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2F6B" w14:textId="2085D42B"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w:t>
      </w:r>
      <w:r w:rsidR="001C3623">
        <w:rPr>
          <w:rFonts w:ascii="Arial" w:hAnsi="Arial" w:cs="Arial"/>
          <w:i/>
          <w:color w:val="548DD4"/>
          <w:sz w:val="22"/>
          <w:szCs w:val="22"/>
        </w:rPr>
        <w:t>i</w:t>
      </w:r>
      <w:r w:rsidRPr="008A1F01">
        <w:rPr>
          <w:rFonts w:ascii="Arial" w:hAnsi="Arial" w:cs="Arial"/>
          <w:i/>
          <w:color w:val="548DD4"/>
          <w:sz w:val="22"/>
          <w:szCs w:val="22"/>
        </w:rPr>
        <w:t>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1CD2F67A" w:rsidR="009F2130" w:rsidRPr="008A1F01" w:rsidRDefault="009F2130" w:rsidP="008B3C18">
      <w:pPr>
        <w:pStyle w:val="header1"/>
      </w:pPr>
      <w:r w:rsidRPr="008A1F01">
        <w:t>Noti</w:t>
      </w:r>
      <w:r w:rsidR="00A033B6">
        <w:t>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49293BAE"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2815F2">
        <w:rPr>
          <w:rFonts w:ascii="Arial" w:hAnsi="Arial" w:cs="Arial"/>
          <w:i/>
          <w:color w:val="548DD4"/>
          <w:sz w:val="22"/>
          <w:szCs w:val="22"/>
        </w:rPr>
        <w:t>i</w:t>
      </w:r>
      <w:r w:rsidR="00767649" w:rsidRPr="008A1F01">
        <w:rPr>
          <w:rFonts w:ascii="Arial" w:hAnsi="Arial" w:cs="Arial"/>
          <w:i/>
          <w:color w:val="548DD4"/>
          <w:sz w:val="22"/>
          <w:szCs w:val="22"/>
        </w:rPr>
        <w:t>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472B667D" w14:textId="299F4360" w:rsidR="00DE3EFD" w:rsidRDefault="000B71E5" w:rsidP="00DC7A69">
      <w:pPr>
        <w:spacing w:line="300" w:lineRule="exact"/>
        <w:rPr>
          <w:rStyle w:val="normaltextrun"/>
          <w:rFonts w:ascii="Arial" w:hAnsi="Arial" w:cs="Arial"/>
          <w:color w:val="548DD4"/>
          <w:sz w:val="22"/>
          <w:szCs w:val="22"/>
          <w:shd w:val="clear" w:color="auto" w:fill="FFFFFF"/>
        </w:rPr>
      </w:pP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iCs/>
          <w:color w:val="548DD4"/>
          <w:sz w:val="22"/>
          <w:szCs w:val="22"/>
          <w:shd w:val="clear" w:color="auto" w:fill="FFFFFF"/>
        </w:rPr>
        <w:t>Insert if this is a post-service case for which there is no member liability:</w:t>
      </w:r>
      <w:r w:rsidR="002815F2">
        <w:rPr>
          <w:rStyle w:val="normaltextrun"/>
          <w:rFonts w:ascii="Tahoma" w:hAnsi="Tahoma" w:cs="Tahoma"/>
          <w:i/>
          <w:iCs/>
          <w:color w:val="548DD4"/>
          <w:sz w:val="28"/>
          <w:szCs w:val="28"/>
          <w:shd w:val="clear" w:color="auto" w:fill="FFFFFF"/>
        </w:rPr>
        <w:t xml:space="preserve"> </w:t>
      </w:r>
      <w:r w:rsidRPr="008B0F58">
        <w:rPr>
          <w:rStyle w:val="normaltextrun"/>
          <w:rFonts w:ascii="Arial" w:hAnsi="Arial" w:cs="Arial"/>
          <w:b/>
          <w:bCs/>
          <w:color w:val="548DD4"/>
          <w:sz w:val="22"/>
          <w:szCs w:val="22"/>
          <w:shd w:val="clear" w:color="auto" w:fill="FFFFFF"/>
        </w:rPr>
        <w:t>Please note, you will not be billed or owe any money for this</w:t>
      </w:r>
      <w:r w:rsidR="002815F2">
        <w:rPr>
          <w:rStyle w:val="normaltextrun"/>
          <w:rFonts w:ascii="Tahoma" w:hAnsi="Tahoma" w:cs="Tahoma"/>
          <w:b/>
          <w:bCs/>
          <w:color w:val="548DD4"/>
          <w:sz w:val="28"/>
          <w:szCs w:val="28"/>
          <w:shd w:val="clear" w:color="auto" w:fill="FFFFFF"/>
        </w:rPr>
        <w:t xml:space="preserve"> </w:t>
      </w: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color w:val="548DD4"/>
          <w:sz w:val="22"/>
          <w:szCs w:val="22"/>
          <w:shd w:val="clear" w:color="auto" w:fill="FFFFFF"/>
        </w:rPr>
        <w:t>insert as applicable</w:t>
      </w:r>
      <w:r w:rsidR="002815F2" w:rsidRPr="008B0F58">
        <w:rPr>
          <w:rStyle w:val="normaltextrun"/>
          <w:rFonts w:ascii="Arial" w:hAnsi="Arial" w:cs="Arial"/>
          <w:color w:val="548DD4"/>
          <w:sz w:val="22"/>
          <w:szCs w:val="22"/>
          <w:shd w:val="clear" w:color="auto" w:fill="FFFFFF"/>
        </w:rPr>
        <w:t>:</w:t>
      </w:r>
      <w:r w:rsidR="002815F2">
        <w:rPr>
          <w:rStyle w:val="normaltextrun"/>
          <w:rFonts w:ascii="Arial" w:hAnsi="Arial" w:cs="Arial"/>
          <w:color w:val="548DD4"/>
          <w:sz w:val="22"/>
          <w:szCs w:val="22"/>
          <w:shd w:val="clear" w:color="auto" w:fill="FFFFFF"/>
        </w:rPr>
        <w:t xml:space="preserve"> </w:t>
      </w:r>
      <w:r w:rsidRPr="008B0F58">
        <w:rPr>
          <w:rStyle w:val="normaltextrun"/>
          <w:rFonts w:ascii="Arial" w:hAnsi="Arial" w:cs="Arial"/>
          <w:b/>
          <w:bCs/>
          <w:color w:val="548DD4"/>
          <w:sz w:val="22"/>
          <w:szCs w:val="22"/>
          <w:shd w:val="clear" w:color="auto" w:fill="FFFFFF"/>
        </w:rPr>
        <w:t xml:space="preserve">medical service/item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Part B drug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Medicaid drug</w:t>
      </w:r>
      <w:r w:rsidRPr="008B0F58">
        <w:rPr>
          <w:rStyle w:val="normaltextrun"/>
          <w:rFonts w:ascii="Arial" w:hAnsi="Arial" w:cs="Arial"/>
          <w:color w:val="548DD4"/>
          <w:sz w:val="22"/>
          <w:szCs w:val="22"/>
          <w:shd w:val="clear" w:color="auto" w:fill="FFFFFF"/>
        </w:rPr>
        <w:t>].]</w:t>
      </w:r>
    </w:p>
    <w:p w14:paraId="7671FE5E" w14:textId="5DE88E9E" w:rsidR="000B71E5" w:rsidRDefault="000B71E5" w:rsidP="00DE3EFD"/>
    <w:p w14:paraId="11247A8C" w14:textId="2EC27E3F" w:rsidR="009F2130" w:rsidRPr="002C733F" w:rsidRDefault="009F2130" w:rsidP="00930229">
      <w:pPr>
        <w:pStyle w:val="Heading3"/>
        <w:rPr>
          <w:b w:val="0"/>
          <w:sz w:val="24"/>
        </w:rPr>
      </w:pPr>
      <w:r w:rsidRPr="002C733F">
        <w:rPr>
          <w:sz w:val="24"/>
        </w:rPr>
        <w:t xml:space="preserve">Why </w:t>
      </w:r>
      <w:r w:rsidR="006E12CE" w:rsidRPr="002C733F">
        <w:rPr>
          <w:sz w:val="24"/>
        </w:rPr>
        <w:t>did we</w:t>
      </w:r>
      <w:r w:rsidRPr="002C733F">
        <w:rPr>
          <w:sz w:val="24"/>
        </w:rPr>
        <w:t xml:space="preserve"> </w:t>
      </w:r>
      <w:r w:rsidR="005619FC" w:rsidRPr="002C733F">
        <w:rPr>
          <w:sz w:val="24"/>
        </w:rPr>
        <w:t>deny your request</w:t>
      </w:r>
      <w:r w:rsidRPr="002C733F">
        <w:rPr>
          <w:sz w:val="24"/>
        </w:rPr>
        <w:t>?</w:t>
      </w:r>
    </w:p>
    <w:p w14:paraId="44FD0826" w14:textId="445381FE" w:rsidR="00233B25" w:rsidRPr="002815F2"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2815F2">
        <w:rPr>
          <w:rFonts w:ascii="Arial" w:hAnsi="Arial" w:cs="Arial"/>
          <w:i/>
          <w:color w:val="548DD4"/>
          <w:sz w:val="22"/>
          <w:szCs w:val="22"/>
        </w:rPr>
        <w:t>i</w:t>
      </w:r>
      <w:r w:rsidR="005619FC" w:rsidRPr="008A1F01">
        <w:rPr>
          <w:rFonts w:ascii="Arial" w:hAnsi="Arial" w:cs="Arial"/>
          <w:i/>
          <w:color w:val="548DD4"/>
          <w:sz w:val="22"/>
          <w:szCs w:val="22"/>
        </w:rPr>
        <w:t>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2815F2">
        <w:rPr>
          <w:rFonts w:ascii="Arial" w:hAnsi="Arial" w:cs="Arial"/>
          <w:color w:val="548DD4"/>
          <w:sz w:val="22"/>
          <w:szCs w:val="22"/>
        </w:rPr>
        <w:t>[</w:t>
      </w:r>
      <w:r w:rsidR="002815F2">
        <w:rPr>
          <w:rFonts w:ascii="Arial" w:hAnsi="Arial" w:cs="Arial"/>
          <w:i/>
          <w:color w:val="548DD4"/>
          <w:sz w:val="22"/>
          <w:szCs w:val="22"/>
        </w:rPr>
        <w:t>i</w:t>
      </w:r>
      <w:r w:rsidRPr="002815F2">
        <w:rPr>
          <w:rFonts w:ascii="Arial" w:hAnsi="Arial" w:cs="Arial"/>
          <w:i/>
          <w:color w:val="548DD4"/>
          <w:sz w:val="22"/>
          <w:szCs w:val="22"/>
        </w:rPr>
        <w:t xml:space="preserve">nclude citations with descriptions that are understandable to the member, of applicable State </w:t>
      </w:r>
      <w:r w:rsidR="00D37F79" w:rsidRPr="002815F2">
        <w:rPr>
          <w:rFonts w:ascii="Arial" w:hAnsi="Arial" w:cs="Arial"/>
          <w:i/>
          <w:color w:val="548DD4"/>
          <w:sz w:val="22"/>
          <w:szCs w:val="22"/>
        </w:rPr>
        <w:t>and</w:t>
      </w:r>
      <w:r w:rsidR="002955FC" w:rsidRPr="002815F2">
        <w:rPr>
          <w:rFonts w:ascii="Arial" w:hAnsi="Arial" w:cs="Arial"/>
          <w:i/>
          <w:color w:val="548DD4"/>
          <w:sz w:val="22"/>
          <w:szCs w:val="22"/>
        </w:rPr>
        <w:t xml:space="preserve"> </w:t>
      </w:r>
      <w:r w:rsidRPr="002815F2">
        <w:rPr>
          <w:rFonts w:ascii="Arial" w:hAnsi="Arial" w:cs="Arial"/>
          <w:i/>
          <w:color w:val="548DD4"/>
          <w:sz w:val="22"/>
          <w:szCs w:val="22"/>
        </w:rPr>
        <w:t>Federal rule, law, and regul</w:t>
      </w:r>
      <w:r w:rsidR="00176F44" w:rsidRPr="002815F2">
        <w:rPr>
          <w:rFonts w:ascii="Arial" w:hAnsi="Arial" w:cs="Arial"/>
          <w:i/>
          <w:color w:val="548DD4"/>
          <w:sz w:val="22"/>
          <w:szCs w:val="22"/>
        </w:rPr>
        <w:t xml:space="preserve">ation that support the action. </w:t>
      </w:r>
      <w:r w:rsidRPr="002815F2">
        <w:rPr>
          <w:rFonts w:ascii="Arial" w:hAnsi="Arial" w:cs="Arial"/>
          <w:i/>
          <w:color w:val="548DD4"/>
          <w:sz w:val="22"/>
          <w:szCs w:val="22"/>
        </w:rPr>
        <w:t xml:space="preserve">Plans may also include Evidence of Coverage/Member Handbook provisions </w:t>
      </w:r>
      <w:r w:rsidR="00C47FC6" w:rsidRPr="002815F2">
        <w:rPr>
          <w:rFonts w:ascii="Arial" w:hAnsi="Arial" w:cs="Arial"/>
          <w:i/>
          <w:color w:val="548DD4"/>
          <w:sz w:val="22"/>
          <w:szCs w:val="22"/>
        </w:rPr>
        <w:t xml:space="preserve">as well as </w:t>
      </w:r>
      <w:r w:rsidR="00F366B8" w:rsidRPr="002815F2">
        <w:rPr>
          <w:rFonts w:ascii="Arial" w:hAnsi="Arial" w:cs="Arial"/>
          <w:i/>
          <w:color w:val="548DD4"/>
          <w:sz w:val="22"/>
          <w:szCs w:val="22"/>
        </w:rPr>
        <w:t>p</w:t>
      </w:r>
      <w:r w:rsidR="00C47FC6" w:rsidRPr="002815F2">
        <w:rPr>
          <w:rFonts w:ascii="Arial" w:hAnsi="Arial" w:cs="Arial"/>
          <w:i/>
          <w:color w:val="548DD4"/>
          <w:sz w:val="22"/>
          <w:szCs w:val="22"/>
        </w:rPr>
        <w:t xml:space="preserve">lan policies/procedures or assessment tools used </w:t>
      </w:r>
      <w:r w:rsidR="00CF4DC7" w:rsidRPr="002815F2">
        <w:rPr>
          <w:rFonts w:ascii="Arial" w:hAnsi="Arial" w:cs="Arial"/>
          <w:i/>
          <w:color w:val="548DD4"/>
          <w:sz w:val="22"/>
          <w:szCs w:val="22"/>
        </w:rPr>
        <w:t>to support the decision.</w:t>
      </w:r>
      <w:r w:rsidR="00CF4DC7" w:rsidRPr="002815F2">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sidRPr="004B55B2">
        <w:rPr>
          <w:rFonts w:ascii="Arial" w:hAnsi="Arial" w:cs="Arial"/>
          <w:b/>
          <w:iCs/>
          <w:color w:val="auto"/>
          <w:sz w:val="22"/>
          <w:szCs w:val="22"/>
        </w:rPr>
        <w:t>_______________________________________________________________________</w:t>
      </w:r>
      <w:r>
        <w:rPr>
          <w:rFonts w:ascii="Arial" w:hAnsi="Arial" w:cs="Arial"/>
          <w:b/>
          <w:iCs/>
          <w:sz w:val="22"/>
          <w:szCs w:val="22"/>
        </w:rPr>
        <w:t>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0D0F3D" w:rsidRDefault="00DB1069" w:rsidP="00930229">
      <w:pPr>
        <w:pStyle w:val="Heading3"/>
        <w:rPr>
          <w:sz w:val="24"/>
        </w:rPr>
      </w:pPr>
      <w:r w:rsidRPr="000D0F3D">
        <w:rPr>
          <w:sz w:val="24"/>
        </w:rPr>
        <w:t>You have the right to appeal our decision</w:t>
      </w:r>
    </w:p>
    <w:p w14:paraId="3A63065C" w14:textId="724F9985"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w:t>
      </w:r>
      <w:r w:rsidR="00B459E8">
        <w:rPr>
          <w:rFonts w:ascii="Arial" w:hAnsi="Arial" w:cs="Arial"/>
          <w:bCs/>
          <w:color w:val="auto"/>
          <w:sz w:val="22"/>
          <w:szCs w:val="22"/>
        </w:rPr>
        <w:t xml:space="preserve"> Level 1</w:t>
      </w:r>
      <w:r w:rsidR="00F61B74" w:rsidRPr="008A1F01">
        <w:rPr>
          <w:rFonts w:ascii="Arial" w:hAnsi="Arial" w:cs="Arial"/>
          <w:bCs/>
          <w:color w:val="auto"/>
          <w:sz w:val="22"/>
          <w:szCs w:val="22"/>
        </w:rPr>
        <w:t xml:space="preserve"> </w:t>
      </w:r>
      <w:r w:rsidRPr="008A1F01">
        <w:rPr>
          <w:rFonts w:ascii="Arial" w:hAnsi="Arial" w:cs="Arial"/>
          <w:bCs/>
          <w:color w:val="auto"/>
          <w:sz w:val="22"/>
          <w:szCs w:val="22"/>
        </w:rPr>
        <w:t>appeal</w:t>
      </w:r>
      <w:r w:rsidR="005C2C25" w:rsidRPr="008A1F01">
        <w:rPr>
          <w:rFonts w:ascii="Arial" w:hAnsi="Arial" w:cs="Arial"/>
          <w:color w:val="auto"/>
          <w:sz w:val="22"/>
          <w:szCs w:val="22"/>
        </w:rPr>
        <w:t>.</w:t>
      </w:r>
    </w:p>
    <w:p w14:paraId="514CB53E" w14:textId="4DB1ECD4" w:rsidR="00DE4ABC" w:rsidRPr="008A1F01" w:rsidRDefault="00B459E8" w:rsidP="008A1F01">
      <w:pPr>
        <w:pStyle w:val="Body1"/>
        <w:spacing w:after="200" w:line="300" w:lineRule="exact"/>
        <w:rPr>
          <w:rFonts w:ascii="Arial" w:hAnsi="Arial" w:cs="Arial"/>
          <w:color w:val="auto"/>
          <w:sz w:val="22"/>
          <w:szCs w:val="22"/>
        </w:rPr>
      </w:pPr>
      <w:r>
        <w:rPr>
          <w:rFonts w:ascii="Arial" w:hAnsi="Arial" w:cs="Arial"/>
          <w:b/>
          <w:color w:val="auto"/>
          <w:sz w:val="22"/>
          <w:szCs w:val="22"/>
        </w:rPr>
        <w:t xml:space="preserve"> Level 1</w:t>
      </w:r>
      <w:r w:rsidR="00E70B64" w:rsidRPr="008A1F01">
        <w:rPr>
          <w:rFonts w:ascii="Arial" w:hAnsi="Arial" w:cs="Arial"/>
          <w:b/>
          <w:color w:val="auto"/>
          <w:sz w:val="22"/>
          <w:szCs w:val="22"/>
        </w:rPr>
        <w:t xml:space="preserve"> </w:t>
      </w:r>
      <w:r w:rsidR="00DB1069" w:rsidRPr="008A1F01">
        <w:rPr>
          <w:rFonts w:ascii="Arial" w:hAnsi="Arial" w:cs="Arial"/>
          <w:b/>
          <w:color w:val="auto"/>
          <w:sz w:val="22"/>
          <w:szCs w:val="22"/>
        </w:rPr>
        <w:t>Appeal:</w:t>
      </w:r>
      <w:r>
        <w:rPr>
          <w:rFonts w:ascii="Arial" w:hAnsi="Arial" w:cs="Arial"/>
          <w:b/>
          <w:color w:val="auto"/>
          <w:sz w:val="22"/>
          <w:szCs w:val="22"/>
        </w:rPr>
        <w:t xml:space="preserve"> A Level 1 Appeal is also called an internal 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w:t>
      </w:r>
      <w:r>
        <w:rPr>
          <w:rFonts w:ascii="Arial" w:hAnsi="Arial" w:cs="Arial"/>
          <w:color w:val="auto"/>
          <w:sz w:val="22"/>
          <w:szCs w:val="22"/>
        </w:rPr>
        <w:t xml:space="preserve"> a Level 1</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w:t>
      </w:r>
      <w:r w:rsidR="00840A87">
        <w:rPr>
          <w:rFonts w:ascii="Arial" w:hAnsi="Arial" w:cs="Arial"/>
          <w:b/>
          <w:color w:val="auto"/>
          <w:sz w:val="22"/>
          <w:szCs w:val="22"/>
        </w:rPr>
        <w:t>5</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8B0F58">
        <w:rPr>
          <w:rFonts w:ascii="Arial" w:hAnsi="Arial" w:cs="Arial"/>
          <w:sz w:val="22"/>
          <w:szCs w:val="22"/>
        </w:rPr>
        <w:t xml:space="preserve"> Refer to the</w:t>
      </w:r>
      <w:r w:rsidR="006600AD" w:rsidRPr="008A1F01">
        <w:rPr>
          <w:rFonts w:ascii="Arial" w:hAnsi="Arial" w:cs="Arial"/>
          <w:sz w:val="22"/>
          <w:szCs w:val="22"/>
        </w:rPr>
        <w:t xml:space="preserv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w:tblDescription w:val="Pg. 2 Table depicting information on how to keep your services while we review your case"/>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0D0F3D" w:rsidRDefault="00DB1069" w:rsidP="00930229">
      <w:pPr>
        <w:pStyle w:val="Heading3"/>
        <w:rPr>
          <w:sz w:val="24"/>
        </w:rPr>
      </w:pPr>
      <w:r w:rsidRPr="000D0F3D">
        <w:rPr>
          <w:sz w:val="24"/>
        </w:rPr>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3DD74F64"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bookmarkStart w:id="2" w:name="_Hlk165274084"/>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bookmarkEnd w:id="2"/>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96374F">
        <w:rPr>
          <w:rFonts w:ascii="Arial" w:hAnsi="Arial" w:cs="Arial"/>
          <w:b/>
          <w:color w:val="auto"/>
          <w:sz w:val="22"/>
          <w:szCs w:val="22"/>
        </w:rPr>
        <w:t>3</w:t>
      </w:r>
      <w:r w:rsidR="00BC3B0A" w:rsidRPr="008A1F01">
        <w:rPr>
          <w:rFonts w:ascii="Arial" w:hAnsi="Arial" w:cs="Arial"/>
          <w:b/>
          <w:color w:val="auto"/>
          <w:sz w:val="22"/>
          <w:szCs w:val="22"/>
        </w:rPr>
        <w:t>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lastRenderedPageBreak/>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6E31858B"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r w:rsidR="00684A4D">
        <w:rPr>
          <w:rFonts w:ascii="Arial" w:hAnsi="Arial" w:cs="Arial"/>
          <w:sz w:val="22"/>
          <w:szCs w:val="22"/>
        </w:rPr>
        <w:t xml:space="preserve"> </w:t>
      </w:r>
      <w:r w:rsidR="00684A4D" w:rsidRPr="0082451C">
        <w:rPr>
          <w:rFonts w:ascii="Arial" w:hAnsi="Arial" w:cs="Arial"/>
          <w:sz w:val="22"/>
          <w:szCs w:val="22"/>
        </w:rPr>
        <w:t xml:space="preserve">This information may be provided in person and in writing. </w:t>
      </w:r>
      <w:r w:rsidR="00684A4D" w:rsidRPr="0082451C">
        <w:rPr>
          <w:rFonts w:ascii="Arial" w:hAnsi="Arial" w:cs="Arial"/>
          <w:b/>
          <w:bCs/>
          <w:sz w:val="22"/>
          <w:szCs w:val="22"/>
        </w:rPr>
        <w:t>There is limited time available to provide additional information, especially in the case of a fast appeal.</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0A4E488E"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w:t>
      </w:r>
      <w:r w:rsidRPr="008A1F01">
        <w:rPr>
          <w:rFonts w:ascii="Arial" w:hAnsi="Arial" w:cs="Arial"/>
          <w:color w:val="548DD4"/>
          <w:sz w:val="22"/>
          <w:szCs w:val="22"/>
        </w:rPr>
        <w:t xml:space="preserve">You can ask to </w:t>
      </w:r>
      <w:r w:rsidR="008B0F58">
        <w:rPr>
          <w:rFonts w:ascii="Arial" w:hAnsi="Arial" w:cs="Arial"/>
          <w:color w:val="548DD4"/>
          <w:sz w:val="22"/>
          <w:szCs w:val="22"/>
        </w:rPr>
        <w:t>look at</w:t>
      </w:r>
      <w:r w:rsidRPr="008A1F01">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4142F17A"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Phone:</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4036B84D"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For a Fast Appeal:</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08016FB9" w14:textId="68B031FD" w:rsidR="00AF26EC" w:rsidRPr="009A678F"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2C733F" w:rsidRDefault="00F062E1" w:rsidP="00930229">
      <w:pPr>
        <w:pStyle w:val="Heading3"/>
        <w:rPr>
          <w:sz w:val="24"/>
        </w:rPr>
      </w:pPr>
      <w:r w:rsidRPr="002C733F">
        <w:rPr>
          <w:sz w:val="24"/>
        </w:rPr>
        <w:lastRenderedPageBreak/>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0E4939CB"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For more information or to ask for a Fair Hearing,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78422ADA"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w:t>
      </w:r>
      <w:r w:rsidR="00DC2AC3" w:rsidRPr="006A7535">
        <w:rPr>
          <w:rFonts w:ascii="Arial" w:hAnsi="Arial" w:cs="Arial"/>
          <w:sz w:val="22"/>
          <w:szCs w:val="22"/>
        </w:rPr>
        <w:t xml:space="preserve">contact </w:t>
      </w:r>
      <w:r w:rsidR="00DC2AC3" w:rsidRPr="002F4308">
        <w:rPr>
          <w:rFonts w:ascii="Arial" w:hAnsi="Arial" w:cs="Arial"/>
          <w:iCs/>
          <w:color w:val="4F81BD" w:themeColor="accent1"/>
          <w:sz w:val="22"/>
          <w:szCs w:val="22"/>
        </w:rPr>
        <w:t>[</w:t>
      </w:r>
      <w:r w:rsidR="00DC2AC3" w:rsidRPr="002F4308">
        <w:rPr>
          <w:rStyle w:val="PlanInstructions"/>
        </w:rPr>
        <w:t xml:space="preserve">insert if applicable: </w:t>
      </w:r>
      <w:r w:rsidR="00DC2AC3" w:rsidRPr="002F4308">
        <w:rPr>
          <w:rStyle w:val="PlanInstructions"/>
          <w:i w:val="0"/>
        </w:rPr>
        <w:t xml:space="preserve">your Care Coordinator or </w:t>
      </w:r>
      <w:r w:rsidR="009D716C" w:rsidRPr="002F4308">
        <w:rPr>
          <w:rStyle w:val="PlanInstructions"/>
          <w:i w:val="0"/>
        </w:rPr>
        <w:t>call</w:t>
      </w:r>
      <w:r w:rsidR="00DC2AC3" w:rsidRPr="002F4308">
        <w:rPr>
          <w:rFonts w:ascii="Arial" w:hAnsi="Arial" w:cs="Arial"/>
          <w:iCs/>
          <w:color w:val="4F81BD" w:themeColor="accent1"/>
          <w:sz w:val="22"/>
          <w:szCs w:val="22"/>
        </w:rPr>
        <w:t>]</w:t>
      </w:r>
      <w:r w:rsidR="009D716C" w:rsidRPr="006A7535">
        <w:rPr>
          <w:rFonts w:ascii="Arial" w:hAnsi="Arial" w:cs="Arial"/>
          <w:sz w:val="22"/>
          <w:szCs w:val="22"/>
        </w:rPr>
        <w:t xml:space="preserve"> </w:t>
      </w:r>
      <w:r w:rsidR="009D716C" w:rsidRPr="008A1F01">
        <w:rPr>
          <w:rFonts w:ascii="Arial" w:hAnsi="Arial" w:cs="Arial"/>
          <w:sz w:val="22"/>
          <w:szCs w:val="22"/>
        </w:rPr>
        <w:t xml:space="preserve">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 xml:space="preserve">MMP </w:t>
      </w:r>
      <w:r w:rsidR="00823651">
        <w:rPr>
          <w:rFonts w:ascii="Arial" w:hAnsi="Arial" w:cs="Arial"/>
          <w:sz w:val="22"/>
          <w:szCs w:val="22"/>
        </w:rPr>
        <w:t>URL</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6860621D"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(Monday through Friday, 9 a</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to 8 p</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w:t>
      </w:r>
      <w:r w:rsidR="003F2B13" w:rsidRPr="008A1F01">
        <w:rPr>
          <w:rFonts w:ascii="Arial" w:hAnsi="Arial" w:cs="Arial"/>
          <w:sz w:val="22"/>
          <w:szCs w:val="22"/>
        </w:rPr>
        <w:t xml:space="preserve">or </w:t>
      </w:r>
      <w:hyperlink r:id="rId12" w:history="1">
        <w:r w:rsidR="0044000D">
          <w:rPr>
            <w:rStyle w:val="Hyperlink"/>
            <w:rFonts w:cs="Arial"/>
            <w:szCs w:val="22"/>
          </w:rPr>
          <w:t>www.eldercare.acl.gov/Publi</w:t>
        </w:r>
        <w:r w:rsidR="0044000D">
          <w:rPr>
            <w:rStyle w:val="Hyperlink"/>
            <w:rFonts w:cs="Arial"/>
            <w:szCs w:val="22"/>
          </w:rPr>
          <w:t>c</w:t>
        </w:r>
        <w:r w:rsidR="0044000D">
          <w:rPr>
            <w:rStyle w:val="Hyperlink"/>
            <w:rFonts w:cs="Arial"/>
            <w:szCs w:val="22"/>
          </w:rPr>
          <w:t>/Index.aspx</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1D72E109"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3" w:history="1">
        <w:r w:rsidR="008A1402" w:rsidRPr="008A1402">
          <w:rPr>
            <w:rFonts w:ascii="Arial" w:hAnsi="Arial" w:cs="Arial"/>
            <w:color w:val="0000FF"/>
            <w:sz w:val="22"/>
            <w:szCs w:val="22"/>
            <w:u w:val="single"/>
          </w:rPr>
          <w:t>beneficiarysupport@</w:t>
        </w:r>
        <w:r w:rsidR="008A1402" w:rsidRPr="008A1402">
          <w:rPr>
            <w:rFonts w:ascii="Arial" w:hAnsi="Arial" w:cs="Arial"/>
            <w:color w:val="0000FF"/>
            <w:sz w:val="22"/>
            <w:szCs w:val="22"/>
            <w:u w:val="single"/>
          </w:rPr>
          <w:t>m</w:t>
        </w:r>
        <w:r w:rsidR="008A1402" w:rsidRPr="008A1402">
          <w:rPr>
            <w:rFonts w:ascii="Arial" w:hAnsi="Arial" w:cs="Arial"/>
            <w:color w:val="0000FF"/>
            <w:sz w:val="22"/>
            <w:szCs w:val="22"/>
            <w:u w:val="single"/>
          </w:rPr>
          <w:t>ichigan.gov</w:t>
        </w:r>
      </w:hyperlink>
      <w:r w:rsidR="008A1402" w:rsidRPr="008A1402">
        <w:rPr>
          <w:rFonts w:ascii="Arial" w:hAnsi="Arial" w:cs="Arial"/>
          <w:sz w:val="22"/>
          <w:szCs w:val="22"/>
        </w:rPr>
        <w:t>.</w:t>
      </w:r>
    </w:p>
    <w:p w14:paraId="439CE194" w14:textId="7604B9C1" w:rsidR="00515FB9" w:rsidRPr="00515FB9" w:rsidRDefault="003A4368" w:rsidP="00515FB9">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rsidP="007B5289">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lastRenderedPageBreak/>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rsidP="007B5289">
      <w:pP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rsidP="007B5289">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rsidP="007B5289">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6252B0EA" w:rsidR="00183590" w:rsidRPr="008A1F01" w:rsidRDefault="00183590" w:rsidP="007B5289">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w:t>
      </w:r>
      <w:r w:rsidR="001164CC">
        <w:rPr>
          <w:rFonts w:ascii="Arial" w:hAnsi="Arial" w:cs="Arial"/>
          <w:iCs/>
          <w:color w:val="548DD4"/>
          <w:sz w:val="22"/>
          <w:szCs w:val="22"/>
        </w:rPr>
        <w:t xml:space="preserve"> </w:t>
      </w:r>
      <w:r w:rsidR="00B459E8">
        <w:rPr>
          <w:rFonts w:ascii="Arial" w:hAnsi="Arial" w:cs="Arial"/>
          <w:iCs/>
          <w:color w:val="548DD4"/>
          <w:sz w:val="22"/>
          <w:szCs w:val="22"/>
        </w:rPr>
        <w:t xml:space="preserve">CareSource </w:t>
      </w:r>
      <w:r w:rsidRPr="008A1F01">
        <w:rPr>
          <w:rFonts w:ascii="Arial" w:hAnsi="Arial" w:cs="Arial"/>
          <w:iCs/>
          <w:color w:val="548DD4"/>
          <w:sz w:val="22"/>
          <w:szCs w:val="22"/>
        </w:rPr>
        <w:t>,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4B8B49E9" w14:textId="77777777" w:rsidR="007B5289" w:rsidRPr="00D1363E" w:rsidRDefault="007B5289" w:rsidP="007B5289">
      <w:pPr>
        <w:pStyle w:val="ListBullet"/>
        <w:spacing w:after="200"/>
        <w:ind w:right="0"/>
        <w:rPr>
          <w:rStyle w:val="Planinstructions0"/>
          <w:rFonts w:cs="Arial"/>
          <w:i w:val="0"/>
        </w:rPr>
      </w:pPr>
      <w:r w:rsidRPr="00106B3F">
        <w:rPr>
          <w:rStyle w:val="Planinstructions0"/>
          <w:rFonts w:cs="Arial"/>
          <w:szCs w:val="18"/>
        </w:rPr>
        <w:t>[</w:t>
      </w:r>
      <w:r w:rsidRPr="00D1363E">
        <w:rPr>
          <w:rStyle w:val="Planinstructions0"/>
          <w:rFonts w:cs="Arial"/>
          <w:szCs w:val="18"/>
        </w:rPr>
        <w:t>Plans may include either the current multi-language insert or provide a Notice of Availability. Plans that choose to use the current multi-language insert per</w:t>
      </w:r>
      <w:r w:rsidRPr="00D1363E">
        <w:rPr>
          <w:rStyle w:val="PlanInstructions"/>
          <w:rFonts w:eastAsia="Arial Unicode MS" w:cs="Arial"/>
        </w:rPr>
        <w:t xml:space="preserve"> 42 CFR §§ 422.2267(e)(31) and (e)(33) should include:</w:t>
      </w:r>
      <w:r w:rsidRPr="00D1363E">
        <w:rPr>
          <w:rFonts w:eastAsia="Arial Unicode MS" w:cs="Arial"/>
          <w:i/>
          <w:color w:val="548DD4"/>
          <w:sz w:val="28"/>
          <w:szCs w:val="28"/>
        </w:rPr>
        <w:t xml:space="preserve"> </w:t>
      </w:r>
      <w:r w:rsidRPr="00D1363E">
        <w:rPr>
          <w:rFonts w:eastAsia="Arial Unicode MS"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D1363E">
        <w:rPr>
          <w:rStyle w:val="Planinstructions0"/>
          <w:rFonts w:cs="Arial"/>
          <w:iCs/>
          <w:color w:val="000000" w:themeColor="text1"/>
          <w:sz w:val="28"/>
          <w:szCs w:val="28"/>
        </w:rPr>
        <w:t xml:space="preserve"> </w:t>
      </w:r>
      <w:r w:rsidRPr="00D1363E">
        <w:rPr>
          <w:rFonts w:eastAsia="Arial Unicode MS" w:cs="Arial"/>
          <w:color w:val="548DD4"/>
          <w:sz w:val="28"/>
          <w:szCs w:val="28"/>
        </w:rPr>
        <w:t>This is a free service</w:t>
      </w:r>
      <w:r w:rsidRPr="00D1363E">
        <w:rPr>
          <w:rFonts w:eastAsia="Arial Unicode MS" w:cs="Arial"/>
        </w:rPr>
        <w:t>.</w:t>
      </w:r>
      <w:r w:rsidRPr="00D1363E">
        <w:rPr>
          <w:rStyle w:val="Planinstructions0"/>
          <w:rFonts w:cs="Arial"/>
          <w:iCs/>
          <w:sz w:val="28"/>
          <w:szCs w:val="28"/>
        </w:rPr>
        <w:t xml:space="preserve"> </w:t>
      </w:r>
      <w:r w:rsidRPr="00D1363E">
        <w:rPr>
          <w:rStyle w:val="Planinstructions0"/>
          <w:rFonts w:cs="Arial"/>
          <w:iCs/>
        </w:rPr>
        <w:t>[</w:t>
      </w:r>
      <w:r w:rsidRPr="00D1363E">
        <w:rPr>
          <w:rStyle w:val="Planinstructions0"/>
          <w:rFonts w:cs="Arial"/>
        </w:rPr>
        <w:t>This information must be included in the following languages: Spanish, Chinese, Tagalog, French, Vietnamese, German, Korean, Russian, Arabic, Italian, Portuguese, French Creole, Polish, Hindi, Japanese, and any additional languages required by the state.]</w:t>
      </w:r>
    </w:p>
    <w:p w14:paraId="399F3AA6" w14:textId="77777777" w:rsidR="007B5289" w:rsidRPr="00DE3985" w:rsidRDefault="007B5289" w:rsidP="007B5289">
      <w:pPr>
        <w:spacing w:after="200" w:line="300" w:lineRule="exact"/>
        <w:rPr>
          <w:rFonts w:ascii="Arial" w:eastAsia="Arial Unicode MS" w:hAnsi="Arial" w:cs="Arial"/>
          <w:i/>
          <w:color w:val="548DD4"/>
          <w:sz w:val="22"/>
          <w:szCs w:val="22"/>
          <w:bdr w:val="nil"/>
        </w:rPr>
      </w:pPr>
      <w:r w:rsidRPr="00DE3985">
        <w:rPr>
          <w:rFonts w:ascii="Arial" w:eastAsia="Arial Unicode MS" w:hAnsi="Arial" w:cs="Arial"/>
          <w:i/>
          <w:color w:val="548DD4"/>
          <w:sz w:val="22"/>
          <w:szCs w:val="22"/>
          <w:bdr w:val="nil"/>
        </w:rPr>
        <w:t>OR</w:t>
      </w:r>
    </w:p>
    <w:p w14:paraId="2C99C554" w14:textId="4FEAB77D" w:rsidR="007B5289" w:rsidRPr="00DE3985" w:rsidRDefault="007B5289" w:rsidP="007B5289">
      <w:pPr>
        <w:spacing w:after="200" w:line="300" w:lineRule="exact"/>
        <w:rPr>
          <w:rFonts w:ascii="Arial" w:hAnsi="Arial" w:cs="Arial"/>
          <w:iCs/>
          <w:color w:val="548DD4"/>
          <w:sz w:val="22"/>
          <w:szCs w:val="22"/>
        </w:rPr>
      </w:pPr>
      <w:r w:rsidRPr="00DE3985">
        <w:rPr>
          <w:rFonts w:ascii="Arial" w:eastAsia="Arial Unicode MS" w:hAnsi="Arial" w:cs="Arial"/>
          <w:i/>
          <w:color w:val="548DD4"/>
          <w:sz w:val="22"/>
          <w:szCs w:val="22"/>
          <w:bdr w:val="nil"/>
        </w:rPr>
        <w:t>Per the final rule 4505-f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DE3985">
        <w:rPr>
          <w:rFonts w:ascii="Arial" w:eastAsia="Arial Unicode MS" w:hAnsi="Arial" w:cs="Arial"/>
          <w:iCs/>
          <w:color w:val="548DD4"/>
          <w:sz w:val="22"/>
          <w:szCs w:val="22"/>
          <w:bdr w:val="nil"/>
        </w:rPr>
        <w:t>]</w:t>
      </w:r>
    </w:p>
    <w:p w14:paraId="2233E4E2" w14:textId="77777777" w:rsidR="007B5289" w:rsidRPr="00106B3F" w:rsidRDefault="007B5289" w:rsidP="007B5289">
      <w:pPr>
        <w:spacing w:after="200" w:line="300" w:lineRule="exact"/>
        <w:rPr>
          <w:rFonts w:ascii="Arial" w:eastAsia="Calibri" w:hAnsi="Arial" w:cs="Arial"/>
          <w:color w:val="548DD4"/>
          <w:sz w:val="28"/>
          <w:szCs w:val="28"/>
        </w:rPr>
      </w:pPr>
      <w:bookmarkStart w:id="3" w:name="_Hlk152141154"/>
      <w:r w:rsidRPr="00DE3985">
        <w:rPr>
          <w:rFonts w:ascii="Arial" w:hAnsi="Arial" w:cs="Arial"/>
          <w:iCs/>
          <w:color w:val="548DD4"/>
          <w:sz w:val="22"/>
          <w:szCs w:val="22"/>
        </w:rPr>
        <w:t>[</w:t>
      </w:r>
      <w:r w:rsidRPr="00DE3985">
        <w:rPr>
          <w:rFonts w:ascii="Arial" w:hAnsi="Arial" w:cs="Arial"/>
          <w:i/>
          <w:iCs/>
          <w:color w:val="548DD4"/>
          <w:sz w:val="22"/>
          <w:szCs w:val="22"/>
        </w:rPr>
        <w:t>Plans that meet the 5% alternative language or Medicaid required language threshold insert:</w:t>
      </w:r>
      <w:r w:rsidRPr="00106B3F">
        <w:rPr>
          <w:rFonts w:ascii="Arial" w:hAnsi="Arial" w:cs="Arial"/>
          <w:i/>
          <w:color w:val="548DD4"/>
          <w:sz w:val="28"/>
          <w:szCs w:val="28"/>
        </w:rPr>
        <w:t xml:space="preserve"> </w:t>
      </w:r>
      <w:bookmarkEnd w:id="3"/>
      <w:r w:rsidRPr="00106B3F">
        <w:rPr>
          <w:rFonts w:ascii="Arial" w:hAnsi="Arial" w:cs="Arial"/>
          <w:color w:val="548DD4"/>
          <w:sz w:val="28"/>
          <w:szCs w:val="28"/>
        </w:rPr>
        <w:t>This document is available for free in [</w:t>
      </w:r>
      <w:r w:rsidRPr="00106B3F">
        <w:rPr>
          <w:rFonts w:ascii="Arial" w:hAnsi="Arial" w:cs="Arial"/>
          <w:i/>
          <w:iCs/>
          <w:color w:val="548DD4"/>
          <w:sz w:val="28"/>
          <w:szCs w:val="28"/>
        </w:rPr>
        <w:t xml:space="preserve">insert </w:t>
      </w:r>
      <w:r w:rsidRPr="00106B3F">
        <w:rPr>
          <w:rFonts w:ascii="Arial" w:hAnsi="Arial" w:cs="Arial"/>
          <w:i/>
          <w:color w:val="548DD4"/>
          <w:sz w:val="28"/>
          <w:szCs w:val="28"/>
        </w:rPr>
        <w:t>languages that meet the threshold</w:t>
      </w:r>
      <w:r w:rsidRPr="00106B3F">
        <w:rPr>
          <w:rFonts w:ascii="Arial" w:hAnsi="Arial" w:cs="Arial"/>
          <w:i/>
          <w:iCs/>
          <w:color w:val="548DD4"/>
          <w:sz w:val="28"/>
          <w:szCs w:val="28"/>
        </w:rPr>
        <w:t xml:space="preserve"> as described the “Standards for required materials and content section” of the Marketing Guidance for Michigan Medicare-Medicaid Plans</w:t>
      </w:r>
      <w:r w:rsidRPr="00106B3F">
        <w:rPr>
          <w:rFonts w:ascii="Arial" w:hAnsi="Arial" w:cs="Arial"/>
          <w:color w:val="548DD4"/>
          <w:sz w:val="28"/>
          <w:szCs w:val="28"/>
        </w:rPr>
        <w:t>]</w:t>
      </w:r>
      <w:r w:rsidRPr="00106B3F">
        <w:rPr>
          <w:rFonts w:ascii="Arial" w:eastAsia="Arial Unicode MS" w:hAnsi="Arial" w:cs="Arial"/>
          <w:iCs/>
          <w:color w:val="548DD4"/>
          <w:sz w:val="28"/>
          <w:szCs w:val="28"/>
          <w:bdr w:val="nil"/>
        </w:rPr>
        <w:t>.</w:t>
      </w:r>
      <w:r w:rsidRPr="00106B3F">
        <w:rPr>
          <w:rFonts w:ascii="Arial" w:hAnsi="Arial" w:cs="Arial"/>
          <w:color w:val="548DD4"/>
        </w:rPr>
        <w:t>]</w:t>
      </w:r>
    </w:p>
    <w:p w14:paraId="1A66B021" w14:textId="404DDF57" w:rsidR="00684A4D" w:rsidRDefault="007B5289" w:rsidP="007B5289">
      <w:pPr>
        <w:spacing w:after="200" w:line="300" w:lineRule="exact"/>
        <w:rPr>
          <w:rFonts w:ascii="Arial" w:eastAsia="Calibri" w:hAnsi="Arial" w:cs="Arial"/>
          <w:color w:val="auto"/>
          <w:sz w:val="28"/>
          <w:szCs w:val="28"/>
        </w:rPr>
      </w:pPr>
      <w:r w:rsidRPr="00D1363E">
        <w:rPr>
          <w:rFonts w:ascii="Arial" w:hAnsi="Arial" w:cs="Arial"/>
          <w:color w:val="548DD4"/>
          <w:sz w:val="22"/>
          <w:szCs w:val="22"/>
        </w:rPr>
        <w:t>[</w:t>
      </w:r>
      <w:r w:rsidRPr="00D1363E">
        <w:rPr>
          <w:rFonts w:ascii="Arial" w:hAnsi="Arial" w:cs="Arial"/>
          <w:i/>
          <w:color w:val="548DD4"/>
          <w:sz w:val="22"/>
          <w:szCs w:val="22"/>
        </w:rPr>
        <w:t>Plans must increase the font size</w:t>
      </w:r>
      <w:r w:rsidRPr="00106B3F">
        <w:rPr>
          <w:rFonts w:ascii="Arial" w:hAnsi="Arial" w:cs="Arial"/>
          <w:i/>
          <w:color w:val="548DD4"/>
          <w:sz w:val="22"/>
          <w:szCs w:val="22"/>
        </w:rPr>
        <w:t xml:space="preserve"> (to at least 14)</w:t>
      </w:r>
      <w:r w:rsidRPr="00D1363E">
        <w:rPr>
          <w:rFonts w:ascii="Arial" w:hAnsi="Arial" w:cs="Arial"/>
          <w:i/>
          <w:color w:val="548DD4"/>
          <w:sz w:val="22"/>
          <w:szCs w:val="22"/>
        </w:rPr>
        <w:t xml:space="preserve"> and</w:t>
      </w:r>
      <w:r w:rsidRPr="00106B3F">
        <w:rPr>
          <w:rFonts w:ascii="Arial" w:hAnsi="Arial" w:cs="Arial"/>
          <w:i/>
          <w:color w:val="548DD4"/>
          <w:sz w:val="22"/>
          <w:szCs w:val="22"/>
        </w:rPr>
        <w:t xml:space="preserve"> may</w:t>
      </w:r>
      <w:r w:rsidRPr="00D1363E">
        <w:rPr>
          <w:rFonts w:ascii="Arial" w:hAnsi="Arial" w:cs="Arial"/>
          <w:i/>
          <w:color w:val="548DD4"/>
          <w:sz w:val="22"/>
          <w:szCs w:val="22"/>
        </w:rPr>
        <w:t xml:space="preserve"> use bold font to emphasize the following information.</w:t>
      </w:r>
      <w:r w:rsidRPr="00D1363E">
        <w:rPr>
          <w:rFonts w:ascii="Arial" w:hAnsi="Arial" w:cs="Arial"/>
          <w:color w:val="548DD4"/>
          <w:sz w:val="22"/>
          <w:szCs w:val="22"/>
        </w:rPr>
        <w:t>]</w:t>
      </w:r>
      <w:r w:rsidRPr="00106B3F">
        <w:rPr>
          <w:rFonts w:ascii="Arial" w:hAnsi="Arial" w:cs="Arial"/>
          <w:color w:val="548DD4"/>
          <w:sz w:val="28"/>
          <w:szCs w:val="28"/>
        </w:rPr>
        <w:t xml:space="preserve"> </w:t>
      </w:r>
      <w:r w:rsidRPr="00106B3F">
        <w:rPr>
          <w:rFonts w:ascii="Arial" w:eastAsia="Calibri" w:hAnsi="Arial" w:cs="Arial"/>
          <w:color w:val="auto"/>
          <w:sz w:val="28"/>
          <w:szCs w:val="28"/>
        </w:rPr>
        <w:t xml:space="preserve">You can also get this document for free in other formats, such as large print, braille, or audio. Call </w:t>
      </w:r>
      <w:r w:rsidRPr="00D1363E">
        <w:rPr>
          <w:rFonts w:ascii="Arial" w:eastAsia="Calibri" w:hAnsi="Arial" w:cs="Arial"/>
          <w:color w:val="auto"/>
          <w:sz w:val="28"/>
          <w:szCs w:val="28"/>
        </w:rPr>
        <w:t>&lt;toll-free phone and TTY numbers&gt;, &lt;days and hours of operation&gt;</w:t>
      </w:r>
      <w:r w:rsidRPr="00106B3F">
        <w:rPr>
          <w:rFonts w:ascii="Arial" w:eastAsia="Calibri" w:hAnsi="Arial" w:cs="Arial"/>
          <w:color w:val="auto"/>
          <w:sz w:val="28"/>
          <w:szCs w:val="28"/>
        </w:rPr>
        <w:t>. The call is free.</w:t>
      </w:r>
    </w:p>
    <w:p w14:paraId="3D458B9A" w14:textId="78766CDA" w:rsidR="000F7A2E" w:rsidRPr="00DE3985" w:rsidRDefault="000F7A2E" w:rsidP="007B5289">
      <w:pPr>
        <w:spacing w:after="200" w:line="300" w:lineRule="exact"/>
        <w:rPr>
          <w:iCs/>
          <w:color w:val="0070C0"/>
          <w:sz w:val="28"/>
          <w:szCs w:val="28"/>
        </w:rPr>
      </w:pPr>
      <w:r w:rsidRPr="00DE3985">
        <w:rPr>
          <w:rStyle w:val="normaltextrun"/>
          <w:rFonts w:ascii="Arial" w:hAnsi="Arial" w:cs="Arial"/>
          <w:sz w:val="28"/>
          <w:szCs w:val="28"/>
          <w:shd w:val="clear" w:color="auto" w:fill="FFFFFF"/>
        </w:rPr>
        <w:lastRenderedPageBreak/>
        <w:t xml:space="preserve">You also have the right to file a complaint if you feel you’ve been discriminated against. Visit </w:t>
      </w:r>
      <w:hyperlink r:id="rId14" w:tgtFrame="_blank" w:history="1">
        <w:r w:rsidRPr="00DE3985">
          <w:rPr>
            <w:rStyle w:val="Hyperlink"/>
            <w:rFonts w:cs="Arial"/>
            <w:sz w:val="28"/>
            <w:szCs w:val="28"/>
          </w:rPr>
          <w:t>www.medicare.gov/about-us/accessibility-n</w:t>
        </w:r>
        <w:r w:rsidRPr="00DE3985">
          <w:rPr>
            <w:rStyle w:val="Hyperlink"/>
            <w:rFonts w:cs="Arial"/>
            <w:sz w:val="28"/>
            <w:szCs w:val="28"/>
          </w:rPr>
          <w:t>o</w:t>
        </w:r>
        <w:r w:rsidRPr="00DE3985">
          <w:rPr>
            <w:rStyle w:val="Hyperlink"/>
            <w:rFonts w:cs="Arial"/>
            <w:sz w:val="28"/>
            <w:szCs w:val="28"/>
          </w:rPr>
          <w:t>ndiscrimination-notice</w:t>
        </w:r>
      </w:hyperlink>
      <w:r w:rsidRPr="00DE3985">
        <w:rPr>
          <w:rFonts w:ascii="Arial" w:hAnsi="Arial" w:cs="Arial"/>
          <w:sz w:val="28"/>
          <w:szCs w:val="28"/>
        </w:rPr>
        <w:t xml:space="preserve"> </w:t>
      </w:r>
      <w:r w:rsidRPr="00DE3985">
        <w:rPr>
          <w:rStyle w:val="normaltextrun"/>
          <w:rFonts w:ascii="Arial" w:hAnsi="Arial" w:cs="Arial"/>
          <w:sz w:val="28"/>
          <w:szCs w:val="28"/>
          <w:shd w:val="clear" w:color="auto" w:fill="FFFFFF"/>
        </w:rPr>
        <w:t>or call 1-800-MEDICARE (1-800-633-4227) for more information. TTY users can call 1-877-486-2048.</w:t>
      </w:r>
    </w:p>
    <w:sectPr w:rsidR="000F7A2E" w:rsidRPr="00DE3985" w:rsidSect="00AA0BED">
      <w:footerReference w:type="default" r:id="rId15"/>
      <w:footerReference w:type="first" r:id="rId16"/>
      <w:pgSz w:w="12240" w:h="15840"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F2974" w14:textId="77777777" w:rsidR="005043C0" w:rsidRDefault="005043C0" w:rsidP="00F008CC">
      <w:r>
        <w:separator/>
      </w:r>
    </w:p>
  </w:endnote>
  <w:endnote w:type="continuationSeparator" w:id="0">
    <w:p w14:paraId="27647EB5" w14:textId="77777777" w:rsidR="005043C0" w:rsidRDefault="005043C0" w:rsidP="00F008CC">
      <w:r>
        <w:continuationSeparator/>
      </w:r>
    </w:p>
  </w:endnote>
  <w:endnote w:type="continuationNotice" w:id="1">
    <w:p w14:paraId="07050D7C" w14:textId="77777777" w:rsidR="005043C0" w:rsidRDefault="0050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E976" w14:textId="46A92871" w:rsidR="00C24E33" w:rsidRPr="000A3F3E" w:rsidRDefault="000A3F3E" w:rsidP="000A3F3E">
    <w:pPr>
      <w:pStyle w:val="Footer"/>
      <w:tabs>
        <w:tab w:val="clear" w:pos="9360"/>
        <w:tab w:val="right" w:pos="9900"/>
        <w:tab w:val="left" w:pos="10530"/>
      </w:tabs>
      <w:rPr>
        <w:rFonts w:ascii="Arial" w:hAnsi="Arial" w:cs="Arial"/>
        <w:sz w:val="22"/>
        <w:szCs w:val="22"/>
      </w:rPr>
    </w:pPr>
    <w:r w:rsidRPr="000A3F3E">
      <w:rPr>
        <w:rFonts w:ascii="Arial" w:hAnsi="Arial" w:cs="Arial"/>
        <w:sz w:val="22"/>
        <w:szCs w:val="22"/>
      </w:rPr>
      <w:t xml:space="preserve">&lt;Material ID&gt; </w:t>
    </w:r>
    <w:r w:rsidRPr="000A3F3E">
      <w:rPr>
        <w:rFonts w:ascii="Arial" w:hAnsi="Arial" w:cs="Arial"/>
        <w:color w:val="548DD4"/>
        <w:sz w:val="22"/>
        <w:szCs w:val="22"/>
      </w:rPr>
      <w:t>[</w:t>
    </w:r>
    <w:r w:rsidRPr="000A3F3E">
      <w:rPr>
        <w:rFonts w:ascii="Arial" w:hAnsi="Arial" w:cs="Arial"/>
        <w:i/>
        <w:iCs/>
        <w:color w:val="548DD4"/>
        <w:sz w:val="22"/>
        <w:szCs w:val="22"/>
      </w:rPr>
      <w:t>Plans may submit one version of the IDN in HPMS with variable placeholders to indicate what the Material ID would be when the plan or a PIHP is sending the IDN (e.g., &lt;</w:t>
    </w:r>
    <w:r w:rsidRPr="000A3F3E">
      <w:rPr>
        <w:rFonts w:ascii="Arial" w:hAnsi="Arial" w:cs="Arial"/>
        <w:color w:val="548DD4"/>
        <w:sz w:val="22"/>
        <w:szCs w:val="22"/>
      </w:rPr>
      <w:t xml:space="preserve">H8026_ICO IDN Regions 4 7 9 </w:t>
    </w:r>
    <w:r w:rsidRPr="000A3F3E">
      <w:rPr>
        <w:rFonts w:ascii="Arial" w:hAnsi="Arial" w:cs="Arial"/>
        <w:i/>
        <w:iCs/>
        <w:color w:val="548DD4"/>
        <w:sz w:val="22"/>
        <w:szCs w:val="22"/>
      </w:rPr>
      <w:t xml:space="preserve">or </w:t>
    </w:r>
    <w:r w:rsidRPr="000A3F3E">
      <w:rPr>
        <w:rFonts w:ascii="Arial" w:hAnsi="Arial" w:cs="Arial"/>
        <w:color w:val="548DD4"/>
        <w:sz w:val="22"/>
        <w:szCs w:val="22"/>
      </w:rPr>
      <w:t>H8026_H0480_PIHP IDN Region 4&gt;</w:t>
    </w:r>
    <w:r w:rsidRPr="000A3F3E">
      <w:rPr>
        <w:rFonts w:ascii="Arial" w:hAnsi="Arial" w:cs="Arial"/>
        <w:i/>
        <w:iCs/>
        <w:color w:val="548DD4"/>
        <w:sz w:val="22"/>
        <w:szCs w:val="22"/>
      </w:rPr>
      <w:t>).</w:t>
    </w:r>
    <w:r w:rsidRPr="000A3F3E">
      <w:rPr>
        <w:rFonts w:ascii="Arial" w:hAnsi="Arial" w:cs="Arial"/>
        <w:color w:val="548DD4"/>
        <w:sz w:val="22"/>
        <w:szCs w:val="22"/>
      </w:rPr>
      <w:t>]</w:t>
    </w:r>
    <w:r w:rsidRPr="000A3F3E">
      <w:rPr>
        <w:rFonts w:ascii="Arial" w:hAnsi="Arial" w:cs="Arial"/>
        <w:color w:val="548DD4"/>
        <w:sz w:val="22"/>
        <w:szCs w:val="22"/>
      </w:rPr>
      <w:tab/>
    </w:r>
    <w:sdt>
      <w:sdtPr>
        <w:id w:val="590514285"/>
        <w:docPartObj>
          <w:docPartGallery w:val="Page Numbers (Bottom of Page)"/>
          <w:docPartUnique/>
        </w:docPartObj>
      </w:sdtPr>
      <w:sdtEndPr>
        <w:rPr>
          <w:rFonts w:ascii="Arial" w:hAnsi="Arial" w:cs="Arial"/>
          <w:noProof/>
          <w:sz w:val="22"/>
          <w:szCs w:val="22"/>
        </w:rPr>
      </w:sdtEndPr>
      <w:sdtContent>
        <w:r>
          <w:tab/>
        </w:r>
        <w:r>
          <w:tab/>
        </w:r>
        <w:r w:rsidR="008B0F58" w:rsidRPr="008B0F58">
          <w:rPr>
            <w:rFonts w:ascii="Arial" w:hAnsi="Arial" w:cs="Arial"/>
            <w:sz w:val="22"/>
            <w:szCs w:val="22"/>
          </w:rPr>
          <w:fldChar w:fldCharType="begin"/>
        </w:r>
        <w:r w:rsidR="008B0F58" w:rsidRPr="008B0F58">
          <w:rPr>
            <w:rFonts w:ascii="Arial" w:hAnsi="Arial" w:cs="Arial"/>
            <w:sz w:val="22"/>
            <w:szCs w:val="22"/>
          </w:rPr>
          <w:instrText xml:space="preserve"> PAGE   \* MERGEFORMAT </w:instrText>
        </w:r>
        <w:r w:rsidR="008B0F58" w:rsidRPr="008B0F58">
          <w:rPr>
            <w:rFonts w:ascii="Arial" w:hAnsi="Arial" w:cs="Arial"/>
            <w:sz w:val="22"/>
            <w:szCs w:val="22"/>
          </w:rPr>
          <w:fldChar w:fldCharType="separate"/>
        </w:r>
        <w:r w:rsidR="00A033B6">
          <w:rPr>
            <w:rFonts w:ascii="Arial" w:hAnsi="Arial" w:cs="Arial"/>
            <w:noProof/>
            <w:sz w:val="22"/>
            <w:szCs w:val="22"/>
          </w:rPr>
          <w:t>5</w:t>
        </w:r>
        <w:r w:rsidR="008B0F58" w:rsidRPr="008B0F58">
          <w:rPr>
            <w:rFonts w:ascii="Arial" w:hAnsi="Arial" w:cs="Arial"/>
            <w:noProof/>
            <w:sz w:val="22"/>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D053" w14:textId="42A5CDEE" w:rsidR="00F05CE8" w:rsidRPr="008A1F01" w:rsidRDefault="00F05CE8" w:rsidP="00DC5B4B">
    <w:pPr>
      <w:spacing w:after="200" w:line="300" w:lineRule="exact"/>
    </w:pPr>
    <w:r w:rsidRPr="000A3F3E">
      <w:rPr>
        <w:rFonts w:ascii="Arial" w:hAnsi="Arial" w:cs="Arial"/>
        <w:sz w:val="22"/>
        <w:szCs w:val="22"/>
      </w:rPr>
      <w:t>&lt;Material ID&gt;</w:t>
    </w:r>
    <w:r w:rsidR="008A1F01" w:rsidRPr="000A3F3E">
      <w:rPr>
        <w:rFonts w:ascii="Arial" w:hAnsi="Arial" w:cs="Arial"/>
        <w:sz w:val="22"/>
        <w:szCs w:val="22"/>
      </w:rPr>
      <w:t xml:space="preserve"> </w:t>
    </w:r>
    <w:r w:rsidR="008A1F01" w:rsidRPr="000A3F3E">
      <w:rPr>
        <w:rFonts w:ascii="Arial" w:hAnsi="Arial" w:cs="Arial"/>
        <w:color w:val="548DD4"/>
        <w:sz w:val="22"/>
        <w:szCs w:val="22"/>
      </w:rPr>
      <w:t>[</w:t>
    </w:r>
    <w:r w:rsidR="008A1F01" w:rsidRPr="000A3F3E">
      <w:rPr>
        <w:rFonts w:ascii="Arial" w:hAnsi="Arial" w:cs="Arial"/>
        <w:i/>
        <w:iCs/>
        <w:color w:val="548DD4"/>
        <w:sz w:val="22"/>
        <w:szCs w:val="22"/>
      </w:rPr>
      <w:t>Plans may submit one version of the IDN in HPMS with variable placeholders to indicate what the Material ID would be when the plan or a PIHP is sending the IDN (e.g., &lt;</w:t>
    </w:r>
    <w:r w:rsidR="008A1F01" w:rsidRPr="000A3F3E">
      <w:rPr>
        <w:rFonts w:ascii="Arial" w:hAnsi="Arial" w:cs="Arial"/>
        <w:color w:val="548DD4"/>
        <w:sz w:val="22"/>
        <w:szCs w:val="22"/>
      </w:rPr>
      <w:t xml:space="preserve">H8026_ICO IDN Regions 4 7 9 </w:t>
    </w:r>
    <w:r w:rsidR="008A1F01" w:rsidRPr="000A3F3E">
      <w:rPr>
        <w:rFonts w:ascii="Arial" w:hAnsi="Arial" w:cs="Arial"/>
        <w:i/>
        <w:iCs/>
        <w:color w:val="548DD4"/>
        <w:sz w:val="22"/>
        <w:szCs w:val="22"/>
      </w:rPr>
      <w:t xml:space="preserve">or </w:t>
    </w:r>
    <w:r w:rsidR="008A1F01" w:rsidRPr="000A3F3E">
      <w:rPr>
        <w:rFonts w:ascii="Arial" w:hAnsi="Arial" w:cs="Arial"/>
        <w:color w:val="548DD4"/>
        <w:sz w:val="22"/>
        <w:szCs w:val="22"/>
      </w:rPr>
      <w:t>H8026_H0480_PIHP IDN Region 4&gt;</w:t>
    </w:r>
    <w:r w:rsidR="008A1F01" w:rsidRPr="000A3F3E">
      <w:rPr>
        <w:rFonts w:ascii="Arial" w:hAnsi="Arial" w:cs="Arial"/>
        <w:i/>
        <w:iCs/>
        <w:color w:val="548DD4"/>
        <w:sz w:val="22"/>
        <w:szCs w:val="22"/>
      </w:rPr>
      <w:t>).</w:t>
    </w:r>
    <w:r w:rsidR="008A1F01" w:rsidRPr="000A3F3E">
      <w:rPr>
        <w:rFonts w:ascii="Arial" w:hAnsi="Arial" w:cs="Arial"/>
        <w:color w:val="548DD4"/>
        <w:sz w:val="22"/>
        <w:szCs w:val="22"/>
      </w:rPr>
      <w:t>]</w:t>
    </w:r>
    <w:r w:rsidR="008B0F58" w:rsidRPr="000A3F3E">
      <w:rPr>
        <w:rFonts w:ascii="Arial" w:hAnsi="Arial" w:cs="Arial"/>
        <w:color w:val="548DD4"/>
        <w:sz w:val="22"/>
        <w:szCs w:val="22"/>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0A3F3E">
      <w:rPr>
        <w:rFonts w:ascii="Arial" w:hAnsi="Arial" w:cs="Arial"/>
        <w:color w:val="548DD4"/>
      </w:rPr>
      <w:tab/>
    </w:r>
    <w:r w:rsidR="000A3F3E">
      <w:rPr>
        <w:rFonts w:ascii="Arial" w:hAnsi="Arial" w:cs="Arial"/>
        <w:color w:val="548DD4"/>
      </w:rPr>
      <w:tab/>
    </w:r>
    <w:r w:rsidR="000A3F3E">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sidRPr="00F31775">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915A3" w14:textId="77777777" w:rsidR="005043C0" w:rsidRDefault="005043C0" w:rsidP="00F008CC">
      <w:r>
        <w:separator/>
      </w:r>
    </w:p>
  </w:footnote>
  <w:footnote w:type="continuationSeparator" w:id="0">
    <w:p w14:paraId="59503D1A" w14:textId="77777777" w:rsidR="005043C0" w:rsidRDefault="005043C0" w:rsidP="00F008CC">
      <w:r>
        <w:continuationSeparator/>
      </w:r>
    </w:p>
  </w:footnote>
  <w:footnote w:type="continuationNotice" w:id="1">
    <w:p w14:paraId="4FE8A3A7" w14:textId="77777777" w:rsidR="005043C0" w:rsidRDefault="005043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402697">
    <w:abstractNumId w:val="2"/>
  </w:num>
  <w:num w:numId="2" w16cid:durableId="779880956">
    <w:abstractNumId w:val="6"/>
  </w:num>
  <w:num w:numId="3" w16cid:durableId="100953030">
    <w:abstractNumId w:val="0"/>
  </w:num>
  <w:num w:numId="4" w16cid:durableId="2089158115">
    <w:abstractNumId w:val="7"/>
  </w:num>
  <w:num w:numId="5" w16cid:durableId="156195326">
    <w:abstractNumId w:val="5"/>
  </w:num>
  <w:num w:numId="6" w16cid:durableId="179319726">
    <w:abstractNumId w:val="1"/>
  </w:num>
  <w:num w:numId="7" w16cid:durableId="1440880156">
    <w:abstractNumId w:val="4"/>
  </w:num>
  <w:num w:numId="8" w16cid:durableId="1039629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CAF"/>
    <w:rsid w:val="00007A7E"/>
    <w:rsid w:val="000132DF"/>
    <w:rsid w:val="000144A3"/>
    <w:rsid w:val="00023666"/>
    <w:rsid w:val="00026DDB"/>
    <w:rsid w:val="00027AB2"/>
    <w:rsid w:val="00034381"/>
    <w:rsid w:val="00036BE4"/>
    <w:rsid w:val="00041902"/>
    <w:rsid w:val="00041DF1"/>
    <w:rsid w:val="00051059"/>
    <w:rsid w:val="00053AB0"/>
    <w:rsid w:val="000576B3"/>
    <w:rsid w:val="0006056C"/>
    <w:rsid w:val="00063EF4"/>
    <w:rsid w:val="000738B9"/>
    <w:rsid w:val="00082C51"/>
    <w:rsid w:val="00084517"/>
    <w:rsid w:val="00084E95"/>
    <w:rsid w:val="00095379"/>
    <w:rsid w:val="00096341"/>
    <w:rsid w:val="000A1DB6"/>
    <w:rsid w:val="000A2CE8"/>
    <w:rsid w:val="000A3F3E"/>
    <w:rsid w:val="000A4616"/>
    <w:rsid w:val="000A487F"/>
    <w:rsid w:val="000B3C1B"/>
    <w:rsid w:val="000B71E5"/>
    <w:rsid w:val="000C504F"/>
    <w:rsid w:val="000D0F3D"/>
    <w:rsid w:val="000D3B32"/>
    <w:rsid w:val="000D7397"/>
    <w:rsid w:val="000D778C"/>
    <w:rsid w:val="000D7BFE"/>
    <w:rsid w:val="000E0859"/>
    <w:rsid w:val="000E563E"/>
    <w:rsid w:val="000F6451"/>
    <w:rsid w:val="000F73BD"/>
    <w:rsid w:val="000F7A2E"/>
    <w:rsid w:val="00100876"/>
    <w:rsid w:val="001022A1"/>
    <w:rsid w:val="00105B89"/>
    <w:rsid w:val="00105E33"/>
    <w:rsid w:val="00107C01"/>
    <w:rsid w:val="00111B53"/>
    <w:rsid w:val="00114C6F"/>
    <w:rsid w:val="001164CC"/>
    <w:rsid w:val="00123B8E"/>
    <w:rsid w:val="00125913"/>
    <w:rsid w:val="0012711C"/>
    <w:rsid w:val="001304E4"/>
    <w:rsid w:val="001313CD"/>
    <w:rsid w:val="0013457A"/>
    <w:rsid w:val="00136D6F"/>
    <w:rsid w:val="00147107"/>
    <w:rsid w:val="00153E37"/>
    <w:rsid w:val="00161510"/>
    <w:rsid w:val="00162A53"/>
    <w:rsid w:val="00163F23"/>
    <w:rsid w:val="00164243"/>
    <w:rsid w:val="00166D95"/>
    <w:rsid w:val="00175256"/>
    <w:rsid w:val="00176F44"/>
    <w:rsid w:val="00180E05"/>
    <w:rsid w:val="00183590"/>
    <w:rsid w:val="00185F64"/>
    <w:rsid w:val="00186A85"/>
    <w:rsid w:val="00191186"/>
    <w:rsid w:val="001A6D7F"/>
    <w:rsid w:val="001B3D64"/>
    <w:rsid w:val="001C0BB9"/>
    <w:rsid w:val="001C1A07"/>
    <w:rsid w:val="001C3623"/>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15F2"/>
    <w:rsid w:val="00283B4F"/>
    <w:rsid w:val="00284C0D"/>
    <w:rsid w:val="002916CB"/>
    <w:rsid w:val="00294C9D"/>
    <w:rsid w:val="002953BF"/>
    <w:rsid w:val="002955FC"/>
    <w:rsid w:val="002A4EFE"/>
    <w:rsid w:val="002A718C"/>
    <w:rsid w:val="002B07BA"/>
    <w:rsid w:val="002B200B"/>
    <w:rsid w:val="002B207B"/>
    <w:rsid w:val="002C083C"/>
    <w:rsid w:val="002C0CC4"/>
    <w:rsid w:val="002C0DD0"/>
    <w:rsid w:val="002C733F"/>
    <w:rsid w:val="002D11D6"/>
    <w:rsid w:val="002F0E5C"/>
    <w:rsid w:val="002F1564"/>
    <w:rsid w:val="002F22D6"/>
    <w:rsid w:val="002F4308"/>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7E"/>
    <w:rsid w:val="003521EA"/>
    <w:rsid w:val="003523A2"/>
    <w:rsid w:val="003527B4"/>
    <w:rsid w:val="003541E5"/>
    <w:rsid w:val="003627CB"/>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0DEF"/>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00D"/>
    <w:rsid w:val="00440D7A"/>
    <w:rsid w:val="00443C83"/>
    <w:rsid w:val="004451D1"/>
    <w:rsid w:val="00446474"/>
    <w:rsid w:val="00452296"/>
    <w:rsid w:val="004556C3"/>
    <w:rsid w:val="00462EAE"/>
    <w:rsid w:val="004634FE"/>
    <w:rsid w:val="0046364D"/>
    <w:rsid w:val="004642B4"/>
    <w:rsid w:val="00476E90"/>
    <w:rsid w:val="00485A8A"/>
    <w:rsid w:val="0049325F"/>
    <w:rsid w:val="00494713"/>
    <w:rsid w:val="00497545"/>
    <w:rsid w:val="004B55B2"/>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043C0"/>
    <w:rsid w:val="00510023"/>
    <w:rsid w:val="00515FB9"/>
    <w:rsid w:val="0051644C"/>
    <w:rsid w:val="00524259"/>
    <w:rsid w:val="00524B07"/>
    <w:rsid w:val="00530F7B"/>
    <w:rsid w:val="00534F70"/>
    <w:rsid w:val="005359E8"/>
    <w:rsid w:val="00540CAF"/>
    <w:rsid w:val="0054221E"/>
    <w:rsid w:val="0054451F"/>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4B4"/>
    <w:rsid w:val="005C2C25"/>
    <w:rsid w:val="005C7816"/>
    <w:rsid w:val="005D0CF2"/>
    <w:rsid w:val="005D3353"/>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47273"/>
    <w:rsid w:val="006600AD"/>
    <w:rsid w:val="00662FD5"/>
    <w:rsid w:val="0066495D"/>
    <w:rsid w:val="00670B33"/>
    <w:rsid w:val="00684A4D"/>
    <w:rsid w:val="00684CAC"/>
    <w:rsid w:val="00685856"/>
    <w:rsid w:val="00693A6B"/>
    <w:rsid w:val="00694FDA"/>
    <w:rsid w:val="0069756C"/>
    <w:rsid w:val="006A0004"/>
    <w:rsid w:val="006A3756"/>
    <w:rsid w:val="006A7535"/>
    <w:rsid w:val="006B01D9"/>
    <w:rsid w:val="006B33FC"/>
    <w:rsid w:val="006B37CF"/>
    <w:rsid w:val="006B437A"/>
    <w:rsid w:val="006B54B3"/>
    <w:rsid w:val="006B5B2A"/>
    <w:rsid w:val="006B6842"/>
    <w:rsid w:val="006B7DCA"/>
    <w:rsid w:val="006C59BF"/>
    <w:rsid w:val="006D4D25"/>
    <w:rsid w:val="006D6DDA"/>
    <w:rsid w:val="006E0960"/>
    <w:rsid w:val="006E12CE"/>
    <w:rsid w:val="006F2F3A"/>
    <w:rsid w:val="006F38C4"/>
    <w:rsid w:val="006F6370"/>
    <w:rsid w:val="00701536"/>
    <w:rsid w:val="00706561"/>
    <w:rsid w:val="00713EA3"/>
    <w:rsid w:val="00716D3F"/>
    <w:rsid w:val="007246C1"/>
    <w:rsid w:val="0073389B"/>
    <w:rsid w:val="00744423"/>
    <w:rsid w:val="00747943"/>
    <w:rsid w:val="00755B0A"/>
    <w:rsid w:val="00761F5F"/>
    <w:rsid w:val="00766355"/>
    <w:rsid w:val="00767649"/>
    <w:rsid w:val="00771257"/>
    <w:rsid w:val="00771B95"/>
    <w:rsid w:val="00772DE1"/>
    <w:rsid w:val="00787165"/>
    <w:rsid w:val="00793460"/>
    <w:rsid w:val="00795ADE"/>
    <w:rsid w:val="00796EF4"/>
    <w:rsid w:val="0079709D"/>
    <w:rsid w:val="007A36EA"/>
    <w:rsid w:val="007A56C2"/>
    <w:rsid w:val="007B0497"/>
    <w:rsid w:val="007B5289"/>
    <w:rsid w:val="007C647E"/>
    <w:rsid w:val="007D598D"/>
    <w:rsid w:val="007D72B0"/>
    <w:rsid w:val="007D785F"/>
    <w:rsid w:val="007E1033"/>
    <w:rsid w:val="007E2720"/>
    <w:rsid w:val="007E54F2"/>
    <w:rsid w:val="007F0347"/>
    <w:rsid w:val="0081147D"/>
    <w:rsid w:val="00820152"/>
    <w:rsid w:val="00823651"/>
    <w:rsid w:val="00824B60"/>
    <w:rsid w:val="008255D8"/>
    <w:rsid w:val="00826F4F"/>
    <w:rsid w:val="00836F4B"/>
    <w:rsid w:val="00837511"/>
    <w:rsid w:val="00840A87"/>
    <w:rsid w:val="00841B3A"/>
    <w:rsid w:val="00845560"/>
    <w:rsid w:val="00845F46"/>
    <w:rsid w:val="00851CA1"/>
    <w:rsid w:val="0085299B"/>
    <w:rsid w:val="00853CAE"/>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0F58"/>
    <w:rsid w:val="008B388A"/>
    <w:rsid w:val="008B3C18"/>
    <w:rsid w:val="008C2096"/>
    <w:rsid w:val="008C3021"/>
    <w:rsid w:val="009012FD"/>
    <w:rsid w:val="00905AEE"/>
    <w:rsid w:val="00913238"/>
    <w:rsid w:val="009134E4"/>
    <w:rsid w:val="00920AB5"/>
    <w:rsid w:val="0092377C"/>
    <w:rsid w:val="009270DF"/>
    <w:rsid w:val="00930229"/>
    <w:rsid w:val="00935874"/>
    <w:rsid w:val="0094573F"/>
    <w:rsid w:val="009475F3"/>
    <w:rsid w:val="0095105E"/>
    <w:rsid w:val="00952426"/>
    <w:rsid w:val="00960D54"/>
    <w:rsid w:val="00963201"/>
    <w:rsid w:val="0096374F"/>
    <w:rsid w:val="00964347"/>
    <w:rsid w:val="0097164E"/>
    <w:rsid w:val="009741AC"/>
    <w:rsid w:val="00974CFD"/>
    <w:rsid w:val="00975096"/>
    <w:rsid w:val="0097636C"/>
    <w:rsid w:val="0097691F"/>
    <w:rsid w:val="0097758D"/>
    <w:rsid w:val="009834F4"/>
    <w:rsid w:val="0098498D"/>
    <w:rsid w:val="0098675F"/>
    <w:rsid w:val="0099683A"/>
    <w:rsid w:val="00997BDD"/>
    <w:rsid w:val="009A1482"/>
    <w:rsid w:val="009A678F"/>
    <w:rsid w:val="009B3FA2"/>
    <w:rsid w:val="009B7780"/>
    <w:rsid w:val="009C1679"/>
    <w:rsid w:val="009C28A4"/>
    <w:rsid w:val="009C2C3D"/>
    <w:rsid w:val="009C42FD"/>
    <w:rsid w:val="009C4410"/>
    <w:rsid w:val="009C7006"/>
    <w:rsid w:val="009C714E"/>
    <w:rsid w:val="009D1468"/>
    <w:rsid w:val="009D34AB"/>
    <w:rsid w:val="009D716C"/>
    <w:rsid w:val="009E3297"/>
    <w:rsid w:val="009E7473"/>
    <w:rsid w:val="009F2130"/>
    <w:rsid w:val="00A00960"/>
    <w:rsid w:val="00A00CCE"/>
    <w:rsid w:val="00A00D2A"/>
    <w:rsid w:val="00A010BA"/>
    <w:rsid w:val="00A02583"/>
    <w:rsid w:val="00A033B6"/>
    <w:rsid w:val="00A06167"/>
    <w:rsid w:val="00A1041E"/>
    <w:rsid w:val="00A15752"/>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0BED"/>
    <w:rsid w:val="00AA1151"/>
    <w:rsid w:val="00AB15C8"/>
    <w:rsid w:val="00AD42FF"/>
    <w:rsid w:val="00AE1B7C"/>
    <w:rsid w:val="00AE5A2F"/>
    <w:rsid w:val="00AF26EC"/>
    <w:rsid w:val="00AF315D"/>
    <w:rsid w:val="00AF3D35"/>
    <w:rsid w:val="00AF7078"/>
    <w:rsid w:val="00B04F0A"/>
    <w:rsid w:val="00B10468"/>
    <w:rsid w:val="00B13AE1"/>
    <w:rsid w:val="00B17236"/>
    <w:rsid w:val="00B21FB5"/>
    <w:rsid w:val="00B459E8"/>
    <w:rsid w:val="00B56B51"/>
    <w:rsid w:val="00B63F4C"/>
    <w:rsid w:val="00B65FCA"/>
    <w:rsid w:val="00B74107"/>
    <w:rsid w:val="00B808A3"/>
    <w:rsid w:val="00B81A3B"/>
    <w:rsid w:val="00B83582"/>
    <w:rsid w:val="00B853E0"/>
    <w:rsid w:val="00B9032D"/>
    <w:rsid w:val="00B9409A"/>
    <w:rsid w:val="00B963D6"/>
    <w:rsid w:val="00BA22A2"/>
    <w:rsid w:val="00BA42A6"/>
    <w:rsid w:val="00BB37A8"/>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22CF"/>
    <w:rsid w:val="00CC3D7F"/>
    <w:rsid w:val="00CC54A7"/>
    <w:rsid w:val="00CC6C9E"/>
    <w:rsid w:val="00CD1879"/>
    <w:rsid w:val="00CD58A5"/>
    <w:rsid w:val="00CD5F01"/>
    <w:rsid w:val="00CD61EF"/>
    <w:rsid w:val="00CD6A51"/>
    <w:rsid w:val="00CE19B7"/>
    <w:rsid w:val="00CF01FE"/>
    <w:rsid w:val="00CF38D8"/>
    <w:rsid w:val="00CF4DC7"/>
    <w:rsid w:val="00D0378C"/>
    <w:rsid w:val="00D1001F"/>
    <w:rsid w:val="00D102C8"/>
    <w:rsid w:val="00D107BC"/>
    <w:rsid w:val="00D10BD0"/>
    <w:rsid w:val="00D24BA6"/>
    <w:rsid w:val="00D34EA3"/>
    <w:rsid w:val="00D35DAE"/>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C2AC3"/>
    <w:rsid w:val="00DC5B4B"/>
    <w:rsid w:val="00DC7A69"/>
    <w:rsid w:val="00DD08EB"/>
    <w:rsid w:val="00DD1E71"/>
    <w:rsid w:val="00DD5326"/>
    <w:rsid w:val="00DD63E5"/>
    <w:rsid w:val="00DD776C"/>
    <w:rsid w:val="00DE0290"/>
    <w:rsid w:val="00DE3985"/>
    <w:rsid w:val="00DE3EFD"/>
    <w:rsid w:val="00DE4ABC"/>
    <w:rsid w:val="00DE641C"/>
    <w:rsid w:val="00DF0CBA"/>
    <w:rsid w:val="00DF18FC"/>
    <w:rsid w:val="00DF3BE4"/>
    <w:rsid w:val="00DF7A66"/>
    <w:rsid w:val="00E07007"/>
    <w:rsid w:val="00E078FA"/>
    <w:rsid w:val="00E1104E"/>
    <w:rsid w:val="00E117ED"/>
    <w:rsid w:val="00E16BDC"/>
    <w:rsid w:val="00E16FF6"/>
    <w:rsid w:val="00E2395C"/>
    <w:rsid w:val="00E24243"/>
    <w:rsid w:val="00E2469D"/>
    <w:rsid w:val="00E31B29"/>
    <w:rsid w:val="00E343BC"/>
    <w:rsid w:val="00E3549D"/>
    <w:rsid w:val="00E36CD2"/>
    <w:rsid w:val="00E4458F"/>
    <w:rsid w:val="00E61456"/>
    <w:rsid w:val="00E6261F"/>
    <w:rsid w:val="00E6408F"/>
    <w:rsid w:val="00E65A39"/>
    <w:rsid w:val="00E67A38"/>
    <w:rsid w:val="00E70B64"/>
    <w:rsid w:val="00E70D29"/>
    <w:rsid w:val="00E81E75"/>
    <w:rsid w:val="00E83D61"/>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52E7"/>
    <w:rsid w:val="00F260B6"/>
    <w:rsid w:val="00F31775"/>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0B71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t"/>
    <w:basedOn w:val="Normal"/>
    <w:link w:val="CommentTextChar"/>
    <w:unhideWhenUsed/>
    <w:qFormat/>
    <w:rsid w:val="002144AF"/>
    <w:rPr>
      <w:sz w:val="20"/>
      <w:szCs w:val="20"/>
    </w:rPr>
  </w:style>
  <w:style w:type="character" w:customStyle="1" w:styleId="CommentTextChar">
    <w:name w:val="Comment Text Char"/>
    <w:aliases w:val="Times New Roman Char,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0F7A2E"/>
    <w:rPr>
      <w:rFonts w:ascii="Arial" w:hAnsi="Arial"/>
      <w:color w:val="0000FF" w:themeColor="hyperlink"/>
      <w:sz w:val="22"/>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 w:type="character" w:customStyle="1" w:styleId="Heading1Char">
    <w:name w:val="Heading 1 Char"/>
    <w:basedOn w:val="DefaultParagraphFont"/>
    <w:link w:val="Heading1"/>
    <w:uiPriority w:val="9"/>
    <w:rsid w:val="000B71E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0B71E5"/>
  </w:style>
  <w:style w:type="character" w:customStyle="1" w:styleId="eop">
    <w:name w:val="eop"/>
    <w:basedOn w:val="DefaultParagraphFont"/>
    <w:rsid w:val="000B71E5"/>
  </w:style>
  <w:style w:type="paragraph" w:styleId="ListBullet">
    <w:name w:val="List Bullet"/>
    <w:basedOn w:val="Normal"/>
    <w:rsid w:val="007B5289"/>
    <w:pPr>
      <w:spacing w:after="120" w:line="300" w:lineRule="exact"/>
      <w:ind w:right="720"/>
    </w:pPr>
    <w:rPr>
      <w:rFonts w:ascii="Arial" w:eastAsia="Calibri" w:hAnsi="Arial" w:cs="Times New Roman"/>
      <w:color w:val="auto"/>
      <w:sz w:val="22"/>
      <w:szCs w:val="22"/>
    </w:rPr>
  </w:style>
  <w:style w:type="character" w:customStyle="1" w:styleId="Planinstructions0">
    <w:name w:val="Plan instructions"/>
    <w:qFormat/>
    <w:rsid w:val="007B5289"/>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about-us/accessibility-nondiscrimination-no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4470D-74BF-46ED-B997-AC50CCA646CF}">
  <ds:schemaRefs>
    <ds:schemaRef ds:uri="http://schemas.openxmlformats.org/officeDocument/2006/bibliography"/>
  </ds:schemaRefs>
</ds:datastoreItem>
</file>

<file path=customXml/itemProps2.xml><?xml version="1.0" encoding="utf-8"?>
<ds:datastoreItem xmlns:ds="http://schemas.openxmlformats.org/officeDocument/2006/customXml" ds:itemID="{B137583F-7AD9-4282-B08E-9173DA6FE2D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E1E852D-8466-462F-AFD4-B4A18B76C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5.xml><?xml version="1.0" encoding="utf-8"?>
<ds:datastoreItem xmlns:ds="http://schemas.openxmlformats.org/officeDocument/2006/customXml" ds:itemID="{538DF16A-002F-45BC-A6E8-CA7CED0462F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2202</Words>
  <Characters>12951</Characters>
  <Application>Microsoft Office Word</Application>
  <DocSecurity>0</DocSecurity>
  <Lines>315</Lines>
  <Paragraphs>137</Paragraphs>
  <ScaleCrop>false</ScaleCrop>
  <HeadingPairs>
    <vt:vector size="2" baseType="variant">
      <vt:variant>
        <vt:lpstr>Title</vt:lpstr>
      </vt:variant>
      <vt:variant>
        <vt:i4>1</vt:i4>
      </vt:variant>
    </vt:vector>
  </HeadingPairs>
  <TitlesOfParts>
    <vt:vector size="1" baseType="lpstr">
      <vt:lpstr>Michigan Contract Year 2025 Medicare-Medicaid Plan Model Integrated Denial Notice</vt:lpstr>
    </vt:vector>
  </TitlesOfParts>
  <Company/>
  <LinksUpToDate>false</LinksUpToDate>
  <CharactersWithSpaces>15016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Integrated Denial Notice</dc:title>
  <dc:subject>MI CY 2025 MMP Model IDN</dc:subject>
  <dc:creator>CMS/MMCO</dc:creator>
  <cp:keywords>Michigan, MI, Contract Year, CY, 2025, Medicare-Medicaid Plans, MMPs, financial alignment initiative, FAI, model demonstration, Model Materials, Integrated Denial Notice, IDN</cp:keywords>
  <dc:description/>
  <cp:lastModifiedBy>MMCO</cp:lastModifiedBy>
  <cp:revision>2</cp:revision>
  <cp:lastPrinted>2014-10-29T16:26:00Z</cp:lastPrinted>
  <dcterms:created xsi:type="dcterms:W3CDTF">2024-06-12T15:01:00Z</dcterms:created>
  <dcterms:modified xsi:type="dcterms:W3CDTF">2024-06-12T15:01:00Z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2021-04-28T12:10:10Z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db17372b-a063-42d0-8a9d-cdd415c8167e</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2024-05-31T20:06:12Z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bc26db92-44d4-4898-a517-8283af64fe5d</vt:lpwstr>
  </property>
  <property fmtid="{D5CDD505-2E9C-101B-9397-08002B2CF9AE}" pid="21" name="MSIP_Label_3de9faa6-9fe1-49b3-9a08-227a296b54a6_ContentBits">
    <vt:lpwstr>0</vt:lpwstr>
  </property>
</Properties>
</file>