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F37" w:rsidRPr="00FE3D17" w:rsidRDefault="004C4FCF" w:rsidP="008A2957">
      <w:pPr>
        <w:autoSpaceDE w:val="0"/>
        <w:autoSpaceDN w:val="0"/>
        <w:adjustRightInd w:val="0"/>
        <w:spacing w:after="0" w:line="240" w:lineRule="auto"/>
        <w:jc w:val="center"/>
        <w:rPr>
          <w:rFonts w:ascii="Arial" w:hAnsi="Arial" w:cs="Arial"/>
          <w:b/>
          <w:bCs/>
          <w:color w:val="548DD4" w:themeColor="text2" w:themeTint="99"/>
          <w:sz w:val="24"/>
          <w:szCs w:val="24"/>
        </w:rPr>
      </w:pPr>
      <w:r w:rsidRPr="000F52B7">
        <w:rPr>
          <w:rFonts w:ascii="Arial" w:hAnsi="Arial" w:cs="Arial"/>
          <w:b/>
          <w:bCs/>
          <w:color w:val="548DD4"/>
          <w:sz w:val="24"/>
          <w:szCs w:val="24"/>
        </w:rPr>
        <w:t>&lt;</w:t>
      </w:r>
      <w:r w:rsidR="00586234" w:rsidRPr="000F52B7">
        <w:rPr>
          <w:rFonts w:ascii="Arial" w:hAnsi="Arial" w:cs="Arial"/>
          <w:b/>
          <w:bCs/>
          <w:color w:val="548DD4"/>
          <w:sz w:val="24"/>
          <w:szCs w:val="24"/>
        </w:rPr>
        <w:t>P</w:t>
      </w:r>
      <w:r w:rsidRPr="000F52B7">
        <w:rPr>
          <w:rFonts w:ascii="Arial" w:hAnsi="Arial" w:cs="Arial"/>
          <w:b/>
          <w:bCs/>
          <w:color w:val="548DD4"/>
          <w:sz w:val="24"/>
          <w:szCs w:val="24"/>
        </w:rPr>
        <w:t xml:space="preserve">lan </w:t>
      </w:r>
      <w:r w:rsidR="00830BAD" w:rsidRPr="000F52B7">
        <w:rPr>
          <w:rFonts w:ascii="Arial" w:hAnsi="Arial" w:cs="Arial"/>
          <w:b/>
          <w:bCs/>
          <w:color w:val="548DD4"/>
          <w:sz w:val="24"/>
          <w:szCs w:val="24"/>
        </w:rPr>
        <w:t>n</w:t>
      </w:r>
      <w:r w:rsidRPr="000F52B7">
        <w:rPr>
          <w:rFonts w:ascii="Arial" w:hAnsi="Arial" w:cs="Arial"/>
          <w:b/>
          <w:bCs/>
          <w:color w:val="548DD4"/>
          <w:sz w:val="24"/>
          <w:szCs w:val="24"/>
        </w:rPr>
        <w:t>ame&gt;</w:t>
      </w:r>
    </w:p>
    <w:p w:rsidR="006D5F37" w:rsidRPr="00FE3D17" w:rsidRDefault="0028643F" w:rsidP="008A2957">
      <w:pPr>
        <w:autoSpaceDE w:val="0"/>
        <w:autoSpaceDN w:val="0"/>
        <w:adjustRightInd w:val="0"/>
        <w:spacing w:after="0" w:line="240" w:lineRule="auto"/>
        <w:jc w:val="center"/>
        <w:rPr>
          <w:rFonts w:ascii="Arial" w:hAnsi="Arial" w:cs="Arial"/>
          <w:b/>
          <w:bCs/>
          <w:sz w:val="24"/>
          <w:szCs w:val="24"/>
        </w:rPr>
      </w:pPr>
      <w:r w:rsidRPr="00FE3D17">
        <w:rPr>
          <w:rFonts w:ascii="Arial" w:hAnsi="Arial" w:cs="Arial"/>
          <w:b/>
          <w:bCs/>
          <w:sz w:val="24"/>
          <w:szCs w:val="24"/>
        </w:rPr>
        <w:t xml:space="preserve">Cal </w:t>
      </w:r>
      <w:proofErr w:type="spellStart"/>
      <w:r w:rsidRPr="00FE3D17">
        <w:rPr>
          <w:rFonts w:ascii="Arial" w:hAnsi="Arial" w:cs="Arial"/>
          <w:b/>
          <w:bCs/>
          <w:sz w:val="24"/>
          <w:szCs w:val="24"/>
        </w:rPr>
        <w:t>Med</w:t>
      </w:r>
      <w:r w:rsidR="006E0B9E" w:rsidRPr="00FE3D17">
        <w:rPr>
          <w:rFonts w:ascii="Arial" w:hAnsi="Arial" w:cs="Arial"/>
          <w:b/>
          <w:bCs/>
          <w:sz w:val="24"/>
          <w:szCs w:val="24"/>
        </w:rPr>
        <w:t>iConnect</w:t>
      </w:r>
      <w:proofErr w:type="spellEnd"/>
      <w:r w:rsidR="006E0B9E" w:rsidRPr="00FE3D17">
        <w:rPr>
          <w:rFonts w:ascii="Arial" w:hAnsi="Arial" w:cs="Arial"/>
          <w:b/>
          <w:bCs/>
          <w:sz w:val="24"/>
          <w:szCs w:val="24"/>
        </w:rPr>
        <w:t xml:space="preserve"> Member Handbook</w:t>
      </w:r>
    </w:p>
    <w:p w:rsidR="006D5F37" w:rsidRPr="00FE3D17" w:rsidRDefault="006D5F37" w:rsidP="008A2957">
      <w:pPr>
        <w:autoSpaceDE w:val="0"/>
        <w:autoSpaceDN w:val="0"/>
        <w:adjustRightInd w:val="0"/>
        <w:spacing w:after="0" w:line="240" w:lineRule="auto"/>
        <w:jc w:val="center"/>
        <w:rPr>
          <w:rFonts w:ascii="Arial" w:hAnsi="Arial" w:cs="Arial"/>
          <w:b/>
          <w:bCs/>
          <w:sz w:val="24"/>
          <w:szCs w:val="24"/>
        </w:rPr>
      </w:pPr>
      <w:r w:rsidRPr="00FE3D17">
        <w:rPr>
          <w:rFonts w:ascii="Arial" w:hAnsi="Arial" w:cs="Arial"/>
          <w:b/>
          <w:bCs/>
          <w:sz w:val="24"/>
          <w:szCs w:val="24"/>
        </w:rPr>
        <w:t>ERRATA</w:t>
      </w:r>
      <w:r w:rsidR="00140E04" w:rsidRPr="00FE3D17">
        <w:rPr>
          <w:rFonts w:ascii="Arial" w:hAnsi="Arial" w:cs="Arial"/>
          <w:b/>
          <w:bCs/>
          <w:sz w:val="24"/>
          <w:szCs w:val="24"/>
        </w:rPr>
        <w:t xml:space="preserve"> / ADDENDUM</w:t>
      </w:r>
    </w:p>
    <w:p w:rsidR="006D5F37" w:rsidRPr="00FE3D17" w:rsidRDefault="006D5F37" w:rsidP="005766A2">
      <w:pPr>
        <w:autoSpaceDE w:val="0"/>
        <w:autoSpaceDN w:val="0"/>
        <w:adjustRightInd w:val="0"/>
        <w:spacing w:after="240" w:line="240" w:lineRule="auto"/>
        <w:jc w:val="center"/>
        <w:rPr>
          <w:rFonts w:ascii="Arial" w:hAnsi="Arial" w:cs="Arial"/>
          <w:b/>
          <w:bCs/>
          <w:sz w:val="24"/>
          <w:szCs w:val="24"/>
        </w:rPr>
      </w:pPr>
      <w:r w:rsidRPr="00FE3D17">
        <w:rPr>
          <w:rFonts w:ascii="Arial" w:hAnsi="Arial" w:cs="Arial"/>
          <w:b/>
          <w:bCs/>
          <w:sz w:val="24"/>
          <w:szCs w:val="24"/>
        </w:rPr>
        <w:t xml:space="preserve">Effective </w:t>
      </w:r>
      <w:r w:rsidR="006E0B9E" w:rsidRPr="00FE3D17">
        <w:rPr>
          <w:rFonts w:ascii="Arial" w:hAnsi="Arial" w:cs="Arial"/>
          <w:b/>
          <w:bCs/>
          <w:sz w:val="24"/>
          <w:szCs w:val="24"/>
        </w:rPr>
        <w:t xml:space="preserve">April </w:t>
      </w:r>
      <w:r w:rsidRPr="00FE3D17">
        <w:rPr>
          <w:rFonts w:ascii="Arial" w:hAnsi="Arial" w:cs="Arial"/>
          <w:b/>
          <w:bCs/>
          <w:sz w:val="24"/>
          <w:szCs w:val="24"/>
        </w:rPr>
        <w:t>1, 2014</w:t>
      </w:r>
    </w:p>
    <w:p w:rsidR="000F52B7" w:rsidRPr="005766A2" w:rsidRDefault="005766A2" w:rsidP="00661906">
      <w:pPr>
        <w:autoSpaceDE w:val="0"/>
        <w:autoSpaceDN w:val="0"/>
        <w:adjustRightInd w:val="0"/>
        <w:spacing w:after="240" w:line="240" w:lineRule="auto"/>
        <w:rPr>
          <w:rFonts w:ascii="Arial" w:hAnsi="Arial" w:cs="Arial"/>
          <w:color w:val="548DD4"/>
          <w:sz w:val="24"/>
          <w:szCs w:val="24"/>
        </w:rPr>
      </w:pPr>
      <w:r w:rsidRPr="005766A2">
        <w:rPr>
          <w:rFonts w:ascii="Arial" w:hAnsi="Arial" w:cs="Arial"/>
          <w:color w:val="548DD4"/>
          <w:sz w:val="24"/>
          <w:szCs w:val="24"/>
        </w:rPr>
        <w:t>&lt;</w:t>
      </w:r>
      <w:r>
        <w:rPr>
          <w:rFonts w:ascii="Arial" w:hAnsi="Arial" w:cs="Arial"/>
          <w:color w:val="548DD4"/>
          <w:sz w:val="24"/>
          <w:szCs w:val="24"/>
        </w:rPr>
        <w:t>I</w:t>
      </w:r>
      <w:r w:rsidRPr="005766A2">
        <w:rPr>
          <w:rFonts w:ascii="Arial" w:hAnsi="Arial" w:cs="Arial"/>
          <w:color w:val="548DD4"/>
          <w:sz w:val="24"/>
          <w:szCs w:val="24"/>
        </w:rPr>
        <w:t>nsert date&gt;</w:t>
      </w:r>
    </w:p>
    <w:p w:rsidR="000F52B7" w:rsidRPr="000F52B7" w:rsidRDefault="000F52B7" w:rsidP="00661906">
      <w:pPr>
        <w:autoSpaceDE w:val="0"/>
        <w:autoSpaceDN w:val="0"/>
        <w:adjustRightInd w:val="0"/>
        <w:spacing w:after="240" w:line="240" w:lineRule="auto"/>
        <w:rPr>
          <w:rFonts w:ascii="Arial" w:hAnsi="Arial" w:cs="Arial"/>
          <w:color w:val="548DD4" w:themeColor="text2" w:themeTint="99"/>
          <w:sz w:val="24"/>
          <w:szCs w:val="24"/>
        </w:rPr>
      </w:pPr>
      <w:r w:rsidRPr="000F52B7">
        <w:rPr>
          <w:rFonts w:ascii="Arial" w:hAnsi="Arial" w:cs="Arial"/>
          <w:color w:val="548DD4"/>
          <w:sz w:val="24"/>
          <w:szCs w:val="24"/>
        </w:rPr>
        <w:t>[</w:t>
      </w:r>
      <w:r w:rsidRPr="000F52B7">
        <w:rPr>
          <w:rFonts w:ascii="Arial" w:hAnsi="Arial" w:cs="Arial"/>
          <w:i/>
          <w:color w:val="548DD4"/>
          <w:sz w:val="24"/>
          <w:szCs w:val="24"/>
        </w:rPr>
        <w:t xml:space="preserve">Plans may add a greeting (e.g., Dear Member, Dear Mrs. </w:t>
      </w:r>
      <w:r w:rsidRPr="00D65634">
        <w:rPr>
          <w:rFonts w:ascii="Arial" w:hAnsi="Arial" w:cs="Arial"/>
          <w:color w:val="548DD4"/>
          <w:sz w:val="24"/>
          <w:szCs w:val="24"/>
        </w:rPr>
        <w:t>[</w:t>
      </w:r>
      <w:r w:rsidRPr="000F52B7">
        <w:rPr>
          <w:rFonts w:ascii="Arial" w:hAnsi="Arial" w:cs="Arial"/>
          <w:i/>
          <w:color w:val="548DD4"/>
          <w:sz w:val="24"/>
          <w:szCs w:val="24"/>
        </w:rPr>
        <w:t>insert name</w:t>
      </w:r>
      <w:r w:rsidRPr="00D65634">
        <w:rPr>
          <w:rFonts w:ascii="Arial" w:hAnsi="Arial" w:cs="Arial"/>
          <w:color w:val="548DD4"/>
          <w:sz w:val="24"/>
          <w:szCs w:val="24"/>
        </w:rPr>
        <w:t>])</w:t>
      </w:r>
      <w:r w:rsidRPr="000F52B7">
        <w:rPr>
          <w:rFonts w:ascii="Arial" w:hAnsi="Arial" w:cs="Arial"/>
          <w:i/>
          <w:color w:val="548DD4"/>
          <w:sz w:val="24"/>
          <w:szCs w:val="24"/>
        </w:rPr>
        <w:t>.</w:t>
      </w:r>
      <w:r w:rsidRPr="000F52B7">
        <w:rPr>
          <w:rFonts w:ascii="Arial" w:hAnsi="Arial" w:cs="Arial"/>
          <w:color w:val="548DD4"/>
          <w:sz w:val="24"/>
          <w:szCs w:val="24"/>
        </w:rPr>
        <w:t>]</w:t>
      </w:r>
    </w:p>
    <w:p w:rsidR="00656A35" w:rsidRPr="00FE3D17" w:rsidRDefault="004C4FCF" w:rsidP="00661906">
      <w:pPr>
        <w:autoSpaceDE w:val="0"/>
        <w:autoSpaceDN w:val="0"/>
        <w:adjustRightInd w:val="0"/>
        <w:spacing w:after="240" w:line="240" w:lineRule="auto"/>
        <w:rPr>
          <w:rFonts w:ascii="Arial" w:hAnsi="Arial" w:cs="Arial"/>
          <w:sz w:val="24"/>
          <w:szCs w:val="24"/>
        </w:rPr>
      </w:pPr>
      <w:r w:rsidRPr="000F52B7">
        <w:rPr>
          <w:rFonts w:ascii="Arial" w:hAnsi="Arial" w:cs="Arial"/>
          <w:color w:val="548DD4"/>
          <w:sz w:val="24"/>
          <w:szCs w:val="24"/>
        </w:rPr>
        <w:t>&lt;</w:t>
      </w:r>
      <w:r w:rsidR="00830BAD" w:rsidRPr="000F52B7">
        <w:rPr>
          <w:rFonts w:ascii="Arial" w:hAnsi="Arial" w:cs="Arial"/>
          <w:color w:val="548DD4"/>
          <w:sz w:val="24"/>
          <w:szCs w:val="24"/>
        </w:rPr>
        <w:t>P</w:t>
      </w:r>
      <w:r w:rsidRPr="000F52B7">
        <w:rPr>
          <w:rFonts w:ascii="Arial" w:hAnsi="Arial" w:cs="Arial"/>
          <w:color w:val="548DD4"/>
          <w:sz w:val="24"/>
          <w:szCs w:val="24"/>
        </w:rPr>
        <w:t xml:space="preserve">lan </w:t>
      </w:r>
      <w:r w:rsidR="00830BAD" w:rsidRPr="000F52B7">
        <w:rPr>
          <w:rFonts w:ascii="Arial" w:hAnsi="Arial" w:cs="Arial"/>
          <w:color w:val="548DD4"/>
          <w:sz w:val="24"/>
          <w:szCs w:val="24"/>
        </w:rPr>
        <w:t>n</w:t>
      </w:r>
      <w:r w:rsidRPr="000F52B7">
        <w:rPr>
          <w:rFonts w:ascii="Arial" w:hAnsi="Arial" w:cs="Arial"/>
          <w:color w:val="548DD4"/>
          <w:sz w:val="24"/>
          <w:szCs w:val="24"/>
        </w:rPr>
        <w:t>ame</w:t>
      </w:r>
      <w:r>
        <w:rPr>
          <w:rFonts w:ascii="Arial" w:hAnsi="Arial" w:cs="Arial"/>
          <w:color w:val="548DD4" w:themeColor="text2" w:themeTint="99"/>
          <w:sz w:val="24"/>
          <w:szCs w:val="24"/>
        </w:rPr>
        <w:t>&gt;</w:t>
      </w:r>
      <w:r w:rsidR="006E0B9E" w:rsidRPr="00FE3D17">
        <w:rPr>
          <w:rFonts w:ascii="Arial" w:hAnsi="Arial" w:cs="Arial"/>
          <w:color w:val="548DD4" w:themeColor="text2" w:themeTint="99"/>
          <w:sz w:val="24"/>
          <w:szCs w:val="24"/>
        </w:rPr>
        <w:t xml:space="preserve"> </w:t>
      </w:r>
      <w:r w:rsidR="006E0B9E" w:rsidRPr="00FE3D17">
        <w:rPr>
          <w:rFonts w:ascii="Arial" w:hAnsi="Arial" w:cs="Arial"/>
          <w:sz w:val="24"/>
          <w:szCs w:val="24"/>
        </w:rPr>
        <w:t xml:space="preserve">has made </w:t>
      </w:r>
      <w:r w:rsidR="005964F2" w:rsidRPr="00FE3D17">
        <w:rPr>
          <w:rFonts w:ascii="Arial" w:hAnsi="Arial" w:cs="Arial"/>
          <w:sz w:val="24"/>
          <w:szCs w:val="24"/>
        </w:rPr>
        <w:t>changes to y</w:t>
      </w:r>
      <w:r w:rsidR="00656A35" w:rsidRPr="00FE3D17">
        <w:rPr>
          <w:rFonts w:ascii="Arial" w:hAnsi="Arial" w:cs="Arial"/>
          <w:sz w:val="24"/>
          <w:szCs w:val="24"/>
        </w:rPr>
        <w:t xml:space="preserve">our </w:t>
      </w:r>
      <w:r w:rsidR="006E0B9E" w:rsidRPr="00FE3D17">
        <w:rPr>
          <w:rFonts w:ascii="Arial" w:hAnsi="Arial" w:cs="Arial"/>
          <w:sz w:val="24"/>
          <w:szCs w:val="24"/>
        </w:rPr>
        <w:t>Member Handbook effective April 1, 2014</w:t>
      </w:r>
      <w:r w:rsidR="00B0493C" w:rsidRPr="00FE3D17">
        <w:rPr>
          <w:rFonts w:ascii="Arial" w:hAnsi="Arial" w:cs="Arial"/>
          <w:sz w:val="24"/>
          <w:szCs w:val="24"/>
        </w:rPr>
        <w:t>. T</w:t>
      </w:r>
      <w:r w:rsidR="00F72289" w:rsidRPr="00FE3D17">
        <w:rPr>
          <w:rFonts w:ascii="Arial" w:hAnsi="Arial" w:cs="Arial"/>
          <w:sz w:val="24"/>
          <w:szCs w:val="24"/>
        </w:rPr>
        <w:t xml:space="preserve">he additions are noted by </w:t>
      </w:r>
      <w:r w:rsidR="00F72289" w:rsidRPr="00FE3D17">
        <w:rPr>
          <w:rFonts w:ascii="Arial" w:hAnsi="Arial" w:cs="Arial"/>
          <w:sz w:val="24"/>
          <w:szCs w:val="24"/>
          <w:u w:val="single"/>
        </w:rPr>
        <w:t>underlined text</w:t>
      </w:r>
      <w:r w:rsidR="00F72289" w:rsidRPr="00FE3D17">
        <w:rPr>
          <w:rFonts w:ascii="Arial" w:hAnsi="Arial" w:cs="Arial"/>
          <w:sz w:val="24"/>
          <w:szCs w:val="24"/>
        </w:rPr>
        <w:t xml:space="preserve"> and deletions by </w:t>
      </w:r>
      <w:r w:rsidR="00F72289" w:rsidRPr="00FE3D17">
        <w:rPr>
          <w:rFonts w:ascii="Arial" w:hAnsi="Arial" w:cs="Arial"/>
          <w:strike/>
          <w:sz w:val="24"/>
          <w:szCs w:val="24"/>
        </w:rPr>
        <w:t>strike-out text</w:t>
      </w:r>
      <w:r>
        <w:rPr>
          <w:rFonts w:ascii="Arial" w:hAnsi="Arial" w:cs="Arial"/>
          <w:sz w:val="24"/>
          <w:szCs w:val="24"/>
        </w:rPr>
        <w:t xml:space="preserve">. </w:t>
      </w:r>
      <w:r w:rsidR="00656A35" w:rsidRPr="00FE3D17">
        <w:rPr>
          <w:rFonts w:ascii="Arial" w:hAnsi="Arial" w:cs="Arial"/>
          <w:sz w:val="24"/>
          <w:szCs w:val="24"/>
        </w:rPr>
        <w:t>Please read these changes and keep this document with the</w:t>
      </w:r>
      <w:r w:rsidR="006D5F37" w:rsidRPr="00FE3D17">
        <w:rPr>
          <w:rFonts w:ascii="Arial" w:hAnsi="Arial" w:cs="Arial"/>
          <w:sz w:val="24"/>
          <w:szCs w:val="24"/>
        </w:rPr>
        <w:t xml:space="preserve"> </w:t>
      </w:r>
      <w:r w:rsidR="006E0B9E" w:rsidRPr="00FE3D17">
        <w:rPr>
          <w:rFonts w:ascii="Arial" w:hAnsi="Arial" w:cs="Arial"/>
          <w:sz w:val="24"/>
          <w:szCs w:val="24"/>
        </w:rPr>
        <w:t>Member Handbook</w:t>
      </w:r>
      <w:r w:rsidR="006D5F37" w:rsidRPr="00FE3D17">
        <w:rPr>
          <w:rFonts w:ascii="Arial" w:hAnsi="Arial" w:cs="Arial"/>
          <w:sz w:val="24"/>
          <w:szCs w:val="24"/>
        </w:rPr>
        <w:t xml:space="preserve"> </w:t>
      </w:r>
      <w:r w:rsidR="00656A35" w:rsidRPr="00FE3D17">
        <w:rPr>
          <w:rFonts w:ascii="Arial" w:hAnsi="Arial" w:cs="Arial"/>
          <w:sz w:val="24"/>
          <w:szCs w:val="24"/>
        </w:rPr>
        <w:t>you received.</w:t>
      </w:r>
    </w:p>
    <w:p w:rsidR="006D5F37" w:rsidRPr="00FE3D17" w:rsidRDefault="00656A35" w:rsidP="00661906">
      <w:pPr>
        <w:autoSpaceDE w:val="0"/>
        <w:autoSpaceDN w:val="0"/>
        <w:adjustRightInd w:val="0"/>
        <w:spacing w:after="240" w:line="240" w:lineRule="auto"/>
        <w:rPr>
          <w:rFonts w:ascii="Arial" w:hAnsi="Arial" w:cs="Arial"/>
          <w:sz w:val="24"/>
          <w:szCs w:val="24"/>
        </w:rPr>
      </w:pPr>
      <w:r w:rsidRPr="00FE3D17">
        <w:rPr>
          <w:rFonts w:ascii="Arial" w:hAnsi="Arial" w:cs="Arial"/>
          <w:sz w:val="24"/>
          <w:szCs w:val="24"/>
        </w:rPr>
        <w:t xml:space="preserve">If you have any questions regarding the </w:t>
      </w:r>
      <w:r w:rsidR="006E0B9E" w:rsidRPr="00FE3D17">
        <w:rPr>
          <w:rFonts w:ascii="Arial" w:hAnsi="Arial" w:cs="Arial"/>
          <w:sz w:val="24"/>
          <w:szCs w:val="24"/>
        </w:rPr>
        <w:t>Member Handbook</w:t>
      </w:r>
      <w:r w:rsidRPr="00FE3D17">
        <w:rPr>
          <w:rFonts w:ascii="Arial" w:hAnsi="Arial" w:cs="Arial"/>
          <w:sz w:val="24"/>
          <w:szCs w:val="24"/>
        </w:rPr>
        <w:t>, please call</w:t>
      </w:r>
      <w:r w:rsidR="006D5F37" w:rsidRPr="00FE3D17">
        <w:rPr>
          <w:rFonts w:ascii="Arial" w:hAnsi="Arial" w:cs="Arial"/>
          <w:sz w:val="24"/>
          <w:szCs w:val="24"/>
        </w:rPr>
        <w:t xml:space="preserve"> </w:t>
      </w:r>
      <w:r w:rsidR="00550541" w:rsidRPr="000F52B7">
        <w:rPr>
          <w:rFonts w:ascii="Arial" w:hAnsi="Arial" w:cs="Arial"/>
          <w:color w:val="548DD4"/>
          <w:sz w:val="24"/>
          <w:szCs w:val="24"/>
        </w:rPr>
        <w:t>&lt;</w:t>
      </w:r>
      <w:r w:rsidR="00830BAD" w:rsidRPr="000F52B7">
        <w:rPr>
          <w:rFonts w:ascii="Arial" w:hAnsi="Arial" w:cs="Arial"/>
          <w:color w:val="548DD4"/>
          <w:sz w:val="24"/>
          <w:szCs w:val="24"/>
        </w:rPr>
        <w:t>p</w:t>
      </w:r>
      <w:r w:rsidR="00550541" w:rsidRPr="000F52B7">
        <w:rPr>
          <w:rFonts w:ascii="Arial" w:hAnsi="Arial" w:cs="Arial"/>
          <w:color w:val="548DD4"/>
          <w:sz w:val="24"/>
          <w:szCs w:val="24"/>
        </w:rPr>
        <w:t xml:space="preserve">lan </w:t>
      </w:r>
      <w:r w:rsidR="00830BAD" w:rsidRPr="000F52B7">
        <w:rPr>
          <w:rFonts w:ascii="Arial" w:hAnsi="Arial" w:cs="Arial"/>
          <w:color w:val="548DD4"/>
          <w:sz w:val="24"/>
          <w:szCs w:val="24"/>
        </w:rPr>
        <w:t>n</w:t>
      </w:r>
      <w:r w:rsidR="00550541" w:rsidRPr="000F52B7">
        <w:rPr>
          <w:rFonts w:ascii="Arial" w:hAnsi="Arial" w:cs="Arial"/>
          <w:color w:val="548DD4"/>
          <w:sz w:val="24"/>
          <w:szCs w:val="24"/>
        </w:rPr>
        <w:t>ame&gt;</w:t>
      </w:r>
      <w:r w:rsidR="006D5F37" w:rsidRPr="000F52B7">
        <w:rPr>
          <w:rFonts w:ascii="Arial" w:hAnsi="Arial" w:cs="Arial"/>
          <w:color w:val="548DD4"/>
          <w:sz w:val="24"/>
          <w:szCs w:val="24"/>
        </w:rPr>
        <w:t xml:space="preserve"> </w:t>
      </w:r>
      <w:r w:rsidR="006D5F37" w:rsidRPr="00FE3D17">
        <w:rPr>
          <w:rFonts w:ascii="Arial" w:hAnsi="Arial" w:cs="Arial"/>
          <w:sz w:val="24"/>
          <w:szCs w:val="24"/>
        </w:rPr>
        <w:t xml:space="preserve">at </w:t>
      </w:r>
      <w:r w:rsidR="004C4FCF" w:rsidRPr="004C4FCF">
        <w:rPr>
          <w:rFonts w:ascii="Arial" w:hAnsi="Arial" w:cs="Arial"/>
          <w:bCs/>
          <w:color w:val="548DD4"/>
          <w:sz w:val="24"/>
          <w:szCs w:val="24"/>
        </w:rPr>
        <w:t>&lt;toll-free number&gt;</w:t>
      </w:r>
      <w:r w:rsidR="006D5F37" w:rsidRPr="00FE3D17">
        <w:rPr>
          <w:rFonts w:ascii="Arial" w:hAnsi="Arial" w:cs="Arial"/>
          <w:sz w:val="24"/>
          <w:szCs w:val="24"/>
        </w:rPr>
        <w:t xml:space="preserve"> </w:t>
      </w:r>
      <w:r w:rsidR="004C4FCF">
        <w:rPr>
          <w:rFonts w:ascii="Arial" w:hAnsi="Arial" w:cs="Arial"/>
          <w:sz w:val="24"/>
          <w:szCs w:val="24"/>
        </w:rPr>
        <w:t>(</w:t>
      </w:r>
      <w:r w:rsidR="006D5F37" w:rsidRPr="00FE3D17">
        <w:rPr>
          <w:rFonts w:ascii="Arial" w:hAnsi="Arial" w:cs="Arial"/>
          <w:sz w:val="24"/>
          <w:szCs w:val="24"/>
        </w:rPr>
        <w:t xml:space="preserve">TDD/TTY users can call </w:t>
      </w:r>
      <w:r w:rsidR="004C4FCF" w:rsidRPr="004C4FCF">
        <w:rPr>
          <w:rFonts w:ascii="Arial" w:hAnsi="Arial" w:cs="Arial"/>
          <w:bCs/>
          <w:color w:val="548DD4"/>
          <w:sz w:val="24"/>
          <w:szCs w:val="24"/>
        </w:rPr>
        <w:t>&lt;TTY number&gt;</w:t>
      </w:r>
      <w:r w:rsidR="004C4FCF" w:rsidRPr="004C4FCF">
        <w:rPr>
          <w:rFonts w:ascii="Arial" w:hAnsi="Arial" w:cs="Arial"/>
          <w:bCs/>
          <w:sz w:val="24"/>
          <w:szCs w:val="24"/>
        </w:rPr>
        <w:t>)</w:t>
      </w:r>
      <w:r w:rsidR="004C4FCF">
        <w:rPr>
          <w:rFonts w:ascii="Arial" w:hAnsi="Arial" w:cs="Arial"/>
          <w:sz w:val="24"/>
          <w:szCs w:val="24"/>
        </w:rPr>
        <w:t xml:space="preserve">, </w:t>
      </w:r>
      <w:r w:rsidR="008D38B8" w:rsidRPr="008D38B8">
        <w:rPr>
          <w:rFonts w:ascii="Arial" w:hAnsi="Arial" w:cs="Arial"/>
          <w:color w:val="548DD4"/>
          <w:sz w:val="24"/>
          <w:szCs w:val="24"/>
        </w:rPr>
        <w:t>&lt;</w:t>
      </w:r>
      <w:r w:rsidR="004C4FCF" w:rsidRPr="008D38B8">
        <w:rPr>
          <w:rFonts w:ascii="Arial" w:hAnsi="Arial" w:cs="Arial"/>
          <w:color w:val="548DD4"/>
          <w:sz w:val="24"/>
          <w:szCs w:val="24"/>
        </w:rPr>
        <w:t>days and hours of operation</w:t>
      </w:r>
      <w:r w:rsidR="008D38B8" w:rsidRPr="008D38B8">
        <w:rPr>
          <w:rFonts w:ascii="Arial" w:hAnsi="Arial" w:cs="Arial"/>
          <w:color w:val="548DD4"/>
          <w:sz w:val="24"/>
          <w:szCs w:val="24"/>
        </w:rPr>
        <w:t>&gt;</w:t>
      </w:r>
      <w:r w:rsidR="006D5F37" w:rsidRPr="00FE3D17">
        <w:rPr>
          <w:rFonts w:ascii="Arial" w:hAnsi="Arial" w:cs="Arial"/>
          <w:sz w:val="24"/>
          <w:szCs w:val="24"/>
        </w:rPr>
        <w:t xml:space="preserve">. We have </w:t>
      </w:r>
      <w:proofErr w:type="gramStart"/>
      <w:r w:rsidR="006D5F37" w:rsidRPr="00FE3D17">
        <w:rPr>
          <w:rFonts w:ascii="Arial" w:hAnsi="Arial" w:cs="Arial"/>
          <w:sz w:val="24"/>
          <w:szCs w:val="24"/>
        </w:rPr>
        <w:t>staff who speak</w:t>
      </w:r>
      <w:proofErr w:type="gramEnd"/>
      <w:r w:rsidR="006D5F37" w:rsidRPr="00FE3D17">
        <w:rPr>
          <w:rFonts w:ascii="Arial" w:hAnsi="Arial" w:cs="Arial"/>
          <w:sz w:val="24"/>
          <w:szCs w:val="24"/>
        </w:rPr>
        <w:t xml:space="preserve"> your language.</w:t>
      </w:r>
    </w:p>
    <w:p w:rsidR="00855CE4" w:rsidRPr="00FE3D17" w:rsidRDefault="00855CE4" w:rsidP="00661906">
      <w:pPr>
        <w:autoSpaceDE w:val="0"/>
        <w:autoSpaceDN w:val="0"/>
        <w:adjustRightInd w:val="0"/>
        <w:spacing w:before="240" w:after="0" w:line="240" w:lineRule="auto"/>
        <w:rPr>
          <w:rFonts w:ascii="Arial" w:hAnsi="Arial" w:cs="Arial"/>
          <w:b/>
          <w:bCs/>
          <w:sz w:val="24"/>
          <w:szCs w:val="24"/>
        </w:rPr>
      </w:pPr>
      <w:r w:rsidRPr="00FE3D17">
        <w:rPr>
          <w:rFonts w:ascii="Arial" w:hAnsi="Arial" w:cs="Arial"/>
          <w:b/>
          <w:bCs/>
          <w:sz w:val="24"/>
          <w:szCs w:val="24"/>
        </w:rPr>
        <w:t>**********************************************</w:t>
      </w:r>
    </w:p>
    <w:p w:rsidR="00855CE4" w:rsidRPr="00FE3D17" w:rsidRDefault="00855CE4" w:rsidP="00661906">
      <w:pPr>
        <w:autoSpaceDE w:val="0"/>
        <w:autoSpaceDN w:val="0"/>
        <w:adjustRightInd w:val="0"/>
        <w:spacing w:after="0" w:line="240" w:lineRule="auto"/>
        <w:rPr>
          <w:rFonts w:ascii="Arial" w:hAnsi="Arial" w:cs="Arial"/>
          <w:b/>
          <w:bCs/>
          <w:i/>
          <w:sz w:val="24"/>
          <w:szCs w:val="24"/>
        </w:rPr>
      </w:pPr>
      <w:r w:rsidRPr="00FE3D17">
        <w:rPr>
          <w:rFonts w:ascii="Arial" w:hAnsi="Arial" w:cs="Arial"/>
          <w:b/>
          <w:bCs/>
          <w:i/>
          <w:sz w:val="24"/>
          <w:szCs w:val="24"/>
        </w:rPr>
        <w:t xml:space="preserve">Additions to page(s) </w:t>
      </w:r>
      <w:r w:rsidR="004C4FCF" w:rsidRPr="004C4FCF">
        <w:rPr>
          <w:rFonts w:ascii="Arial" w:hAnsi="Arial" w:cs="Arial"/>
          <w:b/>
          <w:bCs/>
          <w:i/>
          <w:color w:val="548DD4"/>
          <w:sz w:val="24"/>
          <w:szCs w:val="24"/>
        </w:rPr>
        <w:t>&lt;page number(s)&gt;</w:t>
      </w:r>
    </w:p>
    <w:p w:rsidR="00855CE4" w:rsidRPr="00FE3D17" w:rsidRDefault="00855CE4" w:rsidP="00661906">
      <w:pPr>
        <w:autoSpaceDE w:val="0"/>
        <w:autoSpaceDN w:val="0"/>
        <w:adjustRightInd w:val="0"/>
        <w:spacing w:after="0" w:line="240" w:lineRule="auto"/>
        <w:rPr>
          <w:rFonts w:ascii="Arial" w:hAnsi="Arial" w:cs="Arial"/>
          <w:b/>
          <w:bCs/>
          <w:i/>
          <w:sz w:val="24"/>
          <w:szCs w:val="24"/>
        </w:rPr>
      </w:pPr>
      <w:r w:rsidRPr="00FE3D17">
        <w:rPr>
          <w:rFonts w:ascii="Arial" w:hAnsi="Arial" w:cs="Arial"/>
          <w:b/>
          <w:bCs/>
          <w:i/>
          <w:sz w:val="24"/>
          <w:szCs w:val="24"/>
        </w:rPr>
        <w:t>Chapter 2, Section L:  How to contact the California Department of Managed Care</w:t>
      </w:r>
    </w:p>
    <w:p w:rsidR="00855CE4" w:rsidRPr="00FE3D17" w:rsidRDefault="00855CE4" w:rsidP="00661906">
      <w:pPr>
        <w:autoSpaceDE w:val="0"/>
        <w:autoSpaceDN w:val="0"/>
        <w:adjustRightInd w:val="0"/>
        <w:spacing w:after="0" w:line="240" w:lineRule="auto"/>
        <w:rPr>
          <w:rFonts w:ascii="Arial" w:hAnsi="Arial" w:cs="Arial"/>
          <w:bCs/>
          <w:sz w:val="24"/>
          <w:szCs w:val="24"/>
        </w:rPr>
      </w:pPr>
    </w:p>
    <w:p w:rsidR="0033491D" w:rsidRPr="00FE3D17" w:rsidRDefault="0033491D" w:rsidP="00661906">
      <w:pPr>
        <w:rPr>
          <w:rFonts w:ascii="Arial" w:hAnsi="Arial" w:cs="Arial"/>
          <w:sz w:val="24"/>
          <w:szCs w:val="24"/>
          <w:u w:val="single"/>
        </w:rPr>
      </w:pPr>
      <w:r w:rsidRPr="00FE3D17">
        <w:rPr>
          <w:rFonts w:ascii="Arial" w:hAnsi="Arial" w:cs="Arial"/>
          <w:sz w:val="24"/>
          <w:szCs w:val="24"/>
          <w:u w:val="single"/>
        </w:rPr>
        <w:t>The California Department of Managed Health Care (DMHC) is responsibl</w:t>
      </w:r>
      <w:r w:rsidR="00696A3B">
        <w:rPr>
          <w:rFonts w:ascii="Arial" w:hAnsi="Arial" w:cs="Arial"/>
          <w:sz w:val="24"/>
          <w:szCs w:val="24"/>
          <w:u w:val="single"/>
        </w:rPr>
        <w:t xml:space="preserve">e for regulating health plans. </w:t>
      </w:r>
      <w:r w:rsidRPr="00FE3D17">
        <w:rPr>
          <w:rFonts w:ascii="Arial" w:hAnsi="Arial" w:cs="Arial"/>
          <w:sz w:val="24"/>
          <w:szCs w:val="24"/>
          <w:u w:val="single"/>
        </w:rPr>
        <w:t xml:space="preserve">The DMHC </w:t>
      </w:r>
      <w:r w:rsidR="0028537F" w:rsidRPr="00FE3D17">
        <w:rPr>
          <w:rFonts w:ascii="Arial" w:hAnsi="Arial" w:cs="Arial"/>
          <w:sz w:val="24"/>
          <w:szCs w:val="24"/>
          <w:u w:val="single"/>
        </w:rPr>
        <w:t xml:space="preserve">Help Center </w:t>
      </w:r>
      <w:r w:rsidRPr="00FE3D17">
        <w:rPr>
          <w:rFonts w:ascii="Arial" w:hAnsi="Arial" w:cs="Arial"/>
          <w:sz w:val="24"/>
          <w:szCs w:val="24"/>
          <w:u w:val="single"/>
        </w:rPr>
        <w:t xml:space="preserve">can help you with </w:t>
      </w:r>
      <w:r w:rsidR="0028537F" w:rsidRPr="00FE3D17">
        <w:rPr>
          <w:rFonts w:ascii="Arial" w:hAnsi="Arial" w:cs="Arial"/>
          <w:sz w:val="24"/>
          <w:szCs w:val="24"/>
          <w:u w:val="single"/>
        </w:rPr>
        <w:t>appeals and complaints</w:t>
      </w:r>
      <w:r w:rsidRPr="00FE3D17">
        <w:rPr>
          <w:rFonts w:ascii="Arial" w:hAnsi="Arial" w:cs="Arial"/>
          <w:sz w:val="24"/>
          <w:szCs w:val="24"/>
          <w:u w:val="single"/>
        </w:rPr>
        <w:t xml:space="preserve"> against your health plan </w:t>
      </w:r>
      <w:r w:rsidR="00A51E7C" w:rsidRPr="00FE3D17">
        <w:rPr>
          <w:rFonts w:ascii="Arial" w:hAnsi="Arial" w:cs="Arial"/>
          <w:sz w:val="24"/>
          <w:szCs w:val="24"/>
          <w:u w:val="single"/>
        </w:rPr>
        <w:t>about</w:t>
      </w:r>
      <w:r w:rsidRPr="00FE3D17">
        <w:rPr>
          <w:rFonts w:ascii="Arial" w:hAnsi="Arial" w:cs="Arial"/>
          <w:sz w:val="24"/>
          <w:szCs w:val="24"/>
          <w:u w:val="single"/>
        </w:rPr>
        <w:t xml:space="preserve"> </w:t>
      </w:r>
      <w:proofErr w:type="spellStart"/>
      <w:r w:rsidRPr="00FE3D17">
        <w:rPr>
          <w:rFonts w:ascii="Arial" w:hAnsi="Arial" w:cs="Arial"/>
          <w:sz w:val="24"/>
          <w:szCs w:val="24"/>
          <w:u w:val="single"/>
        </w:rPr>
        <w:t>Medi</w:t>
      </w:r>
      <w:proofErr w:type="spellEnd"/>
      <w:r w:rsidRPr="00FE3D17">
        <w:rPr>
          <w:rFonts w:ascii="Arial" w:hAnsi="Arial" w:cs="Arial"/>
          <w:sz w:val="24"/>
          <w:szCs w:val="24"/>
          <w:u w:val="single"/>
        </w:rPr>
        <w:t>-Cal Se</w:t>
      </w:r>
      <w:r w:rsidR="00696A3B">
        <w:rPr>
          <w:rFonts w:ascii="Arial" w:hAnsi="Arial" w:cs="Arial"/>
          <w:sz w:val="24"/>
          <w:szCs w:val="24"/>
          <w:u w:val="single"/>
        </w:rPr>
        <w:t>rvices.</w:t>
      </w:r>
    </w:p>
    <w:tbl>
      <w:tblPr>
        <w:tblW w:w="990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Pr>
      <w:tblGrid>
        <w:gridCol w:w="1785"/>
        <w:gridCol w:w="8115"/>
      </w:tblGrid>
      <w:tr w:rsidR="0033491D" w:rsidRPr="00FE3D17" w:rsidTr="00661906">
        <w:trPr>
          <w:cantSplit/>
          <w:trHeight w:val="504"/>
        </w:trPr>
        <w:tc>
          <w:tcPr>
            <w:tcW w:w="1785" w:type="dxa"/>
            <w:tcBorders>
              <w:top w:val="single" w:sz="4" w:space="0" w:color="D9D9D9"/>
              <w:left w:val="nil"/>
              <w:bottom w:val="single" w:sz="8" w:space="0" w:color="FFFFFF"/>
            </w:tcBorders>
            <w:shd w:val="clear" w:color="auto" w:fill="D9D9D9"/>
            <w:tcMar>
              <w:left w:w="216" w:type="dxa"/>
              <w:right w:w="115" w:type="dxa"/>
            </w:tcMar>
          </w:tcPr>
          <w:p w:rsidR="0033491D" w:rsidRPr="00FE3D17" w:rsidRDefault="0033491D" w:rsidP="00CB71EB">
            <w:pPr>
              <w:pStyle w:val="Tabletextbold"/>
              <w:rPr>
                <w:sz w:val="24"/>
                <w:szCs w:val="24"/>
                <w:u w:val="single"/>
              </w:rPr>
            </w:pPr>
            <w:r w:rsidRPr="00FE3D17">
              <w:rPr>
                <w:sz w:val="24"/>
                <w:szCs w:val="24"/>
                <w:u w:val="single"/>
              </w:rPr>
              <w:t>CALL</w:t>
            </w:r>
          </w:p>
        </w:tc>
        <w:tc>
          <w:tcPr>
            <w:tcW w:w="8115" w:type="dxa"/>
            <w:tcBorders>
              <w:top w:val="single" w:sz="4" w:space="0" w:color="auto"/>
              <w:bottom w:val="single" w:sz="4" w:space="0" w:color="auto"/>
              <w:right w:val="single" w:sz="4" w:space="0" w:color="auto"/>
            </w:tcBorders>
          </w:tcPr>
          <w:p w:rsidR="0033491D" w:rsidRPr="00FE3D17" w:rsidRDefault="0033491D" w:rsidP="00CB71EB">
            <w:pPr>
              <w:pStyle w:val="Tabletext"/>
              <w:rPr>
                <w:sz w:val="24"/>
                <w:szCs w:val="24"/>
                <w:u w:val="single"/>
              </w:rPr>
            </w:pPr>
            <w:r w:rsidRPr="00FE3D17">
              <w:rPr>
                <w:sz w:val="24"/>
                <w:szCs w:val="24"/>
                <w:u w:val="single"/>
              </w:rPr>
              <w:t>1-888-466-2219</w:t>
            </w:r>
          </w:p>
          <w:p w:rsidR="0033491D" w:rsidRPr="00FE3D17" w:rsidRDefault="00946E06" w:rsidP="00CB71EB">
            <w:pPr>
              <w:pStyle w:val="Tabletext"/>
              <w:rPr>
                <w:sz w:val="24"/>
                <w:szCs w:val="24"/>
                <w:u w:val="single"/>
              </w:rPr>
            </w:pPr>
            <w:r w:rsidRPr="00FE3D17">
              <w:rPr>
                <w:sz w:val="24"/>
                <w:szCs w:val="24"/>
                <w:u w:val="single"/>
              </w:rPr>
              <w:t>DMHC representatives are available between the hours of 8:00 a.m. and 6:00 p.m., Monday through Friday.</w:t>
            </w:r>
          </w:p>
        </w:tc>
      </w:tr>
      <w:tr w:rsidR="0033491D" w:rsidRPr="00FE3D17" w:rsidTr="00661906">
        <w:trPr>
          <w:cantSplit/>
          <w:trHeight w:val="1254"/>
        </w:trPr>
        <w:tc>
          <w:tcPr>
            <w:tcW w:w="1785" w:type="dxa"/>
            <w:tcBorders>
              <w:top w:val="single" w:sz="8" w:space="0" w:color="FFFFFF"/>
              <w:left w:val="nil"/>
              <w:bottom w:val="single" w:sz="8" w:space="0" w:color="FFFFFF"/>
            </w:tcBorders>
            <w:shd w:val="clear" w:color="auto" w:fill="D9D9D9"/>
            <w:tcMar>
              <w:left w:w="216" w:type="dxa"/>
              <w:right w:w="115" w:type="dxa"/>
            </w:tcMar>
          </w:tcPr>
          <w:p w:rsidR="0033491D" w:rsidRPr="00FE3D17" w:rsidRDefault="0033491D" w:rsidP="00CB71EB">
            <w:pPr>
              <w:pStyle w:val="Tabletextbold"/>
              <w:rPr>
                <w:bCs/>
                <w:sz w:val="24"/>
                <w:szCs w:val="24"/>
                <w:u w:val="single"/>
              </w:rPr>
            </w:pPr>
            <w:r w:rsidRPr="00FE3D17">
              <w:rPr>
                <w:sz w:val="24"/>
                <w:szCs w:val="24"/>
                <w:u w:val="single"/>
              </w:rPr>
              <w:t>TTY</w:t>
            </w:r>
          </w:p>
        </w:tc>
        <w:tc>
          <w:tcPr>
            <w:tcW w:w="8115" w:type="dxa"/>
            <w:tcBorders>
              <w:top w:val="single" w:sz="4" w:space="0" w:color="auto"/>
              <w:bottom w:val="single" w:sz="4" w:space="0" w:color="auto"/>
              <w:right w:val="single" w:sz="4" w:space="0" w:color="auto"/>
            </w:tcBorders>
          </w:tcPr>
          <w:p w:rsidR="0033491D" w:rsidRPr="00FE3D17" w:rsidRDefault="0033491D" w:rsidP="00CB71EB">
            <w:pPr>
              <w:pStyle w:val="Tabletext"/>
              <w:rPr>
                <w:rStyle w:val="PlanInstructions0"/>
                <w:sz w:val="24"/>
                <w:szCs w:val="24"/>
                <w:u w:val="single"/>
              </w:rPr>
            </w:pPr>
            <w:r w:rsidRPr="00FE3D17">
              <w:rPr>
                <w:sz w:val="24"/>
                <w:szCs w:val="24"/>
                <w:u w:val="single"/>
              </w:rPr>
              <w:t>1-877-688-9891</w:t>
            </w:r>
          </w:p>
          <w:p w:rsidR="0033491D" w:rsidRPr="00FE3D17" w:rsidRDefault="0033491D" w:rsidP="00CB71EB">
            <w:pPr>
              <w:pStyle w:val="Tabletext"/>
              <w:rPr>
                <w:sz w:val="24"/>
                <w:szCs w:val="24"/>
                <w:u w:val="single"/>
              </w:rPr>
            </w:pPr>
            <w:r w:rsidRPr="00FE3D17">
              <w:rPr>
                <w:rStyle w:val="PlanInstructions0"/>
                <w:i w:val="0"/>
                <w:color w:val="auto"/>
                <w:sz w:val="24"/>
                <w:szCs w:val="24"/>
                <w:u w:val="single"/>
              </w:rPr>
              <w:t>This number is for people who have hearing or speaking problems. You must have special telephone equipment to call it.</w:t>
            </w:r>
          </w:p>
        </w:tc>
      </w:tr>
      <w:tr w:rsidR="0033491D" w:rsidRPr="00FE3D17" w:rsidTr="00661906">
        <w:trPr>
          <w:cantSplit/>
          <w:trHeight w:val="504"/>
        </w:trPr>
        <w:tc>
          <w:tcPr>
            <w:tcW w:w="1785" w:type="dxa"/>
            <w:tcBorders>
              <w:top w:val="single" w:sz="8" w:space="0" w:color="FFFFFF"/>
              <w:left w:val="nil"/>
              <w:bottom w:val="single" w:sz="8" w:space="0" w:color="FFFFFF"/>
            </w:tcBorders>
            <w:shd w:val="clear" w:color="auto" w:fill="D9D9D9"/>
            <w:tcMar>
              <w:left w:w="216" w:type="dxa"/>
              <w:right w:w="115" w:type="dxa"/>
            </w:tcMar>
          </w:tcPr>
          <w:p w:rsidR="0033491D" w:rsidRPr="00FE3D17" w:rsidRDefault="0033491D" w:rsidP="00CB71EB">
            <w:pPr>
              <w:pStyle w:val="Tabletextbold"/>
              <w:rPr>
                <w:bCs/>
                <w:sz w:val="24"/>
                <w:szCs w:val="24"/>
                <w:u w:val="single"/>
              </w:rPr>
            </w:pPr>
            <w:r w:rsidRPr="00FE3D17">
              <w:rPr>
                <w:sz w:val="24"/>
                <w:szCs w:val="24"/>
                <w:u w:val="single"/>
              </w:rPr>
              <w:t>WRITE</w:t>
            </w:r>
          </w:p>
        </w:tc>
        <w:tc>
          <w:tcPr>
            <w:tcW w:w="8115" w:type="dxa"/>
            <w:tcBorders>
              <w:top w:val="single" w:sz="4" w:space="0" w:color="auto"/>
              <w:bottom w:val="single" w:sz="4" w:space="0" w:color="auto"/>
              <w:right w:val="single" w:sz="4" w:space="0" w:color="auto"/>
            </w:tcBorders>
          </w:tcPr>
          <w:p w:rsidR="0033491D" w:rsidRPr="00FE3D17" w:rsidRDefault="0033491D" w:rsidP="00830BAD">
            <w:pPr>
              <w:pStyle w:val="Tabletext"/>
              <w:spacing w:before="120" w:after="0"/>
              <w:rPr>
                <w:sz w:val="24"/>
                <w:szCs w:val="24"/>
                <w:u w:val="single"/>
              </w:rPr>
            </w:pPr>
            <w:r w:rsidRPr="00FE3D17">
              <w:rPr>
                <w:sz w:val="24"/>
                <w:szCs w:val="24"/>
                <w:u w:val="single"/>
              </w:rPr>
              <w:t>Help Center</w:t>
            </w:r>
          </w:p>
          <w:p w:rsidR="0033491D" w:rsidRPr="00FE3D17" w:rsidRDefault="0033491D" w:rsidP="00830BAD">
            <w:pPr>
              <w:pStyle w:val="Tabletext"/>
              <w:spacing w:before="0" w:after="0"/>
              <w:rPr>
                <w:sz w:val="24"/>
                <w:szCs w:val="24"/>
                <w:u w:val="single"/>
              </w:rPr>
            </w:pPr>
            <w:r w:rsidRPr="00FE3D17">
              <w:rPr>
                <w:sz w:val="24"/>
                <w:szCs w:val="24"/>
                <w:u w:val="single"/>
              </w:rPr>
              <w:t>California Department of Managed Health Care</w:t>
            </w:r>
          </w:p>
          <w:p w:rsidR="0033491D" w:rsidRPr="00FE3D17" w:rsidRDefault="0033491D" w:rsidP="00830BAD">
            <w:pPr>
              <w:pStyle w:val="Tabletext"/>
              <w:spacing w:before="0" w:after="0"/>
              <w:rPr>
                <w:sz w:val="24"/>
                <w:szCs w:val="24"/>
                <w:u w:val="single"/>
              </w:rPr>
            </w:pPr>
            <w:r w:rsidRPr="00FE3D17">
              <w:rPr>
                <w:sz w:val="24"/>
                <w:szCs w:val="24"/>
                <w:u w:val="single"/>
              </w:rPr>
              <w:t>980 Ninth Street, Suite 500</w:t>
            </w:r>
          </w:p>
          <w:p w:rsidR="0033491D" w:rsidRPr="00FE3D17" w:rsidRDefault="0033491D" w:rsidP="00830BAD">
            <w:pPr>
              <w:pStyle w:val="Tabletext"/>
              <w:spacing w:before="0"/>
              <w:rPr>
                <w:sz w:val="24"/>
                <w:szCs w:val="24"/>
                <w:u w:val="single"/>
              </w:rPr>
            </w:pPr>
            <w:r w:rsidRPr="00FE3D17">
              <w:rPr>
                <w:sz w:val="24"/>
                <w:szCs w:val="24"/>
                <w:u w:val="single"/>
              </w:rPr>
              <w:t>Sacramento, CA 95814-2725</w:t>
            </w:r>
          </w:p>
        </w:tc>
      </w:tr>
      <w:tr w:rsidR="0033491D" w:rsidRPr="00FE3D17" w:rsidTr="00661906">
        <w:trPr>
          <w:cantSplit/>
          <w:trHeight w:val="504"/>
        </w:trPr>
        <w:tc>
          <w:tcPr>
            <w:tcW w:w="1785" w:type="dxa"/>
            <w:tcBorders>
              <w:top w:val="single" w:sz="8" w:space="0" w:color="FFFFFF"/>
              <w:left w:val="nil"/>
              <w:bottom w:val="single" w:sz="8" w:space="0" w:color="FFFFFF"/>
            </w:tcBorders>
            <w:shd w:val="clear" w:color="auto" w:fill="D9D9D9"/>
            <w:tcMar>
              <w:left w:w="216" w:type="dxa"/>
              <w:right w:w="115" w:type="dxa"/>
            </w:tcMar>
          </w:tcPr>
          <w:p w:rsidR="0033491D" w:rsidRPr="00FE3D17" w:rsidRDefault="0033491D" w:rsidP="00CB71EB">
            <w:pPr>
              <w:pStyle w:val="Tabletextbold"/>
              <w:rPr>
                <w:sz w:val="24"/>
                <w:szCs w:val="24"/>
                <w:u w:val="single"/>
              </w:rPr>
            </w:pPr>
            <w:r w:rsidRPr="00FE3D17">
              <w:rPr>
                <w:sz w:val="24"/>
                <w:szCs w:val="24"/>
                <w:u w:val="single"/>
              </w:rPr>
              <w:t>FAX</w:t>
            </w:r>
          </w:p>
        </w:tc>
        <w:tc>
          <w:tcPr>
            <w:tcW w:w="8115" w:type="dxa"/>
            <w:tcBorders>
              <w:top w:val="single" w:sz="4" w:space="0" w:color="auto"/>
              <w:bottom w:val="single" w:sz="4" w:space="0" w:color="auto"/>
              <w:right w:val="single" w:sz="4" w:space="0" w:color="auto"/>
            </w:tcBorders>
          </w:tcPr>
          <w:p w:rsidR="0033491D" w:rsidRPr="00FE3D17" w:rsidRDefault="0033491D" w:rsidP="00CB71EB">
            <w:pPr>
              <w:pStyle w:val="Tabletext"/>
              <w:rPr>
                <w:rStyle w:val="PlanInstructions0"/>
                <w:sz w:val="24"/>
                <w:szCs w:val="24"/>
                <w:u w:val="single"/>
              </w:rPr>
            </w:pPr>
            <w:r w:rsidRPr="00FE3D17">
              <w:rPr>
                <w:sz w:val="24"/>
                <w:szCs w:val="24"/>
                <w:u w:val="single"/>
              </w:rPr>
              <w:t>1-916-255-5241</w:t>
            </w:r>
          </w:p>
        </w:tc>
      </w:tr>
      <w:tr w:rsidR="0033491D" w:rsidRPr="00FE3D17" w:rsidTr="00661906">
        <w:trPr>
          <w:cantSplit/>
          <w:trHeight w:val="504"/>
        </w:trPr>
        <w:tc>
          <w:tcPr>
            <w:tcW w:w="1785" w:type="dxa"/>
            <w:tcBorders>
              <w:top w:val="single" w:sz="8" w:space="0" w:color="FFFFFF"/>
              <w:left w:val="nil"/>
              <w:bottom w:val="single" w:sz="4" w:space="0" w:color="D9D9D9"/>
            </w:tcBorders>
            <w:shd w:val="clear" w:color="auto" w:fill="D9D9D9"/>
            <w:tcMar>
              <w:left w:w="216" w:type="dxa"/>
              <w:right w:w="115" w:type="dxa"/>
            </w:tcMar>
          </w:tcPr>
          <w:p w:rsidR="0033491D" w:rsidRPr="00FE3D17" w:rsidRDefault="0033491D" w:rsidP="00CB71EB">
            <w:pPr>
              <w:pStyle w:val="Tabletextbold"/>
              <w:rPr>
                <w:sz w:val="24"/>
                <w:szCs w:val="24"/>
                <w:u w:val="single"/>
              </w:rPr>
            </w:pPr>
            <w:r w:rsidRPr="00FE3D17">
              <w:rPr>
                <w:sz w:val="24"/>
                <w:szCs w:val="24"/>
                <w:u w:val="single"/>
              </w:rPr>
              <w:t>WEBSITE</w:t>
            </w:r>
          </w:p>
        </w:tc>
        <w:tc>
          <w:tcPr>
            <w:tcW w:w="8115" w:type="dxa"/>
            <w:tcBorders>
              <w:top w:val="single" w:sz="4" w:space="0" w:color="auto"/>
              <w:bottom w:val="single" w:sz="4" w:space="0" w:color="auto"/>
              <w:right w:val="single" w:sz="4" w:space="0" w:color="auto"/>
            </w:tcBorders>
          </w:tcPr>
          <w:p w:rsidR="0033491D" w:rsidRPr="00FE3D17" w:rsidRDefault="00747A2E" w:rsidP="00CB71EB">
            <w:pPr>
              <w:pStyle w:val="Tabletext"/>
              <w:rPr>
                <w:color w:val="548DD4"/>
                <w:sz w:val="24"/>
                <w:szCs w:val="24"/>
                <w:u w:val="single"/>
              </w:rPr>
            </w:pPr>
            <w:hyperlink r:id="rId9" w:tgtFrame="_blank" w:history="1">
              <w:r w:rsidR="0033491D" w:rsidRPr="00FE3D17">
                <w:rPr>
                  <w:sz w:val="24"/>
                  <w:szCs w:val="24"/>
                  <w:u w:val="single"/>
                </w:rPr>
                <w:t>http://www.hmohelp.ca.gov</w:t>
              </w:r>
            </w:hyperlink>
          </w:p>
        </w:tc>
      </w:tr>
    </w:tbl>
    <w:p w:rsidR="003E35BC" w:rsidRPr="00696A3B" w:rsidRDefault="003E35BC" w:rsidP="00661906">
      <w:pPr>
        <w:autoSpaceDE w:val="0"/>
        <w:autoSpaceDN w:val="0"/>
        <w:adjustRightInd w:val="0"/>
        <w:spacing w:before="240" w:after="0" w:line="240" w:lineRule="auto"/>
        <w:rPr>
          <w:rFonts w:ascii="Arial" w:hAnsi="Arial" w:cs="Arial"/>
          <w:b/>
          <w:bCs/>
          <w:sz w:val="24"/>
          <w:szCs w:val="24"/>
        </w:rPr>
      </w:pPr>
      <w:r w:rsidRPr="00696A3B">
        <w:rPr>
          <w:rFonts w:ascii="Arial" w:hAnsi="Arial" w:cs="Arial"/>
          <w:b/>
          <w:bCs/>
          <w:sz w:val="24"/>
          <w:szCs w:val="24"/>
        </w:rPr>
        <w:t>********************</w:t>
      </w:r>
      <w:r w:rsidR="00231923" w:rsidRPr="00696A3B">
        <w:rPr>
          <w:rFonts w:ascii="Arial" w:hAnsi="Arial" w:cs="Arial"/>
          <w:b/>
          <w:bCs/>
          <w:sz w:val="24"/>
          <w:szCs w:val="24"/>
        </w:rPr>
        <w:t>*******************************</w:t>
      </w:r>
    </w:p>
    <w:p w:rsidR="008D67B1" w:rsidRPr="00FE3D17" w:rsidRDefault="00E663B9" w:rsidP="00661906">
      <w:pPr>
        <w:autoSpaceDE w:val="0"/>
        <w:autoSpaceDN w:val="0"/>
        <w:adjustRightInd w:val="0"/>
        <w:spacing w:after="0" w:line="240" w:lineRule="auto"/>
        <w:rPr>
          <w:rFonts w:ascii="Arial" w:hAnsi="Arial" w:cs="Arial"/>
          <w:b/>
          <w:bCs/>
          <w:i/>
          <w:sz w:val="24"/>
          <w:szCs w:val="24"/>
        </w:rPr>
      </w:pPr>
      <w:r w:rsidRPr="00FE3D17">
        <w:rPr>
          <w:rFonts w:ascii="Arial" w:hAnsi="Arial" w:cs="Arial"/>
          <w:b/>
          <w:bCs/>
          <w:i/>
          <w:sz w:val="24"/>
          <w:szCs w:val="24"/>
        </w:rPr>
        <w:t>Additions</w:t>
      </w:r>
      <w:r w:rsidR="008D67B1" w:rsidRPr="00FE3D17">
        <w:rPr>
          <w:rFonts w:ascii="Arial" w:hAnsi="Arial" w:cs="Arial"/>
          <w:b/>
          <w:bCs/>
          <w:i/>
          <w:sz w:val="24"/>
          <w:szCs w:val="24"/>
        </w:rPr>
        <w:t xml:space="preserve"> to page</w:t>
      </w:r>
      <w:r w:rsidR="006E0B9E" w:rsidRPr="00FE3D17">
        <w:rPr>
          <w:rFonts w:ascii="Arial" w:hAnsi="Arial" w:cs="Arial"/>
          <w:b/>
          <w:bCs/>
          <w:i/>
          <w:sz w:val="24"/>
          <w:szCs w:val="24"/>
        </w:rPr>
        <w:t>(</w:t>
      </w:r>
      <w:r w:rsidR="00ED01F3" w:rsidRPr="00FE3D17">
        <w:rPr>
          <w:rFonts w:ascii="Arial" w:hAnsi="Arial" w:cs="Arial"/>
          <w:b/>
          <w:bCs/>
          <w:i/>
          <w:sz w:val="24"/>
          <w:szCs w:val="24"/>
        </w:rPr>
        <w:t>s</w:t>
      </w:r>
      <w:r w:rsidR="006E0B9E" w:rsidRPr="00FE3D17">
        <w:rPr>
          <w:rFonts w:ascii="Arial" w:hAnsi="Arial" w:cs="Arial"/>
          <w:b/>
          <w:bCs/>
          <w:i/>
          <w:sz w:val="24"/>
          <w:szCs w:val="24"/>
        </w:rPr>
        <w:t xml:space="preserve">) </w:t>
      </w:r>
      <w:r w:rsidR="004C4FCF" w:rsidRPr="004C4FCF">
        <w:rPr>
          <w:rFonts w:ascii="Arial" w:hAnsi="Arial" w:cs="Arial"/>
          <w:b/>
          <w:bCs/>
          <w:i/>
          <w:color w:val="548DD4"/>
          <w:sz w:val="24"/>
          <w:szCs w:val="24"/>
        </w:rPr>
        <w:t>&lt;page number(s)&gt;</w:t>
      </w:r>
    </w:p>
    <w:p w:rsidR="008D67B1" w:rsidRPr="00FE3D17" w:rsidRDefault="004536D9" w:rsidP="00661906">
      <w:pPr>
        <w:autoSpaceDE w:val="0"/>
        <w:autoSpaceDN w:val="0"/>
        <w:adjustRightInd w:val="0"/>
        <w:spacing w:after="0" w:line="240" w:lineRule="auto"/>
        <w:rPr>
          <w:rFonts w:ascii="Arial" w:hAnsi="Arial" w:cs="Arial"/>
          <w:b/>
          <w:bCs/>
          <w:i/>
          <w:sz w:val="24"/>
          <w:szCs w:val="24"/>
        </w:rPr>
      </w:pPr>
      <w:r w:rsidRPr="00FE3D17">
        <w:rPr>
          <w:rFonts w:ascii="Arial" w:hAnsi="Arial" w:cs="Arial"/>
          <w:b/>
          <w:bCs/>
          <w:i/>
          <w:sz w:val="24"/>
          <w:szCs w:val="24"/>
        </w:rPr>
        <w:t xml:space="preserve">Chapter 9, </w:t>
      </w:r>
      <w:r w:rsidR="008D67B1" w:rsidRPr="00FE3D17">
        <w:rPr>
          <w:rFonts w:ascii="Arial" w:hAnsi="Arial" w:cs="Arial"/>
          <w:b/>
          <w:bCs/>
          <w:i/>
          <w:sz w:val="24"/>
          <w:szCs w:val="24"/>
        </w:rPr>
        <w:t>Section</w:t>
      </w:r>
      <w:r w:rsidR="00E663B9" w:rsidRPr="00FE3D17">
        <w:rPr>
          <w:rFonts w:ascii="Arial" w:hAnsi="Arial" w:cs="Arial"/>
          <w:b/>
          <w:bCs/>
          <w:i/>
          <w:sz w:val="24"/>
          <w:szCs w:val="24"/>
        </w:rPr>
        <w:t xml:space="preserve"> 2.1:  Where to get more information and help</w:t>
      </w:r>
    </w:p>
    <w:p w:rsidR="00E663B9" w:rsidRPr="00FE3D17" w:rsidRDefault="00E663B9" w:rsidP="00661906">
      <w:pPr>
        <w:autoSpaceDE w:val="0"/>
        <w:autoSpaceDN w:val="0"/>
        <w:adjustRightInd w:val="0"/>
        <w:spacing w:after="0" w:line="240" w:lineRule="auto"/>
        <w:rPr>
          <w:rFonts w:ascii="Arial" w:hAnsi="Arial" w:cs="Arial"/>
          <w:b/>
          <w:bCs/>
          <w:sz w:val="24"/>
          <w:szCs w:val="24"/>
        </w:rPr>
      </w:pPr>
    </w:p>
    <w:p w:rsidR="002A3A73" w:rsidRPr="00FE3D17" w:rsidRDefault="002A3A73" w:rsidP="00661906">
      <w:pPr>
        <w:spacing w:after="0" w:line="240" w:lineRule="auto"/>
        <w:rPr>
          <w:rStyle w:val="Planinstructions"/>
          <w:rFonts w:cs="Arial"/>
          <w:b/>
          <w:i w:val="0"/>
          <w:color w:val="auto"/>
          <w:sz w:val="24"/>
          <w:szCs w:val="24"/>
          <w:u w:val="single"/>
        </w:rPr>
      </w:pPr>
      <w:r w:rsidRPr="00FE3D17">
        <w:rPr>
          <w:rStyle w:val="Planinstructions"/>
          <w:rFonts w:cs="Arial"/>
          <w:b/>
          <w:i w:val="0"/>
          <w:color w:val="auto"/>
          <w:sz w:val="24"/>
          <w:szCs w:val="24"/>
          <w:u w:val="single"/>
        </w:rPr>
        <w:t>You can get help from the California Department of Managed Health Care</w:t>
      </w:r>
    </w:p>
    <w:p w:rsidR="002A3A73" w:rsidRPr="00FE3D17" w:rsidRDefault="002A3A73" w:rsidP="00661906">
      <w:pPr>
        <w:autoSpaceDE w:val="0"/>
        <w:autoSpaceDN w:val="0"/>
        <w:adjustRightInd w:val="0"/>
        <w:spacing w:after="0" w:line="240" w:lineRule="auto"/>
        <w:rPr>
          <w:rFonts w:ascii="Arial" w:hAnsi="Arial" w:cs="Arial"/>
          <w:bCs/>
          <w:sz w:val="24"/>
          <w:szCs w:val="24"/>
        </w:rPr>
      </w:pPr>
    </w:p>
    <w:p w:rsidR="00FE3D17" w:rsidRPr="00FE3D17" w:rsidRDefault="00FE3D17" w:rsidP="00661906">
      <w:pPr>
        <w:spacing w:line="300" w:lineRule="exact"/>
        <w:rPr>
          <w:rFonts w:ascii="Arial" w:hAnsi="Arial" w:cs="Arial"/>
          <w:i/>
          <w:sz w:val="24"/>
          <w:szCs w:val="24"/>
          <w:u w:val="single"/>
        </w:rPr>
      </w:pPr>
      <w:r w:rsidRPr="00FE3D17">
        <w:rPr>
          <w:rFonts w:ascii="Arial" w:hAnsi="Arial" w:cs="Arial"/>
          <w:i/>
          <w:sz w:val="24"/>
          <w:szCs w:val="24"/>
          <w:u w:val="single"/>
        </w:rPr>
        <w:t>The following paragraph is a required disclosure under California Health &amp; S</w:t>
      </w:r>
      <w:r w:rsidR="00586234">
        <w:rPr>
          <w:rFonts w:ascii="Arial" w:hAnsi="Arial" w:cs="Arial"/>
          <w:i/>
          <w:sz w:val="24"/>
          <w:szCs w:val="24"/>
          <w:u w:val="single"/>
        </w:rPr>
        <w:t xml:space="preserve">afety Code Section 1368.02(b). </w:t>
      </w:r>
      <w:r w:rsidRPr="00FE3D17">
        <w:rPr>
          <w:rFonts w:ascii="Arial" w:hAnsi="Arial" w:cs="Arial"/>
          <w:i/>
          <w:sz w:val="24"/>
          <w:szCs w:val="24"/>
          <w:u w:val="single"/>
        </w:rPr>
        <w:t xml:space="preserve">In this paragraph, the term “grievance” means an appeal or complaint about </w:t>
      </w:r>
      <w:proofErr w:type="spellStart"/>
      <w:r w:rsidRPr="00FE3D17">
        <w:rPr>
          <w:rFonts w:ascii="Arial" w:hAnsi="Arial" w:cs="Arial"/>
          <w:i/>
          <w:sz w:val="24"/>
          <w:szCs w:val="24"/>
          <w:u w:val="single"/>
        </w:rPr>
        <w:t>Medi</w:t>
      </w:r>
      <w:proofErr w:type="spellEnd"/>
      <w:r w:rsidRPr="00FE3D17">
        <w:rPr>
          <w:rFonts w:ascii="Arial" w:hAnsi="Arial" w:cs="Arial"/>
          <w:i/>
          <w:sz w:val="24"/>
          <w:szCs w:val="24"/>
          <w:u w:val="single"/>
        </w:rPr>
        <w:t>-Cal services.</w:t>
      </w:r>
    </w:p>
    <w:p w:rsidR="00331C1A" w:rsidRPr="00FE3D17" w:rsidRDefault="008F0102" w:rsidP="00661906">
      <w:pPr>
        <w:spacing w:after="240" w:line="300" w:lineRule="exact"/>
        <w:rPr>
          <w:rFonts w:ascii="Arial" w:hAnsi="Arial" w:cs="Arial"/>
          <w:sz w:val="24"/>
          <w:szCs w:val="24"/>
          <w:u w:val="single"/>
        </w:rPr>
      </w:pPr>
      <w:r w:rsidRPr="00FE3D17">
        <w:rPr>
          <w:rFonts w:ascii="Arial" w:hAnsi="Arial" w:cs="Arial"/>
          <w:sz w:val="24"/>
          <w:szCs w:val="24"/>
          <w:u w:val="single"/>
        </w:rPr>
        <w:t>The California Department of Managed Health Care is responsible for regulat</w:t>
      </w:r>
      <w:r w:rsidR="004C4FCF">
        <w:rPr>
          <w:rFonts w:ascii="Arial" w:hAnsi="Arial" w:cs="Arial"/>
          <w:sz w:val="24"/>
          <w:szCs w:val="24"/>
          <w:u w:val="single"/>
        </w:rPr>
        <w:t xml:space="preserve">ing health care service plans. </w:t>
      </w:r>
      <w:r w:rsidRPr="00FE3D17">
        <w:rPr>
          <w:rFonts w:ascii="Arial" w:hAnsi="Arial" w:cs="Arial"/>
          <w:sz w:val="24"/>
          <w:szCs w:val="24"/>
          <w:u w:val="single"/>
        </w:rPr>
        <w:t xml:space="preserve">If you have a grievance against your health plan, you should first telephone your health plan at </w:t>
      </w:r>
      <w:r w:rsidR="004C4FCF" w:rsidRPr="004C4FCF">
        <w:rPr>
          <w:rFonts w:ascii="Arial" w:hAnsi="Arial" w:cs="Arial"/>
          <w:color w:val="548DD4"/>
          <w:sz w:val="24"/>
          <w:szCs w:val="24"/>
          <w:u w:val="single"/>
        </w:rPr>
        <w:t>[</w:t>
      </w:r>
      <w:r w:rsidRPr="004C4FCF">
        <w:rPr>
          <w:rFonts w:ascii="Arial" w:hAnsi="Arial" w:cs="Arial"/>
          <w:i/>
          <w:color w:val="548DD4"/>
          <w:sz w:val="24"/>
          <w:szCs w:val="24"/>
          <w:u w:val="single"/>
        </w:rPr>
        <w:t>insert health plan's telephone number</w:t>
      </w:r>
      <w:r w:rsidR="004C4FCF" w:rsidRPr="004C4FCF">
        <w:rPr>
          <w:rFonts w:ascii="Arial" w:hAnsi="Arial" w:cs="Arial"/>
          <w:color w:val="548DD4"/>
          <w:sz w:val="24"/>
          <w:szCs w:val="24"/>
          <w:u w:val="single"/>
        </w:rPr>
        <w:t>]</w:t>
      </w:r>
      <w:r w:rsidRPr="00FE3D17">
        <w:rPr>
          <w:rFonts w:ascii="Arial" w:hAnsi="Arial" w:cs="Arial"/>
          <w:color w:val="548DD4" w:themeColor="text2" w:themeTint="99"/>
          <w:sz w:val="24"/>
          <w:szCs w:val="24"/>
          <w:u w:val="single"/>
        </w:rPr>
        <w:t xml:space="preserve"> </w:t>
      </w:r>
      <w:r w:rsidRPr="00FE3D17">
        <w:rPr>
          <w:rFonts w:ascii="Arial" w:hAnsi="Arial" w:cs="Arial"/>
          <w:sz w:val="24"/>
          <w:szCs w:val="24"/>
          <w:u w:val="single"/>
        </w:rPr>
        <w:t>and use your health plan's grievance process before contacting the</w:t>
      </w:r>
      <w:r w:rsidR="004C4FCF">
        <w:rPr>
          <w:rFonts w:ascii="Arial" w:hAnsi="Arial" w:cs="Arial"/>
          <w:sz w:val="24"/>
          <w:szCs w:val="24"/>
          <w:u w:val="single"/>
        </w:rPr>
        <w:t xml:space="preserve"> department. </w:t>
      </w:r>
      <w:r w:rsidRPr="00FE3D17">
        <w:rPr>
          <w:rFonts w:ascii="Arial" w:hAnsi="Arial" w:cs="Arial"/>
          <w:sz w:val="24"/>
          <w:szCs w:val="24"/>
          <w:u w:val="single"/>
        </w:rPr>
        <w:t>Utilizing this grievance procedure does not prohibit any potential legal rights or remedies</w:t>
      </w:r>
      <w:r w:rsidR="004C4FCF">
        <w:rPr>
          <w:rFonts w:ascii="Arial" w:hAnsi="Arial" w:cs="Arial"/>
          <w:sz w:val="24"/>
          <w:szCs w:val="24"/>
          <w:u w:val="single"/>
        </w:rPr>
        <w:t xml:space="preserve"> that may be available to you. </w:t>
      </w:r>
      <w:r w:rsidRPr="00FE3D17">
        <w:rPr>
          <w:rFonts w:ascii="Arial" w:hAnsi="Arial" w:cs="Arial"/>
          <w:sz w:val="24"/>
          <w:szCs w:val="24"/>
          <w:u w:val="single"/>
        </w:rPr>
        <w:t>If you need help with a grievance involving an emergency, a grievance that has not been satisfactorily resolved by your health plan, or a grievance that has remained unresolved for more than 30 days, you may call the department for assistance.  You may also be eligible for an Ind</w:t>
      </w:r>
      <w:r w:rsidR="004C4FCF">
        <w:rPr>
          <w:rFonts w:ascii="Arial" w:hAnsi="Arial" w:cs="Arial"/>
          <w:sz w:val="24"/>
          <w:szCs w:val="24"/>
          <w:u w:val="single"/>
        </w:rPr>
        <w:t xml:space="preserve">ependent Medical Review (IMR). </w:t>
      </w:r>
      <w:r w:rsidRPr="00FE3D17">
        <w:rPr>
          <w:rFonts w:ascii="Arial" w:hAnsi="Arial" w:cs="Arial"/>
          <w:sz w:val="24"/>
          <w:szCs w:val="24"/>
          <w:u w:val="single"/>
        </w:rPr>
        <w:t>If you are eligible for IMR, the IMR process will provide an impartial review of medical decisions made by a health plan related to the medical necessity of a proposed service or treatment, coverage decisions for treatments that are experimental or investigational in nature and payment disputes for emergency or urgent</w:t>
      </w:r>
      <w:r w:rsidR="00586234">
        <w:rPr>
          <w:rFonts w:ascii="Arial" w:hAnsi="Arial" w:cs="Arial"/>
          <w:sz w:val="24"/>
          <w:szCs w:val="24"/>
          <w:u w:val="single"/>
        </w:rPr>
        <w:t xml:space="preserve"> medical services. </w:t>
      </w:r>
      <w:r w:rsidRPr="00FE3D17">
        <w:rPr>
          <w:rFonts w:ascii="Arial" w:hAnsi="Arial" w:cs="Arial"/>
          <w:sz w:val="24"/>
          <w:szCs w:val="24"/>
          <w:u w:val="single"/>
        </w:rPr>
        <w:t xml:space="preserve">The department also has a toll-free telephone number </w:t>
      </w:r>
      <w:r w:rsidRPr="00FE3D17">
        <w:rPr>
          <w:rFonts w:ascii="Arial" w:hAnsi="Arial" w:cs="Arial"/>
          <w:b/>
          <w:sz w:val="24"/>
          <w:szCs w:val="24"/>
          <w:u w:val="single"/>
        </w:rPr>
        <w:t>(1-888-HMO-2219)</w:t>
      </w:r>
      <w:r w:rsidRPr="00FE3D17">
        <w:rPr>
          <w:rFonts w:ascii="Arial" w:hAnsi="Arial" w:cs="Arial"/>
          <w:sz w:val="24"/>
          <w:szCs w:val="24"/>
          <w:u w:val="single"/>
        </w:rPr>
        <w:t xml:space="preserve"> and a TDD line </w:t>
      </w:r>
      <w:r w:rsidRPr="00FE3D17">
        <w:rPr>
          <w:rFonts w:ascii="Arial" w:hAnsi="Arial" w:cs="Arial"/>
          <w:b/>
          <w:sz w:val="24"/>
          <w:szCs w:val="24"/>
          <w:u w:val="single"/>
        </w:rPr>
        <w:t>(1-877-688-9891)</w:t>
      </w:r>
      <w:r w:rsidRPr="00FE3D17">
        <w:rPr>
          <w:rFonts w:ascii="Arial" w:hAnsi="Arial" w:cs="Arial"/>
          <w:sz w:val="24"/>
          <w:szCs w:val="24"/>
          <w:u w:val="single"/>
        </w:rPr>
        <w:t xml:space="preserve"> for the hearing and speech impaired.  The department's Internet Web site </w:t>
      </w:r>
      <w:r w:rsidRPr="00FE3D17">
        <w:rPr>
          <w:rFonts w:ascii="Arial" w:hAnsi="Arial" w:cs="Arial"/>
          <w:b/>
          <w:sz w:val="24"/>
          <w:szCs w:val="24"/>
          <w:u w:val="single"/>
        </w:rPr>
        <w:t>http://www.hmohelp.ca.gov</w:t>
      </w:r>
      <w:r w:rsidRPr="00FE3D17">
        <w:rPr>
          <w:rFonts w:ascii="Arial" w:hAnsi="Arial" w:cs="Arial"/>
          <w:sz w:val="24"/>
          <w:szCs w:val="24"/>
          <w:u w:val="single"/>
        </w:rPr>
        <w:t xml:space="preserve"> has complaint forms, IMR application forms and instructions online.</w:t>
      </w:r>
    </w:p>
    <w:p w:rsidR="001A36AE" w:rsidRPr="00FE3D17" w:rsidRDefault="001A36AE" w:rsidP="00661906">
      <w:pPr>
        <w:autoSpaceDE w:val="0"/>
        <w:autoSpaceDN w:val="0"/>
        <w:adjustRightInd w:val="0"/>
        <w:spacing w:before="240" w:after="0" w:line="240" w:lineRule="auto"/>
        <w:rPr>
          <w:rFonts w:ascii="Arial" w:hAnsi="Arial" w:cs="Arial"/>
          <w:b/>
          <w:bCs/>
          <w:sz w:val="24"/>
          <w:szCs w:val="24"/>
        </w:rPr>
      </w:pPr>
      <w:r w:rsidRPr="00FE3D17">
        <w:rPr>
          <w:rFonts w:ascii="Arial" w:hAnsi="Arial" w:cs="Arial"/>
          <w:b/>
          <w:bCs/>
          <w:sz w:val="24"/>
          <w:szCs w:val="24"/>
        </w:rPr>
        <w:t>**********************************************</w:t>
      </w:r>
    </w:p>
    <w:p w:rsidR="00E663B9" w:rsidRPr="00FE3D17" w:rsidRDefault="00E663B9" w:rsidP="00661906">
      <w:pPr>
        <w:autoSpaceDE w:val="0"/>
        <w:autoSpaceDN w:val="0"/>
        <w:adjustRightInd w:val="0"/>
        <w:spacing w:after="0" w:line="240" w:lineRule="auto"/>
        <w:rPr>
          <w:rFonts w:ascii="Arial" w:hAnsi="Arial" w:cs="Arial"/>
          <w:b/>
          <w:bCs/>
          <w:i/>
          <w:sz w:val="24"/>
          <w:szCs w:val="24"/>
        </w:rPr>
      </w:pPr>
      <w:r w:rsidRPr="00FE3D17">
        <w:rPr>
          <w:rFonts w:ascii="Arial" w:hAnsi="Arial" w:cs="Arial"/>
          <w:b/>
          <w:bCs/>
          <w:i/>
          <w:sz w:val="24"/>
          <w:szCs w:val="24"/>
        </w:rPr>
        <w:t xml:space="preserve">Additions to page(s) </w:t>
      </w:r>
      <w:r w:rsidR="004C4FCF" w:rsidRPr="004C4FCF">
        <w:rPr>
          <w:rFonts w:ascii="Arial" w:hAnsi="Arial" w:cs="Arial"/>
          <w:b/>
          <w:bCs/>
          <w:i/>
          <w:color w:val="548DD4"/>
          <w:sz w:val="24"/>
          <w:szCs w:val="24"/>
        </w:rPr>
        <w:t>&lt;page number(s)&gt;</w:t>
      </w:r>
    </w:p>
    <w:p w:rsidR="00E663B9" w:rsidRPr="00FE3D17" w:rsidRDefault="00E663B9" w:rsidP="00661906">
      <w:pPr>
        <w:autoSpaceDE w:val="0"/>
        <w:autoSpaceDN w:val="0"/>
        <w:adjustRightInd w:val="0"/>
        <w:spacing w:after="0" w:line="240" w:lineRule="auto"/>
        <w:rPr>
          <w:rFonts w:ascii="Arial" w:hAnsi="Arial" w:cs="Arial"/>
          <w:b/>
          <w:bCs/>
          <w:i/>
          <w:sz w:val="24"/>
          <w:szCs w:val="24"/>
        </w:rPr>
      </w:pPr>
      <w:r w:rsidRPr="00FE3D17">
        <w:rPr>
          <w:rFonts w:ascii="Arial" w:hAnsi="Arial" w:cs="Arial"/>
          <w:b/>
          <w:bCs/>
          <w:i/>
          <w:sz w:val="24"/>
          <w:szCs w:val="24"/>
        </w:rPr>
        <w:t>Chapter 9, Section 4.2:  Getting help with coverage decisions and appeals</w:t>
      </w:r>
    </w:p>
    <w:p w:rsidR="00E663B9" w:rsidRPr="00FE3D17" w:rsidRDefault="00E663B9" w:rsidP="00661906">
      <w:pPr>
        <w:autoSpaceDE w:val="0"/>
        <w:autoSpaceDN w:val="0"/>
        <w:adjustRightInd w:val="0"/>
        <w:spacing w:after="0" w:line="240" w:lineRule="auto"/>
        <w:rPr>
          <w:rFonts w:ascii="Arial" w:hAnsi="Arial" w:cs="Arial"/>
          <w:b/>
          <w:bCs/>
          <w:i/>
          <w:sz w:val="24"/>
          <w:szCs w:val="24"/>
        </w:rPr>
      </w:pPr>
    </w:p>
    <w:p w:rsidR="00E663B9" w:rsidRPr="00FE3D17" w:rsidRDefault="00E663B9" w:rsidP="00661906">
      <w:pPr>
        <w:autoSpaceDE w:val="0"/>
        <w:autoSpaceDN w:val="0"/>
        <w:adjustRightInd w:val="0"/>
        <w:spacing w:line="240" w:lineRule="auto"/>
        <w:rPr>
          <w:rFonts w:ascii="Arial" w:hAnsi="Arial" w:cs="Arial"/>
          <w:bCs/>
          <w:sz w:val="24"/>
          <w:szCs w:val="24"/>
        </w:rPr>
      </w:pPr>
      <w:r w:rsidRPr="00FE3D17">
        <w:rPr>
          <w:rFonts w:ascii="Arial" w:hAnsi="Arial" w:cs="Arial"/>
          <w:bCs/>
          <w:sz w:val="24"/>
          <w:szCs w:val="24"/>
        </w:rPr>
        <w:t>You can ask any of these people for help:</w:t>
      </w:r>
    </w:p>
    <w:p w:rsidR="00091D37" w:rsidRPr="00696A3B" w:rsidRDefault="00E663B9" w:rsidP="00661906">
      <w:pPr>
        <w:pStyle w:val="ListParagraph"/>
        <w:numPr>
          <w:ilvl w:val="0"/>
          <w:numId w:val="4"/>
        </w:numPr>
        <w:spacing w:after="240" w:line="300" w:lineRule="exact"/>
        <w:rPr>
          <w:rFonts w:ascii="Arial" w:hAnsi="Arial" w:cs="Arial"/>
          <w:u w:val="single"/>
        </w:rPr>
      </w:pPr>
      <w:r w:rsidRPr="00FE3D17">
        <w:rPr>
          <w:rFonts w:ascii="Arial" w:hAnsi="Arial" w:cs="Arial"/>
          <w:u w:val="single"/>
        </w:rPr>
        <w:t xml:space="preserve">Call the </w:t>
      </w:r>
      <w:r w:rsidRPr="00FE3D17">
        <w:rPr>
          <w:rFonts w:ascii="Arial" w:hAnsi="Arial" w:cs="Arial"/>
          <w:b/>
          <w:u w:val="single"/>
        </w:rPr>
        <w:t xml:space="preserve">Help Center </w:t>
      </w:r>
      <w:r w:rsidRPr="004C4FCF">
        <w:rPr>
          <w:rFonts w:ascii="Arial" w:hAnsi="Arial" w:cs="Arial"/>
          <w:b/>
          <w:u w:val="single"/>
        </w:rPr>
        <w:t>at the</w:t>
      </w:r>
      <w:r w:rsidRPr="00FE3D17">
        <w:rPr>
          <w:rFonts w:ascii="Arial" w:hAnsi="Arial" w:cs="Arial"/>
          <w:u w:val="single"/>
        </w:rPr>
        <w:t xml:space="preserve"> </w:t>
      </w:r>
      <w:r w:rsidRPr="00FE3D17">
        <w:rPr>
          <w:rFonts w:ascii="Arial" w:hAnsi="Arial" w:cs="Arial"/>
          <w:b/>
          <w:u w:val="single"/>
        </w:rPr>
        <w:t xml:space="preserve">Department of Managed Health Care </w:t>
      </w:r>
      <w:r w:rsidR="004E1AF4" w:rsidRPr="00FE3D17">
        <w:rPr>
          <w:rFonts w:ascii="Arial" w:hAnsi="Arial" w:cs="Arial"/>
          <w:b/>
          <w:u w:val="single"/>
        </w:rPr>
        <w:t>(DMHC)</w:t>
      </w:r>
      <w:r w:rsidR="004E1AF4" w:rsidRPr="00FE3D17">
        <w:rPr>
          <w:rFonts w:ascii="Arial" w:hAnsi="Arial" w:cs="Arial"/>
          <w:u w:val="single"/>
        </w:rPr>
        <w:t xml:space="preserve"> </w:t>
      </w:r>
      <w:r w:rsidRPr="00FE3D17">
        <w:rPr>
          <w:rFonts w:ascii="Arial" w:hAnsi="Arial" w:cs="Arial"/>
          <w:u w:val="single"/>
        </w:rPr>
        <w:t xml:space="preserve">for free help. The </w:t>
      </w:r>
      <w:r w:rsidR="004E1AF4" w:rsidRPr="00FE3D17">
        <w:rPr>
          <w:rFonts w:ascii="Arial" w:hAnsi="Arial" w:cs="Arial"/>
          <w:u w:val="single"/>
        </w:rPr>
        <w:t>DMHC is responsible for regulating health plans</w:t>
      </w:r>
      <w:r w:rsidR="00CA6AE2" w:rsidRPr="00FE3D17">
        <w:rPr>
          <w:rFonts w:ascii="Arial" w:hAnsi="Arial" w:cs="Arial"/>
          <w:u w:val="single"/>
        </w:rPr>
        <w:t xml:space="preserve">. The DMHC helps people enrolled in Cal </w:t>
      </w:r>
      <w:proofErr w:type="spellStart"/>
      <w:r w:rsidR="00CA6AE2" w:rsidRPr="00FE3D17">
        <w:rPr>
          <w:rFonts w:ascii="Arial" w:hAnsi="Arial" w:cs="Arial"/>
          <w:u w:val="single"/>
        </w:rPr>
        <w:t>MediConnect</w:t>
      </w:r>
      <w:proofErr w:type="spellEnd"/>
      <w:r w:rsidR="00CA6AE2" w:rsidRPr="00FE3D17">
        <w:rPr>
          <w:rFonts w:ascii="Arial" w:hAnsi="Arial" w:cs="Arial"/>
          <w:u w:val="single"/>
        </w:rPr>
        <w:t xml:space="preserve"> with appeals about </w:t>
      </w:r>
      <w:proofErr w:type="spellStart"/>
      <w:r w:rsidR="00CA6AE2" w:rsidRPr="00FE3D17">
        <w:rPr>
          <w:rFonts w:ascii="Arial" w:hAnsi="Arial" w:cs="Arial"/>
          <w:u w:val="single"/>
        </w:rPr>
        <w:t>Medi</w:t>
      </w:r>
      <w:proofErr w:type="spellEnd"/>
      <w:r w:rsidR="00CA6AE2" w:rsidRPr="00FE3D17">
        <w:rPr>
          <w:rFonts w:ascii="Arial" w:hAnsi="Arial" w:cs="Arial"/>
          <w:u w:val="single"/>
        </w:rPr>
        <w:t>-Cal services</w:t>
      </w:r>
      <w:r w:rsidR="008B3543" w:rsidRPr="00FE3D17">
        <w:rPr>
          <w:rFonts w:ascii="Arial" w:hAnsi="Arial" w:cs="Arial"/>
          <w:u w:val="single"/>
        </w:rPr>
        <w:t>.</w:t>
      </w:r>
      <w:r w:rsidR="004C4FCF">
        <w:rPr>
          <w:rFonts w:ascii="Arial" w:hAnsi="Arial" w:cs="Arial"/>
          <w:u w:val="single"/>
        </w:rPr>
        <w:t xml:space="preserve"> </w:t>
      </w:r>
      <w:r w:rsidRPr="00FE3D17">
        <w:rPr>
          <w:rFonts w:ascii="Arial" w:hAnsi="Arial" w:cs="Arial"/>
          <w:u w:val="single"/>
        </w:rPr>
        <w:t xml:space="preserve">The phone number is </w:t>
      </w:r>
      <w:r w:rsidR="00EE41F8" w:rsidRPr="00FE3D17">
        <w:rPr>
          <w:rStyle w:val="Planinstructions"/>
          <w:rFonts w:cs="Arial"/>
          <w:i w:val="0"/>
          <w:color w:val="auto"/>
          <w:sz w:val="24"/>
          <w:u w:val="single"/>
        </w:rPr>
        <w:t>1-888-466</w:t>
      </w:r>
      <w:r w:rsidRPr="00FE3D17">
        <w:rPr>
          <w:rStyle w:val="Planinstructions"/>
          <w:rFonts w:cs="Arial"/>
          <w:i w:val="0"/>
          <w:color w:val="auto"/>
          <w:sz w:val="24"/>
          <w:u w:val="single"/>
        </w:rPr>
        <w:t>-2219</w:t>
      </w:r>
      <w:r w:rsidRPr="00FE3D17">
        <w:rPr>
          <w:rFonts w:ascii="Arial" w:hAnsi="Arial" w:cs="Arial"/>
          <w:u w:val="single"/>
        </w:rPr>
        <w:t>.</w:t>
      </w:r>
      <w:r w:rsidR="008B3543" w:rsidRPr="00FE3D17">
        <w:rPr>
          <w:rFonts w:ascii="Arial" w:hAnsi="Arial" w:cs="Arial"/>
          <w:u w:val="single"/>
        </w:rPr>
        <w:t xml:space="preserve">  </w:t>
      </w:r>
      <w:r w:rsidRPr="00FE3D17">
        <w:rPr>
          <w:rStyle w:val="Planinstructions"/>
          <w:rFonts w:cs="Arial"/>
          <w:i w:val="0"/>
          <w:color w:val="auto"/>
          <w:sz w:val="24"/>
          <w:u w:val="single"/>
        </w:rPr>
        <w:t>Individuals who are deaf, hard of hearing, or speech-impaired can use the toll</w:t>
      </w:r>
      <w:r w:rsidR="00EE41F8" w:rsidRPr="00FE3D17">
        <w:rPr>
          <w:rStyle w:val="Planinstructions"/>
          <w:rFonts w:cs="Arial"/>
          <w:i w:val="0"/>
          <w:color w:val="auto"/>
          <w:sz w:val="24"/>
          <w:u w:val="single"/>
        </w:rPr>
        <w:t>-free TDD</w:t>
      </w:r>
      <w:r w:rsidRPr="00FE3D17">
        <w:rPr>
          <w:rStyle w:val="Planinstructions"/>
          <w:rFonts w:cs="Arial"/>
          <w:i w:val="0"/>
          <w:color w:val="auto"/>
          <w:sz w:val="24"/>
          <w:u w:val="single"/>
        </w:rPr>
        <w:t xml:space="preserve"> number, 1-877-688-9891.</w:t>
      </w:r>
    </w:p>
    <w:p w:rsidR="00091D37" w:rsidRPr="00FE3D17" w:rsidRDefault="00091D37" w:rsidP="00661906">
      <w:pPr>
        <w:autoSpaceDE w:val="0"/>
        <w:autoSpaceDN w:val="0"/>
        <w:adjustRightInd w:val="0"/>
        <w:spacing w:before="240" w:after="0" w:line="240" w:lineRule="auto"/>
        <w:rPr>
          <w:rFonts w:ascii="Arial" w:hAnsi="Arial" w:cs="Arial"/>
          <w:b/>
          <w:bCs/>
          <w:sz w:val="24"/>
          <w:szCs w:val="24"/>
        </w:rPr>
      </w:pPr>
      <w:r w:rsidRPr="00FE3D17">
        <w:rPr>
          <w:rFonts w:ascii="Arial" w:hAnsi="Arial" w:cs="Arial"/>
          <w:b/>
          <w:bCs/>
          <w:sz w:val="24"/>
          <w:szCs w:val="24"/>
        </w:rPr>
        <w:t>**********************************************</w:t>
      </w:r>
    </w:p>
    <w:p w:rsidR="00091D37" w:rsidRPr="00FE3D17" w:rsidRDefault="00091D37" w:rsidP="00661906">
      <w:pPr>
        <w:autoSpaceDE w:val="0"/>
        <w:autoSpaceDN w:val="0"/>
        <w:adjustRightInd w:val="0"/>
        <w:spacing w:after="0" w:line="240" w:lineRule="auto"/>
        <w:rPr>
          <w:rFonts w:ascii="Arial" w:hAnsi="Arial" w:cs="Arial"/>
          <w:b/>
          <w:bCs/>
          <w:i/>
          <w:sz w:val="24"/>
          <w:szCs w:val="24"/>
        </w:rPr>
      </w:pPr>
      <w:r w:rsidRPr="00FE3D17">
        <w:rPr>
          <w:rFonts w:ascii="Arial" w:hAnsi="Arial" w:cs="Arial"/>
          <w:b/>
          <w:bCs/>
          <w:i/>
          <w:sz w:val="24"/>
          <w:szCs w:val="24"/>
        </w:rPr>
        <w:t xml:space="preserve">Changes to page(s) </w:t>
      </w:r>
      <w:r w:rsidR="004C4FCF" w:rsidRPr="004C4FCF">
        <w:rPr>
          <w:rFonts w:ascii="Arial" w:hAnsi="Arial" w:cs="Arial"/>
          <w:b/>
          <w:bCs/>
          <w:i/>
          <w:color w:val="548DD4"/>
          <w:sz w:val="24"/>
          <w:szCs w:val="24"/>
        </w:rPr>
        <w:t>&lt;page number(s)&gt;</w:t>
      </w:r>
    </w:p>
    <w:p w:rsidR="00091D37" w:rsidRPr="00FE3D17" w:rsidRDefault="00091D37" w:rsidP="00661906">
      <w:pPr>
        <w:autoSpaceDE w:val="0"/>
        <w:autoSpaceDN w:val="0"/>
        <w:adjustRightInd w:val="0"/>
        <w:spacing w:after="0" w:line="240" w:lineRule="auto"/>
        <w:rPr>
          <w:rFonts w:ascii="Arial" w:hAnsi="Arial" w:cs="Arial"/>
          <w:b/>
          <w:bCs/>
          <w:i/>
          <w:sz w:val="24"/>
          <w:szCs w:val="24"/>
        </w:rPr>
      </w:pPr>
      <w:r w:rsidRPr="00FE3D17">
        <w:rPr>
          <w:rFonts w:ascii="Arial" w:hAnsi="Arial" w:cs="Arial"/>
          <w:b/>
          <w:bCs/>
          <w:i/>
          <w:sz w:val="24"/>
          <w:szCs w:val="24"/>
        </w:rPr>
        <w:t>Chapter 9, Section 5.3: Level 1 Appeal for services, items, and drugs (not Part D drugs)</w:t>
      </w:r>
    </w:p>
    <w:p w:rsidR="00091D37" w:rsidRPr="00FE3D17" w:rsidRDefault="00091D37" w:rsidP="00661906">
      <w:pPr>
        <w:spacing w:after="0" w:line="240" w:lineRule="auto"/>
        <w:rPr>
          <w:rStyle w:val="Planinstructions"/>
          <w:b/>
          <w:color w:val="auto"/>
          <w:sz w:val="24"/>
          <w:szCs w:val="24"/>
        </w:rPr>
      </w:pPr>
    </w:p>
    <w:p w:rsidR="00091D37" w:rsidRPr="00FE3D17" w:rsidRDefault="00091D37" w:rsidP="00661906">
      <w:pPr>
        <w:spacing w:line="300" w:lineRule="exact"/>
        <w:rPr>
          <w:rStyle w:val="Planinstructions"/>
          <w:b/>
          <w:color w:val="auto"/>
          <w:sz w:val="24"/>
          <w:szCs w:val="24"/>
        </w:rPr>
      </w:pPr>
      <w:r w:rsidRPr="00FE3D17">
        <w:rPr>
          <w:rStyle w:val="Planinstructions"/>
          <w:b/>
          <w:color w:val="auto"/>
          <w:sz w:val="24"/>
          <w:szCs w:val="24"/>
        </w:rPr>
        <w:t xml:space="preserve">NOTE: You are not required to appeal to the plan for </w:t>
      </w:r>
      <w:proofErr w:type="spellStart"/>
      <w:r w:rsidRPr="00FE3D17">
        <w:rPr>
          <w:rStyle w:val="Planinstructions"/>
          <w:b/>
          <w:color w:val="auto"/>
          <w:sz w:val="24"/>
          <w:szCs w:val="24"/>
        </w:rPr>
        <w:t>Medi</w:t>
      </w:r>
      <w:proofErr w:type="spellEnd"/>
      <w:r w:rsidRPr="00FE3D17">
        <w:rPr>
          <w:rStyle w:val="Planinstructions"/>
          <w:b/>
          <w:color w:val="auto"/>
          <w:sz w:val="24"/>
          <w:szCs w:val="24"/>
        </w:rPr>
        <w:t xml:space="preserve">-Cal services including long-term services and supports. If you do not want to first appeal to the plan, you can ask for a State Fair Hearing </w:t>
      </w:r>
      <w:r w:rsidRPr="00FE3D17">
        <w:rPr>
          <w:rStyle w:val="Planinstructions"/>
          <w:b/>
          <w:color w:val="auto"/>
          <w:sz w:val="24"/>
          <w:szCs w:val="24"/>
          <w:u w:val="single"/>
        </w:rPr>
        <w:t>or, in special cases, an Independent Medical Review</w:t>
      </w:r>
      <w:r w:rsidRPr="00FE3D17">
        <w:rPr>
          <w:rStyle w:val="Planinstructions"/>
          <w:b/>
          <w:color w:val="auto"/>
          <w:sz w:val="24"/>
          <w:szCs w:val="24"/>
        </w:rPr>
        <w:t xml:space="preserve">. Go to page </w:t>
      </w:r>
      <w:r w:rsidRPr="004C4FCF">
        <w:rPr>
          <w:rStyle w:val="Planinstructions"/>
          <w:b/>
          <w:sz w:val="24"/>
          <w:szCs w:val="24"/>
        </w:rPr>
        <w:t>&lt;page number&gt;</w:t>
      </w:r>
      <w:r w:rsidRPr="00FE3D17">
        <w:rPr>
          <w:rStyle w:val="Planinstructions"/>
          <w:b/>
          <w:color w:val="auto"/>
          <w:sz w:val="24"/>
          <w:szCs w:val="24"/>
        </w:rPr>
        <w:t xml:space="preserve"> for more information.</w:t>
      </w:r>
    </w:p>
    <w:p w:rsidR="003262E5" w:rsidRPr="00FE3D17" w:rsidRDefault="003262E5" w:rsidP="00661906">
      <w:pPr>
        <w:pStyle w:val="Heading3"/>
        <w:spacing w:line="240" w:lineRule="auto"/>
        <w:ind w:right="0"/>
        <w:rPr>
          <w:i w:val="0"/>
          <w:sz w:val="24"/>
          <w:szCs w:val="24"/>
          <w:lang w:bidi="en-US"/>
        </w:rPr>
      </w:pPr>
      <w:bookmarkStart w:id="0" w:name="_Toc353283358"/>
      <w:bookmarkStart w:id="1" w:name="_Toc353285049"/>
      <w:bookmarkStart w:id="2" w:name="_Toc353285179"/>
      <w:r w:rsidRPr="00FE3D17">
        <w:rPr>
          <w:i w:val="0"/>
          <w:sz w:val="24"/>
          <w:szCs w:val="24"/>
          <w:lang w:bidi="en-US"/>
        </w:rPr>
        <w:t>How do I make a Level 1 Appeal?</w:t>
      </w:r>
      <w:bookmarkEnd w:id="0"/>
      <w:bookmarkEnd w:id="1"/>
      <w:bookmarkEnd w:id="2"/>
    </w:p>
    <w:p w:rsidR="003262E5" w:rsidRPr="00FE3D17" w:rsidRDefault="003262E5" w:rsidP="00661906">
      <w:pPr>
        <w:numPr>
          <w:ilvl w:val="0"/>
          <w:numId w:val="9"/>
        </w:numPr>
        <w:spacing w:line="300" w:lineRule="exact"/>
        <w:rPr>
          <w:rStyle w:val="Planinstructions"/>
          <w:rFonts w:cs="Arial"/>
          <w:i w:val="0"/>
          <w:sz w:val="24"/>
          <w:szCs w:val="24"/>
        </w:rPr>
      </w:pPr>
      <w:r w:rsidRPr="00FE3D17">
        <w:rPr>
          <w:rFonts w:ascii="Arial" w:hAnsi="Arial" w:cs="Arial"/>
          <w:sz w:val="24"/>
          <w:szCs w:val="24"/>
        </w:rPr>
        <w:lastRenderedPageBreak/>
        <w:t xml:space="preserve">To start your appeal, you, your doctor or other provider, or your representative must contact us. You can call us at </w:t>
      </w:r>
      <w:r w:rsidRPr="00FE3D17">
        <w:rPr>
          <w:rStyle w:val="Planinstructions"/>
          <w:rFonts w:cs="Arial"/>
          <w:i w:val="0"/>
          <w:sz w:val="24"/>
          <w:szCs w:val="24"/>
        </w:rPr>
        <w:t xml:space="preserve">&lt;phone number&gt;.  </w:t>
      </w:r>
      <w:r w:rsidRPr="00FE3D17">
        <w:rPr>
          <w:rFonts w:ascii="Arial" w:hAnsi="Arial" w:cs="Arial"/>
          <w:sz w:val="24"/>
          <w:szCs w:val="24"/>
        </w:rPr>
        <w:t xml:space="preserve">For additional details on how to reach us for appeals, see Chapter 2, page </w:t>
      </w:r>
      <w:r w:rsidRPr="00FE3D17">
        <w:rPr>
          <w:rStyle w:val="Planinstructions"/>
          <w:rFonts w:cs="Arial"/>
          <w:i w:val="0"/>
          <w:sz w:val="24"/>
          <w:szCs w:val="24"/>
        </w:rPr>
        <w:t>&lt;xx&gt;.</w:t>
      </w:r>
    </w:p>
    <w:p w:rsidR="003262E5" w:rsidRPr="00FE3D17" w:rsidRDefault="003262E5" w:rsidP="00661906">
      <w:pPr>
        <w:numPr>
          <w:ilvl w:val="0"/>
          <w:numId w:val="9"/>
        </w:numPr>
        <w:spacing w:line="300" w:lineRule="exact"/>
        <w:rPr>
          <w:rFonts w:ascii="Arial" w:hAnsi="Arial" w:cs="Arial"/>
          <w:sz w:val="24"/>
          <w:szCs w:val="24"/>
        </w:rPr>
      </w:pPr>
      <w:r w:rsidRPr="00FE3D17">
        <w:rPr>
          <w:rFonts w:ascii="Arial" w:hAnsi="Arial" w:cs="Arial"/>
          <w:sz w:val="24"/>
          <w:szCs w:val="24"/>
        </w:rPr>
        <w:t>You can ask us for a “standard appeal” or a “fast appeal.”</w:t>
      </w:r>
    </w:p>
    <w:p w:rsidR="003262E5" w:rsidRPr="00FE3D17" w:rsidRDefault="003262E5" w:rsidP="00661906">
      <w:pPr>
        <w:numPr>
          <w:ilvl w:val="0"/>
          <w:numId w:val="9"/>
        </w:numPr>
        <w:spacing w:line="300" w:lineRule="exact"/>
        <w:rPr>
          <w:rFonts w:ascii="Arial" w:hAnsi="Arial" w:cs="Arial"/>
          <w:sz w:val="24"/>
          <w:szCs w:val="24"/>
        </w:rPr>
      </w:pPr>
      <w:r w:rsidRPr="00FE3D17">
        <w:rPr>
          <w:rFonts w:ascii="Arial" w:hAnsi="Arial" w:cs="Arial"/>
          <w:sz w:val="24"/>
          <w:szCs w:val="24"/>
        </w:rPr>
        <w:t xml:space="preserve">If you are asking for a standard appeal or fast appeal, make your appeal in writing or call us.  </w:t>
      </w:r>
    </w:p>
    <w:p w:rsidR="003262E5" w:rsidRPr="00FE3D17" w:rsidRDefault="003262E5" w:rsidP="00661906">
      <w:pPr>
        <w:numPr>
          <w:ilvl w:val="0"/>
          <w:numId w:val="8"/>
        </w:numPr>
        <w:tabs>
          <w:tab w:val="left" w:pos="1080"/>
        </w:tabs>
        <w:spacing w:before="120" w:after="120" w:line="300" w:lineRule="exact"/>
        <w:rPr>
          <w:rFonts w:ascii="Arial" w:hAnsi="Arial" w:cs="Arial"/>
          <w:sz w:val="24"/>
          <w:szCs w:val="24"/>
        </w:rPr>
      </w:pPr>
      <w:r w:rsidRPr="00FE3D17">
        <w:rPr>
          <w:rFonts w:ascii="Arial" w:hAnsi="Arial" w:cs="Arial"/>
          <w:sz w:val="24"/>
          <w:szCs w:val="24"/>
        </w:rPr>
        <w:t>You can submit a written request to the following address:</w:t>
      </w:r>
    </w:p>
    <w:p w:rsidR="003262E5" w:rsidRPr="00FE3D17" w:rsidRDefault="003262E5" w:rsidP="00661906">
      <w:pPr>
        <w:spacing w:after="120" w:line="300" w:lineRule="exact"/>
        <w:ind w:left="720" w:firstLine="720"/>
        <w:rPr>
          <w:rFonts w:ascii="Arial" w:hAnsi="Arial" w:cs="Arial"/>
          <w:sz w:val="24"/>
          <w:szCs w:val="24"/>
        </w:rPr>
      </w:pPr>
      <w:r w:rsidRPr="00FE3D17">
        <w:rPr>
          <w:rStyle w:val="Planinstructions"/>
          <w:rFonts w:cs="Arial"/>
          <w:i w:val="0"/>
          <w:sz w:val="24"/>
          <w:szCs w:val="24"/>
        </w:rPr>
        <w:t>&lt;</w:t>
      </w:r>
      <w:proofErr w:type="gramStart"/>
      <w:r w:rsidRPr="00FE3D17">
        <w:rPr>
          <w:rStyle w:val="Planinstructions"/>
          <w:rFonts w:cs="Arial"/>
          <w:i w:val="0"/>
          <w:sz w:val="24"/>
          <w:szCs w:val="24"/>
        </w:rPr>
        <w:t>insert</w:t>
      </w:r>
      <w:proofErr w:type="gramEnd"/>
      <w:r w:rsidRPr="00FE3D17">
        <w:rPr>
          <w:rStyle w:val="Planinstructions"/>
          <w:rFonts w:cs="Arial"/>
          <w:i w:val="0"/>
          <w:sz w:val="24"/>
          <w:szCs w:val="24"/>
        </w:rPr>
        <w:t xml:space="preserve"> address&gt;</w:t>
      </w:r>
    </w:p>
    <w:p w:rsidR="004C4FCF" w:rsidRPr="00FE3D17" w:rsidRDefault="004C4FCF" w:rsidP="00661906">
      <w:pPr>
        <w:numPr>
          <w:ilvl w:val="0"/>
          <w:numId w:val="8"/>
        </w:numPr>
        <w:tabs>
          <w:tab w:val="left" w:pos="1080"/>
        </w:tabs>
        <w:spacing w:before="120" w:after="120" w:line="300" w:lineRule="exact"/>
        <w:rPr>
          <w:rStyle w:val="Planinstructions"/>
          <w:rFonts w:cs="Arial"/>
          <w:i w:val="0"/>
          <w:sz w:val="24"/>
          <w:szCs w:val="24"/>
          <w:u w:val="single"/>
        </w:rPr>
      </w:pPr>
      <w:r w:rsidRPr="00FE3D17">
        <w:rPr>
          <w:rStyle w:val="Planinstructions"/>
          <w:rFonts w:cs="Arial"/>
          <w:i w:val="0"/>
          <w:color w:val="auto"/>
          <w:sz w:val="24"/>
          <w:szCs w:val="24"/>
          <w:u w:val="single"/>
        </w:rPr>
        <w:t>You can submit your request online at</w:t>
      </w:r>
      <w:r w:rsidRPr="004C4FCF">
        <w:rPr>
          <w:rStyle w:val="Planinstructions"/>
          <w:rFonts w:cs="Arial"/>
          <w:i w:val="0"/>
          <w:color w:val="auto"/>
          <w:sz w:val="24"/>
          <w:szCs w:val="24"/>
          <w:u w:val="single"/>
        </w:rPr>
        <w:t>:</w:t>
      </w:r>
      <w:r w:rsidRPr="00FE3D17">
        <w:rPr>
          <w:rStyle w:val="Planinstructions"/>
          <w:rFonts w:cs="Arial"/>
          <w:i w:val="0"/>
          <w:sz w:val="24"/>
          <w:szCs w:val="24"/>
          <w:u w:val="single"/>
        </w:rPr>
        <w:t xml:space="preserve"> &lt;insert </w:t>
      </w:r>
      <w:r>
        <w:rPr>
          <w:rStyle w:val="Planinstructions"/>
          <w:rFonts w:cs="Arial"/>
          <w:i w:val="0"/>
          <w:sz w:val="24"/>
          <w:szCs w:val="24"/>
          <w:u w:val="single"/>
        </w:rPr>
        <w:t>p</w:t>
      </w:r>
      <w:r w:rsidRPr="00FE3D17">
        <w:rPr>
          <w:rStyle w:val="Planinstructions"/>
          <w:rFonts w:cs="Arial"/>
          <w:i w:val="0"/>
          <w:sz w:val="24"/>
          <w:szCs w:val="24"/>
          <w:u w:val="single"/>
        </w:rPr>
        <w:t xml:space="preserve">lan’s online </w:t>
      </w:r>
      <w:r>
        <w:rPr>
          <w:rStyle w:val="Planinstructions"/>
          <w:rFonts w:cs="Arial"/>
          <w:i w:val="0"/>
          <w:sz w:val="24"/>
          <w:szCs w:val="24"/>
          <w:u w:val="single"/>
        </w:rPr>
        <w:t>appeal</w:t>
      </w:r>
      <w:r w:rsidRPr="00FE3D17">
        <w:rPr>
          <w:rStyle w:val="Planinstructions"/>
          <w:rFonts w:cs="Arial"/>
          <w:i w:val="0"/>
          <w:sz w:val="24"/>
          <w:szCs w:val="24"/>
          <w:u w:val="single"/>
        </w:rPr>
        <w:t xml:space="preserve"> address&gt;</w:t>
      </w:r>
    </w:p>
    <w:p w:rsidR="003262E5" w:rsidRPr="00FE3D17" w:rsidRDefault="003262E5" w:rsidP="00661906">
      <w:pPr>
        <w:numPr>
          <w:ilvl w:val="0"/>
          <w:numId w:val="8"/>
        </w:numPr>
        <w:tabs>
          <w:tab w:val="left" w:pos="1080"/>
        </w:tabs>
        <w:spacing w:before="120" w:line="300" w:lineRule="exact"/>
        <w:rPr>
          <w:rStyle w:val="Planinstructions"/>
          <w:rFonts w:cs="Arial"/>
          <w:sz w:val="24"/>
          <w:szCs w:val="24"/>
        </w:rPr>
      </w:pPr>
      <w:r w:rsidRPr="00FE3D17">
        <w:rPr>
          <w:rStyle w:val="Planinstructions"/>
          <w:rFonts w:cs="Arial"/>
          <w:i w:val="0"/>
          <w:color w:val="auto"/>
          <w:sz w:val="24"/>
          <w:szCs w:val="24"/>
        </w:rPr>
        <w:t xml:space="preserve">You may also ask for an appeal by calling us at </w:t>
      </w:r>
      <w:r w:rsidRPr="00FE3D17">
        <w:rPr>
          <w:rStyle w:val="Planinstructions"/>
          <w:rFonts w:cs="Arial"/>
          <w:i w:val="0"/>
          <w:sz w:val="24"/>
          <w:szCs w:val="24"/>
        </w:rPr>
        <w:t>&lt;toll-free number&gt;.</w:t>
      </w:r>
    </w:p>
    <w:p w:rsidR="00091D37" w:rsidRPr="00D40F0C" w:rsidRDefault="00CA6AE2" w:rsidP="00661906">
      <w:pPr>
        <w:pStyle w:val="ListParagraph"/>
        <w:numPr>
          <w:ilvl w:val="0"/>
          <w:numId w:val="10"/>
        </w:numPr>
        <w:tabs>
          <w:tab w:val="left" w:pos="1080"/>
        </w:tabs>
        <w:spacing w:before="120" w:after="200" w:line="300" w:lineRule="exact"/>
        <w:rPr>
          <w:rStyle w:val="PlanInstructions0"/>
          <w:rFonts w:cs="Arial"/>
          <w:i w:val="0"/>
          <w:color w:val="auto"/>
          <w:sz w:val="24"/>
          <w:u w:val="single"/>
        </w:rPr>
      </w:pPr>
      <w:r w:rsidRPr="00D40F0C">
        <w:rPr>
          <w:rStyle w:val="PlanInstructions0"/>
          <w:rFonts w:cs="Arial"/>
          <w:i w:val="0"/>
          <w:color w:val="auto"/>
          <w:sz w:val="24"/>
          <w:u w:val="single"/>
        </w:rPr>
        <w:t>You</w:t>
      </w:r>
      <w:r w:rsidR="003262E5" w:rsidRPr="00D40F0C">
        <w:rPr>
          <w:rStyle w:val="PlanInstructions0"/>
          <w:rFonts w:cs="Arial"/>
          <w:i w:val="0"/>
          <w:color w:val="auto"/>
          <w:sz w:val="24"/>
          <w:u w:val="single"/>
        </w:rPr>
        <w:t xml:space="preserve"> will receive a letter from us within 5 calendar days of receiving your appeal letting you know that we received it.</w:t>
      </w:r>
    </w:p>
    <w:p w:rsidR="00710069" w:rsidRPr="00FE3D17" w:rsidRDefault="00710069" w:rsidP="00661906">
      <w:pPr>
        <w:autoSpaceDE w:val="0"/>
        <w:autoSpaceDN w:val="0"/>
        <w:adjustRightInd w:val="0"/>
        <w:spacing w:before="240" w:after="0" w:line="240" w:lineRule="auto"/>
        <w:rPr>
          <w:rFonts w:ascii="Arial" w:hAnsi="Arial" w:cs="Arial"/>
          <w:b/>
          <w:bCs/>
          <w:sz w:val="24"/>
          <w:szCs w:val="24"/>
        </w:rPr>
      </w:pPr>
      <w:r w:rsidRPr="00FE3D17">
        <w:rPr>
          <w:rFonts w:ascii="Arial" w:hAnsi="Arial" w:cs="Arial"/>
          <w:b/>
          <w:bCs/>
          <w:sz w:val="24"/>
          <w:szCs w:val="24"/>
        </w:rPr>
        <w:t>**********************************************</w:t>
      </w:r>
    </w:p>
    <w:p w:rsidR="00710069" w:rsidRPr="00FE3D17" w:rsidRDefault="00710069" w:rsidP="00661906">
      <w:pPr>
        <w:autoSpaceDE w:val="0"/>
        <w:autoSpaceDN w:val="0"/>
        <w:adjustRightInd w:val="0"/>
        <w:spacing w:after="0" w:line="240" w:lineRule="auto"/>
        <w:rPr>
          <w:rFonts w:ascii="Arial" w:hAnsi="Arial" w:cs="Arial"/>
          <w:b/>
          <w:bCs/>
          <w:i/>
          <w:sz w:val="24"/>
          <w:szCs w:val="24"/>
        </w:rPr>
      </w:pPr>
      <w:r w:rsidRPr="00FE3D17">
        <w:rPr>
          <w:rFonts w:ascii="Arial" w:hAnsi="Arial" w:cs="Arial"/>
          <w:b/>
          <w:bCs/>
          <w:i/>
          <w:sz w:val="24"/>
          <w:szCs w:val="24"/>
        </w:rPr>
        <w:t xml:space="preserve">Changes to page(s) </w:t>
      </w:r>
      <w:r w:rsidR="004C4FCF" w:rsidRPr="004C4FCF">
        <w:rPr>
          <w:rFonts w:ascii="Arial" w:hAnsi="Arial" w:cs="Arial"/>
          <w:b/>
          <w:bCs/>
          <w:i/>
          <w:color w:val="548DD4"/>
          <w:sz w:val="24"/>
          <w:szCs w:val="24"/>
        </w:rPr>
        <w:t>&lt;page number(s)&gt;</w:t>
      </w:r>
    </w:p>
    <w:p w:rsidR="00710069" w:rsidRPr="00FE3D17" w:rsidRDefault="00710069" w:rsidP="00661906">
      <w:pPr>
        <w:autoSpaceDE w:val="0"/>
        <w:autoSpaceDN w:val="0"/>
        <w:adjustRightInd w:val="0"/>
        <w:spacing w:after="0" w:line="240" w:lineRule="auto"/>
        <w:rPr>
          <w:rFonts w:ascii="Arial" w:hAnsi="Arial" w:cs="Arial"/>
          <w:b/>
          <w:bCs/>
          <w:i/>
          <w:sz w:val="24"/>
          <w:szCs w:val="24"/>
        </w:rPr>
      </w:pPr>
      <w:r w:rsidRPr="00FE3D17">
        <w:rPr>
          <w:rFonts w:ascii="Arial" w:hAnsi="Arial" w:cs="Arial"/>
          <w:b/>
          <w:bCs/>
          <w:i/>
          <w:sz w:val="24"/>
          <w:szCs w:val="24"/>
        </w:rPr>
        <w:t>Chapter 9, Section 5.3: Level 1 Appeal for services, items, and drugs (not Part D drugs)</w:t>
      </w:r>
    </w:p>
    <w:p w:rsidR="00710069" w:rsidRPr="00FE3D17" w:rsidRDefault="00710069" w:rsidP="00661906">
      <w:pPr>
        <w:pStyle w:val="Heading3"/>
        <w:spacing w:after="0" w:line="240" w:lineRule="auto"/>
        <w:ind w:right="0"/>
        <w:rPr>
          <w:rStyle w:val="Planinstructions"/>
          <w:rFonts w:eastAsiaTheme="minorHAnsi" w:cstheme="minorBidi"/>
          <w:i/>
          <w:color w:val="auto"/>
          <w:sz w:val="24"/>
          <w:szCs w:val="24"/>
          <w:lang w:val="en-US" w:eastAsia="en-US"/>
        </w:rPr>
      </w:pPr>
      <w:bookmarkStart w:id="3" w:name="_Toc353283364"/>
      <w:bookmarkStart w:id="4" w:name="_Toc353285055"/>
      <w:bookmarkStart w:id="5" w:name="_Toc353285185"/>
    </w:p>
    <w:p w:rsidR="00710069" w:rsidRPr="00FE3D17" w:rsidRDefault="00710069" w:rsidP="00661906">
      <w:pPr>
        <w:pStyle w:val="Heading3"/>
        <w:spacing w:before="120" w:line="240" w:lineRule="auto"/>
        <w:ind w:right="0"/>
        <w:rPr>
          <w:i w:val="0"/>
          <w:sz w:val="24"/>
          <w:szCs w:val="24"/>
        </w:rPr>
      </w:pPr>
      <w:r w:rsidRPr="00FE3D17">
        <w:rPr>
          <w:i w:val="0"/>
          <w:sz w:val="24"/>
          <w:szCs w:val="24"/>
        </w:rPr>
        <w:t>When will I hear about a “standard” appeal decision?</w:t>
      </w:r>
      <w:bookmarkEnd w:id="3"/>
      <w:bookmarkEnd w:id="4"/>
      <w:bookmarkEnd w:id="5"/>
    </w:p>
    <w:p w:rsidR="00710069" w:rsidRPr="00FE3D17" w:rsidRDefault="00710069" w:rsidP="00661906">
      <w:pPr>
        <w:pStyle w:val="Normalpre-bullets"/>
        <w:ind w:right="0"/>
        <w:rPr>
          <w:sz w:val="24"/>
          <w:szCs w:val="24"/>
        </w:rPr>
      </w:pPr>
      <w:r w:rsidRPr="00FE3D17">
        <w:rPr>
          <w:sz w:val="24"/>
          <w:szCs w:val="24"/>
        </w:rPr>
        <w:t>We must give you our answer within</w:t>
      </w:r>
      <w:r w:rsidR="00266F13" w:rsidRPr="00FE3D17">
        <w:rPr>
          <w:strike/>
          <w:sz w:val="24"/>
          <w:szCs w:val="24"/>
        </w:rPr>
        <w:t xml:space="preserve"> 45</w:t>
      </w:r>
      <w:r w:rsidR="00266F13" w:rsidRPr="00FE3D17">
        <w:rPr>
          <w:sz w:val="24"/>
          <w:szCs w:val="24"/>
        </w:rPr>
        <w:t xml:space="preserve"> </w:t>
      </w:r>
      <w:r w:rsidRPr="00FE3D17">
        <w:rPr>
          <w:sz w:val="24"/>
          <w:szCs w:val="24"/>
          <w:u w:val="single"/>
        </w:rPr>
        <w:t>30</w:t>
      </w:r>
      <w:r w:rsidRPr="00FE3D17">
        <w:rPr>
          <w:sz w:val="24"/>
          <w:szCs w:val="24"/>
        </w:rPr>
        <w:t xml:space="preserve"> calendar days after we get your appeal. We will give you our decision sooner if your health condition requires us to. </w:t>
      </w:r>
    </w:p>
    <w:p w:rsidR="00710069" w:rsidRPr="00FE3D17" w:rsidRDefault="00710069" w:rsidP="00661906">
      <w:pPr>
        <w:pStyle w:val="ListBullet"/>
        <w:numPr>
          <w:ilvl w:val="0"/>
          <w:numId w:val="3"/>
        </w:numPr>
        <w:ind w:left="540" w:right="0" w:hanging="270"/>
        <w:rPr>
          <w:sz w:val="24"/>
          <w:szCs w:val="24"/>
        </w:rPr>
      </w:pPr>
      <w:r w:rsidRPr="00FE3D17">
        <w:rPr>
          <w:sz w:val="24"/>
          <w:szCs w:val="24"/>
        </w:rPr>
        <w:t>However, if you ask for more time, or if we need to gather more information, we can take up to 14 more calendar days. If we decide to take extra days to make the decision, we will tell you by letter.</w:t>
      </w:r>
    </w:p>
    <w:p w:rsidR="00710069" w:rsidRPr="00FE3D17" w:rsidRDefault="00710069" w:rsidP="00661906">
      <w:pPr>
        <w:pStyle w:val="ListBullet"/>
        <w:numPr>
          <w:ilvl w:val="0"/>
          <w:numId w:val="3"/>
        </w:numPr>
        <w:ind w:left="540" w:right="0" w:hanging="270"/>
        <w:rPr>
          <w:sz w:val="24"/>
          <w:szCs w:val="24"/>
        </w:rPr>
      </w:pPr>
      <w:r w:rsidRPr="00FE3D17">
        <w:rPr>
          <w:sz w:val="24"/>
          <w:szCs w:val="24"/>
        </w:rPr>
        <w:t xml:space="preserve">If you believe we should not take extra days, you can file a “fast complaint” about our decision to take extra days. When you file a fast complaint, we will give you an answer to your complaint within 24 hours. </w:t>
      </w:r>
    </w:p>
    <w:p w:rsidR="00710069" w:rsidRPr="00FE3D17" w:rsidRDefault="00710069" w:rsidP="00661906">
      <w:pPr>
        <w:pStyle w:val="ListBullet"/>
        <w:numPr>
          <w:ilvl w:val="0"/>
          <w:numId w:val="3"/>
        </w:numPr>
        <w:ind w:left="540" w:right="0" w:hanging="270"/>
        <w:rPr>
          <w:sz w:val="24"/>
          <w:szCs w:val="24"/>
        </w:rPr>
      </w:pPr>
      <w:r w:rsidRPr="00FE3D17">
        <w:rPr>
          <w:sz w:val="24"/>
          <w:szCs w:val="24"/>
        </w:rPr>
        <w:t>If we do not give you an answer within</w:t>
      </w:r>
      <w:r w:rsidRPr="00FE3D17">
        <w:rPr>
          <w:strike/>
          <w:sz w:val="24"/>
          <w:szCs w:val="24"/>
        </w:rPr>
        <w:t xml:space="preserve"> 45</w:t>
      </w:r>
      <w:r w:rsidRPr="00FE3D17">
        <w:rPr>
          <w:sz w:val="24"/>
          <w:szCs w:val="24"/>
        </w:rPr>
        <w:t xml:space="preserve"> </w:t>
      </w:r>
      <w:r w:rsidRPr="00FE3D17">
        <w:rPr>
          <w:sz w:val="24"/>
          <w:szCs w:val="24"/>
          <w:u w:val="single"/>
        </w:rPr>
        <w:t>30</w:t>
      </w:r>
      <w:r w:rsidRPr="00FE3D17">
        <w:rPr>
          <w:sz w:val="24"/>
          <w:szCs w:val="24"/>
        </w:rPr>
        <w:t xml:space="preserve"> calendar days or by the end of the extra days (if we took them), we will automatically send your case to Level 2 of the appeals process if your problem is about a Medicare service or item. You will be notified when this happens. If your problem is about a </w:t>
      </w:r>
      <w:proofErr w:type="spellStart"/>
      <w:r w:rsidRPr="00FE3D17">
        <w:rPr>
          <w:sz w:val="24"/>
          <w:szCs w:val="24"/>
        </w:rPr>
        <w:t>Medi</w:t>
      </w:r>
      <w:proofErr w:type="spellEnd"/>
      <w:r w:rsidRPr="00FE3D17">
        <w:rPr>
          <w:sz w:val="24"/>
          <w:szCs w:val="24"/>
        </w:rPr>
        <w:t>-Cal service or item, you will need to file a Level 2 Appeal yourself. For more information about the Level 2 Appeal process, go to Section 5.4 of this chapter.</w:t>
      </w:r>
    </w:p>
    <w:p w:rsidR="007D79C0" w:rsidRPr="00FE3D17" w:rsidRDefault="00710069" w:rsidP="00661906">
      <w:pPr>
        <w:pStyle w:val="Specialnote2"/>
        <w:numPr>
          <w:ilvl w:val="0"/>
          <w:numId w:val="12"/>
        </w:numPr>
        <w:ind w:left="360" w:right="0"/>
        <w:rPr>
          <w:sz w:val="24"/>
          <w:szCs w:val="24"/>
        </w:rPr>
      </w:pPr>
      <w:r w:rsidRPr="00FE3D17">
        <w:rPr>
          <w:b/>
          <w:sz w:val="24"/>
          <w:szCs w:val="24"/>
        </w:rPr>
        <w:t xml:space="preserve">If our answer is </w:t>
      </w:r>
      <w:proofErr w:type="gramStart"/>
      <w:r w:rsidRPr="00FE3D17">
        <w:rPr>
          <w:b/>
          <w:i/>
          <w:sz w:val="24"/>
          <w:szCs w:val="24"/>
        </w:rPr>
        <w:t>Yes</w:t>
      </w:r>
      <w:proofErr w:type="gramEnd"/>
      <w:r w:rsidRPr="00FE3D17">
        <w:rPr>
          <w:sz w:val="24"/>
          <w:szCs w:val="24"/>
        </w:rPr>
        <w:t xml:space="preserve"> to part or all of what you asked for, we must approve or give the coverage within</w:t>
      </w:r>
      <w:r w:rsidR="00266F13" w:rsidRPr="00FE3D17">
        <w:rPr>
          <w:strike/>
          <w:sz w:val="24"/>
          <w:szCs w:val="24"/>
        </w:rPr>
        <w:t xml:space="preserve"> 45</w:t>
      </w:r>
      <w:r w:rsidR="00266F13" w:rsidRPr="00FE3D17">
        <w:rPr>
          <w:sz w:val="24"/>
          <w:szCs w:val="24"/>
        </w:rPr>
        <w:t xml:space="preserve"> </w:t>
      </w:r>
      <w:r w:rsidR="00266F13" w:rsidRPr="00FE3D17">
        <w:rPr>
          <w:sz w:val="24"/>
          <w:szCs w:val="24"/>
          <w:u w:val="single"/>
        </w:rPr>
        <w:t>30</w:t>
      </w:r>
      <w:r w:rsidRPr="00FE3D17">
        <w:rPr>
          <w:sz w:val="24"/>
          <w:szCs w:val="24"/>
        </w:rPr>
        <w:t xml:space="preserve"> calendar days after we get your appeal.</w:t>
      </w:r>
    </w:p>
    <w:p w:rsidR="00710069" w:rsidRPr="00FE3D17" w:rsidRDefault="00710069" w:rsidP="00661906">
      <w:pPr>
        <w:pStyle w:val="Specialnote2"/>
        <w:numPr>
          <w:ilvl w:val="0"/>
          <w:numId w:val="12"/>
        </w:numPr>
        <w:ind w:left="360" w:right="0"/>
        <w:rPr>
          <w:sz w:val="24"/>
          <w:szCs w:val="24"/>
        </w:rPr>
      </w:pPr>
      <w:r w:rsidRPr="00FE3D17">
        <w:rPr>
          <w:b/>
          <w:sz w:val="24"/>
          <w:szCs w:val="24"/>
        </w:rPr>
        <w:t xml:space="preserve">If our answer is </w:t>
      </w:r>
      <w:r w:rsidRPr="00FE3D17">
        <w:rPr>
          <w:b/>
          <w:i/>
          <w:sz w:val="24"/>
          <w:szCs w:val="24"/>
        </w:rPr>
        <w:t>No</w:t>
      </w:r>
      <w:r w:rsidRPr="00FE3D17">
        <w:rPr>
          <w:sz w:val="24"/>
          <w:szCs w:val="24"/>
        </w:rPr>
        <w:t xml:space="preserve"> to part or all of what you asked for, we will send you a letter. If your problem is about a</w:t>
      </w:r>
      <w:r w:rsidRPr="00FE3D17">
        <w:rPr>
          <w:b/>
          <w:sz w:val="24"/>
          <w:szCs w:val="24"/>
        </w:rPr>
        <w:t xml:space="preserve"> </w:t>
      </w:r>
      <w:r w:rsidRPr="00FE3D17">
        <w:rPr>
          <w:sz w:val="24"/>
          <w:szCs w:val="24"/>
        </w:rPr>
        <w:t>Medicare</w:t>
      </w:r>
      <w:r w:rsidRPr="00FE3D17">
        <w:rPr>
          <w:b/>
          <w:sz w:val="24"/>
          <w:szCs w:val="24"/>
        </w:rPr>
        <w:t xml:space="preserve"> </w:t>
      </w:r>
      <w:r w:rsidRPr="00FE3D17">
        <w:rPr>
          <w:sz w:val="24"/>
          <w:szCs w:val="24"/>
        </w:rPr>
        <w:t xml:space="preserve">service or item, the letter will tell you that we sent your case to the Independent Review Entity for a Level 2 Appeal. If your problem is about a </w:t>
      </w:r>
      <w:proofErr w:type="spellStart"/>
      <w:r w:rsidRPr="00FE3D17">
        <w:rPr>
          <w:sz w:val="24"/>
          <w:szCs w:val="24"/>
        </w:rPr>
        <w:t>Medi</w:t>
      </w:r>
      <w:proofErr w:type="spellEnd"/>
      <w:r w:rsidRPr="00FE3D17">
        <w:rPr>
          <w:sz w:val="24"/>
          <w:szCs w:val="24"/>
        </w:rPr>
        <w:t xml:space="preserve">-Cal </w:t>
      </w:r>
      <w:r w:rsidRPr="00FE3D17">
        <w:rPr>
          <w:sz w:val="24"/>
          <w:szCs w:val="24"/>
        </w:rPr>
        <w:lastRenderedPageBreak/>
        <w:t>service or item, the letter will tell you how to file a Level 2 Appeal yourself. For more information about the Level 2 Appeal process, go to Section 5.4 of this chapter.</w:t>
      </w:r>
    </w:p>
    <w:p w:rsidR="00A66835" w:rsidRPr="00FE3D17" w:rsidRDefault="00A66835" w:rsidP="00661906">
      <w:pPr>
        <w:autoSpaceDE w:val="0"/>
        <w:autoSpaceDN w:val="0"/>
        <w:adjustRightInd w:val="0"/>
        <w:spacing w:before="240" w:after="0" w:line="240" w:lineRule="auto"/>
        <w:rPr>
          <w:rFonts w:ascii="Arial" w:hAnsi="Arial" w:cs="Arial"/>
          <w:b/>
          <w:bCs/>
          <w:sz w:val="24"/>
          <w:szCs w:val="24"/>
        </w:rPr>
      </w:pPr>
      <w:r w:rsidRPr="00FE3D17">
        <w:rPr>
          <w:rFonts w:ascii="Arial" w:hAnsi="Arial" w:cs="Arial"/>
          <w:b/>
          <w:bCs/>
          <w:sz w:val="24"/>
          <w:szCs w:val="24"/>
        </w:rPr>
        <w:t>**********************************************</w:t>
      </w:r>
    </w:p>
    <w:p w:rsidR="00A66835" w:rsidRPr="00FE3D17" w:rsidRDefault="00A66835" w:rsidP="00661906">
      <w:pPr>
        <w:autoSpaceDE w:val="0"/>
        <w:autoSpaceDN w:val="0"/>
        <w:adjustRightInd w:val="0"/>
        <w:spacing w:after="0" w:line="240" w:lineRule="auto"/>
        <w:rPr>
          <w:rFonts w:ascii="Arial" w:hAnsi="Arial" w:cs="Arial"/>
          <w:b/>
          <w:bCs/>
          <w:i/>
          <w:sz w:val="24"/>
          <w:szCs w:val="24"/>
        </w:rPr>
      </w:pPr>
      <w:r w:rsidRPr="00FE3D17">
        <w:rPr>
          <w:rFonts w:ascii="Arial" w:hAnsi="Arial" w:cs="Arial"/>
          <w:b/>
          <w:bCs/>
          <w:i/>
          <w:sz w:val="24"/>
          <w:szCs w:val="24"/>
        </w:rPr>
        <w:t xml:space="preserve">Changes to page(s) </w:t>
      </w:r>
      <w:r w:rsidR="004C4FCF" w:rsidRPr="004C4FCF">
        <w:rPr>
          <w:rFonts w:ascii="Arial" w:hAnsi="Arial" w:cs="Arial"/>
          <w:b/>
          <w:bCs/>
          <w:i/>
          <w:color w:val="548DD4"/>
          <w:sz w:val="24"/>
          <w:szCs w:val="24"/>
        </w:rPr>
        <w:t>&lt;page number(s)&gt;</w:t>
      </w:r>
    </w:p>
    <w:p w:rsidR="00A66835" w:rsidRPr="00FE3D17" w:rsidRDefault="00BA691E" w:rsidP="00661906">
      <w:pPr>
        <w:autoSpaceDE w:val="0"/>
        <w:autoSpaceDN w:val="0"/>
        <w:adjustRightInd w:val="0"/>
        <w:spacing w:after="0" w:line="240" w:lineRule="auto"/>
        <w:rPr>
          <w:rFonts w:ascii="Arial" w:hAnsi="Arial" w:cs="Arial"/>
          <w:b/>
          <w:bCs/>
          <w:i/>
          <w:sz w:val="24"/>
          <w:szCs w:val="24"/>
        </w:rPr>
      </w:pPr>
      <w:r w:rsidRPr="00FE3D17">
        <w:rPr>
          <w:rFonts w:ascii="Arial" w:hAnsi="Arial" w:cs="Arial"/>
          <w:b/>
          <w:bCs/>
          <w:i/>
          <w:sz w:val="24"/>
          <w:szCs w:val="24"/>
        </w:rPr>
        <w:t>Chapter 9, Section 5.4: Level 2 Appeal for services, items, and drugs (not Part D drugs)</w:t>
      </w:r>
    </w:p>
    <w:p w:rsidR="00A66835" w:rsidRPr="00FE3D17" w:rsidRDefault="00A66835" w:rsidP="00661906">
      <w:pPr>
        <w:autoSpaceDE w:val="0"/>
        <w:autoSpaceDN w:val="0"/>
        <w:adjustRightInd w:val="0"/>
        <w:spacing w:after="0" w:line="240" w:lineRule="auto"/>
        <w:rPr>
          <w:rFonts w:ascii="Arial" w:hAnsi="Arial" w:cs="Arial"/>
          <w:b/>
          <w:bCs/>
          <w:i/>
          <w:sz w:val="24"/>
          <w:szCs w:val="24"/>
        </w:rPr>
      </w:pPr>
    </w:p>
    <w:p w:rsidR="00A66835" w:rsidRPr="00FE3D17" w:rsidRDefault="00A66835" w:rsidP="00661906">
      <w:pPr>
        <w:autoSpaceDE w:val="0"/>
        <w:autoSpaceDN w:val="0"/>
        <w:adjustRightInd w:val="0"/>
        <w:spacing w:after="120" w:line="300" w:lineRule="exact"/>
        <w:rPr>
          <w:rFonts w:ascii="Arial" w:hAnsi="Arial" w:cs="Arial"/>
          <w:b/>
          <w:sz w:val="24"/>
          <w:szCs w:val="24"/>
        </w:rPr>
      </w:pPr>
      <w:r w:rsidRPr="00FE3D17">
        <w:rPr>
          <w:rFonts w:ascii="Arial" w:hAnsi="Arial" w:cs="Arial"/>
          <w:b/>
          <w:sz w:val="24"/>
          <w:szCs w:val="24"/>
        </w:rPr>
        <w:t>2) Independent Medical Review (IMR)</w:t>
      </w:r>
    </w:p>
    <w:p w:rsidR="00696A3B" w:rsidRPr="00696A3B" w:rsidRDefault="00696A3B" w:rsidP="00661906">
      <w:pPr>
        <w:autoSpaceDE w:val="0"/>
        <w:autoSpaceDN w:val="0"/>
        <w:adjustRightInd w:val="0"/>
        <w:rPr>
          <w:rFonts w:ascii="Arial" w:hAnsi="Arial" w:cs="Arial"/>
          <w:sz w:val="24"/>
          <w:szCs w:val="24"/>
        </w:rPr>
      </w:pPr>
      <w:r w:rsidRPr="00696A3B">
        <w:rPr>
          <w:rFonts w:ascii="Arial" w:hAnsi="Arial" w:cs="Arial"/>
          <w:sz w:val="24"/>
          <w:szCs w:val="24"/>
        </w:rPr>
        <w:t xml:space="preserve">You can ask for an Independent Medical Review (IMR) for </w:t>
      </w:r>
      <w:proofErr w:type="spellStart"/>
      <w:r w:rsidRPr="00696A3B">
        <w:rPr>
          <w:rFonts w:ascii="Arial" w:hAnsi="Arial" w:cs="Arial"/>
          <w:sz w:val="24"/>
          <w:szCs w:val="24"/>
        </w:rPr>
        <w:t>Medi</w:t>
      </w:r>
      <w:proofErr w:type="spellEnd"/>
      <w:r w:rsidRPr="00696A3B">
        <w:rPr>
          <w:rFonts w:ascii="Arial" w:hAnsi="Arial" w:cs="Arial"/>
          <w:sz w:val="24"/>
          <w:szCs w:val="24"/>
        </w:rPr>
        <w:t xml:space="preserve">-Cal covered services and items </w:t>
      </w:r>
      <w:r w:rsidR="00D40F0C" w:rsidRPr="00D40F0C">
        <w:rPr>
          <w:rFonts w:ascii="Arial" w:hAnsi="Arial" w:cs="Arial"/>
          <w:sz w:val="24"/>
          <w:szCs w:val="24"/>
          <w:u w:val="single"/>
        </w:rPr>
        <w:t>that are medical in nature</w:t>
      </w:r>
      <w:r w:rsidR="00D40F0C" w:rsidRPr="00D40F0C">
        <w:rPr>
          <w:rFonts w:ascii="Arial" w:hAnsi="Arial" w:cs="Arial"/>
          <w:sz w:val="24"/>
          <w:szCs w:val="24"/>
        </w:rPr>
        <w:t xml:space="preserve"> </w:t>
      </w:r>
      <w:r w:rsidRPr="00696A3B">
        <w:rPr>
          <w:rFonts w:ascii="Arial" w:hAnsi="Arial" w:cs="Arial"/>
          <w:sz w:val="24"/>
          <w:szCs w:val="24"/>
        </w:rPr>
        <w:t>(</w:t>
      </w:r>
      <w:r w:rsidRPr="00064F42">
        <w:rPr>
          <w:rFonts w:ascii="Arial" w:hAnsi="Arial" w:cs="Arial"/>
          <w:sz w:val="24"/>
          <w:szCs w:val="24"/>
        </w:rPr>
        <w:t>not</w:t>
      </w:r>
      <w:r w:rsidRPr="00696A3B">
        <w:rPr>
          <w:rFonts w:ascii="Arial" w:hAnsi="Arial" w:cs="Arial"/>
          <w:sz w:val="24"/>
          <w:szCs w:val="24"/>
        </w:rPr>
        <w:t xml:space="preserve"> including IHSS)</w:t>
      </w:r>
      <w:r w:rsidR="00D40F0C">
        <w:rPr>
          <w:rFonts w:ascii="Arial" w:hAnsi="Arial" w:cs="Arial"/>
          <w:sz w:val="24"/>
          <w:szCs w:val="24"/>
        </w:rPr>
        <w:t>.</w:t>
      </w:r>
      <w:r w:rsidRPr="00696A3B">
        <w:rPr>
          <w:rFonts w:ascii="Arial" w:hAnsi="Arial" w:cs="Arial"/>
          <w:sz w:val="24"/>
          <w:szCs w:val="24"/>
        </w:rPr>
        <w:t xml:space="preserve"> An IMR is a review of your case by doctors who are not part of our plan. </w:t>
      </w:r>
      <w:r w:rsidR="006B44D3" w:rsidRPr="006B44D3">
        <w:rPr>
          <w:rFonts w:ascii="Arial" w:hAnsi="Arial" w:cs="Arial"/>
          <w:sz w:val="24"/>
          <w:szCs w:val="24"/>
          <w:u w:val="single"/>
        </w:rPr>
        <w:t>IMRs are conducted by t</w:t>
      </w:r>
      <w:r w:rsidR="00D40F0C" w:rsidRPr="006B44D3">
        <w:rPr>
          <w:rFonts w:ascii="Arial" w:hAnsi="Arial" w:cs="Arial"/>
          <w:sz w:val="24"/>
          <w:szCs w:val="24"/>
          <w:u w:val="single"/>
        </w:rPr>
        <w:t>he</w:t>
      </w:r>
      <w:r w:rsidR="00D40F0C" w:rsidRPr="00D40F0C">
        <w:rPr>
          <w:rFonts w:ascii="Arial" w:hAnsi="Arial" w:cs="Arial"/>
          <w:sz w:val="24"/>
          <w:szCs w:val="24"/>
          <w:u w:val="single"/>
        </w:rPr>
        <w:t xml:space="preserve"> Help Center at the California Department of Managed Health Care (DMHC)</w:t>
      </w:r>
      <w:r w:rsidR="00D40F0C">
        <w:rPr>
          <w:rFonts w:ascii="Arial" w:hAnsi="Arial" w:cs="Arial"/>
          <w:sz w:val="24"/>
          <w:szCs w:val="24"/>
        </w:rPr>
        <w:t xml:space="preserve">. </w:t>
      </w:r>
      <w:r w:rsidRPr="00696A3B">
        <w:rPr>
          <w:rFonts w:ascii="Arial" w:hAnsi="Arial" w:cs="Arial"/>
          <w:sz w:val="24"/>
          <w:szCs w:val="24"/>
        </w:rPr>
        <w:t>You pay no costs for an IMR.</w:t>
      </w:r>
    </w:p>
    <w:p w:rsidR="00696A3B" w:rsidRPr="00696A3B" w:rsidRDefault="00696A3B" w:rsidP="00661906">
      <w:pPr>
        <w:autoSpaceDE w:val="0"/>
        <w:autoSpaceDN w:val="0"/>
        <w:adjustRightInd w:val="0"/>
        <w:spacing w:after="120"/>
        <w:rPr>
          <w:rFonts w:ascii="Arial" w:hAnsi="Arial" w:cs="Arial"/>
          <w:sz w:val="24"/>
          <w:szCs w:val="24"/>
          <w:u w:val="single"/>
        </w:rPr>
      </w:pPr>
      <w:r w:rsidRPr="00696A3B">
        <w:rPr>
          <w:rFonts w:ascii="Arial" w:hAnsi="Arial" w:cs="Arial"/>
          <w:sz w:val="24"/>
          <w:szCs w:val="24"/>
          <w:u w:val="single"/>
        </w:rPr>
        <w:t xml:space="preserve">You can apply for an IMR if </w:t>
      </w:r>
      <w:r w:rsidRPr="005816D1">
        <w:rPr>
          <w:rFonts w:ascii="Arial" w:hAnsi="Arial" w:cs="Arial"/>
          <w:color w:val="548DD4"/>
          <w:sz w:val="24"/>
          <w:szCs w:val="24"/>
          <w:u w:val="single"/>
        </w:rPr>
        <w:t>&lt;plan name&gt;</w:t>
      </w:r>
      <w:r w:rsidRPr="00696A3B">
        <w:rPr>
          <w:rFonts w:ascii="Arial" w:hAnsi="Arial" w:cs="Arial"/>
          <w:sz w:val="24"/>
          <w:szCs w:val="24"/>
          <w:u w:val="single"/>
        </w:rPr>
        <w:t>:</w:t>
      </w:r>
    </w:p>
    <w:p w:rsidR="00696A3B" w:rsidRPr="00696A3B" w:rsidRDefault="00696A3B" w:rsidP="00661906">
      <w:pPr>
        <w:numPr>
          <w:ilvl w:val="0"/>
          <w:numId w:val="6"/>
        </w:numPr>
        <w:autoSpaceDE w:val="0"/>
        <w:autoSpaceDN w:val="0"/>
        <w:adjustRightInd w:val="0"/>
        <w:spacing w:after="120" w:line="300" w:lineRule="exact"/>
        <w:rPr>
          <w:rFonts w:ascii="Arial" w:hAnsi="Arial" w:cs="Arial"/>
          <w:sz w:val="24"/>
          <w:szCs w:val="24"/>
          <w:u w:val="single"/>
        </w:rPr>
      </w:pPr>
      <w:r w:rsidRPr="00696A3B">
        <w:rPr>
          <w:rFonts w:ascii="Arial" w:hAnsi="Arial" w:cs="Arial"/>
          <w:sz w:val="24"/>
          <w:szCs w:val="24"/>
          <w:u w:val="single"/>
        </w:rPr>
        <w:t xml:space="preserve">Denies, changes, or delays a </w:t>
      </w:r>
      <w:proofErr w:type="spellStart"/>
      <w:r w:rsidRPr="00696A3B">
        <w:rPr>
          <w:rFonts w:ascii="Arial" w:hAnsi="Arial" w:cs="Arial"/>
          <w:sz w:val="24"/>
          <w:szCs w:val="24"/>
          <w:u w:val="single"/>
        </w:rPr>
        <w:t>Medi</w:t>
      </w:r>
      <w:proofErr w:type="spellEnd"/>
      <w:r w:rsidRPr="00696A3B">
        <w:rPr>
          <w:rFonts w:ascii="Arial" w:hAnsi="Arial" w:cs="Arial"/>
          <w:sz w:val="24"/>
          <w:szCs w:val="24"/>
          <w:u w:val="single"/>
        </w:rPr>
        <w:t xml:space="preserve">-Cal service or treatment (not including IHSS) because </w:t>
      </w:r>
      <w:r w:rsidRPr="005816D1">
        <w:rPr>
          <w:rFonts w:ascii="Arial" w:hAnsi="Arial" w:cs="Arial"/>
          <w:color w:val="548DD4"/>
          <w:sz w:val="24"/>
          <w:szCs w:val="24"/>
          <w:u w:val="single"/>
        </w:rPr>
        <w:t>&lt;plan name&gt;</w:t>
      </w:r>
      <w:r w:rsidRPr="00696A3B">
        <w:rPr>
          <w:rFonts w:ascii="Arial" w:hAnsi="Arial" w:cs="Arial"/>
          <w:sz w:val="24"/>
          <w:szCs w:val="24"/>
          <w:u w:val="single"/>
        </w:rPr>
        <w:t xml:space="preserve"> determines it is not medically necessary.</w:t>
      </w:r>
    </w:p>
    <w:p w:rsidR="00696A3B" w:rsidRPr="00696A3B" w:rsidRDefault="00696A3B" w:rsidP="00661906">
      <w:pPr>
        <w:numPr>
          <w:ilvl w:val="0"/>
          <w:numId w:val="6"/>
        </w:numPr>
        <w:autoSpaceDE w:val="0"/>
        <w:autoSpaceDN w:val="0"/>
        <w:adjustRightInd w:val="0"/>
        <w:spacing w:after="120" w:line="300" w:lineRule="exact"/>
        <w:rPr>
          <w:rFonts w:ascii="Arial" w:hAnsi="Arial" w:cs="Arial"/>
          <w:sz w:val="24"/>
          <w:szCs w:val="24"/>
          <w:u w:val="single"/>
        </w:rPr>
      </w:pPr>
      <w:r w:rsidRPr="00696A3B">
        <w:rPr>
          <w:rFonts w:ascii="Arial" w:hAnsi="Arial" w:cs="Arial"/>
          <w:sz w:val="24"/>
          <w:szCs w:val="24"/>
          <w:u w:val="single"/>
        </w:rPr>
        <w:t xml:space="preserve">Will not cover an experimental or investigational </w:t>
      </w:r>
      <w:proofErr w:type="spellStart"/>
      <w:r w:rsidRPr="00696A3B">
        <w:rPr>
          <w:rFonts w:ascii="Arial" w:hAnsi="Arial" w:cs="Arial"/>
          <w:sz w:val="24"/>
          <w:szCs w:val="24"/>
          <w:u w:val="single"/>
        </w:rPr>
        <w:t>Medi</w:t>
      </w:r>
      <w:proofErr w:type="spellEnd"/>
      <w:r w:rsidRPr="00696A3B">
        <w:rPr>
          <w:rFonts w:ascii="Arial" w:hAnsi="Arial" w:cs="Arial"/>
          <w:sz w:val="24"/>
          <w:szCs w:val="24"/>
          <w:u w:val="single"/>
        </w:rPr>
        <w:t>-Cal treatment for a serious medical condition.</w:t>
      </w:r>
    </w:p>
    <w:p w:rsidR="00696A3B" w:rsidRPr="00696A3B" w:rsidRDefault="00696A3B" w:rsidP="00661906">
      <w:pPr>
        <w:numPr>
          <w:ilvl w:val="0"/>
          <w:numId w:val="6"/>
        </w:numPr>
        <w:autoSpaceDE w:val="0"/>
        <w:autoSpaceDN w:val="0"/>
        <w:adjustRightInd w:val="0"/>
        <w:spacing w:after="120" w:line="300" w:lineRule="exact"/>
        <w:rPr>
          <w:rFonts w:ascii="Arial" w:hAnsi="Arial" w:cs="Arial"/>
          <w:sz w:val="24"/>
          <w:szCs w:val="24"/>
          <w:u w:val="single"/>
        </w:rPr>
      </w:pPr>
      <w:r w:rsidRPr="00696A3B">
        <w:rPr>
          <w:rFonts w:ascii="Arial" w:hAnsi="Arial" w:cs="Arial"/>
          <w:sz w:val="24"/>
          <w:szCs w:val="24"/>
          <w:u w:val="single"/>
        </w:rPr>
        <w:t xml:space="preserve">Will not pay for emergency or urgent </w:t>
      </w:r>
      <w:proofErr w:type="spellStart"/>
      <w:r w:rsidRPr="00696A3B">
        <w:rPr>
          <w:rFonts w:ascii="Arial" w:hAnsi="Arial" w:cs="Arial"/>
          <w:sz w:val="24"/>
          <w:szCs w:val="24"/>
          <w:u w:val="single"/>
        </w:rPr>
        <w:t>Medi</w:t>
      </w:r>
      <w:proofErr w:type="spellEnd"/>
      <w:r w:rsidRPr="00696A3B">
        <w:rPr>
          <w:rFonts w:ascii="Arial" w:hAnsi="Arial" w:cs="Arial"/>
          <w:sz w:val="24"/>
          <w:szCs w:val="24"/>
          <w:u w:val="single"/>
        </w:rPr>
        <w:t xml:space="preserve">-Cal services that you already received. </w:t>
      </w:r>
    </w:p>
    <w:p w:rsidR="00696A3B" w:rsidRPr="00696A3B" w:rsidRDefault="00696A3B" w:rsidP="00661906">
      <w:pPr>
        <w:numPr>
          <w:ilvl w:val="0"/>
          <w:numId w:val="6"/>
        </w:numPr>
        <w:autoSpaceDE w:val="0"/>
        <w:autoSpaceDN w:val="0"/>
        <w:adjustRightInd w:val="0"/>
        <w:spacing w:line="300" w:lineRule="exact"/>
        <w:rPr>
          <w:rFonts w:ascii="Arial" w:hAnsi="Arial" w:cs="Arial"/>
          <w:sz w:val="24"/>
          <w:szCs w:val="24"/>
          <w:u w:val="single"/>
        </w:rPr>
      </w:pPr>
      <w:r w:rsidRPr="00696A3B">
        <w:rPr>
          <w:rFonts w:ascii="Arial" w:hAnsi="Arial" w:cs="Arial"/>
          <w:sz w:val="24"/>
          <w:szCs w:val="24"/>
          <w:u w:val="single"/>
        </w:rPr>
        <w:t xml:space="preserve">Has not resolved your Level 1 Appeal on a </w:t>
      </w:r>
      <w:proofErr w:type="spellStart"/>
      <w:r w:rsidRPr="00696A3B">
        <w:rPr>
          <w:rFonts w:ascii="Arial" w:hAnsi="Arial" w:cs="Arial"/>
          <w:sz w:val="24"/>
          <w:szCs w:val="24"/>
          <w:u w:val="single"/>
        </w:rPr>
        <w:t>Medi</w:t>
      </w:r>
      <w:proofErr w:type="spellEnd"/>
      <w:r w:rsidRPr="00696A3B">
        <w:rPr>
          <w:rFonts w:ascii="Arial" w:hAnsi="Arial" w:cs="Arial"/>
          <w:sz w:val="24"/>
          <w:szCs w:val="24"/>
          <w:u w:val="single"/>
        </w:rPr>
        <w:t>-Cal service within 30 calendar days</w:t>
      </w:r>
      <w:r w:rsidR="006B44D3">
        <w:rPr>
          <w:rFonts w:ascii="Arial" w:hAnsi="Arial" w:cs="Arial"/>
          <w:sz w:val="24"/>
          <w:szCs w:val="24"/>
          <w:u w:val="single"/>
        </w:rPr>
        <w:t xml:space="preserve"> </w:t>
      </w:r>
      <w:r w:rsidR="006B44D3" w:rsidRPr="006B44D3">
        <w:rPr>
          <w:rFonts w:ascii="Arial" w:hAnsi="Arial" w:cs="Arial"/>
          <w:sz w:val="24"/>
          <w:szCs w:val="24"/>
          <w:u w:val="single"/>
        </w:rPr>
        <w:t>for a standard appeal or 72 hours for a fast appeal</w:t>
      </w:r>
      <w:r w:rsidRPr="00696A3B">
        <w:rPr>
          <w:rFonts w:ascii="Arial" w:hAnsi="Arial" w:cs="Arial"/>
          <w:sz w:val="24"/>
          <w:szCs w:val="24"/>
          <w:u w:val="single"/>
        </w:rPr>
        <w:t>.</w:t>
      </w:r>
    </w:p>
    <w:p w:rsidR="00696A3B" w:rsidRPr="00696A3B" w:rsidRDefault="00696A3B" w:rsidP="00661906">
      <w:pPr>
        <w:autoSpaceDE w:val="0"/>
        <w:autoSpaceDN w:val="0"/>
        <w:adjustRightInd w:val="0"/>
        <w:rPr>
          <w:rFonts w:ascii="Arial" w:hAnsi="Arial" w:cs="Arial"/>
          <w:sz w:val="24"/>
          <w:szCs w:val="24"/>
        </w:rPr>
      </w:pPr>
      <w:r w:rsidRPr="00696A3B">
        <w:rPr>
          <w:rFonts w:ascii="Arial" w:hAnsi="Arial" w:cs="Arial"/>
          <w:sz w:val="24"/>
          <w:szCs w:val="24"/>
        </w:rPr>
        <w:t xml:space="preserve">You cannot ask for an IMR if you already </w:t>
      </w:r>
      <w:r w:rsidRPr="00696A3B">
        <w:rPr>
          <w:rFonts w:ascii="Arial" w:hAnsi="Arial" w:cs="Arial"/>
          <w:strike/>
          <w:sz w:val="24"/>
          <w:szCs w:val="24"/>
        </w:rPr>
        <w:t>asked for</w:t>
      </w:r>
      <w:r w:rsidRPr="00696A3B">
        <w:rPr>
          <w:rFonts w:ascii="Arial" w:hAnsi="Arial" w:cs="Arial"/>
          <w:sz w:val="24"/>
          <w:szCs w:val="24"/>
        </w:rPr>
        <w:t xml:space="preserve"> </w:t>
      </w:r>
      <w:r w:rsidRPr="00696A3B">
        <w:rPr>
          <w:rFonts w:ascii="Arial" w:hAnsi="Arial" w:cs="Arial"/>
          <w:sz w:val="24"/>
          <w:szCs w:val="24"/>
          <w:u w:val="single"/>
        </w:rPr>
        <w:t>had</w:t>
      </w:r>
      <w:r w:rsidRPr="00696A3B">
        <w:rPr>
          <w:rFonts w:ascii="Arial" w:hAnsi="Arial" w:cs="Arial"/>
          <w:sz w:val="24"/>
          <w:szCs w:val="24"/>
        </w:rPr>
        <w:t xml:space="preserve"> a State Fair Hearing on the same issue.</w:t>
      </w:r>
      <w:bookmarkStart w:id="6" w:name="_GoBack"/>
      <w:bookmarkEnd w:id="6"/>
    </w:p>
    <w:p w:rsidR="00696A3B" w:rsidRPr="00696A3B" w:rsidRDefault="00696A3B" w:rsidP="00661906">
      <w:pPr>
        <w:autoSpaceDE w:val="0"/>
        <w:autoSpaceDN w:val="0"/>
        <w:adjustRightInd w:val="0"/>
        <w:spacing w:after="120"/>
        <w:rPr>
          <w:rFonts w:ascii="Arial" w:hAnsi="Arial" w:cs="Arial"/>
          <w:sz w:val="24"/>
          <w:szCs w:val="24"/>
        </w:rPr>
      </w:pPr>
      <w:r w:rsidRPr="00696A3B">
        <w:rPr>
          <w:rFonts w:ascii="Arial" w:hAnsi="Arial" w:cs="Arial"/>
          <w:sz w:val="24"/>
          <w:szCs w:val="24"/>
          <w:u w:val="single"/>
        </w:rPr>
        <w:t>In most cases,</w:t>
      </w:r>
      <w:r w:rsidRPr="00696A3B">
        <w:rPr>
          <w:rFonts w:ascii="Arial" w:hAnsi="Arial" w:cs="Arial"/>
          <w:sz w:val="24"/>
          <w:szCs w:val="24"/>
        </w:rPr>
        <w:t xml:space="preserve"> you must file an appeal with us before requesting an IMR. </w:t>
      </w:r>
      <w:r w:rsidRPr="00696A3B">
        <w:rPr>
          <w:rFonts w:ascii="Arial" w:hAnsi="Arial" w:cs="Arial"/>
          <w:sz w:val="24"/>
          <w:szCs w:val="24"/>
          <w:u w:val="single"/>
        </w:rPr>
        <w:t xml:space="preserve">See page </w:t>
      </w:r>
      <w:r w:rsidRPr="005816D1">
        <w:rPr>
          <w:rFonts w:ascii="Arial" w:hAnsi="Arial" w:cs="Arial"/>
          <w:color w:val="548DD4"/>
          <w:sz w:val="24"/>
          <w:szCs w:val="24"/>
          <w:u w:val="single"/>
        </w:rPr>
        <w:t>&lt;page number&gt;</w:t>
      </w:r>
      <w:r w:rsidRPr="00696A3B">
        <w:rPr>
          <w:rFonts w:ascii="Arial" w:hAnsi="Arial" w:cs="Arial"/>
          <w:sz w:val="24"/>
          <w:szCs w:val="24"/>
          <w:u w:val="single"/>
        </w:rPr>
        <w:t xml:space="preserve"> for information about </w:t>
      </w:r>
      <w:r w:rsidRPr="005816D1">
        <w:rPr>
          <w:rFonts w:ascii="Arial" w:hAnsi="Arial" w:cs="Arial"/>
          <w:color w:val="548DD4"/>
          <w:sz w:val="24"/>
          <w:szCs w:val="24"/>
          <w:u w:val="single"/>
        </w:rPr>
        <w:t>&lt;plan name&gt;</w:t>
      </w:r>
      <w:r w:rsidRPr="00696A3B">
        <w:rPr>
          <w:rFonts w:ascii="Arial" w:hAnsi="Arial" w:cs="Arial"/>
          <w:sz w:val="24"/>
          <w:szCs w:val="24"/>
          <w:u w:val="single"/>
        </w:rPr>
        <w:t>’s Level 1 appeal process.</w:t>
      </w:r>
      <w:r w:rsidRPr="00696A3B">
        <w:rPr>
          <w:rFonts w:ascii="Arial" w:hAnsi="Arial" w:cs="Arial"/>
          <w:sz w:val="24"/>
          <w:szCs w:val="24"/>
        </w:rPr>
        <w:t xml:space="preserve"> If you disagree with our decision, you can ask the </w:t>
      </w:r>
      <w:r w:rsidRPr="00696A3B">
        <w:rPr>
          <w:rFonts w:ascii="Arial" w:hAnsi="Arial" w:cs="Arial"/>
          <w:sz w:val="24"/>
          <w:szCs w:val="24"/>
          <w:u w:val="single"/>
        </w:rPr>
        <w:t>DMHC</w:t>
      </w:r>
      <w:r w:rsidRPr="00696A3B">
        <w:rPr>
          <w:rFonts w:ascii="Arial" w:hAnsi="Arial" w:cs="Arial"/>
          <w:sz w:val="24"/>
          <w:szCs w:val="24"/>
        </w:rPr>
        <w:t xml:space="preserve"> Help Center for an IMR. </w:t>
      </w:r>
    </w:p>
    <w:p w:rsidR="00696A3B" w:rsidRPr="00696A3B" w:rsidRDefault="00696A3B" w:rsidP="00661906">
      <w:pPr>
        <w:numPr>
          <w:ilvl w:val="0"/>
          <w:numId w:val="13"/>
        </w:numPr>
        <w:autoSpaceDE w:val="0"/>
        <w:autoSpaceDN w:val="0"/>
        <w:adjustRightInd w:val="0"/>
        <w:spacing w:after="120" w:line="300" w:lineRule="exact"/>
        <w:ind w:left="360"/>
        <w:rPr>
          <w:rFonts w:ascii="Arial" w:hAnsi="Arial" w:cs="Arial"/>
          <w:sz w:val="24"/>
          <w:szCs w:val="24"/>
          <w:u w:val="single"/>
        </w:rPr>
      </w:pPr>
      <w:r w:rsidRPr="00696A3B">
        <w:rPr>
          <w:rFonts w:ascii="Arial" w:hAnsi="Arial" w:cs="Arial"/>
          <w:sz w:val="24"/>
          <w:szCs w:val="24"/>
          <w:u w:val="single"/>
        </w:rPr>
        <w:t xml:space="preserve">If your treatment was denied because it was experimental or investigational, you do not have to take part in </w:t>
      </w:r>
      <w:r w:rsidRPr="005816D1">
        <w:rPr>
          <w:rFonts w:ascii="Arial" w:hAnsi="Arial" w:cs="Arial"/>
          <w:color w:val="548DD4"/>
          <w:sz w:val="24"/>
          <w:szCs w:val="24"/>
          <w:u w:val="single"/>
        </w:rPr>
        <w:t>&lt;plan name&gt;</w:t>
      </w:r>
      <w:r w:rsidRPr="00696A3B">
        <w:rPr>
          <w:rFonts w:ascii="Arial" w:hAnsi="Arial" w:cs="Arial"/>
          <w:sz w:val="24"/>
          <w:szCs w:val="24"/>
          <w:u w:val="single"/>
        </w:rPr>
        <w:t xml:space="preserve">’s appeal process before you apply for an IMR. </w:t>
      </w:r>
    </w:p>
    <w:p w:rsidR="00696A3B" w:rsidRPr="00696A3B" w:rsidRDefault="00696A3B" w:rsidP="00661906">
      <w:pPr>
        <w:numPr>
          <w:ilvl w:val="0"/>
          <w:numId w:val="13"/>
        </w:numPr>
        <w:autoSpaceDE w:val="0"/>
        <w:autoSpaceDN w:val="0"/>
        <w:adjustRightInd w:val="0"/>
        <w:spacing w:line="300" w:lineRule="exact"/>
        <w:ind w:left="360"/>
        <w:rPr>
          <w:rFonts w:ascii="Arial" w:hAnsi="Arial" w:cs="Arial"/>
          <w:sz w:val="24"/>
          <w:szCs w:val="24"/>
        </w:rPr>
      </w:pPr>
      <w:r w:rsidRPr="00696A3B">
        <w:rPr>
          <w:rFonts w:ascii="Arial" w:hAnsi="Arial" w:cs="Arial"/>
          <w:sz w:val="24"/>
          <w:szCs w:val="24"/>
          <w:u w:val="single"/>
        </w:rPr>
        <w:t xml:space="preserve">If your problem is urgent and involves an immediate and serious threat to your health, you may bring it immediately to the DMHC’s attention. The DMHC may waive the requirement that you first follow </w:t>
      </w:r>
      <w:r w:rsidRPr="005816D1">
        <w:rPr>
          <w:rFonts w:ascii="Arial" w:hAnsi="Arial" w:cs="Arial"/>
          <w:color w:val="548DD4"/>
          <w:sz w:val="24"/>
          <w:szCs w:val="24"/>
          <w:u w:val="single"/>
        </w:rPr>
        <w:t>&lt;plan name&gt;</w:t>
      </w:r>
      <w:r w:rsidRPr="00696A3B">
        <w:rPr>
          <w:rFonts w:ascii="Arial" w:hAnsi="Arial" w:cs="Arial"/>
          <w:sz w:val="24"/>
          <w:szCs w:val="24"/>
          <w:u w:val="single"/>
        </w:rPr>
        <w:t>’s appeal process in extraordinary and compelling cases.</w:t>
      </w:r>
    </w:p>
    <w:p w:rsidR="00696A3B" w:rsidRPr="00696A3B" w:rsidRDefault="00696A3B" w:rsidP="00661906">
      <w:pPr>
        <w:autoSpaceDE w:val="0"/>
        <w:autoSpaceDN w:val="0"/>
        <w:adjustRightInd w:val="0"/>
        <w:rPr>
          <w:rFonts w:ascii="Arial" w:hAnsi="Arial" w:cs="Arial"/>
          <w:sz w:val="24"/>
          <w:szCs w:val="24"/>
        </w:rPr>
      </w:pPr>
      <w:r w:rsidRPr="00696A3B">
        <w:rPr>
          <w:rFonts w:ascii="Arial" w:hAnsi="Arial" w:cs="Arial"/>
          <w:sz w:val="24"/>
          <w:szCs w:val="24"/>
        </w:rPr>
        <w:t xml:space="preserve">You must apply for an IMR within 6 months after we send you a written decision about your appeal. </w:t>
      </w:r>
      <w:r w:rsidRPr="00696A3B">
        <w:rPr>
          <w:rFonts w:ascii="Arial" w:hAnsi="Arial" w:cs="Arial"/>
          <w:sz w:val="24"/>
          <w:szCs w:val="24"/>
          <w:u w:val="single"/>
        </w:rPr>
        <w:t>The DMHC may accept your application after 6 months if it determines that circumstances kept you from submitting your application in time.</w:t>
      </w:r>
      <w:r w:rsidRPr="00696A3B">
        <w:rPr>
          <w:rFonts w:ascii="Arial" w:hAnsi="Arial" w:cs="Arial"/>
          <w:sz w:val="24"/>
          <w:szCs w:val="24"/>
        </w:rPr>
        <w:t xml:space="preserve"> </w:t>
      </w:r>
    </w:p>
    <w:p w:rsidR="00696A3B" w:rsidRPr="00696A3B" w:rsidRDefault="00696A3B" w:rsidP="00661906">
      <w:pPr>
        <w:autoSpaceDE w:val="0"/>
        <w:autoSpaceDN w:val="0"/>
        <w:adjustRightInd w:val="0"/>
        <w:spacing w:after="120"/>
        <w:rPr>
          <w:rFonts w:ascii="Arial" w:hAnsi="Arial" w:cs="Arial"/>
          <w:sz w:val="24"/>
          <w:szCs w:val="24"/>
        </w:rPr>
      </w:pPr>
      <w:r w:rsidRPr="00696A3B">
        <w:rPr>
          <w:rFonts w:ascii="Arial" w:hAnsi="Arial" w:cs="Arial"/>
          <w:sz w:val="24"/>
          <w:szCs w:val="24"/>
        </w:rPr>
        <w:t>To request an IMR:</w:t>
      </w:r>
    </w:p>
    <w:p w:rsidR="00696A3B" w:rsidRPr="00696A3B" w:rsidRDefault="00696A3B" w:rsidP="00661906">
      <w:pPr>
        <w:pStyle w:val="ListBullet"/>
        <w:numPr>
          <w:ilvl w:val="0"/>
          <w:numId w:val="5"/>
        </w:numPr>
        <w:ind w:left="540" w:right="0" w:hanging="270"/>
        <w:rPr>
          <w:rFonts w:cs="Arial"/>
          <w:b/>
          <w:sz w:val="24"/>
          <w:szCs w:val="24"/>
        </w:rPr>
      </w:pPr>
      <w:r w:rsidRPr="00696A3B">
        <w:rPr>
          <w:rFonts w:cs="Arial"/>
          <w:sz w:val="24"/>
          <w:szCs w:val="24"/>
        </w:rPr>
        <w:t>Fill out the Complaint/Independent Medical Review (IMR) Application Form available at http://www.dmhc.ca.gov/dmhc_consumer/pc/pc_forms.aspx or call the DMHC Help Center at 1-888-466-2219. TDD users should call 1-877-688-9891.</w:t>
      </w:r>
    </w:p>
    <w:p w:rsidR="00696A3B" w:rsidRPr="00696A3B" w:rsidRDefault="006B44D3" w:rsidP="00661906">
      <w:pPr>
        <w:pStyle w:val="ListBullet"/>
        <w:numPr>
          <w:ilvl w:val="0"/>
          <w:numId w:val="5"/>
        </w:numPr>
        <w:ind w:left="540" w:right="0" w:hanging="270"/>
        <w:rPr>
          <w:rFonts w:cs="Arial"/>
          <w:b/>
          <w:sz w:val="24"/>
          <w:szCs w:val="24"/>
        </w:rPr>
      </w:pPr>
      <w:r w:rsidRPr="00661906">
        <w:rPr>
          <w:rFonts w:cs="Arial"/>
          <w:sz w:val="24"/>
          <w:szCs w:val="24"/>
          <w:u w:val="single"/>
        </w:rPr>
        <w:lastRenderedPageBreak/>
        <w:t>If you have them,</w:t>
      </w:r>
      <w:r>
        <w:rPr>
          <w:rFonts w:cs="Arial"/>
          <w:sz w:val="24"/>
          <w:szCs w:val="24"/>
        </w:rPr>
        <w:t xml:space="preserve"> a</w:t>
      </w:r>
      <w:r w:rsidR="00696A3B" w:rsidRPr="00696A3B">
        <w:rPr>
          <w:rFonts w:cs="Arial"/>
          <w:sz w:val="24"/>
          <w:szCs w:val="24"/>
        </w:rPr>
        <w:t xml:space="preserve">ttach copies of letters or other documents about the service or item that we denied. This can speed up the IMR process. Send copies of documents, not originals. The Help Center cannot return any documents. </w:t>
      </w:r>
    </w:p>
    <w:p w:rsidR="00696A3B" w:rsidRPr="00696A3B" w:rsidRDefault="00696A3B" w:rsidP="00661906">
      <w:pPr>
        <w:pStyle w:val="ListBullet"/>
        <w:numPr>
          <w:ilvl w:val="0"/>
          <w:numId w:val="5"/>
        </w:numPr>
        <w:ind w:left="540" w:right="0" w:hanging="270"/>
        <w:rPr>
          <w:rFonts w:cs="Arial"/>
          <w:b/>
          <w:sz w:val="24"/>
          <w:szCs w:val="24"/>
          <w:u w:val="single"/>
        </w:rPr>
      </w:pPr>
      <w:r w:rsidRPr="00696A3B">
        <w:rPr>
          <w:rFonts w:cs="Arial"/>
          <w:sz w:val="24"/>
          <w:szCs w:val="24"/>
          <w:u w:val="single"/>
        </w:rPr>
        <w:t>Fill out the Authorized Assistant Form if someone is helping you with your IMR. You can get the form at http://www.dmhc.ca.gov/dmhc_consumer/pc/pc_forms.aspx or by calling the DMHC Help Center at 1-888-466-2219. TDD users should call 1-877-688-9891.</w:t>
      </w:r>
    </w:p>
    <w:p w:rsidR="00696A3B" w:rsidRPr="00696A3B" w:rsidRDefault="00696A3B" w:rsidP="00661906">
      <w:pPr>
        <w:pStyle w:val="ListBullet"/>
        <w:numPr>
          <w:ilvl w:val="0"/>
          <w:numId w:val="5"/>
        </w:numPr>
        <w:ind w:left="540" w:right="0" w:hanging="270"/>
        <w:rPr>
          <w:rFonts w:cs="Arial"/>
          <w:sz w:val="24"/>
          <w:szCs w:val="24"/>
        </w:rPr>
      </w:pPr>
      <w:r w:rsidRPr="00696A3B">
        <w:rPr>
          <w:rFonts w:cs="Arial"/>
          <w:sz w:val="24"/>
          <w:szCs w:val="24"/>
        </w:rPr>
        <w:t>Mail or fax your form</w:t>
      </w:r>
      <w:r w:rsidRPr="00696A3B">
        <w:rPr>
          <w:rFonts w:cs="Arial"/>
          <w:sz w:val="24"/>
          <w:szCs w:val="24"/>
          <w:u w:val="single"/>
        </w:rPr>
        <w:t>s</w:t>
      </w:r>
      <w:r w:rsidRPr="00696A3B">
        <w:rPr>
          <w:rFonts w:cs="Arial"/>
          <w:sz w:val="24"/>
          <w:szCs w:val="24"/>
        </w:rPr>
        <w:t xml:space="preserve"> and any attachments to: </w:t>
      </w:r>
    </w:p>
    <w:p w:rsidR="00696A3B" w:rsidRPr="00696A3B" w:rsidRDefault="00696A3B" w:rsidP="00661906">
      <w:pPr>
        <w:autoSpaceDE w:val="0"/>
        <w:autoSpaceDN w:val="0"/>
        <w:adjustRightInd w:val="0"/>
        <w:spacing w:after="0"/>
        <w:ind w:left="540"/>
        <w:rPr>
          <w:rFonts w:ascii="Arial" w:hAnsi="Arial" w:cs="Arial"/>
          <w:sz w:val="24"/>
          <w:szCs w:val="24"/>
        </w:rPr>
      </w:pPr>
      <w:r w:rsidRPr="00696A3B">
        <w:rPr>
          <w:rFonts w:ascii="Arial" w:hAnsi="Arial" w:cs="Arial"/>
          <w:sz w:val="24"/>
          <w:szCs w:val="24"/>
        </w:rPr>
        <w:t>Help Center</w:t>
      </w:r>
    </w:p>
    <w:p w:rsidR="00696A3B" w:rsidRPr="00696A3B" w:rsidRDefault="00696A3B" w:rsidP="00661906">
      <w:pPr>
        <w:autoSpaceDE w:val="0"/>
        <w:autoSpaceDN w:val="0"/>
        <w:adjustRightInd w:val="0"/>
        <w:spacing w:after="0"/>
        <w:ind w:left="540"/>
        <w:rPr>
          <w:rFonts w:ascii="Arial" w:hAnsi="Arial" w:cs="Arial"/>
          <w:sz w:val="24"/>
          <w:szCs w:val="24"/>
        </w:rPr>
      </w:pPr>
      <w:r w:rsidRPr="00696A3B">
        <w:rPr>
          <w:rFonts w:ascii="Arial" w:hAnsi="Arial" w:cs="Arial"/>
          <w:sz w:val="24"/>
          <w:szCs w:val="24"/>
        </w:rPr>
        <w:t>Department of Managed Health Care</w:t>
      </w:r>
    </w:p>
    <w:p w:rsidR="00696A3B" w:rsidRPr="00696A3B" w:rsidRDefault="00696A3B" w:rsidP="00661906">
      <w:pPr>
        <w:autoSpaceDE w:val="0"/>
        <w:autoSpaceDN w:val="0"/>
        <w:adjustRightInd w:val="0"/>
        <w:spacing w:after="0"/>
        <w:ind w:left="540"/>
        <w:rPr>
          <w:rFonts w:ascii="Arial" w:hAnsi="Arial" w:cs="Arial"/>
          <w:sz w:val="24"/>
          <w:szCs w:val="24"/>
        </w:rPr>
      </w:pPr>
      <w:r w:rsidRPr="00696A3B">
        <w:rPr>
          <w:rFonts w:ascii="Arial" w:hAnsi="Arial" w:cs="Arial"/>
          <w:sz w:val="24"/>
          <w:szCs w:val="24"/>
        </w:rPr>
        <w:t>980 Ninth Street, Suite 500</w:t>
      </w:r>
    </w:p>
    <w:p w:rsidR="00696A3B" w:rsidRPr="00696A3B" w:rsidRDefault="00696A3B" w:rsidP="00661906">
      <w:pPr>
        <w:autoSpaceDE w:val="0"/>
        <w:autoSpaceDN w:val="0"/>
        <w:adjustRightInd w:val="0"/>
        <w:spacing w:after="0"/>
        <w:ind w:left="540"/>
        <w:rPr>
          <w:rFonts w:ascii="Arial" w:hAnsi="Arial" w:cs="Arial"/>
          <w:sz w:val="24"/>
          <w:szCs w:val="24"/>
        </w:rPr>
      </w:pPr>
      <w:r w:rsidRPr="00696A3B">
        <w:rPr>
          <w:rFonts w:ascii="Arial" w:hAnsi="Arial" w:cs="Arial"/>
          <w:sz w:val="24"/>
          <w:szCs w:val="24"/>
        </w:rPr>
        <w:t>Sacramento, CA 95814-2725</w:t>
      </w:r>
    </w:p>
    <w:p w:rsidR="00696A3B" w:rsidRPr="00696A3B" w:rsidRDefault="00696A3B" w:rsidP="00661906">
      <w:pPr>
        <w:autoSpaceDE w:val="0"/>
        <w:autoSpaceDN w:val="0"/>
        <w:adjustRightInd w:val="0"/>
        <w:ind w:left="540"/>
        <w:rPr>
          <w:rFonts w:ascii="Arial" w:hAnsi="Arial" w:cs="Arial"/>
          <w:sz w:val="24"/>
          <w:szCs w:val="24"/>
        </w:rPr>
      </w:pPr>
      <w:r w:rsidRPr="00696A3B">
        <w:rPr>
          <w:rFonts w:ascii="Arial" w:hAnsi="Arial" w:cs="Arial"/>
          <w:sz w:val="24"/>
          <w:szCs w:val="24"/>
        </w:rPr>
        <w:t>FAX: 916-255-5241</w:t>
      </w:r>
    </w:p>
    <w:p w:rsidR="00696A3B" w:rsidRPr="00696A3B" w:rsidRDefault="00696A3B" w:rsidP="00661906">
      <w:pPr>
        <w:rPr>
          <w:rFonts w:ascii="Arial" w:hAnsi="Arial" w:cs="Arial"/>
          <w:sz w:val="24"/>
          <w:szCs w:val="24"/>
          <w:u w:val="single"/>
        </w:rPr>
      </w:pPr>
      <w:r w:rsidRPr="00696A3B">
        <w:rPr>
          <w:rFonts w:ascii="Arial" w:hAnsi="Arial" w:cs="Arial"/>
          <w:sz w:val="24"/>
          <w:szCs w:val="24"/>
          <w:u w:val="single"/>
        </w:rPr>
        <w:t xml:space="preserve">For non-urgent cases involving </w:t>
      </w:r>
      <w:proofErr w:type="spellStart"/>
      <w:r w:rsidRPr="00696A3B">
        <w:rPr>
          <w:rFonts w:ascii="Arial" w:hAnsi="Arial" w:cs="Arial"/>
          <w:sz w:val="24"/>
          <w:szCs w:val="24"/>
          <w:u w:val="single"/>
        </w:rPr>
        <w:t>Medi</w:t>
      </w:r>
      <w:proofErr w:type="spellEnd"/>
      <w:r w:rsidRPr="00696A3B">
        <w:rPr>
          <w:rFonts w:ascii="Arial" w:hAnsi="Arial" w:cs="Arial"/>
          <w:sz w:val="24"/>
          <w:szCs w:val="24"/>
          <w:u w:val="single"/>
        </w:rPr>
        <w:t>-Cal services (not including IHSS), you will receive an IMR decision from the DMHC within 30 days of receipt of your application and supporting documents. For urgent cases that involve an immediate or serious risk to your health, you will receive an IMR decision within 3 to 7 days.</w:t>
      </w:r>
    </w:p>
    <w:p w:rsidR="00696A3B" w:rsidRPr="00696A3B" w:rsidRDefault="00696A3B" w:rsidP="00661906">
      <w:pPr>
        <w:autoSpaceDE w:val="0"/>
        <w:autoSpaceDN w:val="0"/>
        <w:adjustRightInd w:val="0"/>
        <w:spacing w:line="300" w:lineRule="exact"/>
        <w:rPr>
          <w:rFonts w:ascii="Arial" w:hAnsi="Arial" w:cs="Arial"/>
          <w:sz w:val="24"/>
          <w:szCs w:val="24"/>
        </w:rPr>
      </w:pPr>
      <w:r w:rsidRPr="00696A3B">
        <w:rPr>
          <w:rFonts w:ascii="Arial" w:hAnsi="Arial" w:cs="Arial"/>
          <w:sz w:val="24"/>
          <w:szCs w:val="24"/>
        </w:rPr>
        <w:t xml:space="preserve">If the IMR is decided in your favor, we must give you the service or item you requested. </w:t>
      </w:r>
      <w:r w:rsidRPr="00696A3B">
        <w:rPr>
          <w:rFonts w:ascii="Arial" w:hAnsi="Arial" w:cs="Arial"/>
          <w:sz w:val="24"/>
          <w:szCs w:val="24"/>
          <w:u w:val="single"/>
        </w:rPr>
        <w:t>If you are not satisfied with the result of the IMR, you can still ask for a State Fair Hearing.</w:t>
      </w:r>
    </w:p>
    <w:p w:rsidR="008C5838" w:rsidRPr="00FE3D17" w:rsidRDefault="008C5838" w:rsidP="00661906">
      <w:pPr>
        <w:autoSpaceDE w:val="0"/>
        <w:autoSpaceDN w:val="0"/>
        <w:adjustRightInd w:val="0"/>
        <w:spacing w:before="240" w:after="0" w:line="240" w:lineRule="auto"/>
        <w:rPr>
          <w:rFonts w:ascii="Arial" w:hAnsi="Arial" w:cs="Arial"/>
          <w:b/>
          <w:bCs/>
          <w:sz w:val="24"/>
          <w:szCs w:val="24"/>
        </w:rPr>
      </w:pPr>
      <w:r w:rsidRPr="00FE3D17">
        <w:rPr>
          <w:rFonts w:ascii="Arial" w:hAnsi="Arial" w:cs="Arial"/>
          <w:b/>
          <w:bCs/>
          <w:sz w:val="24"/>
          <w:szCs w:val="24"/>
        </w:rPr>
        <w:t>**********************************************</w:t>
      </w:r>
    </w:p>
    <w:p w:rsidR="008C5838" w:rsidRPr="00FE3D17" w:rsidRDefault="008C5838" w:rsidP="00661906">
      <w:pPr>
        <w:autoSpaceDE w:val="0"/>
        <w:autoSpaceDN w:val="0"/>
        <w:adjustRightInd w:val="0"/>
        <w:spacing w:after="0" w:line="240" w:lineRule="auto"/>
        <w:rPr>
          <w:rFonts w:ascii="Arial" w:hAnsi="Arial" w:cs="Arial"/>
          <w:b/>
          <w:bCs/>
          <w:i/>
          <w:sz w:val="24"/>
          <w:szCs w:val="24"/>
        </w:rPr>
      </w:pPr>
      <w:r w:rsidRPr="00FE3D17">
        <w:rPr>
          <w:rFonts w:ascii="Arial" w:hAnsi="Arial" w:cs="Arial"/>
          <w:b/>
          <w:bCs/>
          <w:i/>
          <w:sz w:val="24"/>
          <w:szCs w:val="24"/>
        </w:rPr>
        <w:t xml:space="preserve">Additions to page(s) </w:t>
      </w:r>
      <w:r w:rsidR="004C4FCF" w:rsidRPr="004C4FCF">
        <w:rPr>
          <w:rFonts w:ascii="Arial" w:hAnsi="Arial" w:cs="Arial"/>
          <w:b/>
          <w:bCs/>
          <w:i/>
          <w:color w:val="548DD4"/>
          <w:sz w:val="24"/>
          <w:szCs w:val="24"/>
        </w:rPr>
        <w:t>&lt;page number(s)&gt;</w:t>
      </w:r>
    </w:p>
    <w:p w:rsidR="008C5838" w:rsidRPr="00FE3D17" w:rsidRDefault="008C5838" w:rsidP="00661906">
      <w:pPr>
        <w:autoSpaceDE w:val="0"/>
        <w:autoSpaceDN w:val="0"/>
        <w:adjustRightInd w:val="0"/>
        <w:spacing w:after="0" w:line="240" w:lineRule="auto"/>
        <w:rPr>
          <w:rFonts w:ascii="Arial" w:hAnsi="Arial" w:cs="Arial"/>
          <w:b/>
          <w:bCs/>
          <w:i/>
          <w:sz w:val="24"/>
          <w:szCs w:val="24"/>
        </w:rPr>
      </w:pPr>
      <w:r w:rsidRPr="00FE3D17">
        <w:rPr>
          <w:rFonts w:ascii="Arial" w:hAnsi="Arial" w:cs="Arial"/>
          <w:b/>
          <w:bCs/>
          <w:i/>
          <w:sz w:val="24"/>
          <w:szCs w:val="24"/>
        </w:rPr>
        <w:t>Chapter 9, Section 5.4: Level 2 Appeal for services, items, and drugs (not Part D drugs)</w:t>
      </w:r>
    </w:p>
    <w:p w:rsidR="008C5838" w:rsidRPr="00FE3D17" w:rsidRDefault="008C5838" w:rsidP="00661906">
      <w:pPr>
        <w:autoSpaceDE w:val="0"/>
        <w:autoSpaceDN w:val="0"/>
        <w:adjustRightInd w:val="0"/>
        <w:spacing w:after="120" w:line="240" w:lineRule="auto"/>
        <w:rPr>
          <w:rFonts w:ascii="Arial" w:hAnsi="Arial" w:cs="Arial"/>
          <w:bCs/>
          <w:sz w:val="24"/>
          <w:szCs w:val="24"/>
        </w:rPr>
      </w:pPr>
    </w:p>
    <w:p w:rsidR="008C5838" w:rsidRPr="00FE3D17" w:rsidRDefault="008C5838" w:rsidP="00661906">
      <w:pPr>
        <w:pStyle w:val="Heading3"/>
        <w:spacing w:line="240" w:lineRule="auto"/>
        <w:ind w:right="0"/>
        <w:rPr>
          <w:rFonts w:cs="Arial"/>
          <w:i w:val="0"/>
          <w:sz w:val="24"/>
          <w:szCs w:val="24"/>
        </w:rPr>
      </w:pPr>
      <w:bookmarkStart w:id="7" w:name="_Toc353283374"/>
      <w:bookmarkStart w:id="8" w:name="_Toc353285065"/>
      <w:bookmarkStart w:id="9" w:name="_Toc353285195"/>
      <w:r w:rsidRPr="00FE3D17">
        <w:rPr>
          <w:rFonts w:cs="Arial"/>
          <w:i w:val="0"/>
          <w:sz w:val="24"/>
          <w:szCs w:val="24"/>
        </w:rPr>
        <w:t>If the decision is No for all or part of what I asked for, can I make another appeal?</w:t>
      </w:r>
      <w:bookmarkEnd w:id="7"/>
      <w:bookmarkEnd w:id="8"/>
      <w:bookmarkEnd w:id="9"/>
    </w:p>
    <w:p w:rsidR="008C5838" w:rsidRPr="00FE3D17" w:rsidRDefault="008C5838" w:rsidP="00661906">
      <w:pPr>
        <w:spacing w:line="300" w:lineRule="exact"/>
        <w:rPr>
          <w:rFonts w:ascii="Arial" w:hAnsi="Arial" w:cs="Arial"/>
          <w:sz w:val="24"/>
          <w:szCs w:val="24"/>
        </w:rPr>
      </w:pPr>
      <w:r w:rsidRPr="00FE3D17">
        <w:rPr>
          <w:rFonts w:ascii="Arial" w:hAnsi="Arial" w:cs="Arial"/>
          <w:sz w:val="24"/>
          <w:szCs w:val="24"/>
        </w:rPr>
        <w:t xml:space="preserve">If your Level 2 Appeal was a State Fair Hearing, you may ask for a rehearing within 30 days after you receive the decision. You may also ask for judicial review of a State Fair Hearing denial by filing a petition in Superior </w:t>
      </w:r>
      <w:r w:rsidRPr="005816D1">
        <w:rPr>
          <w:rFonts w:ascii="Arial" w:hAnsi="Arial" w:cs="Arial"/>
          <w:sz w:val="24"/>
          <w:szCs w:val="24"/>
        </w:rPr>
        <w:t xml:space="preserve">Court </w:t>
      </w:r>
      <w:r w:rsidRPr="005816D1">
        <w:rPr>
          <w:rStyle w:val="Planinstructions"/>
          <w:rFonts w:cs="Arial"/>
          <w:i w:val="0"/>
          <w:color w:val="auto"/>
          <w:sz w:val="24"/>
          <w:szCs w:val="24"/>
        </w:rPr>
        <w:t xml:space="preserve">(under Code of Civil Procedure Section 1094.5) </w:t>
      </w:r>
      <w:r w:rsidRPr="005816D1">
        <w:rPr>
          <w:rFonts w:ascii="Arial" w:hAnsi="Arial" w:cs="Arial"/>
          <w:sz w:val="24"/>
          <w:szCs w:val="24"/>
        </w:rPr>
        <w:t xml:space="preserve">within </w:t>
      </w:r>
      <w:r w:rsidRPr="00FE3D17">
        <w:rPr>
          <w:rFonts w:ascii="Arial" w:hAnsi="Arial" w:cs="Arial"/>
          <w:sz w:val="24"/>
          <w:szCs w:val="24"/>
        </w:rPr>
        <w:t xml:space="preserve">one year after you receive the decision. </w:t>
      </w:r>
      <w:r w:rsidRPr="00FE3D17">
        <w:rPr>
          <w:rFonts w:ascii="Arial" w:hAnsi="Arial" w:cs="Arial"/>
          <w:sz w:val="24"/>
          <w:szCs w:val="24"/>
          <w:u w:val="single"/>
        </w:rPr>
        <w:t>You cannot ask for an IMR if you already had a State Fair Hearing on the same issue.</w:t>
      </w:r>
    </w:p>
    <w:p w:rsidR="00BD5F06" w:rsidRPr="00FE3D17" w:rsidRDefault="00BD5F06" w:rsidP="00661906">
      <w:pPr>
        <w:autoSpaceDE w:val="0"/>
        <w:autoSpaceDN w:val="0"/>
        <w:adjustRightInd w:val="0"/>
        <w:spacing w:before="240" w:after="0" w:line="240" w:lineRule="auto"/>
        <w:rPr>
          <w:rFonts w:ascii="Arial" w:hAnsi="Arial" w:cs="Arial"/>
          <w:b/>
          <w:bCs/>
          <w:sz w:val="24"/>
          <w:szCs w:val="24"/>
        </w:rPr>
      </w:pPr>
      <w:r w:rsidRPr="00FE3D17">
        <w:rPr>
          <w:rFonts w:ascii="Arial" w:hAnsi="Arial" w:cs="Arial"/>
          <w:b/>
          <w:bCs/>
          <w:sz w:val="24"/>
          <w:szCs w:val="24"/>
        </w:rPr>
        <w:t>**********************************************</w:t>
      </w:r>
    </w:p>
    <w:p w:rsidR="00BD5F06" w:rsidRPr="00FE3D17" w:rsidRDefault="00BD5F06" w:rsidP="00661906">
      <w:pPr>
        <w:autoSpaceDE w:val="0"/>
        <w:autoSpaceDN w:val="0"/>
        <w:adjustRightInd w:val="0"/>
        <w:spacing w:after="0" w:line="240" w:lineRule="auto"/>
        <w:rPr>
          <w:rFonts w:ascii="Arial" w:hAnsi="Arial" w:cs="Arial"/>
          <w:b/>
          <w:bCs/>
          <w:i/>
          <w:sz w:val="24"/>
          <w:szCs w:val="24"/>
        </w:rPr>
      </w:pPr>
      <w:r w:rsidRPr="00FE3D17">
        <w:rPr>
          <w:rFonts w:ascii="Arial" w:hAnsi="Arial" w:cs="Arial"/>
          <w:b/>
          <w:bCs/>
          <w:i/>
          <w:sz w:val="24"/>
          <w:szCs w:val="24"/>
        </w:rPr>
        <w:t xml:space="preserve">Additions to page(s) </w:t>
      </w:r>
      <w:r w:rsidR="004C4FCF" w:rsidRPr="004C4FCF">
        <w:rPr>
          <w:rFonts w:ascii="Arial" w:hAnsi="Arial" w:cs="Arial"/>
          <w:b/>
          <w:bCs/>
          <w:i/>
          <w:color w:val="548DD4"/>
          <w:sz w:val="24"/>
          <w:szCs w:val="24"/>
        </w:rPr>
        <w:t>&lt;page number(s)&gt;</w:t>
      </w:r>
    </w:p>
    <w:p w:rsidR="00BD5F06" w:rsidRPr="00FE3D17" w:rsidRDefault="00BD5F06" w:rsidP="00661906">
      <w:pPr>
        <w:autoSpaceDE w:val="0"/>
        <w:autoSpaceDN w:val="0"/>
        <w:adjustRightInd w:val="0"/>
        <w:spacing w:after="0" w:line="240" w:lineRule="auto"/>
        <w:rPr>
          <w:rFonts w:ascii="Arial" w:hAnsi="Arial" w:cs="Arial"/>
          <w:b/>
          <w:bCs/>
          <w:i/>
          <w:sz w:val="24"/>
          <w:szCs w:val="24"/>
        </w:rPr>
      </w:pPr>
      <w:r w:rsidRPr="00FE3D17">
        <w:rPr>
          <w:rFonts w:ascii="Arial" w:hAnsi="Arial" w:cs="Arial"/>
          <w:b/>
          <w:bCs/>
          <w:i/>
          <w:sz w:val="24"/>
          <w:szCs w:val="24"/>
        </w:rPr>
        <w:t>Chapter 9, Section 10.1: Details and deadlines</w:t>
      </w:r>
    </w:p>
    <w:p w:rsidR="00BD5F06" w:rsidRPr="00FE3D17" w:rsidRDefault="00BD5F06" w:rsidP="00661906">
      <w:pPr>
        <w:autoSpaceDE w:val="0"/>
        <w:autoSpaceDN w:val="0"/>
        <w:adjustRightInd w:val="0"/>
        <w:spacing w:after="0" w:line="240" w:lineRule="auto"/>
        <w:rPr>
          <w:rFonts w:ascii="Arial" w:hAnsi="Arial" w:cs="Arial"/>
          <w:bCs/>
          <w:sz w:val="24"/>
          <w:szCs w:val="24"/>
        </w:rPr>
      </w:pPr>
    </w:p>
    <w:p w:rsidR="00BD5F06" w:rsidRPr="00FE3D17" w:rsidRDefault="00BD5F06" w:rsidP="00661906">
      <w:pPr>
        <w:pStyle w:val="ListBullet"/>
        <w:numPr>
          <w:ilvl w:val="0"/>
          <w:numId w:val="3"/>
        </w:numPr>
        <w:ind w:left="548" w:right="0" w:hanging="274"/>
        <w:rPr>
          <w:rFonts w:cs="Arial"/>
          <w:sz w:val="24"/>
          <w:szCs w:val="24"/>
        </w:rPr>
      </w:pPr>
      <w:r w:rsidRPr="00FE3D17">
        <w:rPr>
          <w:rFonts w:cs="Arial"/>
          <w:sz w:val="24"/>
          <w:szCs w:val="24"/>
        </w:rPr>
        <w:t xml:space="preserve">Call Member Services at </w:t>
      </w:r>
      <w:r w:rsidRPr="005816D1">
        <w:rPr>
          <w:rFonts w:cs="Arial"/>
          <w:color w:val="548DD4"/>
          <w:sz w:val="24"/>
          <w:szCs w:val="24"/>
        </w:rPr>
        <w:t>&lt;phone number&gt;</w:t>
      </w:r>
      <w:r w:rsidRPr="00FE3D17">
        <w:rPr>
          <w:rFonts w:cs="Arial"/>
          <w:sz w:val="24"/>
          <w:szCs w:val="24"/>
        </w:rPr>
        <w:t xml:space="preserve">. </w:t>
      </w:r>
    </w:p>
    <w:p w:rsidR="00BD5F06" w:rsidRPr="00FE3D17" w:rsidRDefault="00BD5F06" w:rsidP="00661906">
      <w:pPr>
        <w:pStyle w:val="ListBullet"/>
        <w:numPr>
          <w:ilvl w:val="0"/>
          <w:numId w:val="3"/>
        </w:numPr>
        <w:ind w:left="548" w:right="0" w:hanging="274"/>
        <w:rPr>
          <w:rFonts w:cs="Arial"/>
          <w:sz w:val="24"/>
          <w:szCs w:val="24"/>
        </w:rPr>
      </w:pPr>
      <w:r w:rsidRPr="00FE3D17">
        <w:rPr>
          <w:rFonts w:cs="Arial"/>
          <w:sz w:val="24"/>
          <w:szCs w:val="24"/>
        </w:rPr>
        <w:t>If there is anything else you need to do, Member Services will tell you.</w:t>
      </w:r>
    </w:p>
    <w:p w:rsidR="00BD5F06" w:rsidRPr="005766A2" w:rsidRDefault="00BD5F06" w:rsidP="00661906">
      <w:pPr>
        <w:pStyle w:val="ListBullet"/>
        <w:numPr>
          <w:ilvl w:val="0"/>
          <w:numId w:val="3"/>
        </w:numPr>
        <w:ind w:left="548" w:right="0" w:hanging="274"/>
        <w:rPr>
          <w:rFonts w:cs="Arial"/>
          <w:sz w:val="24"/>
          <w:szCs w:val="24"/>
        </w:rPr>
      </w:pPr>
      <w:r w:rsidRPr="00FE3D17">
        <w:rPr>
          <w:rFonts w:cs="Arial"/>
          <w:sz w:val="24"/>
          <w:szCs w:val="24"/>
        </w:rPr>
        <w:t>You can also write your complaint and send it to us.</w:t>
      </w:r>
      <w:r w:rsidRPr="00FE3D17">
        <w:rPr>
          <w:rFonts w:cs="Arial"/>
          <w:b/>
          <w:sz w:val="24"/>
          <w:szCs w:val="24"/>
        </w:rPr>
        <w:t xml:space="preserve"> </w:t>
      </w:r>
      <w:r w:rsidRPr="00FE3D17">
        <w:rPr>
          <w:rFonts w:cs="Arial"/>
          <w:sz w:val="24"/>
          <w:szCs w:val="24"/>
        </w:rPr>
        <w:t xml:space="preserve">If you put your complaint in </w:t>
      </w:r>
      <w:r w:rsidRPr="005766A2">
        <w:rPr>
          <w:rFonts w:cs="Arial"/>
          <w:sz w:val="24"/>
          <w:szCs w:val="24"/>
        </w:rPr>
        <w:t>writing, we will respond to your comp</w:t>
      </w:r>
      <w:r w:rsidR="00830BAD" w:rsidRPr="005766A2">
        <w:rPr>
          <w:rFonts w:cs="Arial"/>
          <w:sz w:val="24"/>
          <w:szCs w:val="24"/>
        </w:rPr>
        <w:t>laint in writing.</w:t>
      </w:r>
    </w:p>
    <w:p w:rsidR="00BD5F06" w:rsidRPr="005766A2" w:rsidRDefault="00CB45EC" w:rsidP="00661906">
      <w:pPr>
        <w:pStyle w:val="ListBullet"/>
        <w:numPr>
          <w:ilvl w:val="0"/>
          <w:numId w:val="3"/>
        </w:numPr>
        <w:ind w:left="548" w:right="0" w:hanging="274"/>
        <w:rPr>
          <w:rStyle w:val="Planinstructions"/>
          <w:rFonts w:cs="Arial"/>
          <w:sz w:val="24"/>
          <w:szCs w:val="24"/>
          <w:u w:val="single"/>
        </w:rPr>
      </w:pPr>
      <w:r w:rsidRPr="005766A2">
        <w:rPr>
          <w:rStyle w:val="Planinstructions"/>
          <w:rFonts w:cs="Arial"/>
          <w:i w:val="0"/>
          <w:color w:val="auto"/>
          <w:sz w:val="24"/>
          <w:szCs w:val="24"/>
          <w:u w:val="single"/>
        </w:rPr>
        <w:t>You</w:t>
      </w:r>
      <w:r w:rsidR="00BD5F06" w:rsidRPr="005766A2">
        <w:rPr>
          <w:rStyle w:val="Planinstructions"/>
          <w:rFonts w:cs="Arial"/>
          <w:i w:val="0"/>
          <w:color w:val="auto"/>
          <w:sz w:val="24"/>
          <w:szCs w:val="24"/>
          <w:u w:val="single"/>
        </w:rPr>
        <w:t xml:space="preserve"> must file your complaint with </w:t>
      </w:r>
      <w:r w:rsidRPr="005766A2">
        <w:rPr>
          <w:rStyle w:val="Planinstructions"/>
          <w:rFonts w:cs="Arial"/>
          <w:i w:val="0"/>
          <w:color w:val="auto"/>
          <w:sz w:val="24"/>
          <w:szCs w:val="24"/>
          <w:u w:val="single"/>
        </w:rPr>
        <w:t>us</w:t>
      </w:r>
      <w:r w:rsidR="00BD5F06" w:rsidRPr="005766A2">
        <w:rPr>
          <w:rStyle w:val="Planinstructions"/>
          <w:rFonts w:cs="Arial"/>
          <w:i w:val="0"/>
          <w:sz w:val="24"/>
          <w:szCs w:val="24"/>
          <w:u w:val="single"/>
        </w:rPr>
        <w:t xml:space="preserve"> </w:t>
      </w:r>
      <w:r w:rsidR="00BD5F06" w:rsidRPr="005766A2">
        <w:rPr>
          <w:rStyle w:val="Planinstructions"/>
          <w:rFonts w:cs="Arial"/>
          <w:i w:val="0"/>
          <w:color w:val="auto"/>
          <w:sz w:val="24"/>
          <w:szCs w:val="24"/>
          <w:u w:val="single"/>
        </w:rPr>
        <w:t xml:space="preserve">or the provider within 180 </w:t>
      </w:r>
      <w:r w:rsidR="005A24A2" w:rsidRPr="005766A2">
        <w:rPr>
          <w:rStyle w:val="Planinstructions"/>
          <w:rFonts w:cs="Arial"/>
          <w:i w:val="0"/>
          <w:color w:val="auto"/>
          <w:sz w:val="24"/>
          <w:szCs w:val="24"/>
          <w:u w:val="single"/>
        </w:rPr>
        <w:t xml:space="preserve">calendar </w:t>
      </w:r>
      <w:r w:rsidR="00BD5F06" w:rsidRPr="005766A2">
        <w:rPr>
          <w:rStyle w:val="Planinstructions"/>
          <w:rFonts w:cs="Arial"/>
          <w:i w:val="0"/>
          <w:color w:val="auto"/>
          <w:sz w:val="24"/>
          <w:szCs w:val="24"/>
          <w:u w:val="single"/>
        </w:rPr>
        <w:t xml:space="preserve">days from the day the incident or action occurred that caused you to be dissatisfied.    </w:t>
      </w:r>
    </w:p>
    <w:p w:rsidR="009C0BF9" w:rsidRPr="005766A2" w:rsidRDefault="008B3543" w:rsidP="00661906">
      <w:pPr>
        <w:pStyle w:val="ListBullet"/>
        <w:numPr>
          <w:ilvl w:val="0"/>
          <w:numId w:val="3"/>
        </w:numPr>
        <w:ind w:left="548" w:right="0" w:hanging="274"/>
        <w:rPr>
          <w:rStyle w:val="Planinstructions"/>
          <w:rFonts w:cs="Arial"/>
          <w:sz w:val="24"/>
          <w:szCs w:val="24"/>
          <w:u w:val="single"/>
        </w:rPr>
      </w:pPr>
      <w:r w:rsidRPr="005766A2">
        <w:rPr>
          <w:rStyle w:val="Planinstructions"/>
          <w:rFonts w:cs="Arial"/>
          <w:i w:val="0"/>
          <w:color w:val="auto"/>
          <w:sz w:val="24"/>
          <w:szCs w:val="24"/>
          <w:u w:val="single"/>
        </w:rPr>
        <w:lastRenderedPageBreak/>
        <w:t>If we cannot resolve your complaint within the next business day, y</w:t>
      </w:r>
      <w:r w:rsidR="005A24A2" w:rsidRPr="005766A2">
        <w:rPr>
          <w:rStyle w:val="Planinstructions"/>
          <w:rFonts w:cs="Arial"/>
          <w:i w:val="0"/>
          <w:color w:val="auto"/>
          <w:sz w:val="24"/>
          <w:szCs w:val="24"/>
          <w:u w:val="single"/>
        </w:rPr>
        <w:t>ou will receive</w:t>
      </w:r>
      <w:r w:rsidR="00FB7E3F" w:rsidRPr="005766A2">
        <w:rPr>
          <w:rStyle w:val="Planinstructions"/>
          <w:rFonts w:cs="Arial"/>
          <w:i w:val="0"/>
          <w:color w:val="auto"/>
          <w:sz w:val="24"/>
          <w:szCs w:val="24"/>
          <w:u w:val="single"/>
        </w:rPr>
        <w:t xml:space="preserve"> a </w:t>
      </w:r>
      <w:r w:rsidR="005A24A2" w:rsidRPr="005766A2">
        <w:rPr>
          <w:rStyle w:val="Planinstructions"/>
          <w:rFonts w:cs="Arial"/>
          <w:i w:val="0"/>
          <w:color w:val="auto"/>
          <w:sz w:val="24"/>
          <w:szCs w:val="24"/>
          <w:u w:val="single"/>
        </w:rPr>
        <w:t>letter from us within 5 calendar days of receiving your complaint letti</w:t>
      </w:r>
      <w:r w:rsidR="009C0BF9" w:rsidRPr="005766A2">
        <w:rPr>
          <w:rStyle w:val="Planinstructions"/>
          <w:rFonts w:cs="Arial"/>
          <w:i w:val="0"/>
          <w:color w:val="auto"/>
          <w:sz w:val="24"/>
          <w:szCs w:val="24"/>
          <w:u w:val="single"/>
        </w:rPr>
        <w:t>ng you know that we received it.</w:t>
      </w:r>
    </w:p>
    <w:p w:rsidR="00BD5F06" w:rsidRPr="00FE3D17" w:rsidRDefault="00BD5F06" w:rsidP="00661906">
      <w:pPr>
        <w:pStyle w:val="ListBullet"/>
        <w:numPr>
          <w:ilvl w:val="0"/>
          <w:numId w:val="3"/>
        </w:numPr>
        <w:spacing w:after="200"/>
        <w:ind w:left="548" w:right="0" w:hanging="274"/>
        <w:rPr>
          <w:rFonts w:cs="Arial"/>
          <w:b/>
          <w:sz w:val="24"/>
          <w:szCs w:val="24"/>
          <w:u w:val="single"/>
        </w:rPr>
      </w:pPr>
      <w:r w:rsidRPr="00FE3D17">
        <w:rPr>
          <w:rFonts w:cs="Arial"/>
          <w:sz w:val="24"/>
          <w:szCs w:val="24"/>
        </w:rPr>
        <w:t xml:space="preserve">If you are making a complaint because we denied your request for a “fast coverage </w:t>
      </w:r>
      <w:r w:rsidRPr="005766A2">
        <w:rPr>
          <w:rFonts w:cs="Arial"/>
          <w:sz w:val="24"/>
          <w:szCs w:val="24"/>
        </w:rPr>
        <w:t>decision” or a “fast appeal,” we will automatically give you a “fast complaint” and respond to your complaint within 24 hours.</w:t>
      </w:r>
      <w:r w:rsidR="005766A2" w:rsidRPr="005766A2">
        <w:rPr>
          <w:rFonts w:cs="Arial"/>
          <w:sz w:val="24"/>
          <w:szCs w:val="24"/>
        </w:rPr>
        <w:t xml:space="preserve"> </w:t>
      </w:r>
      <w:r w:rsidR="005766A2" w:rsidRPr="005766A2">
        <w:rPr>
          <w:rFonts w:cs="Arial"/>
          <w:sz w:val="24"/>
          <w:szCs w:val="24"/>
          <w:u w:val="single"/>
        </w:rPr>
        <w:t>If you have an urgent problem that involves an immediate and serious risk to your health, you can request a “fast complaint” and we will respond within 72 hours.</w:t>
      </w:r>
    </w:p>
    <w:p w:rsidR="000F2FCE" w:rsidRPr="00FE3D17" w:rsidRDefault="000F2FCE" w:rsidP="00661906">
      <w:pPr>
        <w:autoSpaceDE w:val="0"/>
        <w:autoSpaceDN w:val="0"/>
        <w:adjustRightInd w:val="0"/>
        <w:spacing w:before="240" w:after="0" w:line="240" w:lineRule="auto"/>
        <w:rPr>
          <w:rFonts w:ascii="Arial" w:hAnsi="Arial" w:cs="Arial"/>
          <w:b/>
          <w:bCs/>
          <w:sz w:val="24"/>
          <w:szCs w:val="24"/>
        </w:rPr>
      </w:pPr>
      <w:r w:rsidRPr="00FE3D17">
        <w:rPr>
          <w:rFonts w:ascii="Arial" w:hAnsi="Arial" w:cs="Arial"/>
          <w:b/>
          <w:bCs/>
          <w:sz w:val="24"/>
          <w:szCs w:val="24"/>
        </w:rPr>
        <w:t>**********************************************</w:t>
      </w:r>
    </w:p>
    <w:p w:rsidR="000F2FCE" w:rsidRPr="00FE3D17" w:rsidRDefault="000F2FCE" w:rsidP="00661906">
      <w:pPr>
        <w:autoSpaceDE w:val="0"/>
        <w:autoSpaceDN w:val="0"/>
        <w:adjustRightInd w:val="0"/>
        <w:spacing w:after="0" w:line="240" w:lineRule="auto"/>
        <w:rPr>
          <w:rFonts w:ascii="Arial" w:hAnsi="Arial" w:cs="Arial"/>
          <w:b/>
          <w:bCs/>
          <w:i/>
          <w:sz w:val="24"/>
          <w:szCs w:val="24"/>
        </w:rPr>
      </w:pPr>
      <w:r w:rsidRPr="00FE3D17">
        <w:rPr>
          <w:rFonts w:ascii="Arial" w:hAnsi="Arial" w:cs="Arial"/>
          <w:b/>
          <w:bCs/>
          <w:i/>
          <w:sz w:val="24"/>
          <w:szCs w:val="24"/>
        </w:rPr>
        <w:t xml:space="preserve">Additions to page(s) </w:t>
      </w:r>
      <w:r w:rsidR="004C4FCF" w:rsidRPr="004C4FCF">
        <w:rPr>
          <w:rFonts w:ascii="Arial" w:hAnsi="Arial" w:cs="Arial"/>
          <w:b/>
          <w:bCs/>
          <w:i/>
          <w:color w:val="548DD4"/>
          <w:sz w:val="24"/>
          <w:szCs w:val="24"/>
        </w:rPr>
        <w:t>&lt;page number(s)&gt;</w:t>
      </w:r>
    </w:p>
    <w:p w:rsidR="000F2FCE" w:rsidRPr="00FE3D17" w:rsidRDefault="000F2FCE" w:rsidP="00661906">
      <w:pPr>
        <w:autoSpaceDE w:val="0"/>
        <w:autoSpaceDN w:val="0"/>
        <w:adjustRightInd w:val="0"/>
        <w:spacing w:after="0" w:line="240" w:lineRule="auto"/>
        <w:rPr>
          <w:rFonts w:ascii="Arial" w:hAnsi="Arial" w:cs="Arial"/>
          <w:b/>
          <w:bCs/>
          <w:i/>
          <w:sz w:val="24"/>
          <w:szCs w:val="24"/>
        </w:rPr>
      </w:pPr>
      <w:r w:rsidRPr="00FE3D17">
        <w:rPr>
          <w:rFonts w:ascii="Arial" w:hAnsi="Arial" w:cs="Arial"/>
          <w:b/>
          <w:bCs/>
          <w:i/>
          <w:sz w:val="24"/>
          <w:szCs w:val="24"/>
        </w:rPr>
        <w:t xml:space="preserve">Chapter 9, Section 10.6: You can tell the </w:t>
      </w:r>
      <w:r w:rsidR="00AC46EE" w:rsidRPr="00FE3D17">
        <w:rPr>
          <w:rFonts w:ascii="Arial" w:hAnsi="Arial" w:cs="Arial"/>
          <w:b/>
          <w:bCs/>
          <w:i/>
          <w:sz w:val="24"/>
          <w:szCs w:val="24"/>
        </w:rPr>
        <w:t xml:space="preserve">California </w:t>
      </w:r>
      <w:r w:rsidRPr="00FE3D17">
        <w:rPr>
          <w:rFonts w:ascii="Arial" w:hAnsi="Arial" w:cs="Arial"/>
          <w:b/>
          <w:bCs/>
          <w:i/>
          <w:sz w:val="24"/>
          <w:szCs w:val="24"/>
        </w:rPr>
        <w:t>Department of Managed Health Care about your complaint</w:t>
      </w:r>
    </w:p>
    <w:p w:rsidR="008A2957" w:rsidRPr="00FE3D17" w:rsidRDefault="008A2957" w:rsidP="00661906">
      <w:pPr>
        <w:pStyle w:val="Normalpre-bullets"/>
        <w:spacing w:after="0" w:line="240" w:lineRule="auto"/>
        <w:ind w:right="0"/>
        <w:rPr>
          <w:rStyle w:val="Planinstructions"/>
          <w:rFonts w:cs="Arial"/>
          <w:i w:val="0"/>
          <w:color w:val="auto"/>
          <w:sz w:val="24"/>
          <w:szCs w:val="24"/>
          <w:u w:val="single"/>
        </w:rPr>
      </w:pPr>
    </w:p>
    <w:p w:rsidR="002D578D" w:rsidRPr="00FE3D17" w:rsidRDefault="00CB45EC" w:rsidP="00661906">
      <w:pPr>
        <w:pStyle w:val="Normalpre-bullets"/>
        <w:ind w:right="0"/>
        <w:rPr>
          <w:rFonts w:cs="Arial"/>
          <w:sz w:val="24"/>
          <w:szCs w:val="24"/>
          <w:u w:val="single"/>
        </w:rPr>
      </w:pPr>
      <w:r w:rsidRPr="00FE3D17">
        <w:rPr>
          <w:rFonts w:cs="Arial"/>
          <w:sz w:val="24"/>
          <w:szCs w:val="24"/>
          <w:u w:val="single"/>
        </w:rPr>
        <w:t xml:space="preserve">The </w:t>
      </w:r>
      <w:r w:rsidRPr="00FE3D17">
        <w:rPr>
          <w:rStyle w:val="Planinstructions"/>
          <w:rFonts w:cs="Arial"/>
          <w:i w:val="0"/>
          <w:color w:val="auto"/>
          <w:sz w:val="24"/>
          <w:szCs w:val="24"/>
          <w:u w:val="single"/>
        </w:rPr>
        <w:t>California Department of Managed Health Care (DMHC)</w:t>
      </w:r>
      <w:r w:rsidRPr="00FE3D17">
        <w:rPr>
          <w:rFonts w:cs="Arial"/>
          <w:sz w:val="24"/>
          <w:szCs w:val="24"/>
          <w:u w:val="single"/>
        </w:rPr>
        <w:t xml:space="preserve"> is responsibl</w:t>
      </w:r>
      <w:r w:rsidR="00830BAD">
        <w:rPr>
          <w:rFonts w:cs="Arial"/>
          <w:sz w:val="24"/>
          <w:szCs w:val="24"/>
          <w:u w:val="single"/>
        </w:rPr>
        <w:t xml:space="preserve">e for regulating health plans. </w:t>
      </w:r>
      <w:r w:rsidR="002A3A73" w:rsidRPr="00FE3D17">
        <w:rPr>
          <w:rStyle w:val="Planinstructions"/>
          <w:rFonts w:cs="Arial"/>
          <w:i w:val="0"/>
          <w:color w:val="auto"/>
          <w:sz w:val="24"/>
          <w:szCs w:val="24"/>
          <w:u w:val="single"/>
        </w:rPr>
        <w:t>You</w:t>
      </w:r>
      <w:r w:rsidRPr="00FE3D17">
        <w:rPr>
          <w:rStyle w:val="Planinstructions"/>
          <w:rFonts w:cs="Arial"/>
          <w:i w:val="0"/>
          <w:color w:val="auto"/>
          <w:sz w:val="24"/>
          <w:szCs w:val="24"/>
          <w:u w:val="single"/>
        </w:rPr>
        <w:t xml:space="preserve"> can call the DMHC Help Center </w:t>
      </w:r>
      <w:r w:rsidR="002A3A73" w:rsidRPr="00FE3D17">
        <w:rPr>
          <w:rStyle w:val="Planinstructions"/>
          <w:rFonts w:cs="Arial"/>
          <w:i w:val="0"/>
          <w:color w:val="auto"/>
          <w:sz w:val="24"/>
          <w:szCs w:val="24"/>
          <w:u w:val="single"/>
        </w:rPr>
        <w:t xml:space="preserve">for help with </w:t>
      </w:r>
      <w:r w:rsidR="00E22D78" w:rsidRPr="00FE3D17">
        <w:rPr>
          <w:rStyle w:val="Planinstructions"/>
          <w:rFonts w:cs="Arial"/>
          <w:i w:val="0"/>
          <w:color w:val="auto"/>
          <w:sz w:val="24"/>
          <w:szCs w:val="24"/>
          <w:u w:val="single"/>
        </w:rPr>
        <w:t xml:space="preserve">complaints </w:t>
      </w:r>
      <w:r w:rsidR="00A51E7C" w:rsidRPr="00FE3D17">
        <w:rPr>
          <w:rStyle w:val="Planinstructions"/>
          <w:rFonts w:cs="Arial"/>
          <w:i w:val="0"/>
          <w:color w:val="auto"/>
          <w:sz w:val="24"/>
          <w:szCs w:val="24"/>
          <w:u w:val="single"/>
        </w:rPr>
        <w:t xml:space="preserve">about </w:t>
      </w:r>
      <w:proofErr w:type="spellStart"/>
      <w:r w:rsidR="002A3A73" w:rsidRPr="00FE3D17">
        <w:rPr>
          <w:rStyle w:val="Planinstructions"/>
          <w:rFonts w:cs="Arial"/>
          <w:i w:val="0"/>
          <w:color w:val="auto"/>
          <w:sz w:val="24"/>
          <w:szCs w:val="24"/>
          <w:u w:val="single"/>
        </w:rPr>
        <w:t>Medi</w:t>
      </w:r>
      <w:proofErr w:type="spellEnd"/>
      <w:r w:rsidR="002A3A73" w:rsidRPr="00FE3D17">
        <w:rPr>
          <w:rStyle w:val="Planinstructions"/>
          <w:rFonts w:cs="Arial"/>
          <w:i w:val="0"/>
          <w:color w:val="auto"/>
          <w:sz w:val="24"/>
          <w:szCs w:val="24"/>
          <w:u w:val="single"/>
        </w:rPr>
        <w:t>-Cal</w:t>
      </w:r>
      <w:r w:rsidR="00E22D78" w:rsidRPr="00FE3D17">
        <w:rPr>
          <w:rStyle w:val="Planinstructions"/>
          <w:rFonts w:cs="Arial"/>
          <w:i w:val="0"/>
          <w:color w:val="auto"/>
          <w:sz w:val="24"/>
          <w:szCs w:val="24"/>
          <w:u w:val="single"/>
        </w:rPr>
        <w:t xml:space="preserve"> services</w:t>
      </w:r>
      <w:r w:rsidR="002A3A73" w:rsidRPr="00FE3D17">
        <w:rPr>
          <w:rStyle w:val="Planinstructions"/>
          <w:rFonts w:cs="Arial"/>
          <w:i w:val="0"/>
          <w:color w:val="auto"/>
          <w:sz w:val="24"/>
          <w:szCs w:val="24"/>
          <w:u w:val="single"/>
        </w:rPr>
        <w:t>.</w:t>
      </w:r>
      <w:r w:rsidR="002A3A73" w:rsidRPr="00FE3D17">
        <w:rPr>
          <w:rFonts w:cs="Arial"/>
          <w:sz w:val="24"/>
          <w:szCs w:val="24"/>
          <w:u w:val="single"/>
        </w:rPr>
        <w:t xml:space="preserve"> </w:t>
      </w:r>
      <w:r w:rsidR="00D92C2E" w:rsidRPr="00FE3D17">
        <w:rPr>
          <w:rFonts w:cs="Arial"/>
          <w:sz w:val="24"/>
          <w:szCs w:val="24"/>
          <w:u w:val="single"/>
        </w:rPr>
        <w:t xml:space="preserve">You may </w:t>
      </w:r>
      <w:r w:rsidR="002D578D" w:rsidRPr="00FE3D17">
        <w:rPr>
          <w:rFonts w:cs="Arial"/>
          <w:sz w:val="24"/>
          <w:szCs w:val="24"/>
          <w:u w:val="single"/>
        </w:rPr>
        <w:t xml:space="preserve">contact the </w:t>
      </w:r>
      <w:r w:rsidR="0097110B" w:rsidRPr="00FE3D17">
        <w:rPr>
          <w:rFonts w:cs="Arial"/>
          <w:sz w:val="24"/>
          <w:szCs w:val="24"/>
          <w:u w:val="single"/>
        </w:rPr>
        <w:t>DMHC</w:t>
      </w:r>
      <w:r w:rsidR="002D578D" w:rsidRPr="00FE3D17">
        <w:rPr>
          <w:rFonts w:cs="Arial"/>
          <w:sz w:val="24"/>
          <w:szCs w:val="24"/>
          <w:u w:val="single"/>
        </w:rPr>
        <w:t xml:space="preserve"> if you need help with a complaint involving </w:t>
      </w:r>
      <w:r w:rsidR="008C5838" w:rsidRPr="00FE3D17">
        <w:rPr>
          <w:rFonts w:cs="Arial"/>
          <w:sz w:val="24"/>
          <w:szCs w:val="24"/>
          <w:u w:val="single"/>
        </w:rPr>
        <w:t xml:space="preserve">an </w:t>
      </w:r>
      <w:r w:rsidR="002D578D" w:rsidRPr="00FE3D17">
        <w:rPr>
          <w:rFonts w:cs="Arial"/>
          <w:sz w:val="24"/>
          <w:szCs w:val="24"/>
          <w:u w:val="single"/>
        </w:rPr>
        <w:t xml:space="preserve">emergency, you </w:t>
      </w:r>
      <w:r w:rsidR="00110CD0" w:rsidRPr="00FE3D17">
        <w:rPr>
          <w:rFonts w:cs="Arial"/>
          <w:sz w:val="24"/>
          <w:szCs w:val="24"/>
          <w:u w:val="single"/>
        </w:rPr>
        <w:t xml:space="preserve">disagree with </w:t>
      </w:r>
      <w:r w:rsidR="002D578D" w:rsidRPr="00FE3D17">
        <w:rPr>
          <w:rFonts w:cs="Arial"/>
          <w:color w:val="548DD4" w:themeColor="text2" w:themeTint="99"/>
          <w:sz w:val="24"/>
          <w:szCs w:val="24"/>
          <w:u w:val="single"/>
        </w:rPr>
        <w:t>&lt;</w:t>
      </w:r>
      <w:r w:rsidR="005816D1">
        <w:rPr>
          <w:rFonts w:cs="Arial"/>
          <w:color w:val="548DD4" w:themeColor="text2" w:themeTint="99"/>
          <w:sz w:val="24"/>
          <w:szCs w:val="24"/>
          <w:u w:val="single"/>
        </w:rPr>
        <w:t>p</w:t>
      </w:r>
      <w:r w:rsidR="002D578D" w:rsidRPr="00FE3D17">
        <w:rPr>
          <w:rFonts w:cs="Arial"/>
          <w:color w:val="548DD4" w:themeColor="text2" w:themeTint="99"/>
          <w:sz w:val="24"/>
          <w:szCs w:val="24"/>
          <w:u w:val="single"/>
        </w:rPr>
        <w:t xml:space="preserve">lan </w:t>
      </w:r>
      <w:r w:rsidR="005816D1">
        <w:rPr>
          <w:rFonts w:cs="Arial"/>
          <w:color w:val="548DD4" w:themeColor="text2" w:themeTint="99"/>
          <w:sz w:val="24"/>
          <w:szCs w:val="24"/>
          <w:u w:val="single"/>
        </w:rPr>
        <w:t>n</w:t>
      </w:r>
      <w:r w:rsidR="002D578D" w:rsidRPr="00FE3D17">
        <w:rPr>
          <w:rFonts w:cs="Arial"/>
          <w:color w:val="548DD4" w:themeColor="text2" w:themeTint="99"/>
          <w:sz w:val="24"/>
          <w:szCs w:val="24"/>
          <w:u w:val="single"/>
        </w:rPr>
        <w:t>ame&gt;</w:t>
      </w:r>
      <w:r w:rsidR="00110CD0" w:rsidRPr="00FE3D17">
        <w:rPr>
          <w:rFonts w:cs="Arial"/>
          <w:sz w:val="24"/>
          <w:szCs w:val="24"/>
          <w:u w:val="single"/>
        </w:rPr>
        <w:t>’s decision about your complaint</w:t>
      </w:r>
      <w:r w:rsidR="002D578D" w:rsidRPr="00FE3D17">
        <w:rPr>
          <w:rFonts w:cs="Arial"/>
          <w:sz w:val="24"/>
          <w:szCs w:val="24"/>
          <w:u w:val="single"/>
        </w:rPr>
        <w:t xml:space="preserve">, or </w:t>
      </w:r>
      <w:r w:rsidR="00110CD0" w:rsidRPr="00FE3D17">
        <w:rPr>
          <w:rFonts w:cs="Arial"/>
          <w:color w:val="548DD4" w:themeColor="text2" w:themeTint="99"/>
          <w:sz w:val="24"/>
          <w:szCs w:val="24"/>
          <w:u w:val="single"/>
        </w:rPr>
        <w:t>&lt;</w:t>
      </w:r>
      <w:r w:rsidR="005816D1">
        <w:rPr>
          <w:rFonts w:cs="Arial"/>
          <w:color w:val="548DD4" w:themeColor="text2" w:themeTint="99"/>
          <w:sz w:val="24"/>
          <w:szCs w:val="24"/>
          <w:u w:val="single"/>
        </w:rPr>
        <w:t>p</w:t>
      </w:r>
      <w:r w:rsidR="00110CD0" w:rsidRPr="00FE3D17">
        <w:rPr>
          <w:rFonts w:cs="Arial"/>
          <w:color w:val="548DD4" w:themeColor="text2" w:themeTint="99"/>
          <w:sz w:val="24"/>
          <w:szCs w:val="24"/>
          <w:u w:val="single"/>
        </w:rPr>
        <w:t xml:space="preserve">lan </w:t>
      </w:r>
      <w:r w:rsidR="005816D1">
        <w:rPr>
          <w:rFonts w:cs="Arial"/>
          <w:color w:val="548DD4" w:themeColor="text2" w:themeTint="99"/>
          <w:sz w:val="24"/>
          <w:szCs w:val="24"/>
          <w:u w:val="single"/>
        </w:rPr>
        <w:t>n</w:t>
      </w:r>
      <w:r w:rsidR="00110CD0" w:rsidRPr="00FE3D17">
        <w:rPr>
          <w:rFonts w:cs="Arial"/>
          <w:color w:val="548DD4" w:themeColor="text2" w:themeTint="99"/>
          <w:sz w:val="24"/>
          <w:szCs w:val="24"/>
          <w:u w:val="single"/>
        </w:rPr>
        <w:t>ame&gt;</w:t>
      </w:r>
      <w:r w:rsidR="00110CD0" w:rsidRPr="00FE3D17">
        <w:rPr>
          <w:rFonts w:cs="Arial"/>
          <w:sz w:val="24"/>
          <w:szCs w:val="24"/>
          <w:u w:val="single"/>
        </w:rPr>
        <w:t xml:space="preserve"> has not resolved your </w:t>
      </w:r>
      <w:r w:rsidR="002D578D" w:rsidRPr="00FE3D17">
        <w:rPr>
          <w:rFonts w:cs="Arial"/>
          <w:sz w:val="24"/>
          <w:szCs w:val="24"/>
          <w:u w:val="single"/>
        </w:rPr>
        <w:t xml:space="preserve">complaint </w:t>
      </w:r>
      <w:r w:rsidR="00110CD0" w:rsidRPr="00FE3D17">
        <w:rPr>
          <w:rFonts w:cs="Arial"/>
          <w:sz w:val="24"/>
          <w:szCs w:val="24"/>
          <w:u w:val="single"/>
        </w:rPr>
        <w:t>after</w:t>
      </w:r>
      <w:r w:rsidR="002D578D" w:rsidRPr="00FE3D17">
        <w:rPr>
          <w:rFonts w:cs="Arial"/>
          <w:sz w:val="24"/>
          <w:szCs w:val="24"/>
          <w:u w:val="single"/>
        </w:rPr>
        <w:t xml:space="preserve"> 30 </w:t>
      </w:r>
      <w:r w:rsidR="00110CD0" w:rsidRPr="00FE3D17">
        <w:rPr>
          <w:rFonts w:cs="Arial"/>
          <w:sz w:val="24"/>
          <w:szCs w:val="24"/>
          <w:u w:val="single"/>
        </w:rPr>
        <w:t xml:space="preserve">calendar </w:t>
      </w:r>
      <w:r w:rsidR="002D578D" w:rsidRPr="00FE3D17">
        <w:rPr>
          <w:rFonts w:cs="Arial"/>
          <w:sz w:val="24"/>
          <w:szCs w:val="24"/>
          <w:u w:val="single"/>
        </w:rPr>
        <w:t>days.</w:t>
      </w:r>
    </w:p>
    <w:p w:rsidR="002A3A73" w:rsidRPr="00FE3D17" w:rsidRDefault="002A3A73" w:rsidP="00661906">
      <w:pPr>
        <w:pStyle w:val="Normalpre-bullets"/>
        <w:ind w:right="0"/>
        <w:rPr>
          <w:rFonts w:cs="Arial"/>
          <w:sz w:val="24"/>
          <w:szCs w:val="24"/>
          <w:u w:val="single"/>
        </w:rPr>
      </w:pPr>
      <w:r w:rsidRPr="00FE3D17">
        <w:rPr>
          <w:rFonts w:cs="Arial"/>
          <w:sz w:val="24"/>
          <w:szCs w:val="24"/>
          <w:u w:val="single"/>
        </w:rPr>
        <w:t>Here are two ways to get help from the Help Center:</w:t>
      </w:r>
    </w:p>
    <w:p w:rsidR="002A3A73" w:rsidRPr="00FE3D17" w:rsidRDefault="002A3A73" w:rsidP="00661906">
      <w:pPr>
        <w:pStyle w:val="ListBullet"/>
        <w:numPr>
          <w:ilvl w:val="0"/>
          <w:numId w:val="3"/>
        </w:numPr>
        <w:ind w:left="630" w:right="0" w:hanging="270"/>
        <w:rPr>
          <w:rFonts w:cs="Arial"/>
          <w:sz w:val="24"/>
          <w:szCs w:val="24"/>
          <w:u w:val="single"/>
        </w:rPr>
      </w:pPr>
      <w:r w:rsidRPr="00FE3D17">
        <w:rPr>
          <w:rFonts w:cs="Arial"/>
          <w:sz w:val="24"/>
          <w:szCs w:val="24"/>
          <w:u w:val="single"/>
        </w:rPr>
        <w:t xml:space="preserve">Call </w:t>
      </w:r>
      <w:r w:rsidR="0097110B" w:rsidRPr="00FE3D17">
        <w:rPr>
          <w:rStyle w:val="Planinstructions"/>
          <w:rFonts w:cs="Arial"/>
          <w:i w:val="0"/>
          <w:color w:val="auto"/>
          <w:sz w:val="24"/>
          <w:szCs w:val="24"/>
          <w:u w:val="single"/>
        </w:rPr>
        <w:t>1-888-466</w:t>
      </w:r>
      <w:r w:rsidRPr="00FE3D17">
        <w:rPr>
          <w:rStyle w:val="Planinstructions"/>
          <w:rFonts w:cs="Arial"/>
          <w:i w:val="0"/>
          <w:color w:val="auto"/>
          <w:sz w:val="24"/>
          <w:szCs w:val="24"/>
          <w:u w:val="single"/>
        </w:rPr>
        <w:t>-2219</w:t>
      </w:r>
      <w:r w:rsidRPr="00FE3D17">
        <w:rPr>
          <w:rFonts w:cs="Arial"/>
          <w:sz w:val="24"/>
          <w:szCs w:val="24"/>
          <w:u w:val="single"/>
        </w:rPr>
        <w:t xml:space="preserve">. </w:t>
      </w:r>
      <w:r w:rsidRPr="00FE3D17">
        <w:rPr>
          <w:rStyle w:val="Planinstructions"/>
          <w:rFonts w:cs="Arial"/>
          <w:i w:val="0"/>
          <w:color w:val="auto"/>
          <w:sz w:val="24"/>
          <w:szCs w:val="24"/>
          <w:u w:val="single"/>
        </w:rPr>
        <w:t>Individuals who are deaf, hard of hearing, or speech-impaired can use the toll free TTY number, 1-877-688-9891</w:t>
      </w:r>
      <w:r w:rsidRPr="00FE3D17">
        <w:rPr>
          <w:rFonts w:cs="Arial"/>
          <w:sz w:val="24"/>
          <w:szCs w:val="24"/>
          <w:u w:val="single"/>
        </w:rPr>
        <w:t>. The call is free.</w:t>
      </w:r>
    </w:p>
    <w:p w:rsidR="002A3A73" w:rsidRPr="00FE3D17" w:rsidRDefault="002A3A73" w:rsidP="00661906">
      <w:pPr>
        <w:pStyle w:val="ListBullet"/>
        <w:numPr>
          <w:ilvl w:val="0"/>
          <w:numId w:val="3"/>
        </w:numPr>
        <w:tabs>
          <w:tab w:val="left" w:pos="360"/>
        </w:tabs>
        <w:spacing w:before="60" w:after="200"/>
        <w:ind w:left="630" w:right="0" w:hanging="270"/>
        <w:rPr>
          <w:rFonts w:cs="Arial"/>
          <w:i/>
          <w:sz w:val="24"/>
          <w:szCs w:val="24"/>
          <w:u w:val="single"/>
        </w:rPr>
      </w:pPr>
      <w:r w:rsidRPr="00FE3D17">
        <w:rPr>
          <w:rFonts w:cs="Arial"/>
          <w:sz w:val="24"/>
          <w:szCs w:val="24"/>
          <w:u w:val="single"/>
        </w:rPr>
        <w:t>Visit the Department of Managed Health Care</w:t>
      </w:r>
      <w:r w:rsidR="002D578D" w:rsidRPr="00FE3D17">
        <w:rPr>
          <w:rFonts w:cs="Arial"/>
          <w:sz w:val="24"/>
          <w:szCs w:val="24"/>
          <w:u w:val="single"/>
        </w:rPr>
        <w:t>’s</w:t>
      </w:r>
      <w:r w:rsidRPr="00FE3D17">
        <w:rPr>
          <w:rFonts w:cs="Arial"/>
          <w:sz w:val="24"/>
          <w:szCs w:val="24"/>
          <w:u w:val="single"/>
        </w:rPr>
        <w:t xml:space="preserve"> </w:t>
      </w:r>
      <w:r w:rsidRPr="00696A3B">
        <w:rPr>
          <w:rFonts w:cs="Arial"/>
          <w:sz w:val="24"/>
          <w:szCs w:val="24"/>
          <w:u w:val="single"/>
        </w:rPr>
        <w:t>website (</w:t>
      </w:r>
      <w:r w:rsidR="00696A3B" w:rsidRPr="00696A3B">
        <w:rPr>
          <w:rFonts w:cs="Arial"/>
          <w:sz w:val="24"/>
          <w:szCs w:val="24"/>
          <w:u w:val="single"/>
        </w:rPr>
        <w:t>http://</w:t>
      </w:r>
      <w:r w:rsidRPr="00696A3B">
        <w:rPr>
          <w:rFonts w:cs="Arial"/>
          <w:sz w:val="24"/>
          <w:szCs w:val="24"/>
          <w:u w:val="single"/>
        </w:rPr>
        <w:t>www.hmohelp.ca.gov).</w:t>
      </w:r>
    </w:p>
    <w:p w:rsidR="008A2957" w:rsidRPr="00FE3D17" w:rsidRDefault="008A2957" w:rsidP="00661906">
      <w:pPr>
        <w:autoSpaceDE w:val="0"/>
        <w:autoSpaceDN w:val="0"/>
        <w:adjustRightInd w:val="0"/>
        <w:spacing w:before="240" w:after="0" w:line="240" w:lineRule="auto"/>
        <w:rPr>
          <w:rFonts w:ascii="Arial" w:hAnsi="Arial" w:cs="Arial"/>
          <w:b/>
          <w:bCs/>
          <w:sz w:val="24"/>
          <w:szCs w:val="24"/>
        </w:rPr>
      </w:pPr>
      <w:r w:rsidRPr="00FE3D17">
        <w:rPr>
          <w:rFonts w:ascii="Arial" w:hAnsi="Arial" w:cs="Arial"/>
          <w:b/>
          <w:bCs/>
          <w:sz w:val="24"/>
          <w:szCs w:val="24"/>
        </w:rPr>
        <w:t>**********************************************</w:t>
      </w:r>
    </w:p>
    <w:p w:rsidR="008A2957" w:rsidRPr="00FE3D17" w:rsidRDefault="008A2957" w:rsidP="00661906">
      <w:pPr>
        <w:autoSpaceDE w:val="0"/>
        <w:autoSpaceDN w:val="0"/>
        <w:adjustRightInd w:val="0"/>
        <w:spacing w:after="0" w:line="240" w:lineRule="auto"/>
        <w:rPr>
          <w:rFonts w:ascii="Arial" w:hAnsi="Arial" w:cs="Arial"/>
          <w:b/>
          <w:bCs/>
          <w:i/>
          <w:sz w:val="24"/>
          <w:szCs w:val="24"/>
        </w:rPr>
      </w:pPr>
      <w:r w:rsidRPr="00FE3D17">
        <w:rPr>
          <w:rFonts w:ascii="Arial" w:hAnsi="Arial" w:cs="Arial"/>
          <w:b/>
          <w:bCs/>
          <w:i/>
          <w:sz w:val="24"/>
          <w:szCs w:val="24"/>
        </w:rPr>
        <w:t xml:space="preserve">Additions to page(s) </w:t>
      </w:r>
      <w:r w:rsidR="004C4FCF" w:rsidRPr="004C4FCF">
        <w:rPr>
          <w:rFonts w:ascii="Arial" w:hAnsi="Arial" w:cs="Arial"/>
          <w:b/>
          <w:bCs/>
          <w:i/>
          <w:color w:val="548DD4"/>
          <w:sz w:val="24"/>
          <w:szCs w:val="24"/>
        </w:rPr>
        <w:t xml:space="preserve">&lt;page </w:t>
      </w:r>
      <w:r w:rsidR="004C4FCF" w:rsidRPr="000F52B7">
        <w:rPr>
          <w:rFonts w:ascii="Arial" w:hAnsi="Arial" w:cs="Arial"/>
          <w:b/>
          <w:bCs/>
          <w:i/>
          <w:color w:val="548DD4"/>
          <w:sz w:val="24"/>
          <w:szCs w:val="24"/>
        </w:rPr>
        <w:t>numb</w:t>
      </w:r>
      <w:r w:rsidR="004C4FCF" w:rsidRPr="004C4FCF">
        <w:rPr>
          <w:rFonts w:ascii="Arial" w:hAnsi="Arial" w:cs="Arial"/>
          <w:b/>
          <w:bCs/>
          <w:i/>
          <w:color w:val="548DD4"/>
          <w:sz w:val="24"/>
          <w:szCs w:val="24"/>
        </w:rPr>
        <w:t>er(s)&gt;</w:t>
      </w:r>
    </w:p>
    <w:p w:rsidR="008A2957" w:rsidRPr="00FE3D17" w:rsidRDefault="008A2957" w:rsidP="00661906">
      <w:pPr>
        <w:autoSpaceDE w:val="0"/>
        <w:autoSpaceDN w:val="0"/>
        <w:adjustRightInd w:val="0"/>
        <w:spacing w:after="0" w:line="240" w:lineRule="auto"/>
        <w:rPr>
          <w:rFonts w:ascii="Arial" w:hAnsi="Arial" w:cs="Arial"/>
          <w:b/>
          <w:bCs/>
          <w:i/>
          <w:sz w:val="24"/>
          <w:szCs w:val="24"/>
        </w:rPr>
      </w:pPr>
      <w:r w:rsidRPr="00FE3D17">
        <w:rPr>
          <w:rFonts w:ascii="Arial" w:hAnsi="Arial" w:cs="Arial"/>
          <w:b/>
          <w:bCs/>
          <w:i/>
          <w:sz w:val="24"/>
          <w:szCs w:val="24"/>
        </w:rPr>
        <w:t>Chapter 12: Definitions of important words</w:t>
      </w:r>
    </w:p>
    <w:p w:rsidR="008A2957" w:rsidRPr="00FE3D17" w:rsidRDefault="008A2957" w:rsidP="00661906">
      <w:pPr>
        <w:autoSpaceDE w:val="0"/>
        <w:autoSpaceDN w:val="0"/>
        <w:adjustRightInd w:val="0"/>
        <w:spacing w:after="0" w:line="240" w:lineRule="auto"/>
        <w:rPr>
          <w:rFonts w:ascii="Arial" w:hAnsi="Arial" w:cs="Arial"/>
          <w:b/>
          <w:bCs/>
          <w:i/>
          <w:sz w:val="24"/>
          <w:szCs w:val="24"/>
        </w:rPr>
      </w:pPr>
    </w:p>
    <w:p w:rsidR="008A2957" w:rsidRPr="00FE3D17" w:rsidRDefault="008A2957" w:rsidP="00661906">
      <w:pPr>
        <w:spacing w:line="300" w:lineRule="exact"/>
        <w:rPr>
          <w:rFonts w:ascii="Arial" w:hAnsi="Arial" w:cs="Arial"/>
          <w:sz w:val="24"/>
          <w:szCs w:val="24"/>
          <w:u w:val="single"/>
        </w:rPr>
      </w:pPr>
      <w:r w:rsidRPr="00FE3D17">
        <w:rPr>
          <w:rFonts w:ascii="Arial" w:hAnsi="Arial" w:cs="Arial"/>
          <w:b/>
          <w:sz w:val="24"/>
          <w:szCs w:val="24"/>
          <w:u w:val="single"/>
        </w:rPr>
        <w:t xml:space="preserve">Department </w:t>
      </w:r>
      <w:r w:rsidR="00641ABC" w:rsidRPr="00FE3D17">
        <w:rPr>
          <w:rFonts w:ascii="Arial" w:hAnsi="Arial" w:cs="Arial"/>
          <w:b/>
          <w:sz w:val="24"/>
          <w:szCs w:val="24"/>
          <w:u w:val="single"/>
        </w:rPr>
        <w:t>of Managed Health Care (</w:t>
      </w:r>
      <w:r w:rsidR="00B0493C" w:rsidRPr="00FE3D17">
        <w:rPr>
          <w:rFonts w:ascii="Arial" w:hAnsi="Arial" w:cs="Arial"/>
          <w:b/>
          <w:sz w:val="24"/>
          <w:szCs w:val="24"/>
          <w:u w:val="single"/>
        </w:rPr>
        <w:t>DMHC</w:t>
      </w:r>
      <w:r w:rsidRPr="00FE3D17">
        <w:rPr>
          <w:rFonts w:ascii="Arial" w:hAnsi="Arial" w:cs="Arial"/>
          <w:b/>
          <w:sz w:val="24"/>
          <w:szCs w:val="24"/>
          <w:u w:val="single"/>
        </w:rPr>
        <w:t>)</w:t>
      </w:r>
      <w:r w:rsidRPr="00FE3D17">
        <w:rPr>
          <w:rStyle w:val="-Definitionsbold125"/>
          <w:sz w:val="24"/>
          <w:szCs w:val="24"/>
          <w:u w:val="single"/>
        </w:rPr>
        <w:t>:</w:t>
      </w:r>
      <w:r w:rsidRPr="00FE3D17">
        <w:rPr>
          <w:rFonts w:ascii="Arial" w:hAnsi="Arial" w:cs="Arial"/>
          <w:sz w:val="24"/>
          <w:szCs w:val="24"/>
          <w:u w:val="single"/>
        </w:rPr>
        <w:t xml:space="preserve">  The State department in California that is responsibl</w:t>
      </w:r>
      <w:r w:rsidR="00830BAD">
        <w:rPr>
          <w:rFonts w:ascii="Arial" w:hAnsi="Arial" w:cs="Arial"/>
          <w:sz w:val="24"/>
          <w:szCs w:val="24"/>
          <w:u w:val="single"/>
        </w:rPr>
        <w:t xml:space="preserve">e for regulating health plans. </w:t>
      </w:r>
      <w:r w:rsidR="00641ABC" w:rsidRPr="00FE3D17">
        <w:rPr>
          <w:rFonts w:ascii="Arial" w:hAnsi="Arial" w:cs="Arial"/>
          <w:sz w:val="24"/>
          <w:szCs w:val="24"/>
          <w:u w:val="single"/>
        </w:rPr>
        <w:t xml:space="preserve">The </w:t>
      </w:r>
      <w:r w:rsidR="00331C1A" w:rsidRPr="00FE3D17">
        <w:rPr>
          <w:rFonts w:ascii="Arial" w:hAnsi="Arial" w:cs="Arial"/>
          <w:sz w:val="24"/>
          <w:szCs w:val="24"/>
          <w:u w:val="single"/>
        </w:rPr>
        <w:t>DMHC</w:t>
      </w:r>
      <w:r w:rsidR="00E22D78" w:rsidRPr="00FE3D17">
        <w:rPr>
          <w:rFonts w:ascii="Arial" w:hAnsi="Arial" w:cs="Arial"/>
          <w:sz w:val="24"/>
          <w:szCs w:val="24"/>
          <w:u w:val="single"/>
        </w:rPr>
        <w:t xml:space="preserve"> </w:t>
      </w:r>
      <w:r w:rsidR="000A7E76" w:rsidRPr="00FE3D17">
        <w:rPr>
          <w:rFonts w:ascii="Arial" w:hAnsi="Arial" w:cs="Arial"/>
          <w:sz w:val="24"/>
          <w:szCs w:val="24"/>
          <w:u w:val="single"/>
        </w:rPr>
        <w:t>helps</w:t>
      </w:r>
      <w:r w:rsidRPr="00FE3D17">
        <w:rPr>
          <w:rFonts w:ascii="Arial" w:hAnsi="Arial" w:cs="Arial"/>
          <w:sz w:val="24"/>
          <w:szCs w:val="24"/>
          <w:u w:val="single"/>
        </w:rPr>
        <w:t xml:space="preserve"> </w:t>
      </w:r>
      <w:r w:rsidR="00A51E7C" w:rsidRPr="00FE3D17">
        <w:rPr>
          <w:rFonts w:ascii="Arial" w:hAnsi="Arial" w:cs="Arial"/>
          <w:sz w:val="24"/>
          <w:szCs w:val="24"/>
          <w:u w:val="single"/>
        </w:rPr>
        <w:t xml:space="preserve">people in Cal </w:t>
      </w:r>
      <w:proofErr w:type="spellStart"/>
      <w:r w:rsidR="00A51E7C" w:rsidRPr="00FE3D17">
        <w:rPr>
          <w:rFonts w:ascii="Arial" w:hAnsi="Arial" w:cs="Arial"/>
          <w:sz w:val="24"/>
          <w:szCs w:val="24"/>
          <w:u w:val="single"/>
        </w:rPr>
        <w:t>MediConnect</w:t>
      </w:r>
      <w:proofErr w:type="spellEnd"/>
      <w:r w:rsidRPr="00FE3D17">
        <w:rPr>
          <w:rFonts w:ascii="Arial" w:hAnsi="Arial" w:cs="Arial"/>
          <w:sz w:val="24"/>
          <w:szCs w:val="24"/>
          <w:u w:val="single"/>
        </w:rPr>
        <w:t xml:space="preserve"> with </w:t>
      </w:r>
      <w:r w:rsidR="000C5A9C" w:rsidRPr="00FE3D17">
        <w:rPr>
          <w:rFonts w:ascii="Arial" w:hAnsi="Arial" w:cs="Arial"/>
          <w:sz w:val="24"/>
          <w:szCs w:val="24"/>
          <w:u w:val="single"/>
        </w:rPr>
        <w:t>appeals and complaints</w:t>
      </w:r>
      <w:r w:rsidR="00FA4EA5" w:rsidRPr="00FE3D17">
        <w:rPr>
          <w:rFonts w:ascii="Arial" w:hAnsi="Arial" w:cs="Arial"/>
          <w:sz w:val="24"/>
          <w:szCs w:val="24"/>
          <w:u w:val="single"/>
        </w:rPr>
        <w:t xml:space="preserve"> </w:t>
      </w:r>
      <w:r w:rsidR="00A51E7C" w:rsidRPr="00FE3D17">
        <w:rPr>
          <w:rFonts w:ascii="Arial" w:hAnsi="Arial" w:cs="Arial"/>
          <w:sz w:val="24"/>
          <w:szCs w:val="24"/>
          <w:u w:val="single"/>
        </w:rPr>
        <w:t>about</w:t>
      </w:r>
      <w:r w:rsidR="00FA4EA5" w:rsidRPr="00FE3D17">
        <w:rPr>
          <w:rFonts w:ascii="Arial" w:hAnsi="Arial" w:cs="Arial"/>
          <w:sz w:val="24"/>
          <w:szCs w:val="24"/>
          <w:u w:val="single"/>
        </w:rPr>
        <w:t xml:space="preserve"> </w:t>
      </w:r>
      <w:proofErr w:type="spellStart"/>
      <w:r w:rsidR="00FA4EA5" w:rsidRPr="00FE3D17">
        <w:rPr>
          <w:rFonts w:ascii="Arial" w:hAnsi="Arial" w:cs="Arial"/>
          <w:sz w:val="24"/>
          <w:szCs w:val="24"/>
          <w:u w:val="single"/>
        </w:rPr>
        <w:t>Medi</w:t>
      </w:r>
      <w:proofErr w:type="spellEnd"/>
      <w:r w:rsidR="00830BAD">
        <w:rPr>
          <w:rFonts w:ascii="Arial" w:hAnsi="Arial" w:cs="Arial"/>
          <w:sz w:val="24"/>
          <w:szCs w:val="24"/>
          <w:u w:val="single"/>
        </w:rPr>
        <w:t xml:space="preserve">-Cal services. </w:t>
      </w:r>
      <w:r w:rsidR="00FA4EA5" w:rsidRPr="00FE3D17">
        <w:rPr>
          <w:rFonts w:ascii="Arial" w:hAnsi="Arial" w:cs="Arial"/>
          <w:sz w:val="24"/>
          <w:szCs w:val="24"/>
          <w:u w:val="single"/>
        </w:rPr>
        <w:t xml:space="preserve">The DMHC also </w:t>
      </w:r>
      <w:r w:rsidR="0097110B" w:rsidRPr="00FE3D17">
        <w:rPr>
          <w:rFonts w:ascii="Arial" w:hAnsi="Arial" w:cs="Arial"/>
          <w:sz w:val="24"/>
          <w:szCs w:val="24"/>
          <w:u w:val="single"/>
        </w:rPr>
        <w:t>conducts</w:t>
      </w:r>
      <w:r w:rsidRPr="00FE3D17">
        <w:rPr>
          <w:rFonts w:ascii="Arial" w:hAnsi="Arial" w:cs="Arial"/>
          <w:sz w:val="24"/>
          <w:szCs w:val="24"/>
          <w:u w:val="single"/>
        </w:rPr>
        <w:t xml:space="preserve"> Independent Medical Reviews (IMR).  </w:t>
      </w:r>
    </w:p>
    <w:p w:rsidR="008A2957" w:rsidRDefault="008A2957" w:rsidP="00661906">
      <w:pPr>
        <w:autoSpaceDE w:val="0"/>
        <w:autoSpaceDN w:val="0"/>
        <w:adjustRightInd w:val="0"/>
        <w:spacing w:after="120" w:line="300" w:lineRule="exact"/>
        <w:rPr>
          <w:rFonts w:ascii="Arial" w:hAnsi="Arial" w:cs="Arial"/>
          <w:sz w:val="24"/>
          <w:szCs w:val="24"/>
        </w:rPr>
      </w:pPr>
      <w:r w:rsidRPr="00FE3D17">
        <w:rPr>
          <w:rFonts w:ascii="Arial" w:hAnsi="Arial" w:cs="Arial"/>
          <w:b/>
          <w:sz w:val="24"/>
          <w:szCs w:val="24"/>
        </w:rPr>
        <w:t>Independent Medical Review (IMR)</w:t>
      </w:r>
      <w:r w:rsidRPr="00FE3D17">
        <w:rPr>
          <w:rStyle w:val="-Definitionsbold125"/>
          <w:sz w:val="24"/>
          <w:szCs w:val="24"/>
        </w:rPr>
        <w:t>:</w:t>
      </w:r>
      <w:r w:rsidRPr="00FE3D17">
        <w:rPr>
          <w:rFonts w:ascii="Arial" w:hAnsi="Arial" w:cs="Arial"/>
          <w:sz w:val="24"/>
          <w:szCs w:val="24"/>
        </w:rPr>
        <w:t xml:space="preserve">  If we deny your request for medical services or treatment, you can file an appeal with us. If you disagree with our decision and your problem is about a </w:t>
      </w:r>
      <w:proofErr w:type="spellStart"/>
      <w:r w:rsidRPr="00FE3D17">
        <w:rPr>
          <w:rFonts w:ascii="Arial" w:hAnsi="Arial" w:cs="Arial"/>
          <w:sz w:val="24"/>
          <w:szCs w:val="24"/>
        </w:rPr>
        <w:t>Medi</w:t>
      </w:r>
      <w:proofErr w:type="spellEnd"/>
      <w:r w:rsidRPr="00FE3D17">
        <w:rPr>
          <w:rFonts w:ascii="Arial" w:hAnsi="Arial" w:cs="Arial"/>
          <w:sz w:val="24"/>
          <w:szCs w:val="24"/>
        </w:rPr>
        <w:t xml:space="preserve">-Cal service, you can ask the </w:t>
      </w:r>
      <w:r w:rsidRPr="00FE3D17">
        <w:rPr>
          <w:rFonts w:ascii="Arial" w:hAnsi="Arial" w:cs="Arial"/>
          <w:strike/>
          <w:sz w:val="24"/>
          <w:szCs w:val="24"/>
        </w:rPr>
        <w:t>state of</w:t>
      </w:r>
      <w:r w:rsidRPr="00FE3D17">
        <w:rPr>
          <w:rFonts w:ascii="Arial" w:hAnsi="Arial" w:cs="Arial"/>
          <w:sz w:val="24"/>
          <w:szCs w:val="24"/>
        </w:rPr>
        <w:t xml:space="preserve"> California </w:t>
      </w:r>
      <w:r w:rsidRPr="00FE3D17">
        <w:rPr>
          <w:rFonts w:ascii="Arial" w:hAnsi="Arial" w:cs="Arial"/>
          <w:sz w:val="24"/>
          <w:szCs w:val="24"/>
          <w:u w:val="single"/>
        </w:rPr>
        <w:t>Department of Managed Health Care</w:t>
      </w:r>
      <w:r w:rsidR="00830BAD">
        <w:rPr>
          <w:rFonts w:ascii="Arial" w:hAnsi="Arial" w:cs="Arial"/>
          <w:sz w:val="24"/>
          <w:szCs w:val="24"/>
        </w:rPr>
        <w:t xml:space="preserve"> for an IMR. </w:t>
      </w:r>
      <w:r w:rsidRPr="00FE3D17">
        <w:rPr>
          <w:rFonts w:ascii="Arial" w:hAnsi="Arial" w:cs="Arial"/>
          <w:sz w:val="24"/>
          <w:szCs w:val="24"/>
        </w:rPr>
        <w:t>An IMR is a review of your case by doctors who are not part of our plan. If the IMR is decided in your favor, we must give you the service or treatment you requested. You pay no costs for an IMR.</w:t>
      </w:r>
    </w:p>
    <w:p w:rsidR="000F52B7" w:rsidRDefault="000F52B7" w:rsidP="00661906">
      <w:pPr>
        <w:pBdr>
          <w:bottom w:val="single" w:sz="12" w:space="1" w:color="auto"/>
        </w:pBdr>
        <w:autoSpaceDE w:val="0"/>
        <w:autoSpaceDN w:val="0"/>
        <w:adjustRightInd w:val="0"/>
        <w:spacing w:after="0" w:line="300" w:lineRule="exact"/>
        <w:rPr>
          <w:rFonts w:ascii="Arial" w:hAnsi="Arial" w:cs="Arial"/>
          <w:sz w:val="24"/>
          <w:szCs w:val="24"/>
        </w:rPr>
      </w:pPr>
    </w:p>
    <w:p w:rsidR="000F52B7" w:rsidRDefault="000F52B7" w:rsidP="00661906">
      <w:pPr>
        <w:pBdr>
          <w:bottom w:val="single" w:sz="12" w:space="1" w:color="auto"/>
        </w:pBdr>
        <w:autoSpaceDE w:val="0"/>
        <w:autoSpaceDN w:val="0"/>
        <w:adjustRightInd w:val="0"/>
        <w:spacing w:after="0" w:line="300" w:lineRule="exact"/>
        <w:rPr>
          <w:rFonts w:ascii="Arial" w:hAnsi="Arial" w:cs="Arial"/>
          <w:sz w:val="24"/>
          <w:szCs w:val="24"/>
        </w:rPr>
      </w:pPr>
    </w:p>
    <w:p w:rsidR="000F52B7" w:rsidRDefault="000F52B7" w:rsidP="00661906">
      <w:pPr>
        <w:autoSpaceDE w:val="0"/>
        <w:autoSpaceDN w:val="0"/>
        <w:adjustRightInd w:val="0"/>
        <w:spacing w:before="240" w:after="240" w:line="300" w:lineRule="exact"/>
        <w:rPr>
          <w:rFonts w:ascii="Arial" w:hAnsi="Arial" w:cs="Arial"/>
          <w:sz w:val="24"/>
          <w:szCs w:val="24"/>
        </w:rPr>
      </w:pPr>
      <w:r w:rsidRPr="000F52B7">
        <w:rPr>
          <w:rStyle w:val="PlanInstructions0"/>
          <w:rFonts w:cs="Arial"/>
          <w:i w:val="0"/>
          <w:sz w:val="24"/>
          <w:szCs w:val="24"/>
        </w:rPr>
        <w:t>[</w:t>
      </w:r>
      <w:r w:rsidRPr="000F52B7">
        <w:rPr>
          <w:rStyle w:val="PlanInstructions0"/>
          <w:rFonts w:cs="Arial"/>
          <w:sz w:val="24"/>
          <w:szCs w:val="24"/>
        </w:rPr>
        <w:t>Insert plan’s legal or marketing name</w:t>
      </w:r>
      <w:r w:rsidRPr="000F52B7">
        <w:rPr>
          <w:rStyle w:val="PlanInstructions0"/>
          <w:rFonts w:cs="Arial"/>
          <w:i w:val="0"/>
          <w:sz w:val="24"/>
          <w:szCs w:val="24"/>
        </w:rPr>
        <w:t>]</w:t>
      </w:r>
      <w:r w:rsidRPr="000F52B7">
        <w:rPr>
          <w:rFonts w:ascii="Arial" w:hAnsi="Arial" w:cs="Arial"/>
          <w:sz w:val="24"/>
          <w:szCs w:val="24"/>
        </w:rPr>
        <w:t xml:space="preserve"> is a health plan that contracts with both Medicare and </w:t>
      </w:r>
      <w:proofErr w:type="spellStart"/>
      <w:r w:rsidRPr="000F52B7">
        <w:rPr>
          <w:rStyle w:val="PlanInstructions0"/>
          <w:rFonts w:cs="Arial"/>
          <w:i w:val="0"/>
          <w:color w:val="auto"/>
          <w:sz w:val="24"/>
          <w:szCs w:val="24"/>
        </w:rPr>
        <w:t>Medi</w:t>
      </w:r>
      <w:proofErr w:type="spellEnd"/>
      <w:r w:rsidRPr="000F52B7">
        <w:rPr>
          <w:rStyle w:val="PlanInstructions0"/>
          <w:rFonts w:cs="Arial"/>
          <w:i w:val="0"/>
          <w:color w:val="auto"/>
          <w:sz w:val="24"/>
          <w:szCs w:val="24"/>
        </w:rPr>
        <w:t>-Cal</w:t>
      </w:r>
      <w:r w:rsidRPr="000F52B7">
        <w:rPr>
          <w:rFonts w:ascii="Arial" w:hAnsi="Arial" w:cs="Arial"/>
          <w:sz w:val="24"/>
          <w:szCs w:val="24"/>
        </w:rPr>
        <w:t xml:space="preserve"> to provide benefits of both programs to enrollees.</w:t>
      </w:r>
    </w:p>
    <w:p w:rsidR="000F52B7" w:rsidRPr="000F52B7" w:rsidRDefault="000F52B7" w:rsidP="00661906">
      <w:pPr>
        <w:rPr>
          <w:rFonts w:ascii="Arial" w:hAnsi="Arial" w:cs="Arial"/>
          <w:sz w:val="24"/>
          <w:szCs w:val="24"/>
        </w:rPr>
      </w:pPr>
      <w:r w:rsidRPr="000F52B7">
        <w:rPr>
          <w:rFonts w:ascii="Arial" w:hAnsi="Arial" w:cs="Arial"/>
          <w:sz w:val="24"/>
          <w:szCs w:val="24"/>
        </w:rPr>
        <w:lastRenderedPageBreak/>
        <w:t xml:space="preserve">You can get this </w:t>
      </w:r>
      <w:r>
        <w:rPr>
          <w:rFonts w:ascii="Arial" w:hAnsi="Arial" w:cs="Arial"/>
          <w:sz w:val="24"/>
          <w:szCs w:val="24"/>
        </w:rPr>
        <w:t>information</w:t>
      </w:r>
      <w:r w:rsidRPr="000F52B7">
        <w:rPr>
          <w:rFonts w:ascii="Arial" w:hAnsi="Arial" w:cs="Arial"/>
          <w:sz w:val="24"/>
          <w:szCs w:val="24"/>
        </w:rPr>
        <w:t xml:space="preserve"> for free in other languages</w:t>
      </w:r>
      <w:bookmarkStart w:id="10" w:name="OLE_LINK1"/>
      <w:bookmarkStart w:id="11" w:name="OLE_LINK2"/>
      <w:r w:rsidRPr="000F52B7">
        <w:rPr>
          <w:rFonts w:ascii="Arial" w:hAnsi="Arial" w:cs="Arial"/>
          <w:sz w:val="24"/>
          <w:szCs w:val="24"/>
        </w:rPr>
        <w:t xml:space="preserve">. Call </w:t>
      </w:r>
      <w:r w:rsidRPr="000F52B7">
        <w:rPr>
          <w:rFonts w:ascii="Arial" w:hAnsi="Arial" w:cs="Arial"/>
          <w:color w:val="548DD4"/>
          <w:sz w:val="24"/>
          <w:szCs w:val="24"/>
        </w:rPr>
        <w:t>&lt;toll-free number&gt;</w:t>
      </w:r>
      <w:r w:rsidRPr="000F52B7">
        <w:rPr>
          <w:rStyle w:val="PlanInstructions0"/>
          <w:rFonts w:cs="Arial"/>
          <w:color w:val="auto"/>
          <w:sz w:val="24"/>
          <w:szCs w:val="24"/>
        </w:rPr>
        <w:t>.</w:t>
      </w:r>
      <w:bookmarkEnd w:id="10"/>
      <w:bookmarkEnd w:id="11"/>
      <w:r w:rsidRPr="000F52B7">
        <w:rPr>
          <w:rStyle w:val="PlanInstructions0"/>
          <w:rFonts w:cs="Arial"/>
          <w:i w:val="0"/>
          <w:color w:val="auto"/>
          <w:sz w:val="24"/>
          <w:szCs w:val="24"/>
        </w:rPr>
        <w:t xml:space="preserve"> The call is free.</w:t>
      </w:r>
      <w:r w:rsidRPr="000F52B7">
        <w:rPr>
          <w:rFonts w:ascii="Arial" w:hAnsi="Arial" w:cs="Arial"/>
          <w:sz w:val="24"/>
          <w:szCs w:val="24"/>
        </w:rPr>
        <w:t xml:space="preserve"> </w:t>
      </w:r>
      <w:r w:rsidRPr="000F52B7">
        <w:rPr>
          <w:rStyle w:val="PlanInstructions0"/>
          <w:rFonts w:cs="Arial"/>
          <w:i w:val="0"/>
          <w:sz w:val="24"/>
          <w:szCs w:val="24"/>
        </w:rPr>
        <w:t>[</w:t>
      </w:r>
      <w:r w:rsidRPr="000F52B7">
        <w:rPr>
          <w:rStyle w:val="PlanInstructions0"/>
          <w:rFonts w:cs="Arial"/>
          <w:sz w:val="24"/>
          <w:szCs w:val="24"/>
        </w:rPr>
        <w:t>This disclaimer must be placed in both English and all non-English languages that meet the Medicare and state thresholds for translation. The non-English disclaimer must be placed below the English version and in the same font size as the English version.</w:t>
      </w:r>
      <w:r w:rsidRPr="000F52B7">
        <w:rPr>
          <w:rStyle w:val="PlanInstructions0"/>
          <w:rFonts w:cs="Arial"/>
          <w:i w:val="0"/>
          <w:sz w:val="24"/>
          <w:szCs w:val="24"/>
        </w:rPr>
        <w:t>]</w:t>
      </w:r>
    </w:p>
    <w:p w:rsidR="000F52B7" w:rsidRPr="000F52B7" w:rsidRDefault="000F52B7" w:rsidP="00661906">
      <w:pPr>
        <w:autoSpaceDE w:val="0"/>
        <w:autoSpaceDN w:val="0"/>
        <w:adjustRightInd w:val="0"/>
        <w:spacing w:after="120" w:line="300" w:lineRule="exact"/>
        <w:rPr>
          <w:rFonts w:ascii="Arial" w:hAnsi="Arial" w:cs="Arial"/>
          <w:i/>
          <w:sz w:val="24"/>
          <w:szCs w:val="24"/>
          <w:u w:val="single"/>
        </w:rPr>
      </w:pPr>
    </w:p>
    <w:sectPr w:rsidR="000F52B7" w:rsidRPr="000F52B7" w:rsidSect="00BD051F">
      <w:footerReference w:type="default" r:id="rId10"/>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7A2E" w:rsidRDefault="00747A2E" w:rsidP="006D5B38">
      <w:pPr>
        <w:spacing w:after="0" w:line="240" w:lineRule="auto"/>
      </w:pPr>
      <w:r>
        <w:separator/>
      </w:r>
    </w:p>
  </w:endnote>
  <w:endnote w:type="continuationSeparator" w:id="0">
    <w:p w:rsidR="00747A2E" w:rsidRDefault="00747A2E" w:rsidP="006D5B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Lucida Grande">
    <w:altName w:val="Arial"/>
    <w:charset w:val="00"/>
    <w:family w:val="auto"/>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425160630"/>
      <w:docPartObj>
        <w:docPartGallery w:val="Page Numbers (Bottom of Page)"/>
        <w:docPartUnique/>
      </w:docPartObj>
    </w:sdtPr>
    <w:sdtEndPr/>
    <w:sdtContent>
      <w:sdt>
        <w:sdtPr>
          <w:rPr>
            <w:rFonts w:ascii="Arial" w:hAnsi="Arial" w:cs="Arial"/>
          </w:rPr>
          <w:id w:val="-1669238322"/>
          <w:docPartObj>
            <w:docPartGallery w:val="Page Numbers (Top of Page)"/>
            <w:docPartUnique/>
          </w:docPartObj>
        </w:sdtPr>
        <w:sdtEndPr/>
        <w:sdtContent>
          <w:p w:rsidR="004F6243" w:rsidRDefault="004F6243" w:rsidP="006D5B38">
            <w:pPr>
              <w:pStyle w:val="Footer"/>
              <w:jc w:val="center"/>
              <w:rPr>
                <w:rFonts w:ascii="Arial" w:hAnsi="Arial" w:cs="Arial"/>
              </w:rPr>
            </w:pPr>
          </w:p>
          <w:p w:rsidR="006D5B38" w:rsidRPr="006D5B38" w:rsidRDefault="006D5B38" w:rsidP="006D5B38">
            <w:pPr>
              <w:pStyle w:val="Footer"/>
              <w:jc w:val="center"/>
              <w:rPr>
                <w:rFonts w:ascii="Arial" w:hAnsi="Arial" w:cs="Arial"/>
              </w:rPr>
            </w:pPr>
            <w:r w:rsidRPr="008C5838">
              <w:rPr>
                <w:rFonts w:ascii="Arial" w:hAnsi="Arial" w:cs="Arial"/>
                <w:sz w:val="20"/>
                <w:szCs w:val="20"/>
              </w:rPr>
              <w:t xml:space="preserve">Page </w:t>
            </w:r>
            <w:r w:rsidR="00B50414" w:rsidRPr="008C5838">
              <w:rPr>
                <w:rFonts w:ascii="Arial" w:hAnsi="Arial" w:cs="Arial"/>
                <w:bCs/>
                <w:sz w:val="20"/>
                <w:szCs w:val="20"/>
              </w:rPr>
              <w:fldChar w:fldCharType="begin"/>
            </w:r>
            <w:r w:rsidRPr="008C5838">
              <w:rPr>
                <w:rFonts w:ascii="Arial" w:hAnsi="Arial" w:cs="Arial"/>
                <w:bCs/>
                <w:sz w:val="20"/>
                <w:szCs w:val="20"/>
              </w:rPr>
              <w:instrText xml:space="preserve"> PAGE </w:instrText>
            </w:r>
            <w:r w:rsidR="00B50414" w:rsidRPr="008C5838">
              <w:rPr>
                <w:rFonts w:ascii="Arial" w:hAnsi="Arial" w:cs="Arial"/>
                <w:bCs/>
                <w:sz w:val="20"/>
                <w:szCs w:val="20"/>
              </w:rPr>
              <w:fldChar w:fldCharType="separate"/>
            </w:r>
            <w:r w:rsidR="00661906">
              <w:rPr>
                <w:rFonts w:ascii="Arial" w:hAnsi="Arial" w:cs="Arial"/>
                <w:bCs/>
                <w:noProof/>
                <w:sz w:val="20"/>
                <w:szCs w:val="20"/>
              </w:rPr>
              <w:t>5</w:t>
            </w:r>
            <w:r w:rsidR="00B50414" w:rsidRPr="008C5838">
              <w:rPr>
                <w:rFonts w:ascii="Arial" w:hAnsi="Arial" w:cs="Arial"/>
                <w:bCs/>
                <w:sz w:val="20"/>
                <w:szCs w:val="20"/>
              </w:rPr>
              <w:fldChar w:fldCharType="end"/>
            </w:r>
            <w:r w:rsidRPr="008C5838">
              <w:rPr>
                <w:rFonts w:ascii="Arial" w:hAnsi="Arial" w:cs="Arial"/>
                <w:sz w:val="20"/>
                <w:szCs w:val="20"/>
              </w:rPr>
              <w:t xml:space="preserve"> of </w:t>
            </w:r>
            <w:r w:rsidR="00B50414" w:rsidRPr="008C5838">
              <w:rPr>
                <w:rFonts w:ascii="Arial" w:hAnsi="Arial" w:cs="Arial"/>
                <w:bCs/>
                <w:sz w:val="20"/>
                <w:szCs w:val="20"/>
              </w:rPr>
              <w:fldChar w:fldCharType="begin"/>
            </w:r>
            <w:r w:rsidRPr="008C5838">
              <w:rPr>
                <w:rFonts w:ascii="Arial" w:hAnsi="Arial" w:cs="Arial"/>
                <w:bCs/>
                <w:sz w:val="20"/>
                <w:szCs w:val="20"/>
              </w:rPr>
              <w:instrText xml:space="preserve"> NUMPAGES  </w:instrText>
            </w:r>
            <w:r w:rsidR="00B50414" w:rsidRPr="008C5838">
              <w:rPr>
                <w:rFonts w:ascii="Arial" w:hAnsi="Arial" w:cs="Arial"/>
                <w:bCs/>
                <w:sz w:val="20"/>
                <w:szCs w:val="20"/>
              </w:rPr>
              <w:fldChar w:fldCharType="separate"/>
            </w:r>
            <w:r w:rsidR="00661906">
              <w:rPr>
                <w:rFonts w:ascii="Arial" w:hAnsi="Arial" w:cs="Arial"/>
                <w:bCs/>
                <w:noProof/>
                <w:sz w:val="20"/>
                <w:szCs w:val="20"/>
              </w:rPr>
              <w:t>7</w:t>
            </w:r>
            <w:r w:rsidR="00B50414" w:rsidRPr="008C5838">
              <w:rPr>
                <w:rFonts w:ascii="Arial" w:hAnsi="Arial" w:cs="Arial"/>
                <w:bCs/>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7A2E" w:rsidRDefault="00747A2E" w:rsidP="006D5B38">
      <w:pPr>
        <w:spacing w:after="0" w:line="240" w:lineRule="auto"/>
      </w:pPr>
      <w:r>
        <w:separator/>
      </w:r>
    </w:p>
  </w:footnote>
  <w:footnote w:type="continuationSeparator" w:id="0">
    <w:p w:rsidR="00747A2E" w:rsidRDefault="00747A2E" w:rsidP="006D5B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B12BE"/>
    <w:multiLevelType w:val="hybridMultilevel"/>
    <w:tmpl w:val="1326DBF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EA591E"/>
    <w:multiLevelType w:val="hybridMultilevel"/>
    <w:tmpl w:val="13BEC268"/>
    <w:lvl w:ilvl="0" w:tplc="9046467E">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32C0E5D"/>
    <w:multiLevelType w:val="hybridMultilevel"/>
    <w:tmpl w:val="53AEA7A6"/>
    <w:lvl w:ilvl="0" w:tplc="397CD198">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02741E"/>
    <w:multiLevelType w:val="hybridMultilevel"/>
    <w:tmpl w:val="D468582C"/>
    <w:lvl w:ilvl="0" w:tplc="E4065F9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2"/>
        <w:sz w:val="28"/>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386B51"/>
    <w:multiLevelType w:val="hybridMultilevel"/>
    <w:tmpl w:val="101A02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F2F3429"/>
    <w:multiLevelType w:val="hybridMultilevel"/>
    <w:tmpl w:val="3CA01F12"/>
    <w:lvl w:ilvl="0" w:tplc="69D20ED8">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6F00B332">
      <w:numFmt w:val="bullet"/>
      <w:lvlText w:val="•"/>
      <w:lvlJc w:val="left"/>
      <w:pPr>
        <w:ind w:left="2160" w:hanging="360"/>
      </w:pPr>
      <w:rPr>
        <w:rFonts w:ascii="Arial" w:eastAsia="Calibri" w:hAnsi="Aria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0791BA0"/>
    <w:multiLevelType w:val="hybridMultilevel"/>
    <w:tmpl w:val="4B58FE72"/>
    <w:lvl w:ilvl="0" w:tplc="061491B8">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2D1CCD"/>
    <w:multiLevelType w:val="hybridMultilevel"/>
    <w:tmpl w:val="3BD47C3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8C4823"/>
    <w:multiLevelType w:val="hybridMultilevel"/>
    <w:tmpl w:val="D1FC450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4E64338"/>
    <w:multiLevelType w:val="hybridMultilevel"/>
    <w:tmpl w:val="1ABC118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E629B1"/>
    <w:multiLevelType w:val="hybridMultilevel"/>
    <w:tmpl w:val="08342C68"/>
    <w:lvl w:ilvl="0" w:tplc="04090001">
      <w:start w:val="1"/>
      <w:numFmt w:val="bullet"/>
      <w:lvlText w:val=""/>
      <w:lvlJc w:val="left"/>
      <w:pPr>
        <w:ind w:left="720" w:hanging="360"/>
      </w:pPr>
      <w:rPr>
        <w:rFonts w:ascii="Symbol" w:hAnsi="Symbol" w:hint="default"/>
      </w:rPr>
    </w:lvl>
    <w:lvl w:ilvl="1" w:tplc="E2BCFA9A">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3353332"/>
    <w:multiLevelType w:val="hybridMultilevel"/>
    <w:tmpl w:val="6C2E8AAC"/>
    <w:lvl w:ilvl="0" w:tplc="F266E18E">
      <w:start w:val="1"/>
      <w:numFmt w:val="bullet"/>
      <w:lvlText w:val=""/>
      <w:lvlJc w:val="left"/>
      <w:pPr>
        <w:ind w:left="720" w:hanging="360"/>
      </w:pPr>
      <w:rPr>
        <w:rFonts w:ascii="Wingdings" w:hAnsi="Wingdings"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F266E18E">
      <w:start w:val="1"/>
      <w:numFmt w:val="bullet"/>
      <w:lvlText w:val=""/>
      <w:lvlJc w:val="left"/>
      <w:pPr>
        <w:ind w:left="2160" w:hanging="360"/>
      </w:pPr>
      <w:rPr>
        <w:rFonts w:ascii="Wingdings" w:hAnsi="Wingdings" w:hint="default"/>
        <w:color w:val="auto"/>
        <w:position w:val="-2"/>
        <w:sz w:val="26"/>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C3C6B47"/>
    <w:multiLevelType w:val="hybridMultilevel"/>
    <w:tmpl w:val="EF2E486A"/>
    <w:lvl w:ilvl="0" w:tplc="3F06351A">
      <w:start w:val="1"/>
      <w:numFmt w:val="bullet"/>
      <w:lvlText w:val=""/>
      <w:lvlJc w:val="left"/>
      <w:pPr>
        <w:ind w:left="1080" w:hanging="360"/>
      </w:pPr>
      <w:rPr>
        <w:rFonts w:ascii="Wingdings 3" w:hAnsi="Wingdings 3" w:hint="default"/>
        <w:position w:val="-2"/>
        <w:sz w:val="2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7"/>
  </w:num>
  <w:num w:numId="3">
    <w:abstractNumId w:val="6"/>
  </w:num>
  <w:num w:numId="4">
    <w:abstractNumId w:val="4"/>
  </w:num>
  <w:num w:numId="5">
    <w:abstractNumId w:val="8"/>
  </w:num>
  <w:num w:numId="6">
    <w:abstractNumId w:val="11"/>
  </w:num>
  <w:num w:numId="7">
    <w:abstractNumId w:val="0"/>
  </w:num>
  <w:num w:numId="8">
    <w:abstractNumId w:val="1"/>
  </w:num>
  <w:num w:numId="9">
    <w:abstractNumId w:val="5"/>
  </w:num>
  <w:num w:numId="10">
    <w:abstractNumId w:val="9"/>
  </w:num>
  <w:num w:numId="11">
    <w:abstractNumId w:val="3"/>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A35"/>
    <w:rsid w:val="000207AA"/>
    <w:rsid w:val="00027029"/>
    <w:rsid w:val="00031AEF"/>
    <w:rsid w:val="000352C0"/>
    <w:rsid w:val="00064F42"/>
    <w:rsid w:val="000711BA"/>
    <w:rsid w:val="000758E6"/>
    <w:rsid w:val="00091D37"/>
    <w:rsid w:val="000A7E76"/>
    <w:rsid w:val="000B1436"/>
    <w:rsid w:val="000B222E"/>
    <w:rsid w:val="000C5A9C"/>
    <w:rsid w:val="000E003C"/>
    <w:rsid w:val="000F0E4D"/>
    <w:rsid w:val="000F2FCE"/>
    <w:rsid w:val="000F52B7"/>
    <w:rsid w:val="00110CD0"/>
    <w:rsid w:val="00121C11"/>
    <w:rsid w:val="00140E04"/>
    <w:rsid w:val="00144FDD"/>
    <w:rsid w:val="001540C2"/>
    <w:rsid w:val="0015687E"/>
    <w:rsid w:val="001962B0"/>
    <w:rsid w:val="001A32BF"/>
    <w:rsid w:val="001A36AE"/>
    <w:rsid w:val="001C1EBF"/>
    <w:rsid w:val="001D1B34"/>
    <w:rsid w:val="001E55BA"/>
    <w:rsid w:val="001E69C3"/>
    <w:rsid w:val="00204788"/>
    <w:rsid w:val="00231923"/>
    <w:rsid w:val="00233C40"/>
    <w:rsid w:val="00241DDD"/>
    <w:rsid w:val="00256FB6"/>
    <w:rsid w:val="002619BB"/>
    <w:rsid w:val="002621E4"/>
    <w:rsid w:val="00266F13"/>
    <w:rsid w:val="0028537F"/>
    <w:rsid w:val="0028643F"/>
    <w:rsid w:val="0029483B"/>
    <w:rsid w:val="002A3A73"/>
    <w:rsid w:val="002D578D"/>
    <w:rsid w:val="00302305"/>
    <w:rsid w:val="003059E8"/>
    <w:rsid w:val="003262E5"/>
    <w:rsid w:val="00331C1A"/>
    <w:rsid w:val="003347E5"/>
    <w:rsid w:val="0033491D"/>
    <w:rsid w:val="003B66C7"/>
    <w:rsid w:val="003C2D84"/>
    <w:rsid w:val="003E35BC"/>
    <w:rsid w:val="003E5379"/>
    <w:rsid w:val="004536D9"/>
    <w:rsid w:val="00467636"/>
    <w:rsid w:val="00495222"/>
    <w:rsid w:val="004B3953"/>
    <w:rsid w:val="004C4FCF"/>
    <w:rsid w:val="004E1AF4"/>
    <w:rsid w:val="004F6243"/>
    <w:rsid w:val="00523A3F"/>
    <w:rsid w:val="005331D3"/>
    <w:rsid w:val="00550541"/>
    <w:rsid w:val="00551B8B"/>
    <w:rsid w:val="0056431E"/>
    <w:rsid w:val="005766A2"/>
    <w:rsid w:val="005816D1"/>
    <w:rsid w:val="00585A5A"/>
    <w:rsid w:val="00586234"/>
    <w:rsid w:val="005964F2"/>
    <w:rsid w:val="005A24A2"/>
    <w:rsid w:val="005A4093"/>
    <w:rsid w:val="005B7C2D"/>
    <w:rsid w:val="005C2651"/>
    <w:rsid w:val="006336DB"/>
    <w:rsid w:val="00641ABC"/>
    <w:rsid w:val="00656A35"/>
    <w:rsid w:val="00661906"/>
    <w:rsid w:val="0067628C"/>
    <w:rsid w:val="00696A3B"/>
    <w:rsid w:val="006B44D3"/>
    <w:rsid w:val="006D28CC"/>
    <w:rsid w:val="006D49CD"/>
    <w:rsid w:val="006D5B38"/>
    <w:rsid w:val="006D5F37"/>
    <w:rsid w:val="006E0B9E"/>
    <w:rsid w:val="006E361D"/>
    <w:rsid w:val="00710069"/>
    <w:rsid w:val="007202A0"/>
    <w:rsid w:val="007309D3"/>
    <w:rsid w:val="00747A2E"/>
    <w:rsid w:val="007532CC"/>
    <w:rsid w:val="0075529F"/>
    <w:rsid w:val="00757FCF"/>
    <w:rsid w:val="00772F85"/>
    <w:rsid w:val="007C56EA"/>
    <w:rsid w:val="007D0330"/>
    <w:rsid w:val="007D79C0"/>
    <w:rsid w:val="00826F3A"/>
    <w:rsid w:val="00830BAD"/>
    <w:rsid w:val="008320CE"/>
    <w:rsid w:val="008524CB"/>
    <w:rsid w:val="00852FEF"/>
    <w:rsid w:val="00855CE4"/>
    <w:rsid w:val="0088243A"/>
    <w:rsid w:val="00892D0B"/>
    <w:rsid w:val="008A2957"/>
    <w:rsid w:val="008B3543"/>
    <w:rsid w:val="008C5838"/>
    <w:rsid w:val="008D38B8"/>
    <w:rsid w:val="008D67B1"/>
    <w:rsid w:val="008D76CA"/>
    <w:rsid w:val="008E7DDF"/>
    <w:rsid w:val="008F0102"/>
    <w:rsid w:val="008F09BD"/>
    <w:rsid w:val="00946E06"/>
    <w:rsid w:val="00956615"/>
    <w:rsid w:val="0097110B"/>
    <w:rsid w:val="009A70C1"/>
    <w:rsid w:val="009C0BF9"/>
    <w:rsid w:val="009C1137"/>
    <w:rsid w:val="009D1EF2"/>
    <w:rsid w:val="00A14AFE"/>
    <w:rsid w:val="00A16AD7"/>
    <w:rsid w:val="00A16D83"/>
    <w:rsid w:val="00A34203"/>
    <w:rsid w:val="00A51E7C"/>
    <w:rsid w:val="00A62F03"/>
    <w:rsid w:val="00A646BE"/>
    <w:rsid w:val="00A66835"/>
    <w:rsid w:val="00A745F0"/>
    <w:rsid w:val="00A76B71"/>
    <w:rsid w:val="00A866E8"/>
    <w:rsid w:val="00A87484"/>
    <w:rsid w:val="00AA4BB3"/>
    <w:rsid w:val="00AB38D3"/>
    <w:rsid w:val="00AC04DB"/>
    <w:rsid w:val="00AC46EE"/>
    <w:rsid w:val="00AE4BB9"/>
    <w:rsid w:val="00B0493C"/>
    <w:rsid w:val="00B15635"/>
    <w:rsid w:val="00B278A6"/>
    <w:rsid w:val="00B321E0"/>
    <w:rsid w:val="00B50414"/>
    <w:rsid w:val="00B83C09"/>
    <w:rsid w:val="00B87254"/>
    <w:rsid w:val="00B970BE"/>
    <w:rsid w:val="00BA37CD"/>
    <w:rsid w:val="00BA691E"/>
    <w:rsid w:val="00BD051F"/>
    <w:rsid w:val="00BD5F06"/>
    <w:rsid w:val="00BD6850"/>
    <w:rsid w:val="00BE28AD"/>
    <w:rsid w:val="00C16EF4"/>
    <w:rsid w:val="00C46FA8"/>
    <w:rsid w:val="00C50C45"/>
    <w:rsid w:val="00C547A2"/>
    <w:rsid w:val="00C749E9"/>
    <w:rsid w:val="00C802D4"/>
    <w:rsid w:val="00C80DE7"/>
    <w:rsid w:val="00CA6AE2"/>
    <w:rsid w:val="00CB45EC"/>
    <w:rsid w:val="00CC42AC"/>
    <w:rsid w:val="00CE4509"/>
    <w:rsid w:val="00CF7AD0"/>
    <w:rsid w:val="00D052F4"/>
    <w:rsid w:val="00D27D67"/>
    <w:rsid w:val="00D40F0C"/>
    <w:rsid w:val="00D56831"/>
    <w:rsid w:val="00D65634"/>
    <w:rsid w:val="00D661FD"/>
    <w:rsid w:val="00D92C2E"/>
    <w:rsid w:val="00DA4C92"/>
    <w:rsid w:val="00DB17B1"/>
    <w:rsid w:val="00DB4CED"/>
    <w:rsid w:val="00E14C73"/>
    <w:rsid w:val="00E14C7F"/>
    <w:rsid w:val="00E22D78"/>
    <w:rsid w:val="00E35BA6"/>
    <w:rsid w:val="00E37130"/>
    <w:rsid w:val="00E663B9"/>
    <w:rsid w:val="00E8539D"/>
    <w:rsid w:val="00E92AB2"/>
    <w:rsid w:val="00ED01F3"/>
    <w:rsid w:val="00EE41F8"/>
    <w:rsid w:val="00F13176"/>
    <w:rsid w:val="00F72289"/>
    <w:rsid w:val="00FA19BD"/>
    <w:rsid w:val="00FA3206"/>
    <w:rsid w:val="00FA4EA5"/>
    <w:rsid w:val="00FB7E3F"/>
    <w:rsid w:val="00FC6AA6"/>
    <w:rsid w:val="00FD2180"/>
    <w:rsid w:val="00FE3D17"/>
    <w:rsid w:val="00FF1B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BD5F06"/>
    <w:pPr>
      <w:spacing w:after="120" w:line="300" w:lineRule="exact"/>
      <w:ind w:right="720"/>
      <w:outlineLvl w:val="2"/>
    </w:pPr>
    <w:rPr>
      <w:rFonts w:ascii="Arial" w:eastAsia="Calibri" w:hAnsi="Arial" w:cs="Times New Roman"/>
      <w:b/>
      <w:i/>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D5F3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3E35BC"/>
    <w:pPr>
      <w:widowControl w:val="0"/>
      <w:autoSpaceDE w:val="0"/>
      <w:autoSpaceDN w:val="0"/>
      <w:adjustRightInd w:val="0"/>
      <w:spacing w:after="0" w:line="240" w:lineRule="auto"/>
      <w:ind w:left="720"/>
      <w:contextualSpacing/>
    </w:pPr>
    <w:rPr>
      <w:rFonts w:ascii="Times New Roman" w:eastAsia="Times New Roman" w:hAnsi="Times New Roman" w:cs="Times New Roman"/>
      <w:sz w:val="24"/>
      <w:szCs w:val="24"/>
    </w:rPr>
  </w:style>
  <w:style w:type="paragraph" w:styleId="ListBullet">
    <w:name w:val="List Bullet"/>
    <w:basedOn w:val="Normal"/>
    <w:rsid w:val="00E663B9"/>
    <w:pPr>
      <w:spacing w:after="120" w:line="300" w:lineRule="exact"/>
      <w:ind w:right="720"/>
    </w:pPr>
    <w:rPr>
      <w:rFonts w:ascii="Arial" w:eastAsia="Calibri" w:hAnsi="Arial" w:cs="Times New Roman"/>
    </w:rPr>
  </w:style>
  <w:style w:type="paragraph" w:customStyle="1" w:styleId="Normalpre-bullets">
    <w:name w:val="Normal pre-bullets"/>
    <w:basedOn w:val="Normal"/>
    <w:qFormat/>
    <w:rsid w:val="00E663B9"/>
    <w:pPr>
      <w:spacing w:after="120" w:line="300" w:lineRule="exact"/>
      <w:ind w:right="720"/>
    </w:pPr>
    <w:rPr>
      <w:rFonts w:ascii="Arial" w:eastAsia="Calibri" w:hAnsi="Arial" w:cs="Times New Roman"/>
    </w:rPr>
  </w:style>
  <w:style w:type="character" w:customStyle="1" w:styleId="Planinstructions">
    <w:name w:val="Plan instructions"/>
    <w:qFormat/>
    <w:rsid w:val="00E663B9"/>
    <w:rPr>
      <w:rFonts w:ascii="Arial" w:hAnsi="Arial"/>
      <w:i/>
      <w:color w:val="548DD4"/>
      <w:sz w:val="22"/>
    </w:rPr>
  </w:style>
  <w:style w:type="character" w:styleId="CommentReference">
    <w:name w:val="annotation reference"/>
    <w:rsid w:val="00A66835"/>
    <w:rPr>
      <w:rFonts w:cs="Times New Roman"/>
      <w:sz w:val="16"/>
      <w:szCs w:val="16"/>
    </w:rPr>
  </w:style>
  <w:style w:type="paragraph" w:styleId="CommentText">
    <w:name w:val="annotation text"/>
    <w:basedOn w:val="Normal"/>
    <w:link w:val="CommentTextChar1"/>
    <w:rsid w:val="00A66835"/>
    <w:pPr>
      <w:spacing w:line="300" w:lineRule="exact"/>
      <w:ind w:right="720"/>
    </w:pPr>
    <w:rPr>
      <w:rFonts w:ascii="Arial" w:eastAsia="Calibri" w:hAnsi="Arial" w:cs="Times New Roman"/>
      <w:sz w:val="20"/>
      <w:szCs w:val="20"/>
      <w:lang w:val="x-none" w:eastAsia="x-none"/>
    </w:rPr>
  </w:style>
  <w:style w:type="character" w:customStyle="1" w:styleId="CommentTextChar">
    <w:name w:val="Comment Text Char"/>
    <w:basedOn w:val="DefaultParagraphFont"/>
    <w:uiPriority w:val="99"/>
    <w:semiHidden/>
    <w:rsid w:val="00A66835"/>
    <w:rPr>
      <w:sz w:val="20"/>
      <w:szCs w:val="20"/>
    </w:rPr>
  </w:style>
  <w:style w:type="character" w:customStyle="1" w:styleId="CommentTextChar1">
    <w:name w:val="Comment Text Char1"/>
    <w:link w:val="CommentText"/>
    <w:rsid w:val="00A66835"/>
    <w:rPr>
      <w:rFonts w:ascii="Arial" w:eastAsia="Calibri" w:hAnsi="Arial" w:cs="Times New Roman"/>
      <w:sz w:val="20"/>
      <w:szCs w:val="20"/>
      <w:lang w:val="x-none" w:eastAsia="x-none"/>
    </w:rPr>
  </w:style>
  <w:style w:type="paragraph" w:styleId="BalloonText">
    <w:name w:val="Balloon Text"/>
    <w:basedOn w:val="Normal"/>
    <w:link w:val="BalloonTextChar"/>
    <w:uiPriority w:val="99"/>
    <w:semiHidden/>
    <w:unhideWhenUsed/>
    <w:rsid w:val="00A668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6835"/>
    <w:rPr>
      <w:rFonts w:ascii="Tahoma" w:hAnsi="Tahoma" w:cs="Tahoma"/>
      <w:sz w:val="16"/>
      <w:szCs w:val="16"/>
    </w:rPr>
  </w:style>
  <w:style w:type="character" w:customStyle="1" w:styleId="Heading3Char">
    <w:name w:val="Heading 3 Char"/>
    <w:basedOn w:val="DefaultParagraphFont"/>
    <w:link w:val="Heading3"/>
    <w:rsid w:val="00BD5F06"/>
    <w:rPr>
      <w:rFonts w:ascii="Arial" w:eastAsia="Calibri" w:hAnsi="Arial" w:cs="Times New Roman"/>
      <w:b/>
      <w:i/>
      <w:lang w:val="x-none" w:eastAsia="x-none"/>
    </w:rPr>
  </w:style>
  <w:style w:type="character" w:styleId="Hyperlink">
    <w:name w:val="Hyperlink"/>
    <w:basedOn w:val="DefaultParagraphFont"/>
    <w:uiPriority w:val="99"/>
    <w:unhideWhenUsed/>
    <w:rsid w:val="006D5B38"/>
    <w:rPr>
      <w:color w:val="0000FF" w:themeColor="hyperlink"/>
      <w:u w:val="single"/>
    </w:rPr>
  </w:style>
  <w:style w:type="paragraph" w:styleId="Header">
    <w:name w:val="header"/>
    <w:basedOn w:val="Normal"/>
    <w:link w:val="HeaderChar"/>
    <w:uiPriority w:val="99"/>
    <w:unhideWhenUsed/>
    <w:rsid w:val="006D5B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5B38"/>
  </w:style>
  <w:style w:type="paragraph" w:styleId="Footer">
    <w:name w:val="footer"/>
    <w:basedOn w:val="Normal"/>
    <w:link w:val="FooterChar"/>
    <w:uiPriority w:val="99"/>
    <w:unhideWhenUsed/>
    <w:rsid w:val="006D5B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5B38"/>
  </w:style>
  <w:style w:type="character" w:customStyle="1" w:styleId="-Definitionsbold125">
    <w:name w:val="-Definitions bold 12.5"/>
    <w:uiPriority w:val="1"/>
    <w:qFormat/>
    <w:rsid w:val="008A2957"/>
    <w:rPr>
      <w:rFonts w:ascii="Arial" w:hAnsi="Arial" w:cs="Arial"/>
      <w:b/>
      <w:bCs/>
      <w:sz w:val="25"/>
      <w:szCs w:val="25"/>
    </w:rPr>
  </w:style>
  <w:style w:type="character" w:customStyle="1" w:styleId="PlanInstructions0">
    <w:name w:val="Plan Instructions"/>
    <w:qFormat/>
    <w:rsid w:val="003262E5"/>
    <w:rPr>
      <w:rFonts w:ascii="Arial" w:hAnsi="Arial"/>
      <w:i/>
      <w:color w:val="548DD4"/>
      <w:sz w:val="22"/>
    </w:rPr>
  </w:style>
  <w:style w:type="paragraph" w:customStyle="1" w:styleId="Specialnote">
    <w:name w:val="Special note"/>
    <w:basedOn w:val="Normal"/>
    <w:qFormat/>
    <w:rsid w:val="00710069"/>
    <w:pPr>
      <w:numPr>
        <w:numId w:val="11"/>
      </w:numPr>
      <w:tabs>
        <w:tab w:val="left" w:pos="360"/>
      </w:tabs>
      <w:spacing w:line="300" w:lineRule="exact"/>
      <w:ind w:right="720"/>
    </w:pPr>
    <w:rPr>
      <w:rFonts w:ascii="Arial" w:eastAsia="Calibri" w:hAnsi="Arial" w:cs="Times New Roman"/>
      <w:szCs w:val="26"/>
    </w:rPr>
  </w:style>
  <w:style w:type="paragraph" w:customStyle="1" w:styleId="Specialnote2">
    <w:name w:val="Special note 2"/>
    <w:basedOn w:val="Specialnote"/>
    <w:qFormat/>
    <w:rsid w:val="00710069"/>
  </w:style>
  <w:style w:type="paragraph" w:styleId="CommentSubject">
    <w:name w:val="annotation subject"/>
    <w:basedOn w:val="CommentText"/>
    <w:next w:val="CommentText"/>
    <w:link w:val="CommentSubjectChar"/>
    <w:uiPriority w:val="99"/>
    <w:semiHidden/>
    <w:unhideWhenUsed/>
    <w:rsid w:val="00BA37CD"/>
    <w:pPr>
      <w:spacing w:line="240" w:lineRule="auto"/>
      <w:ind w:right="0"/>
    </w:pPr>
    <w:rPr>
      <w:rFonts w:asciiTheme="minorHAnsi" w:eastAsiaTheme="minorHAnsi" w:hAnsiTheme="minorHAnsi" w:cstheme="minorBidi"/>
      <w:b/>
      <w:bCs/>
      <w:lang w:val="en-US" w:eastAsia="en-US"/>
    </w:rPr>
  </w:style>
  <w:style w:type="character" w:customStyle="1" w:styleId="CommentSubjectChar">
    <w:name w:val="Comment Subject Char"/>
    <w:basedOn w:val="CommentTextChar1"/>
    <w:link w:val="CommentSubject"/>
    <w:uiPriority w:val="99"/>
    <w:semiHidden/>
    <w:rsid w:val="00BA37CD"/>
    <w:rPr>
      <w:rFonts w:ascii="Arial" w:eastAsia="Calibri" w:hAnsi="Arial" w:cs="Times New Roman"/>
      <w:b/>
      <w:bCs/>
      <w:sz w:val="20"/>
      <w:szCs w:val="20"/>
      <w:lang w:val="x-none" w:eastAsia="x-none"/>
    </w:rPr>
  </w:style>
  <w:style w:type="paragraph" w:customStyle="1" w:styleId="Tabletext">
    <w:name w:val="Table text"/>
    <w:basedOn w:val="Normal"/>
    <w:qFormat/>
    <w:rsid w:val="0033491D"/>
    <w:pPr>
      <w:spacing w:before="100" w:after="120" w:line="300" w:lineRule="exact"/>
      <w:ind w:left="187" w:right="360"/>
    </w:pPr>
    <w:rPr>
      <w:rFonts w:ascii="Arial" w:eastAsia="Calibri" w:hAnsi="Arial" w:cs="Arial"/>
      <w:snapToGrid w:val="0"/>
    </w:rPr>
  </w:style>
  <w:style w:type="paragraph" w:customStyle="1" w:styleId="Tabletextbold">
    <w:name w:val="Table text bold"/>
    <w:basedOn w:val="Tabletext"/>
    <w:qFormat/>
    <w:rsid w:val="0033491D"/>
    <w:pPr>
      <w:ind w:left="0"/>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BD5F06"/>
    <w:pPr>
      <w:spacing w:after="120" w:line="300" w:lineRule="exact"/>
      <w:ind w:right="720"/>
      <w:outlineLvl w:val="2"/>
    </w:pPr>
    <w:rPr>
      <w:rFonts w:ascii="Arial" w:eastAsia="Calibri" w:hAnsi="Arial" w:cs="Times New Roman"/>
      <w:b/>
      <w:i/>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D5F3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3E35BC"/>
    <w:pPr>
      <w:widowControl w:val="0"/>
      <w:autoSpaceDE w:val="0"/>
      <w:autoSpaceDN w:val="0"/>
      <w:adjustRightInd w:val="0"/>
      <w:spacing w:after="0" w:line="240" w:lineRule="auto"/>
      <w:ind w:left="720"/>
      <w:contextualSpacing/>
    </w:pPr>
    <w:rPr>
      <w:rFonts w:ascii="Times New Roman" w:eastAsia="Times New Roman" w:hAnsi="Times New Roman" w:cs="Times New Roman"/>
      <w:sz w:val="24"/>
      <w:szCs w:val="24"/>
    </w:rPr>
  </w:style>
  <w:style w:type="paragraph" w:styleId="ListBullet">
    <w:name w:val="List Bullet"/>
    <w:basedOn w:val="Normal"/>
    <w:rsid w:val="00E663B9"/>
    <w:pPr>
      <w:spacing w:after="120" w:line="300" w:lineRule="exact"/>
      <w:ind w:right="720"/>
    </w:pPr>
    <w:rPr>
      <w:rFonts w:ascii="Arial" w:eastAsia="Calibri" w:hAnsi="Arial" w:cs="Times New Roman"/>
    </w:rPr>
  </w:style>
  <w:style w:type="paragraph" w:customStyle="1" w:styleId="Normalpre-bullets">
    <w:name w:val="Normal pre-bullets"/>
    <w:basedOn w:val="Normal"/>
    <w:qFormat/>
    <w:rsid w:val="00E663B9"/>
    <w:pPr>
      <w:spacing w:after="120" w:line="300" w:lineRule="exact"/>
      <w:ind w:right="720"/>
    </w:pPr>
    <w:rPr>
      <w:rFonts w:ascii="Arial" w:eastAsia="Calibri" w:hAnsi="Arial" w:cs="Times New Roman"/>
    </w:rPr>
  </w:style>
  <w:style w:type="character" w:customStyle="1" w:styleId="Planinstructions">
    <w:name w:val="Plan instructions"/>
    <w:qFormat/>
    <w:rsid w:val="00E663B9"/>
    <w:rPr>
      <w:rFonts w:ascii="Arial" w:hAnsi="Arial"/>
      <w:i/>
      <w:color w:val="548DD4"/>
      <w:sz w:val="22"/>
    </w:rPr>
  </w:style>
  <w:style w:type="character" w:styleId="CommentReference">
    <w:name w:val="annotation reference"/>
    <w:rsid w:val="00A66835"/>
    <w:rPr>
      <w:rFonts w:cs="Times New Roman"/>
      <w:sz w:val="16"/>
      <w:szCs w:val="16"/>
    </w:rPr>
  </w:style>
  <w:style w:type="paragraph" w:styleId="CommentText">
    <w:name w:val="annotation text"/>
    <w:basedOn w:val="Normal"/>
    <w:link w:val="CommentTextChar1"/>
    <w:rsid w:val="00A66835"/>
    <w:pPr>
      <w:spacing w:line="300" w:lineRule="exact"/>
      <w:ind w:right="720"/>
    </w:pPr>
    <w:rPr>
      <w:rFonts w:ascii="Arial" w:eastAsia="Calibri" w:hAnsi="Arial" w:cs="Times New Roman"/>
      <w:sz w:val="20"/>
      <w:szCs w:val="20"/>
      <w:lang w:val="x-none" w:eastAsia="x-none"/>
    </w:rPr>
  </w:style>
  <w:style w:type="character" w:customStyle="1" w:styleId="CommentTextChar">
    <w:name w:val="Comment Text Char"/>
    <w:basedOn w:val="DefaultParagraphFont"/>
    <w:uiPriority w:val="99"/>
    <w:semiHidden/>
    <w:rsid w:val="00A66835"/>
    <w:rPr>
      <w:sz w:val="20"/>
      <w:szCs w:val="20"/>
    </w:rPr>
  </w:style>
  <w:style w:type="character" w:customStyle="1" w:styleId="CommentTextChar1">
    <w:name w:val="Comment Text Char1"/>
    <w:link w:val="CommentText"/>
    <w:rsid w:val="00A66835"/>
    <w:rPr>
      <w:rFonts w:ascii="Arial" w:eastAsia="Calibri" w:hAnsi="Arial" w:cs="Times New Roman"/>
      <w:sz w:val="20"/>
      <w:szCs w:val="20"/>
      <w:lang w:val="x-none" w:eastAsia="x-none"/>
    </w:rPr>
  </w:style>
  <w:style w:type="paragraph" w:styleId="BalloonText">
    <w:name w:val="Balloon Text"/>
    <w:basedOn w:val="Normal"/>
    <w:link w:val="BalloonTextChar"/>
    <w:uiPriority w:val="99"/>
    <w:semiHidden/>
    <w:unhideWhenUsed/>
    <w:rsid w:val="00A668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6835"/>
    <w:rPr>
      <w:rFonts w:ascii="Tahoma" w:hAnsi="Tahoma" w:cs="Tahoma"/>
      <w:sz w:val="16"/>
      <w:szCs w:val="16"/>
    </w:rPr>
  </w:style>
  <w:style w:type="character" w:customStyle="1" w:styleId="Heading3Char">
    <w:name w:val="Heading 3 Char"/>
    <w:basedOn w:val="DefaultParagraphFont"/>
    <w:link w:val="Heading3"/>
    <w:rsid w:val="00BD5F06"/>
    <w:rPr>
      <w:rFonts w:ascii="Arial" w:eastAsia="Calibri" w:hAnsi="Arial" w:cs="Times New Roman"/>
      <w:b/>
      <w:i/>
      <w:lang w:val="x-none" w:eastAsia="x-none"/>
    </w:rPr>
  </w:style>
  <w:style w:type="character" w:styleId="Hyperlink">
    <w:name w:val="Hyperlink"/>
    <w:basedOn w:val="DefaultParagraphFont"/>
    <w:uiPriority w:val="99"/>
    <w:unhideWhenUsed/>
    <w:rsid w:val="006D5B38"/>
    <w:rPr>
      <w:color w:val="0000FF" w:themeColor="hyperlink"/>
      <w:u w:val="single"/>
    </w:rPr>
  </w:style>
  <w:style w:type="paragraph" w:styleId="Header">
    <w:name w:val="header"/>
    <w:basedOn w:val="Normal"/>
    <w:link w:val="HeaderChar"/>
    <w:uiPriority w:val="99"/>
    <w:unhideWhenUsed/>
    <w:rsid w:val="006D5B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5B38"/>
  </w:style>
  <w:style w:type="paragraph" w:styleId="Footer">
    <w:name w:val="footer"/>
    <w:basedOn w:val="Normal"/>
    <w:link w:val="FooterChar"/>
    <w:uiPriority w:val="99"/>
    <w:unhideWhenUsed/>
    <w:rsid w:val="006D5B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5B38"/>
  </w:style>
  <w:style w:type="character" w:customStyle="1" w:styleId="-Definitionsbold125">
    <w:name w:val="-Definitions bold 12.5"/>
    <w:uiPriority w:val="1"/>
    <w:qFormat/>
    <w:rsid w:val="008A2957"/>
    <w:rPr>
      <w:rFonts w:ascii="Arial" w:hAnsi="Arial" w:cs="Arial"/>
      <w:b/>
      <w:bCs/>
      <w:sz w:val="25"/>
      <w:szCs w:val="25"/>
    </w:rPr>
  </w:style>
  <w:style w:type="character" w:customStyle="1" w:styleId="PlanInstructions0">
    <w:name w:val="Plan Instructions"/>
    <w:qFormat/>
    <w:rsid w:val="003262E5"/>
    <w:rPr>
      <w:rFonts w:ascii="Arial" w:hAnsi="Arial"/>
      <w:i/>
      <w:color w:val="548DD4"/>
      <w:sz w:val="22"/>
    </w:rPr>
  </w:style>
  <w:style w:type="paragraph" w:customStyle="1" w:styleId="Specialnote">
    <w:name w:val="Special note"/>
    <w:basedOn w:val="Normal"/>
    <w:qFormat/>
    <w:rsid w:val="00710069"/>
    <w:pPr>
      <w:numPr>
        <w:numId w:val="11"/>
      </w:numPr>
      <w:tabs>
        <w:tab w:val="left" w:pos="360"/>
      </w:tabs>
      <w:spacing w:line="300" w:lineRule="exact"/>
      <w:ind w:right="720"/>
    </w:pPr>
    <w:rPr>
      <w:rFonts w:ascii="Arial" w:eastAsia="Calibri" w:hAnsi="Arial" w:cs="Times New Roman"/>
      <w:szCs w:val="26"/>
    </w:rPr>
  </w:style>
  <w:style w:type="paragraph" w:customStyle="1" w:styleId="Specialnote2">
    <w:name w:val="Special note 2"/>
    <w:basedOn w:val="Specialnote"/>
    <w:qFormat/>
    <w:rsid w:val="00710069"/>
  </w:style>
  <w:style w:type="paragraph" w:styleId="CommentSubject">
    <w:name w:val="annotation subject"/>
    <w:basedOn w:val="CommentText"/>
    <w:next w:val="CommentText"/>
    <w:link w:val="CommentSubjectChar"/>
    <w:uiPriority w:val="99"/>
    <w:semiHidden/>
    <w:unhideWhenUsed/>
    <w:rsid w:val="00BA37CD"/>
    <w:pPr>
      <w:spacing w:line="240" w:lineRule="auto"/>
      <w:ind w:right="0"/>
    </w:pPr>
    <w:rPr>
      <w:rFonts w:asciiTheme="minorHAnsi" w:eastAsiaTheme="minorHAnsi" w:hAnsiTheme="minorHAnsi" w:cstheme="minorBidi"/>
      <w:b/>
      <w:bCs/>
      <w:lang w:val="en-US" w:eastAsia="en-US"/>
    </w:rPr>
  </w:style>
  <w:style w:type="character" w:customStyle="1" w:styleId="CommentSubjectChar">
    <w:name w:val="Comment Subject Char"/>
    <w:basedOn w:val="CommentTextChar1"/>
    <w:link w:val="CommentSubject"/>
    <w:uiPriority w:val="99"/>
    <w:semiHidden/>
    <w:rsid w:val="00BA37CD"/>
    <w:rPr>
      <w:rFonts w:ascii="Arial" w:eastAsia="Calibri" w:hAnsi="Arial" w:cs="Times New Roman"/>
      <w:b/>
      <w:bCs/>
      <w:sz w:val="20"/>
      <w:szCs w:val="20"/>
      <w:lang w:val="x-none" w:eastAsia="x-none"/>
    </w:rPr>
  </w:style>
  <w:style w:type="paragraph" w:customStyle="1" w:styleId="Tabletext">
    <w:name w:val="Table text"/>
    <w:basedOn w:val="Normal"/>
    <w:qFormat/>
    <w:rsid w:val="0033491D"/>
    <w:pPr>
      <w:spacing w:before="100" w:after="120" w:line="300" w:lineRule="exact"/>
      <w:ind w:left="187" w:right="360"/>
    </w:pPr>
    <w:rPr>
      <w:rFonts w:ascii="Arial" w:eastAsia="Calibri" w:hAnsi="Arial" w:cs="Arial"/>
      <w:snapToGrid w:val="0"/>
    </w:rPr>
  </w:style>
  <w:style w:type="paragraph" w:customStyle="1" w:styleId="Tabletextbold">
    <w:name w:val="Table text bold"/>
    <w:basedOn w:val="Tabletext"/>
    <w:qFormat/>
    <w:rsid w:val="0033491D"/>
    <w:pPr>
      <w:ind w:left="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923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hmohelp.c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5EA21-BF60-41DD-BA51-810197311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7</Pages>
  <Words>2158</Words>
  <Characters>12303</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Member Handbook Errata</vt:lpstr>
    </vt:vector>
  </TitlesOfParts>
  <Company>Department of Managed Health Care</Company>
  <LinksUpToDate>false</LinksUpToDate>
  <CharactersWithSpaces>14433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Member Handbook Errata</dc:title>
  <dc:creator>DeLos Reyes, Betty</dc:creator>
  <cp:lastModifiedBy>Lauren Gavin</cp:lastModifiedBy>
  <cp:revision>11</cp:revision>
  <dcterms:created xsi:type="dcterms:W3CDTF">2014-05-08T14:28:00Z</dcterms:created>
  <dcterms:modified xsi:type="dcterms:W3CDTF">2014-05-08T20:41:00Z</dcterms:modified>
</cp:coreProperties>
</file>