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3.xml" ContentType="application/vnd.openxmlformats-officedocument.wordprocessingml.footer+xml"/>
  <Override PartName="/word/header24.xml" ContentType="application/vnd.openxmlformats-officedocument.wordprocessingml.header+xml"/>
  <Override PartName="/word/footer1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5.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76CC1" w14:textId="5B519C43" w:rsidR="0013793F" w:rsidRPr="00FC0384" w:rsidRDefault="0013793F" w:rsidP="00B432F4">
      <w:pPr>
        <w:jc w:val="center"/>
        <w:rPr>
          <w:b/>
          <w:color w:val="008000"/>
        </w:rPr>
      </w:pPr>
      <w:bookmarkStart w:id="0" w:name="_Toc167005566"/>
      <w:bookmarkStart w:id="1" w:name="_Toc167005874"/>
      <w:bookmarkStart w:id="2" w:name="_Toc167682450"/>
      <w:bookmarkStart w:id="3" w:name="_Toc171915536"/>
      <w:r w:rsidRPr="00FC0384">
        <w:rPr>
          <w:b/>
          <w:bCs/>
          <w:color w:val="008000"/>
        </w:rPr>
        <w:t>[2023 EOC model]</w:t>
      </w:r>
    </w:p>
    <w:p w14:paraId="45641043" w14:textId="77777777" w:rsidR="00423169" w:rsidRPr="00FC0384" w:rsidRDefault="00423169" w:rsidP="00423169">
      <w:pPr>
        <w:spacing w:before="0" w:beforeAutospacing="0" w:after="0" w:afterAutospacing="0"/>
        <w:rPr>
          <w:i/>
          <w:color w:val="0000FF"/>
        </w:rPr>
      </w:pPr>
      <w:r w:rsidRPr="00FC0384">
        <w:rPr>
          <w:i/>
          <w:iCs/>
          <w:color w:val="0000FF"/>
        </w:rPr>
        <w:t>[Plans may modify the language in the EOC, as applicable, to address Medicaid benefits and cost sharing for its dual eligible population.]</w:t>
      </w:r>
    </w:p>
    <w:p w14:paraId="2AD0C6C3" w14:textId="77777777" w:rsidR="00CD4A15" w:rsidRPr="00FC0384" w:rsidRDefault="00CD4A15" w:rsidP="00CD4A15">
      <w:r w:rsidRPr="00FC0384">
        <w:rPr>
          <w:i/>
          <w:iCs/>
          <w:color w:val="0000FF"/>
          <w:szCs w:val="26"/>
        </w:rPr>
        <w:t>[Plans must revise references to “Medicaid” to use the state-specific name for the program throughout the EOC. If the state-specific name does not include the word “Medicaid,” plans should add “(Medicaid)” after the name.]</w:t>
      </w:r>
    </w:p>
    <w:p w14:paraId="2665FA50" w14:textId="52ED8E57" w:rsidR="00CD4A15" w:rsidRPr="00FC0384" w:rsidRDefault="7397115B" w:rsidP="1A3E66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00FC0384">
        <w:rPr>
          <w:i/>
          <w:iCs/>
          <w:color w:val="0000FF"/>
        </w:rPr>
        <w:t>[PPO plans may modify the model as needed to describe the plan’s rules and benefits.] [Where the model uses “medical care,” “medical services,” or “health care services,” plans may revise and/or include references to long-term care (LTC) and/or home and community-based services as applicable.]</w:t>
      </w:r>
    </w:p>
    <w:p w14:paraId="31408FE0" w14:textId="2BE85A42" w:rsidR="0013793F" w:rsidRPr="00FC0384"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eastAsia="zh-TW"/>
        </w:rPr>
      </w:pPr>
      <w:r w:rsidRPr="00FC0384">
        <w:rPr>
          <w:rFonts w:cs="ArialMT"/>
          <w:b/>
          <w:bCs/>
          <w:sz w:val="28"/>
          <w:szCs w:val="28"/>
          <w:lang w:eastAsia="zh-TW"/>
        </w:rPr>
        <w:t xml:space="preserve">2023 </w:t>
      </w:r>
      <w:r w:rsidRPr="00FC0384">
        <w:rPr>
          <w:rFonts w:cs="ArialMT"/>
          <w:b/>
          <w:bCs/>
          <w:sz w:val="28"/>
          <w:szCs w:val="28"/>
          <w:lang w:eastAsia="zh-TW"/>
        </w:rPr>
        <w:t>年</w:t>
      </w:r>
      <w:r w:rsidRPr="00FC0384">
        <w:rPr>
          <w:rFonts w:cs="ArialMT"/>
          <w:b/>
          <w:bCs/>
          <w:sz w:val="28"/>
          <w:szCs w:val="28"/>
          <w:lang w:eastAsia="zh-TW"/>
        </w:rPr>
        <w:t xml:space="preserve"> 1 </w:t>
      </w:r>
      <w:r w:rsidRPr="00FC0384">
        <w:rPr>
          <w:rFonts w:cs="ArialMT"/>
          <w:b/>
          <w:bCs/>
          <w:sz w:val="28"/>
          <w:szCs w:val="28"/>
          <w:lang w:eastAsia="zh-TW"/>
        </w:rPr>
        <w:t>月</w:t>
      </w:r>
      <w:r w:rsidRPr="00FC0384">
        <w:rPr>
          <w:rFonts w:cs="ArialMT"/>
          <w:b/>
          <w:bCs/>
          <w:sz w:val="28"/>
          <w:szCs w:val="28"/>
          <w:lang w:eastAsia="zh-TW"/>
        </w:rPr>
        <w:t xml:space="preserve"> 1 </w:t>
      </w:r>
      <w:r w:rsidRPr="00FC0384">
        <w:rPr>
          <w:rFonts w:cs="ArialMT"/>
          <w:b/>
          <w:bCs/>
          <w:sz w:val="28"/>
          <w:szCs w:val="28"/>
          <w:lang w:eastAsia="zh-TW"/>
        </w:rPr>
        <w:t>日</w:t>
      </w:r>
      <w:r w:rsidRPr="00FC0384">
        <w:rPr>
          <w:rFonts w:cs="ArialMT"/>
          <w:b/>
          <w:bCs/>
          <w:sz w:val="28"/>
          <w:szCs w:val="28"/>
          <w:lang w:eastAsia="zh-TW"/>
        </w:rPr>
        <w:t xml:space="preserve"> – 12 </w:t>
      </w:r>
      <w:r w:rsidRPr="00FC0384">
        <w:rPr>
          <w:rFonts w:cs="ArialMT"/>
          <w:b/>
          <w:bCs/>
          <w:sz w:val="28"/>
          <w:szCs w:val="28"/>
          <w:lang w:eastAsia="zh-TW"/>
        </w:rPr>
        <w:t>月</w:t>
      </w:r>
      <w:r w:rsidRPr="00FC0384">
        <w:rPr>
          <w:rFonts w:cs="ArialMT"/>
          <w:b/>
          <w:bCs/>
          <w:sz w:val="28"/>
          <w:szCs w:val="28"/>
          <w:lang w:eastAsia="zh-TW"/>
        </w:rPr>
        <w:t xml:space="preserve"> 31 </w:t>
      </w:r>
      <w:r w:rsidRPr="00FC0384">
        <w:rPr>
          <w:rFonts w:cs="ArialMT"/>
          <w:b/>
          <w:bCs/>
          <w:sz w:val="28"/>
          <w:szCs w:val="28"/>
          <w:lang w:eastAsia="zh-TW"/>
        </w:rPr>
        <w:t>日</w:t>
      </w:r>
    </w:p>
    <w:p w14:paraId="14DC62CA" w14:textId="77777777" w:rsidR="0013793F" w:rsidRPr="00FC0384" w:rsidRDefault="0013793F" w:rsidP="00AD351E">
      <w:pPr>
        <w:outlineLvl w:val="0"/>
        <w:rPr>
          <w:rFonts w:asciiTheme="majorHAnsi" w:hAnsiTheme="majorHAnsi"/>
          <w:b/>
          <w:bCs/>
          <w:sz w:val="40"/>
          <w:szCs w:val="40"/>
          <w:lang w:eastAsia="zh-TW"/>
        </w:rPr>
      </w:pPr>
      <w:r w:rsidRPr="00FC0384">
        <w:rPr>
          <w:rFonts w:asciiTheme="majorHAnsi" w:hAnsiTheme="majorHAnsi"/>
          <w:b/>
          <w:bCs/>
          <w:sz w:val="40"/>
          <w:szCs w:val="40"/>
          <w:lang w:eastAsia="zh-TW"/>
        </w:rPr>
        <w:t>承保範圍說明書：</w:t>
      </w:r>
    </w:p>
    <w:p w14:paraId="65C68DC3" w14:textId="0BDB6B53" w:rsidR="0013793F" w:rsidRPr="00FC0384"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rPr>
      </w:pPr>
      <w:r w:rsidRPr="00FC0384">
        <w:rPr>
          <w:b/>
          <w:bCs/>
          <w:sz w:val="28"/>
          <w:szCs w:val="36"/>
          <w:lang w:eastAsia="zh-TW"/>
        </w:rPr>
        <w:t>作為</w:t>
      </w:r>
      <w:r w:rsidRPr="00FC0384">
        <w:rPr>
          <w:b/>
          <w:bCs/>
          <w:sz w:val="28"/>
          <w:szCs w:val="36"/>
          <w:lang w:eastAsia="zh-TW"/>
        </w:rPr>
        <w:t xml:space="preserve"> </w:t>
      </w:r>
      <w:r w:rsidRPr="00FC0384">
        <w:rPr>
          <w:b/>
          <w:bCs/>
          <w:i/>
          <w:iCs/>
          <w:color w:val="0000FF"/>
          <w:sz w:val="28"/>
          <w:szCs w:val="36"/>
        </w:rPr>
        <w:t xml:space="preserve">[insert 2023 plan name] </w:t>
      </w:r>
      <w:r w:rsidRPr="00FC0384">
        <w:rPr>
          <w:b/>
          <w:bCs/>
          <w:i/>
          <w:iCs/>
          <w:color w:val="0000FF"/>
          <w:sz w:val="28"/>
        </w:rPr>
        <w:t>[insert plan type]</w:t>
      </w:r>
      <w:r w:rsidRPr="00FC0384">
        <w:rPr>
          <w:sz w:val="28"/>
          <w:szCs w:val="36"/>
          <w:lang w:eastAsia="zh-TW"/>
        </w:rPr>
        <w:t xml:space="preserve"> </w:t>
      </w:r>
      <w:r w:rsidRPr="00FC0384">
        <w:rPr>
          <w:sz w:val="28"/>
          <w:szCs w:val="36"/>
          <w:lang w:eastAsia="zh-TW"/>
        </w:rPr>
        <w:t>的會員，您的</w:t>
      </w:r>
      <w:r w:rsidRPr="00FC0384">
        <w:rPr>
          <w:sz w:val="28"/>
          <w:szCs w:val="36"/>
          <w:lang w:eastAsia="zh-TW"/>
        </w:rPr>
        <w:t xml:space="preserve"> Medicare </w:t>
      </w:r>
      <w:r w:rsidRPr="00FC0384">
        <w:rPr>
          <w:sz w:val="28"/>
          <w:szCs w:val="36"/>
          <w:lang w:eastAsia="zh-TW"/>
        </w:rPr>
        <w:t>保健福利</w:t>
      </w:r>
      <w:r w:rsidRPr="00FC0384">
        <w:rPr>
          <w:color w:val="000000"/>
          <w:sz w:val="28"/>
          <w:szCs w:val="36"/>
          <w:lang w:eastAsia="zh-TW"/>
        </w:rPr>
        <w:t>與服務以及處方藥保險</w:t>
      </w:r>
    </w:p>
    <w:p w14:paraId="0D395C64" w14:textId="77777777" w:rsidR="0013793F" w:rsidRPr="00FC0384" w:rsidDel="00B7391A" w:rsidRDefault="0013793F"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szCs w:val="28"/>
        </w:rPr>
      </w:pPr>
      <w:r w:rsidRPr="00FC0384">
        <w:rPr>
          <w:i/>
          <w:iCs/>
          <w:color w:val="0000FF"/>
          <w:szCs w:val="26"/>
        </w:rPr>
        <w:t>[Plans</w:t>
      </w:r>
      <w:r w:rsidRPr="00FC0384">
        <w:rPr>
          <w:i/>
          <w:iCs/>
          <w:color w:val="0000FF"/>
        </w:rPr>
        <w:t>: Revise this language to reflect that the organization is providing both Medicaid and Medicare covered benefits, when applicable</w:t>
      </w:r>
      <w:r w:rsidRPr="00FC0384">
        <w:rPr>
          <w:i/>
          <w:iCs/>
          <w:color w:val="0000FF"/>
          <w:szCs w:val="26"/>
        </w:rPr>
        <w:t>.]</w:t>
      </w:r>
    </w:p>
    <w:p w14:paraId="6C9A270A" w14:textId="77777777" w:rsidR="0013793F" w:rsidRPr="00FC0384" w:rsidRDefault="0013793F" w:rsidP="0013793F">
      <w:pPr>
        <w:rPr>
          <w:i/>
          <w:color w:val="0000FF"/>
        </w:rPr>
      </w:pPr>
      <w:r w:rsidRPr="00FC0384">
        <w:rPr>
          <w:i/>
          <w:iCs/>
          <w:color w:val="0000FF"/>
        </w:rPr>
        <w:t>[</w:t>
      </w:r>
      <w:r w:rsidRPr="00FC0384">
        <w:rPr>
          <w:b/>
          <w:bCs/>
          <w:i/>
          <w:iCs/>
          <w:color w:val="0000FF"/>
        </w:rPr>
        <w:t>Optional:</w:t>
      </w:r>
      <w:r w:rsidRPr="00FC0384">
        <w:rPr>
          <w:i/>
          <w:iCs/>
          <w:color w:val="0000FF"/>
        </w:rPr>
        <w:t xml:space="preserve"> insert member name]</w:t>
      </w:r>
      <w:r w:rsidRPr="00FC0384">
        <w:rPr>
          <w:i/>
          <w:iCs/>
          <w:color w:val="0000FF"/>
        </w:rPr>
        <w:br/>
        <w:t>[</w:t>
      </w:r>
      <w:r w:rsidRPr="00FC0384">
        <w:rPr>
          <w:b/>
          <w:bCs/>
          <w:i/>
          <w:iCs/>
          <w:color w:val="0000FF"/>
        </w:rPr>
        <w:t>Optional:</w:t>
      </w:r>
      <w:r w:rsidRPr="00FC0384">
        <w:rPr>
          <w:i/>
          <w:iCs/>
          <w:color w:val="0000FF"/>
        </w:rPr>
        <w:t xml:space="preserve"> insert member address]</w:t>
      </w:r>
    </w:p>
    <w:p w14:paraId="70D8AC1B" w14:textId="1ADB1855" w:rsidR="0013793F" w:rsidRPr="00FC0384" w:rsidRDefault="0013793F" w:rsidP="0013793F">
      <w:pPr>
        <w:rPr>
          <w:b/>
          <w:lang w:eastAsia="zh-TW"/>
        </w:rPr>
      </w:pPr>
      <w:r w:rsidRPr="00FC0384">
        <w:rPr>
          <w:lang w:eastAsia="zh-TW"/>
        </w:rPr>
        <w:t>本文件</w:t>
      </w:r>
      <w:r w:rsidRPr="00FC0384">
        <w:rPr>
          <w:color w:val="000000"/>
          <w:lang w:eastAsia="zh-TW"/>
        </w:rPr>
        <w:t>為您詳細介紹了</w:t>
      </w:r>
      <w:r w:rsidRPr="00FC0384">
        <w:rPr>
          <w:color w:val="000000"/>
          <w:lang w:eastAsia="zh-TW"/>
        </w:rPr>
        <w:t xml:space="preserve"> 2023 </w:t>
      </w:r>
      <w:r w:rsidRPr="00FC0384">
        <w:rPr>
          <w:color w:val="000000"/>
          <w:lang w:eastAsia="zh-TW"/>
        </w:rPr>
        <w:t>年</w:t>
      </w:r>
      <w:r w:rsidRPr="00FC0384">
        <w:rPr>
          <w:color w:val="000000"/>
          <w:lang w:eastAsia="zh-TW"/>
        </w:rPr>
        <w:t xml:space="preserve"> 1 </w:t>
      </w:r>
      <w:r w:rsidRPr="00FC0384">
        <w:rPr>
          <w:color w:val="000000"/>
          <w:lang w:eastAsia="zh-TW"/>
        </w:rPr>
        <w:t>月</w:t>
      </w:r>
      <w:r w:rsidRPr="00FC0384">
        <w:rPr>
          <w:color w:val="000000"/>
          <w:lang w:eastAsia="zh-TW"/>
        </w:rPr>
        <w:t xml:space="preserve"> 1 </w:t>
      </w:r>
      <w:r w:rsidRPr="00FC0384">
        <w:rPr>
          <w:color w:val="000000"/>
          <w:lang w:eastAsia="zh-TW"/>
        </w:rPr>
        <w:t>日至</w:t>
      </w:r>
      <w:r w:rsidRPr="00FC0384">
        <w:rPr>
          <w:color w:val="000000"/>
          <w:lang w:eastAsia="zh-TW"/>
        </w:rPr>
        <w:t xml:space="preserve"> 12 </w:t>
      </w:r>
      <w:r w:rsidRPr="00FC0384">
        <w:rPr>
          <w:color w:val="000000"/>
          <w:lang w:eastAsia="zh-TW"/>
        </w:rPr>
        <w:t>月</w:t>
      </w:r>
      <w:r w:rsidRPr="00FC0384">
        <w:rPr>
          <w:color w:val="000000"/>
          <w:lang w:eastAsia="zh-TW"/>
        </w:rPr>
        <w:t xml:space="preserve"> 31 </w:t>
      </w:r>
      <w:r w:rsidRPr="00FC0384">
        <w:rPr>
          <w:color w:val="000000"/>
          <w:lang w:eastAsia="zh-TW"/>
        </w:rPr>
        <w:t>日您的</w:t>
      </w:r>
      <w:r w:rsidRPr="00FC0384">
        <w:rPr>
          <w:color w:val="000000"/>
          <w:lang w:eastAsia="zh-TW"/>
        </w:rPr>
        <w:t xml:space="preserve"> Medicare </w:t>
      </w:r>
      <w:r w:rsidRPr="00FC0384">
        <w:rPr>
          <w:color w:val="0000FF"/>
          <w:lang w:eastAsia="zh-TW"/>
        </w:rPr>
        <w:t>[</w:t>
      </w:r>
      <w:r w:rsidRPr="00FC0384">
        <w:rPr>
          <w:i/>
          <w:iCs/>
          <w:color w:val="0000FF"/>
        </w:rPr>
        <w:t>insert if applicable:</w:t>
      </w:r>
      <w:r w:rsidRPr="00FC0384">
        <w:rPr>
          <w:color w:val="0000FF"/>
          <w:lang w:eastAsia="zh-TW"/>
        </w:rPr>
        <w:t>和</w:t>
      </w:r>
      <w:r w:rsidRPr="00FC0384">
        <w:rPr>
          <w:color w:val="0000FF"/>
          <w:lang w:eastAsia="zh-TW"/>
        </w:rPr>
        <w:t xml:space="preserve"> Medicaid]</w:t>
      </w:r>
      <w:r w:rsidRPr="00FC0384">
        <w:rPr>
          <w:color w:val="000000"/>
          <w:lang w:eastAsia="zh-TW"/>
        </w:rPr>
        <w:t xml:space="preserve"> </w:t>
      </w:r>
      <w:r w:rsidRPr="00FC0384">
        <w:rPr>
          <w:color w:val="000000"/>
          <w:lang w:eastAsia="zh-TW"/>
        </w:rPr>
        <w:t>醫療保健</w:t>
      </w:r>
      <w:r w:rsidRPr="00FC0384">
        <w:rPr>
          <w:i/>
          <w:iCs/>
          <w:color w:val="0000FF"/>
        </w:rPr>
        <w:t>[plans may add references to other services, long-term care, and/or home and community-based services as applicable]</w:t>
      </w:r>
      <w:r w:rsidRPr="00FC0384">
        <w:rPr>
          <w:color w:val="000000"/>
          <w:lang w:eastAsia="zh-TW"/>
        </w:rPr>
        <w:t>以及處方藥保險。</w:t>
      </w:r>
      <w:r w:rsidRPr="00FC0384">
        <w:rPr>
          <w:b/>
          <w:bCs/>
          <w:lang w:eastAsia="zh-TW"/>
        </w:rPr>
        <w:t>本文件是重要的法律文件。請妥善保管。</w:t>
      </w:r>
    </w:p>
    <w:p w14:paraId="5E55F519" w14:textId="77777777" w:rsidR="00173F45" w:rsidRPr="00FC0384" w:rsidRDefault="00173F45" w:rsidP="00173F45">
      <w:pPr>
        <w:rPr>
          <w:b/>
        </w:rPr>
      </w:pPr>
      <w:r w:rsidRPr="00FC0384">
        <w:rPr>
          <w:b/>
          <w:bCs/>
          <w:lang w:eastAsia="zh-TW"/>
        </w:rPr>
        <w:t>如對本文件有疑問，請聯絡會員服務部，電話：</w:t>
      </w:r>
      <w:r w:rsidRPr="00FC0384">
        <w:rPr>
          <w:b/>
          <w:bCs/>
          <w:i/>
          <w:iCs/>
          <w:color w:val="0000FF"/>
          <w:lang w:eastAsia="zh-TW"/>
        </w:rPr>
        <w:t>[insert phone number]</w:t>
      </w:r>
      <w:r w:rsidRPr="00FC0384">
        <w:rPr>
          <w:lang w:eastAsia="zh-TW"/>
        </w:rPr>
        <w:t>。</w:t>
      </w:r>
      <w:r w:rsidRPr="00FC0384">
        <w:rPr>
          <w:b/>
          <w:bCs/>
          <w:szCs w:val="26"/>
          <w:lang w:eastAsia="zh-TW"/>
        </w:rPr>
        <w:t>（聽障人士可致電</w:t>
      </w:r>
      <w:r w:rsidRPr="00FC0384">
        <w:rPr>
          <w:b/>
          <w:bCs/>
          <w:szCs w:val="26"/>
          <w:lang w:eastAsia="zh-TW"/>
        </w:rPr>
        <w:t xml:space="preserve"> </w:t>
      </w:r>
      <w:r w:rsidRPr="00FC0384">
        <w:rPr>
          <w:b/>
          <w:bCs/>
          <w:i/>
          <w:iCs/>
          <w:color w:val="0000FF"/>
          <w:szCs w:val="26"/>
        </w:rPr>
        <w:t>[insert TTY number]</w:t>
      </w:r>
      <w:r w:rsidRPr="00FC0384">
        <w:rPr>
          <w:szCs w:val="26"/>
          <w:lang w:eastAsia="zh-TW"/>
        </w:rPr>
        <w:t>）。</w:t>
      </w:r>
      <w:r w:rsidRPr="00FC0384">
        <w:rPr>
          <w:b/>
          <w:bCs/>
          <w:szCs w:val="26"/>
          <w:lang w:eastAsia="zh-TW"/>
        </w:rPr>
        <w:t>服務時間為</w:t>
      </w:r>
      <w:r w:rsidRPr="00FC0384">
        <w:rPr>
          <w:b/>
          <w:bCs/>
          <w:i/>
          <w:iCs/>
          <w:color w:val="0000FF"/>
          <w:szCs w:val="26"/>
        </w:rPr>
        <w:t>[insert days and hours of operation]</w:t>
      </w:r>
      <w:r w:rsidRPr="00FC0384">
        <w:rPr>
          <w:szCs w:val="26"/>
          <w:lang w:eastAsia="zh-TW"/>
        </w:rPr>
        <w:t>。</w:t>
      </w:r>
    </w:p>
    <w:p w14:paraId="22A89893" w14:textId="78A6A63A" w:rsidR="00173F45" w:rsidRPr="00FC0384" w:rsidRDefault="0013793F" w:rsidP="009A15E7">
      <w:pPr>
        <w:autoSpaceDE w:val="0"/>
        <w:autoSpaceDN w:val="0"/>
        <w:adjustRightInd w:val="0"/>
      </w:pPr>
      <w:r w:rsidRPr="00FC0384">
        <w:rPr>
          <w:lang w:eastAsia="zh-TW"/>
        </w:rPr>
        <w:t>本計劃</w:t>
      </w:r>
      <w:r w:rsidRPr="00FC0384">
        <w:rPr>
          <w:lang w:eastAsia="zh-TW"/>
        </w:rPr>
        <w:t xml:space="preserve"> </w:t>
      </w:r>
      <w:r w:rsidRPr="00FC0384">
        <w:rPr>
          <w:i/>
          <w:iCs/>
          <w:color w:val="0000FF"/>
        </w:rPr>
        <w:t xml:space="preserve"> [insert 2023 plan name],</w:t>
      </w:r>
      <w:r w:rsidRPr="00FC0384">
        <w:rPr>
          <w:lang w:eastAsia="zh-TW"/>
        </w:rPr>
        <w:t xml:space="preserve"> </w:t>
      </w:r>
      <w:r w:rsidRPr="00FC0384">
        <w:rPr>
          <w:lang w:eastAsia="zh-TW"/>
        </w:rPr>
        <w:t>由</w:t>
      </w:r>
      <w:r w:rsidRPr="00FC0384">
        <w:rPr>
          <w:lang w:eastAsia="zh-TW"/>
        </w:rPr>
        <w:t xml:space="preserve"> </w:t>
      </w:r>
      <w:r w:rsidRPr="00FC0384">
        <w:rPr>
          <w:i/>
          <w:iCs/>
          <w:color w:val="0000FF"/>
        </w:rPr>
        <w:t>[insert MAO name] [insert DBA names in parentheses, as applicable, after listing required MAO names throughout this document]</w:t>
      </w:r>
      <w:r w:rsidRPr="00FC0384">
        <w:rPr>
          <w:lang w:eastAsia="zh-TW"/>
        </w:rPr>
        <w:t xml:space="preserve"> </w:t>
      </w:r>
      <w:r w:rsidRPr="00FC0384">
        <w:rPr>
          <w:lang w:eastAsia="zh-TW"/>
        </w:rPr>
        <w:t>提供（當本</w:t>
      </w:r>
      <w:r w:rsidRPr="00FC0384">
        <w:rPr>
          <w:i/>
          <w:iCs/>
          <w:lang w:eastAsia="zh-TW"/>
        </w:rPr>
        <w:t>承保範圍說明書</w:t>
      </w:r>
      <w:r w:rsidRPr="00FC0384">
        <w:rPr>
          <w:lang w:eastAsia="zh-TW"/>
        </w:rPr>
        <w:t>中出現「我們」或「我們的」時，是指</w:t>
      </w:r>
      <w:r w:rsidRPr="00FC0384">
        <w:rPr>
          <w:lang w:eastAsia="zh-TW"/>
        </w:rPr>
        <w:t xml:space="preserve"> </w:t>
      </w:r>
      <w:r w:rsidRPr="00FC0384">
        <w:rPr>
          <w:i/>
          <w:iCs/>
          <w:color w:val="0000FF"/>
        </w:rPr>
        <w:t>[insert MAO name] [insert DBA names in parentheses, as applicable, after listing required MAO names]</w:t>
      </w:r>
      <w:r w:rsidRPr="00FC0384">
        <w:rPr>
          <w:lang w:eastAsia="zh-TW"/>
        </w:rPr>
        <w:t>。出現「計劃」或「我們的計劃」時，是指</w:t>
      </w:r>
      <w:r w:rsidRPr="00FC0384">
        <w:rPr>
          <w:lang w:eastAsia="zh-TW"/>
        </w:rPr>
        <w:t xml:space="preserve"> </w:t>
      </w:r>
      <w:r w:rsidRPr="00FC0384">
        <w:rPr>
          <w:i/>
          <w:iCs/>
          <w:color w:val="0000FF"/>
        </w:rPr>
        <w:t>[insert 2023 plan name]</w:t>
      </w:r>
      <w:r w:rsidRPr="00FC0384">
        <w:rPr>
          <w:lang w:eastAsia="zh-TW"/>
        </w:rPr>
        <w:t>。）</w:t>
      </w:r>
    </w:p>
    <w:p w14:paraId="38F206BC" w14:textId="77777777" w:rsidR="001648CC" w:rsidRPr="00FC0384" w:rsidRDefault="001648CC" w:rsidP="009A15E7">
      <w:pPr>
        <w:rPr>
          <w:color w:val="0000FF"/>
        </w:rPr>
      </w:pPr>
      <w:r w:rsidRPr="00FC0384">
        <w:rPr>
          <w:color w:val="0000FF"/>
          <w:lang w:eastAsia="zh-TW"/>
        </w:rPr>
        <w:lastRenderedPageBreak/>
        <w:t>[</w:t>
      </w:r>
      <w:r w:rsidRPr="00FC0384">
        <w:rPr>
          <w:i/>
          <w:iCs/>
          <w:color w:val="0000FF"/>
        </w:rPr>
        <w:t>Plans that meet the 5% alternative language threshold insert:</w:t>
      </w:r>
      <w:r w:rsidRPr="00FC0384">
        <w:rPr>
          <w:color w:val="0000FF"/>
          <w:lang w:eastAsia="zh-TW"/>
        </w:rPr>
        <w:t>本文件免費提供</w:t>
      </w:r>
      <w:r w:rsidRPr="00FC0384">
        <w:rPr>
          <w:i/>
          <w:iCs/>
          <w:color w:val="0000FF"/>
        </w:rPr>
        <w:t>[insert languages that meet the 5% threshold]</w:t>
      </w:r>
      <w:r w:rsidRPr="00FC0384">
        <w:rPr>
          <w:color w:val="0000FF"/>
          <w:lang w:eastAsia="zh-TW"/>
        </w:rPr>
        <w:t>版本。</w:t>
      </w:r>
      <w:r w:rsidRPr="00FC0384">
        <w:rPr>
          <w:i/>
          <w:iCs/>
          <w:color w:val="0000FF"/>
        </w:rPr>
        <w:t>[Plans must insert language about availability of alternate formats (e.g., braille, large print, audio tapes) as applicable.]</w:t>
      </w:r>
    </w:p>
    <w:p w14:paraId="1E18C7BB" w14:textId="470FA5A6" w:rsidR="0013793F" w:rsidRPr="00FC0384" w:rsidRDefault="009F0294" w:rsidP="00CD4A15">
      <w:r w:rsidRPr="00FC0384">
        <w:rPr>
          <w:i/>
          <w:iCs/>
          <w:color w:val="0000FF"/>
        </w:rPr>
        <w:t xml:space="preserve">[Remove terms as needed to reflect plan benefits] </w:t>
      </w:r>
      <w:r w:rsidRPr="00FC0384">
        <w:rPr>
          <w:lang w:eastAsia="zh-TW"/>
        </w:rPr>
        <w:t>自</w:t>
      </w:r>
      <w:r w:rsidRPr="00FC0384">
        <w:rPr>
          <w:lang w:eastAsia="zh-TW"/>
        </w:rPr>
        <w:t xml:space="preserve"> 2024 </w:t>
      </w:r>
      <w:r w:rsidRPr="00FC0384">
        <w:rPr>
          <w:lang w:eastAsia="zh-TW"/>
        </w:rPr>
        <w:t>年</w:t>
      </w:r>
      <w:r w:rsidRPr="00FC0384">
        <w:rPr>
          <w:lang w:eastAsia="zh-TW"/>
        </w:rPr>
        <w:t xml:space="preserve"> 1 </w:t>
      </w:r>
      <w:r w:rsidRPr="00FC0384">
        <w:rPr>
          <w:lang w:eastAsia="zh-TW"/>
        </w:rPr>
        <w:t>月</w:t>
      </w:r>
      <w:r w:rsidRPr="00FC0384">
        <w:rPr>
          <w:lang w:eastAsia="zh-TW"/>
        </w:rPr>
        <w:t xml:space="preserve"> 1 </w:t>
      </w:r>
      <w:r w:rsidRPr="00FC0384">
        <w:rPr>
          <w:lang w:eastAsia="zh-TW"/>
        </w:rPr>
        <w:t>日起，福利、保費、自付扣除金和</w:t>
      </w:r>
      <w:r w:rsidRPr="00FC0384">
        <w:rPr>
          <w:lang w:eastAsia="zh-TW"/>
        </w:rPr>
        <w:t>/</w:t>
      </w:r>
      <w:r w:rsidRPr="00FC0384">
        <w:rPr>
          <w:lang w:eastAsia="zh-TW"/>
        </w:rPr>
        <w:t>或定額手續費</w:t>
      </w:r>
      <w:r w:rsidRPr="00FC0384">
        <w:rPr>
          <w:lang w:eastAsia="zh-TW"/>
        </w:rPr>
        <w:t>/</w:t>
      </w:r>
      <w:r w:rsidRPr="00FC0384">
        <w:rPr>
          <w:lang w:eastAsia="zh-TW"/>
        </w:rPr>
        <w:t>共同保險可能會有所調整。</w:t>
      </w:r>
    </w:p>
    <w:p w14:paraId="37B31040" w14:textId="41BCCE9A" w:rsidR="00853E4A" w:rsidRPr="00FC0384" w:rsidRDefault="00853E4A" w:rsidP="00C02A7A">
      <w:pPr>
        <w:spacing w:before="0" w:beforeAutospacing="0" w:after="0" w:afterAutospacing="0"/>
        <w:rPr>
          <w:color w:val="000000" w:themeColor="text1"/>
        </w:rPr>
      </w:pPr>
      <w:r w:rsidRPr="00FC0384">
        <w:rPr>
          <w:i/>
          <w:iCs/>
          <w:color w:val="0000FF"/>
        </w:rPr>
        <w:t xml:space="preserve">[Remove terms as needed to reflect plan benefits] </w:t>
      </w:r>
      <w:r w:rsidRPr="00FC0384">
        <w:rPr>
          <w:color w:val="000000" w:themeColor="text1"/>
          <w:lang w:eastAsia="zh-TW"/>
        </w:rPr>
        <w:t>處方藥一覽表、藥房網絡和</w:t>
      </w:r>
      <w:r w:rsidRPr="00FC0384">
        <w:rPr>
          <w:color w:val="000000" w:themeColor="text1"/>
          <w:lang w:eastAsia="zh-TW"/>
        </w:rPr>
        <w:t>/</w:t>
      </w:r>
      <w:r w:rsidRPr="00FC0384">
        <w:rPr>
          <w:color w:val="000000" w:themeColor="text1"/>
          <w:lang w:eastAsia="zh-TW"/>
        </w:rPr>
        <w:t>或醫療服務提供者網絡可能會不時有所調整。必要時您會收到通知。我們將至少提前</w:t>
      </w:r>
      <w:r w:rsidRPr="00FC0384">
        <w:rPr>
          <w:color w:val="000000" w:themeColor="text1"/>
          <w:lang w:eastAsia="zh-TW"/>
        </w:rPr>
        <w:t xml:space="preserve"> 30 </w:t>
      </w:r>
      <w:r w:rsidRPr="00FC0384">
        <w:rPr>
          <w:color w:val="000000" w:themeColor="text1"/>
          <w:lang w:eastAsia="zh-TW"/>
        </w:rPr>
        <w:t>天通知受影響的參保人。</w:t>
      </w:r>
      <w:r w:rsidRPr="00FC0384">
        <w:rPr>
          <w:lang w:eastAsia="zh-TW"/>
        </w:rPr>
        <w:t xml:space="preserve"> </w:t>
      </w:r>
    </w:p>
    <w:p w14:paraId="6B832D61" w14:textId="77777777" w:rsidR="00C26485" w:rsidRPr="00FC0384" w:rsidRDefault="00C26485" w:rsidP="00CD4A15">
      <w:pPr>
        <w:autoSpaceDE w:val="0"/>
        <w:autoSpaceDN w:val="0"/>
        <w:adjustRightInd w:val="0"/>
        <w:rPr>
          <w:i/>
          <w:color w:val="0000FF"/>
        </w:rPr>
      </w:pPr>
      <w:r w:rsidRPr="00FC0384">
        <w:rPr>
          <w:i/>
          <w:iCs/>
          <w:color w:val="0000FF"/>
        </w:rPr>
        <w:t>[Plans may insert any state-required statements, including state-required disclaimer language, here.]</w:t>
      </w:r>
    </w:p>
    <w:p w14:paraId="2270E30B" w14:textId="77777777" w:rsidR="00E1496C" w:rsidRPr="00FC0384" w:rsidRDefault="00D60958" w:rsidP="00CD4A15">
      <w:pPr>
        <w:autoSpaceDE w:val="0"/>
        <w:autoSpaceDN w:val="0"/>
        <w:adjustRightInd w:val="0"/>
        <w:rPr>
          <w:i/>
          <w:color w:val="0000FF"/>
        </w:rPr>
      </w:pPr>
      <w:r w:rsidRPr="00FC0384">
        <w:rPr>
          <w:i/>
          <w:iCs/>
          <w:color w:val="0000FF"/>
        </w:rPr>
        <w:t>[Note: ensure this is placed on the first page of the document]</w:t>
      </w:r>
    </w:p>
    <w:p w14:paraId="0A00A4F0" w14:textId="77777777" w:rsidR="00CE2B39" w:rsidRPr="00FC0384" w:rsidRDefault="00CE2B39" w:rsidP="00CE2B39">
      <w:pPr>
        <w:spacing w:before="0" w:beforeAutospacing="0" w:after="0" w:afterAutospacing="0"/>
        <w:rPr>
          <w:rFonts w:ascii="PMingLiU" w:hAnsi="PMingLiU"/>
          <w:lang w:eastAsia="zh-TW"/>
        </w:rPr>
      </w:pPr>
      <w:r w:rsidRPr="00FC0384">
        <w:rPr>
          <w:rFonts w:ascii="PMingLiU" w:hAnsi="PMingLiU"/>
          <w:lang w:eastAsia="zh-TW"/>
        </w:rPr>
        <w:t xml:space="preserve">本文件介紹了您的福利和權利。您可以使用本文件來瞭解： </w:t>
      </w:r>
    </w:p>
    <w:p w14:paraId="55C44BB3" w14:textId="77777777" w:rsidR="00CE2B39" w:rsidRPr="00FC0384" w:rsidRDefault="00CE2B39" w:rsidP="00134EA1">
      <w:pPr>
        <w:pStyle w:val="ListParagraph"/>
        <w:numPr>
          <w:ilvl w:val="0"/>
          <w:numId w:val="67"/>
        </w:numPr>
        <w:spacing w:before="0" w:beforeAutospacing="0" w:after="0" w:afterAutospacing="0"/>
        <w:rPr>
          <w:i/>
          <w:color w:val="000000" w:themeColor="text1"/>
          <w:lang w:eastAsia="zh-TW"/>
        </w:rPr>
      </w:pPr>
      <w:r w:rsidRPr="00FC0384">
        <w:rPr>
          <w:lang w:eastAsia="zh-TW"/>
        </w:rPr>
        <w:t>您的計劃保費和分攤費用；</w:t>
      </w:r>
    </w:p>
    <w:p w14:paraId="6698FAED" w14:textId="77777777" w:rsidR="00CE2B39" w:rsidRPr="00FC0384" w:rsidRDefault="00CE2B39" w:rsidP="00134EA1">
      <w:pPr>
        <w:pStyle w:val="ListParagraph"/>
        <w:numPr>
          <w:ilvl w:val="0"/>
          <w:numId w:val="67"/>
        </w:numPr>
        <w:spacing w:before="0" w:beforeAutospacing="0" w:after="0" w:afterAutospacing="0"/>
        <w:rPr>
          <w:i/>
          <w:color w:val="000000" w:themeColor="text1"/>
          <w:lang w:eastAsia="zh-TW"/>
        </w:rPr>
      </w:pPr>
      <w:r w:rsidRPr="00FC0384">
        <w:rPr>
          <w:lang w:eastAsia="zh-TW"/>
        </w:rPr>
        <w:t>您的醫療和處方藥福利；</w:t>
      </w:r>
      <w:r w:rsidRPr="00FC0384">
        <w:rPr>
          <w:lang w:eastAsia="zh-TW"/>
        </w:rPr>
        <w:t xml:space="preserve"> </w:t>
      </w:r>
    </w:p>
    <w:p w14:paraId="15DF3B54" w14:textId="77777777" w:rsidR="00CE2B39" w:rsidRPr="00FC0384" w:rsidRDefault="00CE2B39" w:rsidP="00134EA1">
      <w:pPr>
        <w:pStyle w:val="ListParagraph"/>
        <w:numPr>
          <w:ilvl w:val="0"/>
          <w:numId w:val="67"/>
        </w:numPr>
        <w:spacing w:before="0" w:beforeAutospacing="0" w:after="0" w:afterAutospacing="0"/>
        <w:rPr>
          <w:i/>
          <w:color w:val="000000" w:themeColor="text1"/>
          <w:lang w:eastAsia="zh-TW"/>
        </w:rPr>
      </w:pPr>
      <w:r w:rsidRPr="00FC0384">
        <w:rPr>
          <w:lang w:eastAsia="zh-TW"/>
        </w:rPr>
        <w:t>如果您對服務或治療不滿意，該如何提出投訴；</w:t>
      </w:r>
      <w:r w:rsidRPr="00FC0384">
        <w:rPr>
          <w:lang w:eastAsia="zh-TW"/>
        </w:rPr>
        <w:t xml:space="preserve"> </w:t>
      </w:r>
    </w:p>
    <w:p w14:paraId="2FF3C834" w14:textId="77777777" w:rsidR="00CE2B39" w:rsidRPr="00FC0384" w:rsidRDefault="00CE2B39" w:rsidP="00134EA1">
      <w:pPr>
        <w:pStyle w:val="ListParagraph"/>
        <w:numPr>
          <w:ilvl w:val="0"/>
          <w:numId w:val="67"/>
        </w:numPr>
        <w:spacing w:before="0" w:beforeAutospacing="0" w:after="0" w:afterAutospacing="0"/>
        <w:rPr>
          <w:i/>
          <w:color w:val="000000" w:themeColor="text1"/>
          <w:lang w:eastAsia="zh-TW"/>
        </w:rPr>
      </w:pPr>
      <w:r w:rsidRPr="00FC0384">
        <w:rPr>
          <w:lang w:eastAsia="zh-TW"/>
        </w:rPr>
        <w:t>如果您需要進一步的幫助，該如何聯繫我們；以及</w:t>
      </w:r>
    </w:p>
    <w:p w14:paraId="21CE7F91" w14:textId="2E5876E9" w:rsidR="00CE2B39" w:rsidRPr="00FC0384" w:rsidRDefault="00CE2B39" w:rsidP="00134EA1">
      <w:pPr>
        <w:pStyle w:val="ListParagraph"/>
        <w:numPr>
          <w:ilvl w:val="0"/>
          <w:numId w:val="67"/>
        </w:numPr>
        <w:spacing w:before="0" w:beforeAutospacing="0" w:after="0" w:afterAutospacing="0"/>
        <w:rPr>
          <w:rStyle w:val="CommentReference"/>
          <w:i/>
          <w:color w:val="000000" w:themeColor="text1"/>
          <w:sz w:val="24"/>
          <w:szCs w:val="24"/>
        </w:rPr>
      </w:pPr>
      <w:r w:rsidRPr="00FC0384">
        <w:rPr>
          <w:lang w:eastAsia="zh-TW"/>
        </w:rPr>
        <w:t xml:space="preserve">Medicare </w:t>
      </w:r>
      <w:r w:rsidRPr="00FC0384">
        <w:rPr>
          <w:lang w:eastAsia="zh-TW"/>
        </w:rPr>
        <w:t>法律規定的其他保護措施。</w:t>
      </w:r>
      <w:r w:rsidRPr="00FC0384">
        <w:rPr>
          <w:lang w:eastAsia="zh-TW"/>
        </w:rPr>
        <w:t xml:space="preserve"> </w:t>
      </w:r>
      <w:r w:rsidRPr="00FC0384">
        <w:rPr>
          <w:rStyle w:val="CommentReference"/>
          <w:lang w:eastAsia="zh-TW"/>
        </w:rPr>
        <w:t xml:space="preserve"> </w:t>
      </w:r>
    </w:p>
    <w:p w14:paraId="4EFEE266" w14:textId="77777777" w:rsidR="00CE2B39" w:rsidRPr="00FC0384" w:rsidRDefault="00CE2B39" w:rsidP="00CE2B39">
      <w:pPr>
        <w:spacing w:before="0" w:beforeAutospacing="0" w:after="0" w:afterAutospacing="0"/>
        <w:rPr>
          <w:i/>
          <w:color w:val="000000" w:themeColor="text1"/>
        </w:rPr>
      </w:pPr>
    </w:p>
    <w:p w14:paraId="473B1555" w14:textId="099C3A3E" w:rsidR="0013793F" w:rsidRPr="00FC0384" w:rsidRDefault="0013793F" w:rsidP="00E1496C">
      <w:pPr>
        <w:autoSpaceDE w:val="0"/>
        <w:autoSpaceDN w:val="0"/>
        <w:adjustRightInd w:val="0"/>
        <w:spacing w:before="0" w:beforeAutospacing="0" w:after="0" w:afterAutospacing="0"/>
        <w:jc w:val="center"/>
        <w:rPr>
          <w:color w:val="0000FF"/>
        </w:rPr>
        <w:sectPr w:rsidR="0013793F" w:rsidRPr="00FC0384" w:rsidSect="00203CD3">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152" w:left="1440" w:header="619" w:footer="720" w:gutter="0"/>
          <w:pgNumType w:start="0"/>
          <w:cols w:space="720"/>
          <w:titlePg/>
          <w:docGrid w:linePitch="360"/>
        </w:sectPr>
      </w:pPr>
      <w:r w:rsidRPr="00FC0384">
        <w:rPr>
          <w:color w:val="0000FF"/>
          <w:lang w:eastAsia="zh-TW"/>
        </w:rPr>
        <w:t>[</w:t>
      </w:r>
      <w:r w:rsidRPr="00FC0384">
        <w:rPr>
          <w:i/>
          <w:iCs/>
          <w:color w:val="0000FF"/>
        </w:rPr>
        <w:t xml:space="preserve">Insert as applicable: [insert Material ID] </w:t>
      </w:r>
      <w:r w:rsidRPr="00FC0384">
        <w:rPr>
          <w:color w:val="0000FF"/>
        </w:rPr>
        <w:t>CMS Approved</w:t>
      </w:r>
      <w:r w:rsidRPr="00FC0384">
        <w:rPr>
          <w:i/>
          <w:iCs/>
          <w:color w:val="0000FF"/>
        </w:rPr>
        <w:t xml:space="preserve"> </w:t>
      </w:r>
      <w:r w:rsidRPr="00FC0384">
        <w:rPr>
          <w:color w:val="0000FF"/>
        </w:rPr>
        <w:t>[MMDDYYYY]</w:t>
      </w:r>
      <w:r w:rsidRPr="00FC0384">
        <w:rPr>
          <w:color w:val="0000FF"/>
          <w:lang w:eastAsia="zh-TW"/>
        </w:rPr>
        <w:t xml:space="preserve"> </w:t>
      </w:r>
      <w:r w:rsidRPr="00FC0384">
        <w:rPr>
          <w:i/>
          <w:iCs/>
          <w:color w:val="0000FF"/>
        </w:rPr>
        <w:br/>
        <w:t>OR [insert Material ID]</w:t>
      </w:r>
      <w:r w:rsidRPr="00FC0384">
        <w:rPr>
          <w:color w:val="0000FF"/>
          <w:lang w:eastAsia="zh-TW"/>
        </w:rPr>
        <w:t>]</w:t>
      </w:r>
    </w:p>
    <w:p w14:paraId="40AE3060" w14:textId="23E6E398" w:rsidR="0013793F" w:rsidRPr="00FC0384" w:rsidRDefault="0071520E" w:rsidP="0013793F">
      <w:pPr>
        <w:autoSpaceDE w:val="0"/>
        <w:autoSpaceDN w:val="0"/>
        <w:adjustRightInd w:val="0"/>
        <w:spacing w:before="0" w:beforeAutospacing="0" w:after="0" w:afterAutospacing="0"/>
        <w:jc w:val="center"/>
        <w:rPr>
          <w:rFonts w:ascii="Arial" w:hAnsi="Arial"/>
          <w:b/>
          <w:u w:val="single"/>
        </w:rPr>
      </w:pPr>
      <w:r w:rsidRPr="00FC0384">
        <w:rPr>
          <w:rFonts w:ascii="Arial" w:hAnsi="Arial"/>
          <w:b/>
          <w:bCs/>
          <w:u w:val="single"/>
          <w:lang w:eastAsia="zh-TW"/>
        </w:rPr>
        <w:lastRenderedPageBreak/>
        <w:t xml:space="preserve">2023 </w:t>
      </w:r>
      <w:r w:rsidRPr="00FC0384">
        <w:rPr>
          <w:rFonts w:ascii="Arial" w:hAnsi="Arial"/>
          <w:b/>
          <w:bCs/>
          <w:u w:val="single"/>
          <w:lang w:eastAsia="zh-TW"/>
        </w:rPr>
        <w:t>年承保範圍說明書</w:t>
      </w:r>
    </w:p>
    <w:p w14:paraId="7582AC30" w14:textId="77777777" w:rsidR="0013793F" w:rsidRPr="00FC0384" w:rsidRDefault="0013793F" w:rsidP="0013793F">
      <w:pPr>
        <w:autoSpaceDE w:val="0"/>
        <w:autoSpaceDN w:val="0"/>
        <w:adjustRightInd w:val="0"/>
        <w:spacing w:before="0" w:beforeAutospacing="0" w:after="0" w:afterAutospacing="0"/>
        <w:jc w:val="center"/>
        <w:rPr>
          <w:rFonts w:ascii="Arial" w:hAnsi="Arial"/>
          <w:b/>
          <w:u w:val="single"/>
        </w:rPr>
      </w:pPr>
    </w:p>
    <w:p w14:paraId="31149B0F" w14:textId="77777777" w:rsidR="0013793F" w:rsidRPr="00FC0384" w:rsidRDefault="0013793F" w:rsidP="00AD351E">
      <w:pPr>
        <w:autoSpaceDE w:val="0"/>
        <w:autoSpaceDN w:val="0"/>
        <w:adjustRightInd w:val="0"/>
        <w:spacing w:before="0" w:beforeAutospacing="0" w:after="0" w:afterAutospacing="0"/>
        <w:jc w:val="center"/>
        <w:outlineLvl w:val="1"/>
        <w:rPr>
          <w:rFonts w:ascii="Arial" w:hAnsi="Arial"/>
          <w:b/>
          <w:bCs/>
          <w:u w:val="single"/>
        </w:rPr>
      </w:pPr>
      <w:r w:rsidRPr="00FC0384">
        <w:rPr>
          <w:rFonts w:ascii="Arial" w:hAnsi="Arial"/>
          <w:b/>
          <w:bCs/>
          <w:u w:val="single"/>
          <w:lang w:eastAsia="zh-TW"/>
        </w:rPr>
        <w:t>目錄</w:t>
      </w:r>
    </w:p>
    <w:bookmarkStart w:id="4" w:name="_Hlk71023121"/>
    <w:bookmarkStart w:id="5" w:name="_Hlk71105935"/>
    <w:p w14:paraId="09B57DD5" w14:textId="4E56B1E0" w:rsidR="00901B76" w:rsidRDefault="00AD351E">
      <w:pPr>
        <w:pStyle w:val="TOC1"/>
        <w:rPr>
          <w:rFonts w:asciiTheme="minorHAnsi" w:eastAsiaTheme="minorEastAsia" w:hAnsiTheme="minorHAnsi" w:cstheme="minorBidi"/>
          <w:b w:val="0"/>
          <w:noProof/>
          <w:lang w:val="es-AR" w:eastAsia="es-MX"/>
        </w:rPr>
      </w:pPr>
      <w:r w:rsidRPr="00FC0384">
        <w:rPr>
          <w:bCs/>
          <w:lang w:eastAsia="zh-TW"/>
        </w:rPr>
        <w:fldChar w:fldCharType="begin"/>
      </w:r>
      <w:r w:rsidRPr="00FC0384">
        <w:rPr>
          <w:rFonts w:ascii="Times New Roman" w:hAnsi="Times New Roman"/>
          <w:b w:val="0"/>
          <w:bCs/>
          <w:szCs w:val="22"/>
        </w:rPr>
        <w:instrText xml:space="preserve"> </w:instrText>
      </w:r>
      <w:r w:rsidR="00901B76">
        <w:rPr>
          <w:bCs/>
          <w:szCs w:val="22"/>
          <w:lang w:val="es-US"/>
        </w:rPr>
        <w:instrText xml:space="preserve">TOC \h \o "1-1" \h \z \t "Título 2;1;Título 3;2" </w:instrText>
      </w:r>
      <w:r w:rsidRPr="00FC0384">
        <w:fldChar w:fldCharType="separate"/>
      </w:r>
      <w:hyperlink w:anchor="_Toc115368113"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會員入門</w:t>
        </w:r>
        <w:r w:rsidR="00901B76">
          <w:rPr>
            <w:noProof/>
            <w:webHidden/>
          </w:rPr>
          <w:tab/>
        </w:r>
        <w:r w:rsidR="00901B76">
          <w:rPr>
            <w:noProof/>
            <w:webHidden/>
          </w:rPr>
          <w:fldChar w:fldCharType="begin"/>
        </w:r>
        <w:r w:rsidR="00901B76">
          <w:rPr>
            <w:noProof/>
            <w:webHidden/>
          </w:rPr>
          <w:instrText xml:space="preserve"> PAGEREF _Toc115368113 \h </w:instrText>
        </w:r>
        <w:r w:rsidR="00901B76">
          <w:rPr>
            <w:noProof/>
            <w:webHidden/>
          </w:rPr>
        </w:r>
        <w:r w:rsidR="00901B76">
          <w:rPr>
            <w:noProof/>
            <w:webHidden/>
          </w:rPr>
          <w:fldChar w:fldCharType="separate"/>
        </w:r>
        <w:r w:rsidR="0005093B">
          <w:rPr>
            <w:noProof/>
            <w:webHidden/>
          </w:rPr>
          <w:t>5</w:t>
        </w:r>
        <w:r w:rsidR="00901B76">
          <w:rPr>
            <w:noProof/>
            <w:webHidden/>
          </w:rPr>
          <w:fldChar w:fldCharType="end"/>
        </w:r>
      </w:hyperlink>
    </w:p>
    <w:p w14:paraId="12A90529" w14:textId="720D5694" w:rsidR="00901B76" w:rsidRDefault="00902034">
      <w:pPr>
        <w:pStyle w:val="TOC2"/>
        <w:rPr>
          <w:rFonts w:asciiTheme="minorHAnsi" w:eastAsiaTheme="minorEastAsia" w:hAnsiTheme="minorHAnsi" w:cstheme="minorBidi"/>
          <w:bCs w:val="0"/>
          <w:noProof/>
          <w:szCs w:val="24"/>
          <w:lang w:val="es-AR" w:eastAsia="es-MX"/>
        </w:rPr>
      </w:pPr>
      <w:hyperlink w:anchor="_Toc115368114"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簡介</w:t>
        </w:r>
        <w:r w:rsidR="00901B76">
          <w:rPr>
            <w:noProof/>
            <w:webHidden/>
          </w:rPr>
          <w:tab/>
        </w:r>
        <w:r w:rsidR="00901B76">
          <w:rPr>
            <w:noProof/>
            <w:webHidden/>
          </w:rPr>
          <w:fldChar w:fldCharType="begin"/>
        </w:r>
        <w:r w:rsidR="00901B76">
          <w:rPr>
            <w:noProof/>
            <w:webHidden/>
          </w:rPr>
          <w:instrText xml:space="preserve"> PAGEREF _Toc115368114 \h </w:instrText>
        </w:r>
        <w:r w:rsidR="00901B76">
          <w:rPr>
            <w:noProof/>
            <w:webHidden/>
          </w:rPr>
        </w:r>
        <w:r w:rsidR="00901B76">
          <w:rPr>
            <w:noProof/>
            <w:webHidden/>
          </w:rPr>
          <w:fldChar w:fldCharType="separate"/>
        </w:r>
        <w:r w:rsidR="0005093B">
          <w:rPr>
            <w:noProof/>
            <w:webHidden/>
          </w:rPr>
          <w:t>6</w:t>
        </w:r>
        <w:r w:rsidR="00901B76">
          <w:rPr>
            <w:noProof/>
            <w:webHidden/>
          </w:rPr>
          <w:fldChar w:fldCharType="end"/>
        </w:r>
      </w:hyperlink>
    </w:p>
    <w:p w14:paraId="7937B2E2" w14:textId="3D89E742" w:rsidR="00901B76" w:rsidRDefault="00902034">
      <w:pPr>
        <w:pStyle w:val="TOC2"/>
        <w:rPr>
          <w:rFonts w:asciiTheme="minorHAnsi" w:eastAsiaTheme="minorEastAsia" w:hAnsiTheme="minorHAnsi" w:cstheme="minorBidi"/>
          <w:bCs w:val="0"/>
          <w:noProof/>
          <w:szCs w:val="24"/>
          <w:lang w:val="es-AR" w:eastAsia="es-MX"/>
        </w:rPr>
      </w:pPr>
      <w:hyperlink w:anchor="_Toc115368115"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要成為計劃會員需要具備哪些條件？</w:t>
        </w:r>
        <w:r w:rsidR="00901B76">
          <w:rPr>
            <w:noProof/>
            <w:webHidden/>
          </w:rPr>
          <w:tab/>
        </w:r>
        <w:r w:rsidR="00901B76">
          <w:rPr>
            <w:noProof/>
            <w:webHidden/>
          </w:rPr>
          <w:fldChar w:fldCharType="begin"/>
        </w:r>
        <w:r w:rsidR="00901B76">
          <w:rPr>
            <w:noProof/>
            <w:webHidden/>
          </w:rPr>
          <w:instrText xml:space="preserve"> PAGEREF _Toc115368115 \h </w:instrText>
        </w:r>
        <w:r w:rsidR="00901B76">
          <w:rPr>
            <w:noProof/>
            <w:webHidden/>
          </w:rPr>
        </w:r>
        <w:r w:rsidR="00901B76">
          <w:rPr>
            <w:noProof/>
            <w:webHidden/>
          </w:rPr>
          <w:fldChar w:fldCharType="separate"/>
        </w:r>
        <w:r w:rsidR="0005093B">
          <w:rPr>
            <w:noProof/>
            <w:webHidden/>
          </w:rPr>
          <w:t>8</w:t>
        </w:r>
        <w:r w:rsidR="00901B76">
          <w:rPr>
            <w:noProof/>
            <w:webHidden/>
          </w:rPr>
          <w:fldChar w:fldCharType="end"/>
        </w:r>
      </w:hyperlink>
    </w:p>
    <w:p w14:paraId="68D682C2" w14:textId="49546DDE" w:rsidR="00901B76" w:rsidRDefault="00902034">
      <w:pPr>
        <w:pStyle w:val="TOC2"/>
        <w:rPr>
          <w:rFonts w:asciiTheme="minorHAnsi" w:eastAsiaTheme="minorEastAsia" w:hAnsiTheme="minorHAnsi" w:cstheme="minorBidi"/>
          <w:bCs w:val="0"/>
          <w:noProof/>
          <w:szCs w:val="24"/>
          <w:lang w:val="es-AR" w:eastAsia="es-MX"/>
        </w:rPr>
      </w:pPr>
      <w:hyperlink w:anchor="_Toc115368116"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您將收到的重要會員資料</w:t>
        </w:r>
        <w:r w:rsidR="00901B76">
          <w:rPr>
            <w:noProof/>
            <w:webHidden/>
          </w:rPr>
          <w:tab/>
        </w:r>
        <w:r w:rsidR="00901B76">
          <w:rPr>
            <w:noProof/>
            <w:webHidden/>
          </w:rPr>
          <w:fldChar w:fldCharType="begin"/>
        </w:r>
        <w:r w:rsidR="00901B76">
          <w:rPr>
            <w:noProof/>
            <w:webHidden/>
          </w:rPr>
          <w:instrText xml:space="preserve"> PAGEREF _Toc115368116 \h </w:instrText>
        </w:r>
        <w:r w:rsidR="00901B76">
          <w:rPr>
            <w:noProof/>
            <w:webHidden/>
          </w:rPr>
        </w:r>
        <w:r w:rsidR="00901B76">
          <w:rPr>
            <w:noProof/>
            <w:webHidden/>
          </w:rPr>
          <w:fldChar w:fldCharType="separate"/>
        </w:r>
        <w:r w:rsidR="0005093B">
          <w:rPr>
            <w:noProof/>
            <w:webHidden/>
          </w:rPr>
          <w:t>10</w:t>
        </w:r>
        <w:r w:rsidR="00901B76">
          <w:rPr>
            <w:noProof/>
            <w:webHidden/>
          </w:rPr>
          <w:fldChar w:fldCharType="end"/>
        </w:r>
      </w:hyperlink>
    </w:p>
    <w:p w14:paraId="086333A8" w14:textId="10B7A9D3" w:rsidR="00901B76" w:rsidRDefault="00902034">
      <w:pPr>
        <w:pStyle w:val="TOC2"/>
        <w:rPr>
          <w:rFonts w:asciiTheme="minorHAnsi" w:eastAsiaTheme="minorEastAsia" w:hAnsiTheme="minorHAnsi" w:cstheme="minorBidi"/>
          <w:bCs w:val="0"/>
          <w:noProof/>
          <w:szCs w:val="24"/>
          <w:lang w:val="es-AR" w:eastAsia="es-MX"/>
        </w:rPr>
      </w:pPr>
      <w:hyperlink w:anchor="_Toc115368117" w:history="1">
        <w:r w:rsidR="00901B76" w:rsidRPr="00B00C25">
          <w:rPr>
            <w:rStyle w:val="Hyperlink"/>
            <w:rFonts w:hint="eastAsia"/>
            <w:noProof/>
            <w:lang w:eastAsia="zh-TW"/>
          </w:rPr>
          <w:t>第</w:t>
        </w:r>
        <w:r w:rsidR="00901B76" w:rsidRPr="00B00C25">
          <w:rPr>
            <w:rStyle w:val="Hyperlink"/>
            <w:noProof/>
            <w:lang w:eastAsia="zh-TW"/>
          </w:rPr>
          <w:t xml:space="preserve"> 4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您的</w:t>
        </w:r>
        <w:r w:rsidR="00901B76" w:rsidRPr="00B00C25">
          <w:rPr>
            <w:rStyle w:val="Hyperlink"/>
            <w:noProof/>
            <w:lang w:eastAsia="zh-TW"/>
          </w:rPr>
          <w:t xml:space="preserve"> </w:t>
        </w:r>
        <w:r w:rsidR="00901B76" w:rsidRPr="00B00C25">
          <w:rPr>
            <w:rStyle w:val="Hyperlink"/>
            <w:i/>
            <w:iCs/>
            <w:noProof/>
            <w:lang w:eastAsia="zh-TW"/>
          </w:rPr>
          <w:t>[insert 2023 plan name]</w:t>
        </w:r>
        <w:r w:rsidR="00901B76" w:rsidRPr="00B00C25">
          <w:rPr>
            <w:rStyle w:val="Hyperlink"/>
            <w:noProof/>
            <w:lang w:eastAsia="zh-TW"/>
          </w:rPr>
          <w:t xml:space="preserve"> </w:t>
        </w:r>
        <w:r w:rsidR="00901B76" w:rsidRPr="00B00C25">
          <w:rPr>
            <w:rStyle w:val="Hyperlink"/>
            <w:rFonts w:hint="eastAsia"/>
            <w:noProof/>
            <w:lang w:eastAsia="zh-TW"/>
          </w:rPr>
          <w:t>的每月費用</w:t>
        </w:r>
        <w:r w:rsidR="00901B76">
          <w:rPr>
            <w:noProof/>
            <w:webHidden/>
          </w:rPr>
          <w:tab/>
        </w:r>
        <w:r w:rsidR="00901B76">
          <w:rPr>
            <w:noProof/>
            <w:webHidden/>
          </w:rPr>
          <w:fldChar w:fldCharType="begin"/>
        </w:r>
        <w:r w:rsidR="00901B76">
          <w:rPr>
            <w:noProof/>
            <w:webHidden/>
          </w:rPr>
          <w:instrText xml:space="preserve"> PAGEREF _Toc115368117 \h </w:instrText>
        </w:r>
        <w:r w:rsidR="00901B76">
          <w:rPr>
            <w:noProof/>
            <w:webHidden/>
          </w:rPr>
        </w:r>
        <w:r w:rsidR="00901B76">
          <w:rPr>
            <w:noProof/>
            <w:webHidden/>
          </w:rPr>
          <w:fldChar w:fldCharType="separate"/>
        </w:r>
        <w:r w:rsidR="0005093B">
          <w:rPr>
            <w:noProof/>
            <w:webHidden/>
          </w:rPr>
          <w:t>12</w:t>
        </w:r>
        <w:r w:rsidR="00901B76">
          <w:rPr>
            <w:noProof/>
            <w:webHidden/>
          </w:rPr>
          <w:fldChar w:fldCharType="end"/>
        </w:r>
      </w:hyperlink>
    </w:p>
    <w:p w14:paraId="60C16C13" w14:textId="5C75C87D" w:rsidR="00901B76" w:rsidRDefault="00902034">
      <w:pPr>
        <w:pStyle w:val="TOC2"/>
        <w:rPr>
          <w:rFonts w:asciiTheme="minorHAnsi" w:eastAsiaTheme="minorEastAsia" w:hAnsiTheme="minorHAnsi" w:cstheme="minorBidi"/>
          <w:bCs w:val="0"/>
          <w:noProof/>
          <w:szCs w:val="24"/>
          <w:lang w:val="es-AR" w:eastAsia="es-MX"/>
        </w:rPr>
      </w:pPr>
      <w:hyperlink w:anchor="_Toc115368118" w:history="1">
        <w:r w:rsidR="00901B76" w:rsidRPr="00B00C25">
          <w:rPr>
            <w:rStyle w:val="Hyperlink"/>
            <w:rFonts w:hint="eastAsia"/>
            <w:noProof/>
            <w:lang w:eastAsia="zh-TW"/>
          </w:rPr>
          <w:t>第</w:t>
        </w:r>
        <w:r w:rsidR="00901B76" w:rsidRPr="00B00C25">
          <w:rPr>
            <w:rStyle w:val="Hyperlink"/>
            <w:noProof/>
            <w:lang w:eastAsia="zh-TW"/>
          </w:rPr>
          <w:t xml:space="preserve"> 5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關於月繳保費的更多資訊</w:t>
        </w:r>
        <w:r w:rsidR="00901B76">
          <w:rPr>
            <w:noProof/>
            <w:webHidden/>
          </w:rPr>
          <w:tab/>
        </w:r>
        <w:r w:rsidR="00901B76">
          <w:rPr>
            <w:noProof/>
            <w:webHidden/>
          </w:rPr>
          <w:fldChar w:fldCharType="begin"/>
        </w:r>
        <w:r w:rsidR="00901B76">
          <w:rPr>
            <w:noProof/>
            <w:webHidden/>
          </w:rPr>
          <w:instrText xml:space="preserve"> PAGEREF _Toc115368118 \h </w:instrText>
        </w:r>
        <w:r w:rsidR="00901B76">
          <w:rPr>
            <w:noProof/>
            <w:webHidden/>
          </w:rPr>
        </w:r>
        <w:r w:rsidR="00901B76">
          <w:rPr>
            <w:noProof/>
            <w:webHidden/>
          </w:rPr>
          <w:fldChar w:fldCharType="separate"/>
        </w:r>
        <w:r w:rsidR="0005093B">
          <w:rPr>
            <w:noProof/>
            <w:webHidden/>
          </w:rPr>
          <w:t>16</w:t>
        </w:r>
        <w:r w:rsidR="00901B76">
          <w:rPr>
            <w:noProof/>
            <w:webHidden/>
          </w:rPr>
          <w:fldChar w:fldCharType="end"/>
        </w:r>
      </w:hyperlink>
    </w:p>
    <w:p w14:paraId="775C1002" w14:textId="6BB58793" w:rsidR="00901B76" w:rsidRDefault="00902034">
      <w:pPr>
        <w:pStyle w:val="TOC2"/>
        <w:rPr>
          <w:rFonts w:asciiTheme="minorHAnsi" w:eastAsiaTheme="minorEastAsia" w:hAnsiTheme="minorHAnsi" w:cstheme="minorBidi"/>
          <w:bCs w:val="0"/>
          <w:noProof/>
          <w:szCs w:val="24"/>
          <w:lang w:val="es-AR" w:eastAsia="es-MX"/>
        </w:rPr>
      </w:pPr>
      <w:hyperlink w:anchor="_Toc115368119" w:history="1">
        <w:r w:rsidR="00901B76" w:rsidRPr="00B00C25">
          <w:rPr>
            <w:rStyle w:val="Hyperlink"/>
            <w:rFonts w:hint="eastAsia"/>
            <w:noProof/>
            <w:lang w:eastAsia="zh-TW"/>
          </w:rPr>
          <w:t>第</w:t>
        </w:r>
        <w:r w:rsidR="00901B76" w:rsidRPr="00B00C25">
          <w:rPr>
            <w:rStyle w:val="Hyperlink"/>
            <w:noProof/>
            <w:lang w:eastAsia="zh-TW"/>
          </w:rPr>
          <w:t xml:space="preserve"> 6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及時更新您的計劃會員記錄</w:t>
        </w:r>
        <w:r w:rsidR="00901B76">
          <w:rPr>
            <w:noProof/>
            <w:webHidden/>
          </w:rPr>
          <w:tab/>
        </w:r>
        <w:r w:rsidR="00901B76">
          <w:rPr>
            <w:noProof/>
            <w:webHidden/>
          </w:rPr>
          <w:fldChar w:fldCharType="begin"/>
        </w:r>
        <w:r w:rsidR="00901B76">
          <w:rPr>
            <w:noProof/>
            <w:webHidden/>
          </w:rPr>
          <w:instrText xml:space="preserve"> PAGEREF _Toc115368119 \h </w:instrText>
        </w:r>
        <w:r w:rsidR="00901B76">
          <w:rPr>
            <w:noProof/>
            <w:webHidden/>
          </w:rPr>
        </w:r>
        <w:r w:rsidR="00901B76">
          <w:rPr>
            <w:noProof/>
            <w:webHidden/>
          </w:rPr>
          <w:fldChar w:fldCharType="separate"/>
        </w:r>
        <w:r w:rsidR="0005093B">
          <w:rPr>
            <w:noProof/>
            <w:webHidden/>
          </w:rPr>
          <w:t>19</w:t>
        </w:r>
        <w:r w:rsidR="00901B76">
          <w:rPr>
            <w:noProof/>
            <w:webHidden/>
          </w:rPr>
          <w:fldChar w:fldCharType="end"/>
        </w:r>
      </w:hyperlink>
    </w:p>
    <w:p w14:paraId="21DF0747" w14:textId="759E7E25" w:rsidR="00901B76" w:rsidRDefault="00902034">
      <w:pPr>
        <w:pStyle w:val="TOC2"/>
        <w:rPr>
          <w:rFonts w:asciiTheme="minorHAnsi" w:eastAsiaTheme="minorEastAsia" w:hAnsiTheme="minorHAnsi" w:cstheme="minorBidi"/>
          <w:bCs w:val="0"/>
          <w:noProof/>
          <w:szCs w:val="24"/>
          <w:lang w:val="es-AR" w:eastAsia="es-MX"/>
        </w:rPr>
      </w:pPr>
      <w:hyperlink w:anchor="_Toc115368120" w:history="1">
        <w:r w:rsidR="00901B76" w:rsidRPr="00B00C25">
          <w:rPr>
            <w:rStyle w:val="Hyperlink"/>
            <w:rFonts w:hint="eastAsia"/>
            <w:noProof/>
            <w:lang w:eastAsia="zh-TW"/>
          </w:rPr>
          <w:t>第</w:t>
        </w:r>
        <w:r w:rsidR="00901B76" w:rsidRPr="00B00C25">
          <w:rPr>
            <w:rStyle w:val="Hyperlink"/>
            <w:noProof/>
            <w:lang w:eastAsia="zh-TW"/>
          </w:rPr>
          <w:t xml:space="preserve"> 7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其他保險如何與我們的計劃配合運作</w:t>
        </w:r>
        <w:r w:rsidR="00901B76">
          <w:rPr>
            <w:noProof/>
            <w:webHidden/>
          </w:rPr>
          <w:tab/>
        </w:r>
        <w:r w:rsidR="00901B76">
          <w:rPr>
            <w:noProof/>
            <w:webHidden/>
          </w:rPr>
          <w:fldChar w:fldCharType="begin"/>
        </w:r>
        <w:r w:rsidR="00901B76">
          <w:rPr>
            <w:noProof/>
            <w:webHidden/>
          </w:rPr>
          <w:instrText xml:space="preserve"> PAGEREF _Toc115368120 \h </w:instrText>
        </w:r>
        <w:r w:rsidR="00901B76">
          <w:rPr>
            <w:noProof/>
            <w:webHidden/>
          </w:rPr>
        </w:r>
        <w:r w:rsidR="00901B76">
          <w:rPr>
            <w:noProof/>
            <w:webHidden/>
          </w:rPr>
          <w:fldChar w:fldCharType="separate"/>
        </w:r>
        <w:r w:rsidR="0005093B">
          <w:rPr>
            <w:noProof/>
            <w:webHidden/>
          </w:rPr>
          <w:t>20</w:t>
        </w:r>
        <w:r w:rsidR="00901B76">
          <w:rPr>
            <w:noProof/>
            <w:webHidden/>
          </w:rPr>
          <w:fldChar w:fldCharType="end"/>
        </w:r>
      </w:hyperlink>
    </w:p>
    <w:p w14:paraId="0426EDA9" w14:textId="0CEFFBAA" w:rsidR="00901B76" w:rsidRDefault="00902034">
      <w:pPr>
        <w:pStyle w:val="TOC1"/>
        <w:rPr>
          <w:rFonts w:asciiTheme="minorHAnsi" w:eastAsiaTheme="minorEastAsia" w:hAnsiTheme="minorHAnsi" w:cstheme="minorBidi"/>
          <w:b w:val="0"/>
          <w:noProof/>
          <w:lang w:val="es-AR" w:eastAsia="es-MX"/>
        </w:rPr>
      </w:pPr>
      <w:hyperlink w:anchor="_Toc115368121"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重要的電話號碼和資源</w:t>
        </w:r>
        <w:r w:rsidR="00901B76">
          <w:rPr>
            <w:noProof/>
            <w:webHidden/>
          </w:rPr>
          <w:tab/>
        </w:r>
        <w:r w:rsidR="00901B76">
          <w:rPr>
            <w:noProof/>
            <w:webHidden/>
          </w:rPr>
          <w:fldChar w:fldCharType="begin"/>
        </w:r>
        <w:r w:rsidR="00901B76">
          <w:rPr>
            <w:noProof/>
            <w:webHidden/>
          </w:rPr>
          <w:instrText xml:space="preserve"> PAGEREF _Toc115368121 \h </w:instrText>
        </w:r>
        <w:r w:rsidR="00901B76">
          <w:rPr>
            <w:noProof/>
            <w:webHidden/>
          </w:rPr>
        </w:r>
        <w:r w:rsidR="00901B76">
          <w:rPr>
            <w:noProof/>
            <w:webHidden/>
          </w:rPr>
          <w:fldChar w:fldCharType="separate"/>
        </w:r>
        <w:r w:rsidR="0005093B">
          <w:rPr>
            <w:noProof/>
            <w:webHidden/>
          </w:rPr>
          <w:t>22</w:t>
        </w:r>
        <w:r w:rsidR="00901B76">
          <w:rPr>
            <w:noProof/>
            <w:webHidden/>
          </w:rPr>
          <w:fldChar w:fldCharType="end"/>
        </w:r>
      </w:hyperlink>
    </w:p>
    <w:p w14:paraId="64782F14" w14:textId="3CEFD4E0" w:rsidR="00901B76" w:rsidRDefault="00902034">
      <w:pPr>
        <w:pStyle w:val="TOC2"/>
        <w:rPr>
          <w:rFonts w:asciiTheme="minorHAnsi" w:eastAsiaTheme="minorEastAsia" w:hAnsiTheme="minorHAnsi" w:cstheme="minorBidi"/>
          <w:bCs w:val="0"/>
          <w:noProof/>
          <w:szCs w:val="24"/>
          <w:lang w:val="es-AR" w:eastAsia="es-MX"/>
        </w:rPr>
      </w:pPr>
      <w:hyperlink w:anchor="_Toc115368122"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i/>
            <w:iCs/>
            <w:noProof/>
            <w:lang w:eastAsia="zh-TW"/>
          </w:rPr>
          <w:t>[Insert 2023 plan name]</w:t>
        </w:r>
        <w:r w:rsidR="00901B76" w:rsidRPr="00B00C25">
          <w:rPr>
            <w:rStyle w:val="Hyperlink"/>
            <w:noProof/>
            <w:lang w:eastAsia="zh-TW"/>
          </w:rPr>
          <w:t xml:space="preserve"> </w:t>
        </w:r>
        <w:r w:rsidR="00901B76" w:rsidRPr="00B00C25">
          <w:rPr>
            <w:rStyle w:val="Hyperlink"/>
            <w:rFonts w:hint="eastAsia"/>
            <w:noProof/>
            <w:lang w:eastAsia="zh-TW"/>
          </w:rPr>
          <w:t>聯絡人</w:t>
        </w:r>
        <w:r w:rsidR="00901B76" w:rsidRPr="00B00C25">
          <w:rPr>
            <w:rStyle w:val="Hyperlink"/>
            <w:noProof/>
            <w:lang w:eastAsia="zh-TW"/>
          </w:rPr>
          <w:t xml:space="preserve"> </w:t>
        </w:r>
        <w:r w:rsidR="00901B76" w:rsidRPr="00B00C25">
          <w:rPr>
            <w:rStyle w:val="Hyperlink"/>
            <w:rFonts w:hint="eastAsia"/>
            <w:noProof/>
            <w:lang w:eastAsia="zh-TW"/>
          </w:rPr>
          <w:t>（如何聯絡我們，包括如何聯絡會員服務部）</w:t>
        </w:r>
        <w:r w:rsidR="00901B76">
          <w:rPr>
            <w:noProof/>
            <w:webHidden/>
          </w:rPr>
          <w:tab/>
        </w:r>
        <w:r w:rsidR="00901B76">
          <w:rPr>
            <w:noProof/>
            <w:webHidden/>
          </w:rPr>
          <w:fldChar w:fldCharType="begin"/>
        </w:r>
        <w:r w:rsidR="00901B76">
          <w:rPr>
            <w:noProof/>
            <w:webHidden/>
          </w:rPr>
          <w:instrText xml:space="preserve"> PAGEREF _Toc115368122 \h </w:instrText>
        </w:r>
        <w:r w:rsidR="00901B76">
          <w:rPr>
            <w:noProof/>
            <w:webHidden/>
          </w:rPr>
        </w:r>
        <w:r w:rsidR="00901B76">
          <w:rPr>
            <w:noProof/>
            <w:webHidden/>
          </w:rPr>
          <w:fldChar w:fldCharType="separate"/>
        </w:r>
        <w:r w:rsidR="0005093B">
          <w:rPr>
            <w:noProof/>
            <w:webHidden/>
          </w:rPr>
          <w:t>23</w:t>
        </w:r>
        <w:r w:rsidR="00901B76">
          <w:rPr>
            <w:noProof/>
            <w:webHidden/>
          </w:rPr>
          <w:fldChar w:fldCharType="end"/>
        </w:r>
      </w:hyperlink>
    </w:p>
    <w:p w14:paraId="71B3056D" w14:textId="6FD6C2FB" w:rsidR="00901B76" w:rsidRDefault="00902034">
      <w:pPr>
        <w:pStyle w:val="TOC2"/>
        <w:rPr>
          <w:rFonts w:asciiTheme="minorHAnsi" w:eastAsiaTheme="minorEastAsia" w:hAnsiTheme="minorHAnsi" w:cstheme="minorBidi"/>
          <w:bCs w:val="0"/>
          <w:noProof/>
          <w:szCs w:val="24"/>
          <w:lang w:val="es-AR" w:eastAsia="es-MX"/>
        </w:rPr>
      </w:pPr>
      <w:hyperlink w:anchor="_Toc115368123"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noProof/>
            <w:lang w:eastAsia="zh-TW"/>
          </w:rPr>
          <w:t xml:space="preserve">Medicare </w:t>
        </w:r>
        <w:r w:rsidR="00901B76" w:rsidRPr="00B00C25">
          <w:rPr>
            <w:rStyle w:val="Hyperlink"/>
            <w:rFonts w:hint="eastAsia"/>
            <w:noProof/>
            <w:lang w:eastAsia="zh-TW"/>
          </w:rPr>
          <w:t>（如何從聯邦</w:t>
        </w:r>
        <w:r w:rsidR="00901B76" w:rsidRPr="00B00C25">
          <w:rPr>
            <w:rStyle w:val="Hyperlink"/>
            <w:noProof/>
            <w:lang w:eastAsia="zh-TW"/>
          </w:rPr>
          <w:t xml:space="preserve"> Medicare </w:t>
        </w:r>
        <w:r w:rsidR="00901B76" w:rsidRPr="00B00C25">
          <w:rPr>
            <w:rStyle w:val="Hyperlink"/>
            <w:rFonts w:hint="eastAsia"/>
            <w:noProof/>
            <w:lang w:eastAsia="zh-TW"/>
          </w:rPr>
          <w:t>計劃直接獲取幫助和資訊）</w:t>
        </w:r>
        <w:r w:rsidR="00901B76">
          <w:rPr>
            <w:noProof/>
            <w:webHidden/>
          </w:rPr>
          <w:tab/>
        </w:r>
        <w:r w:rsidR="00901B76">
          <w:rPr>
            <w:noProof/>
            <w:webHidden/>
          </w:rPr>
          <w:fldChar w:fldCharType="begin"/>
        </w:r>
        <w:r w:rsidR="00901B76">
          <w:rPr>
            <w:noProof/>
            <w:webHidden/>
          </w:rPr>
          <w:instrText xml:space="preserve"> PAGEREF _Toc115368123 \h </w:instrText>
        </w:r>
        <w:r w:rsidR="00901B76">
          <w:rPr>
            <w:noProof/>
            <w:webHidden/>
          </w:rPr>
        </w:r>
        <w:r w:rsidR="00901B76">
          <w:rPr>
            <w:noProof/>
            <w:webHidden/>
          </w:rPr>
          <w:fldChar w:fldCharType="separate"/>
        </w:r>
        <w:r w:rsidR="0005093B">
          <w:rPr>
            <w:noProof/>
            <w:webHidden/>
          </w:rPr>
          <w:t>26</w:t>
        </w:r>
        <w:r w:rsidR="00901B76">
          <w:rPr>
            <w:noProof/>
            <w:webHidden/>
          </w:rPr>
          <w:fldChar w:fldCharType="end"/>
        </w:r>
      </w:hyperlink>
    </w:p>
    <w:p w14:paraId="7BE42DC4" w14:textId="19BF0D0F" w:rsidR="00901B76" w:rsidRDefault="00902034">
      <w:pPr>
        <w:pStyle w:val="TOC2"/>
        <w:rPr>
          <w:rFonts w:asciiTheme="minorHAnsi" w:eastAsiaTheme="minorEastAsia" w:hAnsiTheme="minorHAnsi" w:cstheme="minorBidi"/>
          <w:bCs w:val="0"/>
          <w:noProof/>
          <w:szCs w:val="24"/>
          <w:lang w:val="es-AR" w:eastAsia="es-MX"/>
        </w:rPr>
      </w:pPr>
      <w:hyperlink w:anchor="_Toc115368124"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州健康保險援助計劃</w:t>
        </w:r>
        <w:r w:rsidR="00901B76" w:rsidRPr="00B00C25">
          <w:rPr>
            <w:rStyle w:val="Hyperlink"/>
            <w:noProof/>
            <w:lang w:eastAsia="zh-TW"/>
          </w:rPr>
          <w:t xml:space="preserve"> </w:t>
        </w:r>
        <w:r w:rsidR="00901B76" w:rsidRPr="00B00C25">
          <w:rPr>
            <w:rStyle w:val="Hyperlink"/>
            <w:rFonts w:hint="eastAsia"/>
            <w:noProof/>
            <w:lang w:eastAsia="zh-TW"/>
          </w:rPr>
          <w:t>（關於</w:t>
        </w:r>
        <w:r w:rsidR="00901B76" w:rsidRPr="00B00C25">
          <w:rPr>
            <w:rStyle w:val="Hyperlink"/>
            <w:noProof/>
            <w:lang w:eastAsia="zh-TW"/>
          </w:rPr>
          <w:t xml:space="preserve"> Medicare </w:t>
        </w:r>
        <w:r w:rsidR="00901B76" w:rsidRPr="00B00C25">
          <w:rPr>
            <w:rStyle w:val="Hyperlink"/>
            <w:rFonts w:hint="eastAsia"/>
            <w:noProof/>
            <w:lang w:eastAsia="zh-TW"/>
          </w:rPr>
          <w:t>的問題，免費為您提供幫助、資訊和回答）</w:t>
        </w:r>
        <w:r w:rsidR="00901B76">
          <w:rPr>
            <w:noProof/>
            <w:webHidden/>
          </w:rPr>
          <w:tab/>
        </w:r>
        <w:r w:rsidR="00901B76">
          <w:rPr>
            <w:noProof/>
            <w:webHidden/>
          </w:rPr>
          <w:fldChar w:fldCharType="begin"/>
        </w:r>
        <w:r w:rsidR="00901B76">
          <w:rPr>
            <w:noProof/>
            <w:webHidden/>
          </w:rPr>
          <w:instrText xml:space="preserve"> PAGEREF _Toc115368124 \h </w:instrText>
        </w:r>
        <w:r w:rsidR="00901B76">
          <w:rPr>
            <w:noProof/>
            <w:webHidden/>
          </w:rPr>
        </w:r>
        <w:r w:rsidR="00901B76">
          <w:rPr>
            <w:noProof/>
            <w:webHidden/>
          </w:rPr>
          <w:fldChar w:fldCharType="separate"/>
        </w:r>
        <w:r w:rsidR="0005093B">
          <w:rPr>
            <w:noProof/>
            <w:webHidden/>
          </w:rPr>
          <w:t>28</w:t>
        </w:r>
        <w:r w:rsidR="00901B76">
          <w:rPr>
            <w:noProof/>
            <w:webHidden/>
          </w:rPr>
          <w:fldChar w:fldCharType="end"/>
        </w:r>
      </w:hyperlink>
    </w:p>
    <w:p w14:paraId="7BBCAC1D" w14:textId="22886235" w:rsidR="00901B76" w:rsidRDefault="00902034">
      <w:pPr>
        <w:pStyle w:val="TOC2"/>
        <w:rPr>
          <w:rFonts w:asciiTheme="minorHAnsi" w:eastAsiaTheme="minorEastAsia" w:hAnsiTheme="minorHAnsi" w:cstheme="minorBidi"/>
          <w:bCs w:val="0"/>
          <w:noProof/>
          <w:szCs w:val="24"/>
          <w:lang w:val="es-AR" w:eastAsia="es-MX"/>
        </w:rPr>
      </w:pPr>
      <w:hyperlink w:anchor="_Toc115368125" w:history="1">
        <w:r w:rsidR="00901B76" w:rsidRPr="00B00C25">
          <w:rPr>
            <w:rStyle w:val="Hyperlink"/>
            <w:rFonts w:hint="eastAsia"/>
            <w:noProof/>
            <w:lang w:eastAsia="zh-TW"/>
          </w:rPr>
          <w:t>第</w:t>
        </w:r>
        <w:r w:rsidR="00901B76" w:rsidRPr="00B00C25">
          <w:rPr>
            <w:rStyle w:val="Hyperlink"/>
            <w:noProof/>
            <w:lang w:eastAsia="zh-TW"/>
          </w:rPr>
          <w:t xml:space="preserve"> 4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品質改進機構</w:t>
        </w:r>
        <w:r w:rsidR="00901B76">
          <w:rPr>
            <w:noProof/>
            <w:webHidden/>
          </w:rPr>
          <w:tab/>
        </w:r>
        <w:r w:rsidR="00901B76">
          <w:rPr>
            <w:noProof/>
            <w:webHidden/>
          </w:rPr>
          <w:fldChar w:fldCharType="begin"/>
        </w:r>
        <w:r w:rsidR="00901B76">
          <w:rPr>
            <w:noProof/>
            <w:webHidden/>
          </w:rPr>
          <w:instrText xml:space="preserve"> PAGEREF _Toc115368125 \h </w:instrText>
        </w:r>
        <w:r w:rsidR="00901B76">
          <w:rPr>
            <w:noProof/>
            <w:webHidden/>
          </w:rPr>
        </w:r>
        <w:r w:rsidR="00901B76">
          <w:rPr>
            <w:noProof/>
            <w:webHidden/>
          </w:rPr>
          <w:fldChar w:fldCharType="separate"/>
        </w:r>
        <w:r w:rsidR="0005093B">
          <w:rPr>
            <w:noProof/>
            <w:webHidden/>
          </w:rPr>
          <w:t>29</w:t>
        </w:r>
        <w:r w:rsidR="00901B76">
          <w:rPr>
            <w:noProof/>
            <w:webHidden/>
          </w:rPr>
          <w:fldChar w:fldCharType="end"/>
        </w:r>
      </w:hyperlink>
    </w:p>
    <w:p w14:paraId="1023D4BE" w14:textId="6D5B3E82" w:rsidR="00901B76" w:rsidRDefault="00902034">
      <w:pPr>
        <w:pStyle w:val="TOC2"/>
        <w:rPr>
          <w:rFonts w:asciiTheme="minorHAnsi" w:eastAsiaTheme="minorEastAsia" w:hAnsiTheme="minorHAnsi" w:cstheme="minorBidi"/>
          <w:bCs w:val="0"/>
          <w:noProof/>
          <w:szCs w:val="24"/>
          <w:lang w:val="es-AR" w:eastAsia="es-MX"/>
        </w:rPr>
      </w:pPr>
      <w:hyperlink w:anchor="_Toc115368126" w:history="1">
        <w:r w:rsidR="00901B76" w:rsidRPr="00B00C25">
          <w:rPr>
            <w:rStyle w:val="Hyperlink"/>
            <w:rFonts w:hint="eastAsia"/>
            <w:noProof/>
            <w:lang w:eastAsia="zh-TW"/>
          </w:rPr>
          <w:t>第</w:t>
        </w:r>
        <w:r w:rsidR="00901B76" w:rsidRPr="00B00C25">
          <w:rPr>
            <w:rStyle w:val="Hyperlink"/>
            <w:noProof/>
            <w:lang w:eastAsia="zh-TW"/>
          </w:rPr>
          <w:t xml:space="preserve"> 5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社會保障局</w:t>
        </w:r>
        <w:r w:rsidR="00901B76">
          <w:rPr>
            <w:noProof/>
            <w:webHidden/>
          </w:rPr>
          <w:tab/>
        </w:r>
        <w:r w:rsidR="00901B76">
          <w:rPr>
            <w:noProof/>
            <w:webHidden/>
          </w:rPr>
          <w:fldChar w:fldCharType="begin"/>
        </w:r>
        <w:r w:rsidR="00901B76">
          <w:rPr>
            <w:noProof/>
            <w:webHidden/>
          </w:rPr>
          <w:instrText xml:space="preserve"> PAGEREF _Toc115368126 \h </w:instrText>
        </w:r>
        <w:r w:rsidR="00901B76">
          <w:rPr>
            <w:noProof/>
            <w:webHidden/>
          </w:rPr>
        </w:r>
        <w:r w:rsidR="00901B76">
          <w:rPr>
            <w:noProof/>
            <w:webHidden/>
          </w:rPr>
          <w:fldChar w:fldCharType="separate"/>
        </w:r>
        <w:r w:rsidR="0005093B">
          <w:rPr>
            <w:noProof/>
            <w:webHidden/>
          </w:rPr>
          <w:t>30</w:t>
        </w:r>
        <w:r w:rsidR="00901B76">
          <w:rPr>
            <w:noProof/>
            <w:webHidden/>
          </w:rPr>
          <w:fldChar w:fldCharType="end"/>
        </w:r>
      </w:hyperlink>
    </w:p>
    <w:p w14:paraId="49A52868" w14:textId="42175BFC" w:rsidR="00901B76" w:rsidRDefault="00902034">
      <w:pPr>
        <w:pStyle w:val="TOC2"/>
        <w:rPr>
          <w:rFonts w:asciiTheme="minorHAnsi" w:eastAsiaTheme="minorEastAsia" w:hAnsiTheme="minorHAnsi" w:cstheme="minorBidi"/>
          <w:bCs w:val="0"/>
          <w:noProof/>
          <w:szCs w:val="24"/>
          <w:lang w:val="es-AR" w:eastAsia="es-MX"/>
        </w:rPr>
      </w:pPr>
      <w:hyperlink w:anchor="_Toc115368127" w:history="1">
        <w:r w:rsidR="00901B76" w:rsidRPr="00B00C25">
          <w:rPr>
            <w:rStyle w:val="Hyperlink"/>
            <w:rFonts w:hint="eastAsia"/>
            <w:noProof/>
            <w:lang w:eastAsia="zh-TW"/>
          </w:rPr>
          <w:t>第</w:t>
        </w:r>
        <w:r w:rsidR="00901B76" w:rsidRPr="00B00C25">
          <w:rPr>
            <w:rStyle w:val="Hyperlink"/>
            <w:noProof/>
            <w:lang w:eastAsia="zh-TW"/>
          </w:rPr>
          <w:t xml:space="preserve"> 6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noProof/>
            <w:lang w:eastAsia="zh-TW"/>
          </w:rPr>
          <w:t>Medicaid</w:t>
        </w:r>
        <w:r w:rsidR="00901B76">
          <w:rPr>
            <w:noProof/>
            <w:webHidden/>
          </w:rPr>
          <w:tab/>
        </w:r>
        <w:r w:rsidR="00901B76">
          <w:rPr>
            <w:noProof/>
            <w:webHidden/>
          </w:rPr>
          <w:fldChar w:fldCharType="begin"/>
        </w:r>
        <w:r w:rsidR="00901B76">
          <w:rPr>
            <w:noProof/>
            <w:webHidden/>
          </w:rPr>
          <w:instrText xml:space="preserve"> PAGEREF _Toc115368127 \h </w:instrText>
        </w:r>
        <w:r w:rsidR="00901B76">
          <w:rPr>
            <w:noProof/>
            <w:webHidden/>
          </w:rPr>
        </w:r>
        <w:r w:rsidR="00901B76">
          <w:rPr>
            <w:noProof/>
            <w:webHidden/>
          </w:rPr>
          <w:fldChar w:fldCharType="separate"/>
        </w:r>
        <w:r w:rsidR="0005093B">
          <w:rPr>
            <w:noProof/>
            <w:webHidden/>
          </w:rPr>
          <w:t>31</w:t>
        </w:r>
        <w:r w:rsidR="00901B76">
          <w:rPr>
            <w:noProof/>
            <w:webHidden/>
          </w:rPr>
          <w:fldChar w:fldCharType="end"/>
        </w:r>
      </w:hyperlink>
    </w:p>
    <w:p w14:paraId="600BFE23" w14:textId="053E5B91" w:rsidR="00901B76" w:rsidRDefault="00902034">
      <w:pPr>
        <w:pStyle w:val="TOC2"/>
        <w:rPr>
          <w:rFonts w:asciiTheme="minorHAnsi" w:eastAsiaTheme="minorEastAsia" w:hAnsiTheme="minorHAnsi" w:cstheme="minorBidi"/>
          <w:bCs w:val="0"/>
          <w:noProof/>
          <w:szCs w:val="24"/>
          <w:lang w:val="es-AR" w:eastAsia="es-MX"/>
        </w:rPr>
      </w:pPr>
      <w:hyperlink w:anchor="_Toc115368128" w:history="1">
        <w:r w:rsidR="00901B76" w:rsidRPr="00B00C25">
          <w:rPr>
            <w:rStyle w:val="Hyperlink"/>
            <w:rFonts w:hint="eastAsia"/>
            <w:noProof/>
            <w:lang w:eastAsia="zh-TW"/>
          </w:rPr>
          <w:t>第</w:t>
        </w:r>
        <w:r w:rsidR="00901B76" w:rsidRPr="00B00C25">
          <w:rPr>
            <w:rStyle w:val="Hyperlink"/>
            <w:noProof/>
            <w:lang w:eastAsia="zh-TW"/>
          </w:rPr>
          <w:t xml:space="preserve"> 7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與協助支付處方藥的計劃有關的資訊</w:t>
        </w:r>
        <w:r w:rsidR="00901B76">
          <w:rPr>
            <w:noProof/>
            <w:webHidden/>
          </w:rPr>
          <w:tab/>
        </w:r>
        <w:r w:rsidR="00901B76">
          <w:rPr>
            <w:noProof/>
            <w:webHidden/>
          </w:rPr>
          <w:fldChar w:fldCharType="begin"/>
        </w:r>
        <w:r w:rsidR="00901B76">
          <w:rPr>
            <w:noProof/>
            <w:webHidden/>
          </w:rPr>
          <w:instrText xml:space="preserve"> PAGEREF _Toc115368128 \h </w:instrText>
        </w:r>
        <w:r w:rsidR="00901B76">
          <w:rPr>
            <w:noProof/>
            <w:webHidden/>
          </w:rPr>
        </w:r>
        <w:r w:rsidR="00901B76">
          <w:rPr>
            <w:noProof/>
            <w:webHidden/>
          </w:rPr>
          <w:fldChar w:fldCharType="separate"/>
        </w:r>
        <w:r w:rsidR="0005093B">
          <w:rPr>
            <w:noProof/>
            <w:webHidden/>
          </w:rPr>
          <w:t>33</w:t>
        </w:r>
        <w:r w:rsidR="00901B76">
          <w:rPr>
            <w:noProof/>
            <w:webHidden/>
          </w:rPr>
          <w:fldChar w:fldCharType="end"/>
        </w:r>
      </w:hyperlink>
    </w:p>
    <w:p w14:paraId="4721752F" w14:textId="1E40FC06" w:rsidR="00901B76" w:rsidRDefault="00902034">
      <w:pPr>
        <w:pStyle w:val="TOC2"/>
        <w:rPr>
          <w:rFonts w:asciiTheme="minorHAnsi" w:eastAsiaTheme="minorEastAsia" w:hAnsiTheme="minorHAnsi" w:cstheme="minorBidi"/>
          <w:bCs w:val="0"/>
          <w:noProof/>
          <w:szCs w:val="24"/>
          <w:lang w:val="es-AR" w:eastAsia="es-MX"/>
        </w:rPr>
      </w:pPr>
      <w:hyperlink w:anchor="_Toc115368129" w:history="1">
        <w:r w:rsidR="00901B76" w:rsidRPr="00B00C25">
          <w:rPr>
            <w:rStyle w:val="Hyperlink"/>
            <w:rFonts w:hint="eastAsia"/>
            <w:noProof/>
            <w:lang w:eastAsia="zh-TW"/>
          </w:rPr>
          <w:t>第</w:t>
        </w:r>
        <w:r w:rsidR="00901B76" w:rsidRPr="00B00C25">
          <w:rPr>
            <w:rStyle w:val="Hyperlink"/>
            <w:noProof/>
            <w:lang w:eastAsia="zh-TW"/>
          </w:rPr>
          <w:t xml:space="preserve"> 8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如何聯絡鐵路職工退休委員會</w:t>
        </w:r>
        <w:r w:rsidR="00901B76">
          <w:rPr>
            <w:noProof/>
            <w:webHidden/>
          </w:rPr>
          <w:tab/>
        </w:r>
        <w:r w:rsidR="00901B76">
          <w:rPr>
            <w:noProof/>
            <w:webHidden/>
          </w:rPr>
          <w:fldChar w:fldCharType="begin"/>
        </w:r>
        <w:r w:rsidR="00901B76">
          <w:rPr>
            <w:noProof/>
            <w:webHidden/>
          </w:rPr>
          <w:instrText xml:space="preserve"> PAGEREF _Toc115368129 \h </w:instrText>
        </w:r>
        <w:r w:rsidR="00901B76">
          <w:rPr>
            <w:noProof/>
            <w:webHidden/>
          </w:rPr>
        </w:r>
        <w:r w:rsidR="00901B76">
          <w:rPr>
            <w:noProof/>
            <w:webHidden/>
          </w:rPr>
          <w:fldChar w:fldCharType="separate"/>
        </w:r>
        <w:r w:rsidR="0005093B">
          <w:rPr>
            <w:noProof/>
            <w:webHidden/>
          </w:rPr>
          <w:t>35</w:t>
        </w:r>
        <w:r w:rsidR="00901B76">
          <w:rPr>
            <w:noProof/>
            <w:webHidden/>
          </w:rPr>
          <w:fldChar w:fldCharType="end"/>
        </w:r>
      </w:hyperlink>
    </w:p>
    <w:p w14:paraId="69995833" w14:textId="3667E6F7" w:rsidR="00901B76" w:rsidRDefault="00902034">
      <w:pPr>
        <w:pStyle w:val="TOC2"/>
        <w:rPr>
          <w:rFonts w:asciiTheme="minorHAnsi" w:eastAsiaTheme="minorEastAsia" w:hAnsiTheme="minorHAnsi" w:cstheme="minorBidi"/>
          <w:bCs w:val="0"/>
          <w:noProof/>
          <w:szCs w:val="24"/>
          <w:lang w:val="es-AR" w:eastAsia="es-MX"/>
        </w:rPr>
      </w:pPr>
      <w:hyperlink w:anchor="_Toc115368130" w:history="1">
        <w:r w:rsidR="00901B76" w:rsidRPr="00B00C25">
          <w:rPr>
            <w:rStyle w:val="Hyperlink"/>
            <w:rFonts w:hint="eastAsia"/>
            <w:noProof/>
            <w:lang w:eastAsia="zh-TW"/>
          </w:rPr>
          <w:t>第</w:t>
        </w:r>
        <w:r w:rsidR="00901B76" w:rsidRPr="00B00C25">
          <w:rPr>
            <w:rStyle w:val="Hyperlink"/>
            <w:noProof/>
            <w:lang w:eastAsia="zh-TW"/>
          </w:rPr>
          <w:t xml:space="preserve"> 9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您是否有「團體保險」或僱主提供的其他健康保險？</w:t>
        </w:r>
        <w:r w:rsidR="00901B76">
          <w:rPr>
            <w:noProof/>
            <w:webHidden/>
          </w:rPr>
          <w:tab/>
        </w:r>
        <w:r w:rsidR="00901B76">
          <w:rPr>
            <w:noProof/>
            <w:webHidden/>
          </w:rPr>
          <w:fldChar w:fldCharType="begin"/>
        </w:r>
        <w:r w:rsidR="00901B76">
          <w:rPr>
            <w:noProof/>
            <w:webHidden/>
          </w:rPr>
          <w:instrText xml:space="preserve"> PAGEREF _Toc115368130 \h </w:instrText>
        </w:r>
        <w:r w:rsidR="00901B76">
          <w:rPr>
            <w:noProof/>
            <w:webHidden/>
          </w:rPr>
        </w:r>
        <w:r w:rsidR="00901B76">
          <w:rPr>
            <w:noProof/>
            <w:webHidden/>
          </w:rPr>
          <w:fldChar w:fldCharType="separate"/>
        </w:r>
        <w:r w:rsidR="0005093B">
          <w:rPr>
            <w:noProof/>
            <w:webHidden/>
          </w:rPr>
          <w:t>36</w:t>
        </w:r>
        <w:r w:rsidR="00901B76">
          <w:rPr>
            <w:noProof/>
            <w:webHidden/>
          </w:rPr>
          <w:fldChar w:fldCharType="end"/>
        </w:r>
      </w:hyperlink>
    </w:p>
    <w:p w14:paraId="3AD98B59" w14:textId="6A4CE7C0" w:rsidR="00901B76" w:rsidRDefault="00902034">
      <w:pPr>
        <w:pStyle w:val="TOC2"/>
        <w:rPr>
          <w:rFonts w:asciiTheme="minorHAnsi" w:eastAsiaTheme="minorEastAsia" w:hAnsiTheme="minorHAnsi" w:cstheme="minorBidi"/>
          <w:bCs w:val="0"/>
          <w:noProof/>
          <w:szCs w:val="24"/>
          <w:lang w:val="es-AR" w:eastAsia="es-MX"/>
        </w:rPr>
      </w:pPr>
      <w:hyperlink w:anchor="_Toc115368131" w:history="1">
        <w:r w:rsidR="00901B76" w:rsidRPr="00B00C25">
          <w:rPr>
            <w:rStyle w:val="Hyperlink"/>
            <w:rFonts w:hint="eastAsia"/>
            <w:noProof/>
            <w:lang w:eastAsia="zh-TW"/>
          </w:rPr>
          <w:t>第</w:t>
        </w:r>
        <w:r w:rsidR="00901B76" w:rsidRPr="00B00C25">
          <w:rPr>
            <w:rStyle w:val="Hyperlink"/>
            <w:noProof/>
            <w:lang w:eastAsia="zh-TW"/>
          </w:rPr>
          <w:t xml:space="preserve"> 10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您可向</w:t>
        </w:r>
        <w:r w:rsidR="00901B76" w:rsidRPr="00B00C25">
          <w:rPr>
            <w:rStyle w:val="Hyperlink"/>
            <w:noProof/>
            <w:lang w:eastAsia="zh-TW"/>
          </w:rPr>
          <w:t xml:space="preserve"> </w:t>
        </w:r>
        <w:r w:rsidR="00901B76" w:rsidRPr="00B00C25">
          <w:rPr>
            <w:rStyle w:val="Hyperlink"/>
            <w:i/>
            <w:iCs/>
            <w:noProof/>
            <w:lang w:eastAsia="zh-TW"/>
          </w:rPr>
          <w:t>[insert name]</w:t>
        </w:r>
        <w:r w:rsidR="00901B76" w:rsidRPr="00B00C25">
          <w:rPr>
            <w:rStyle w:val="Hyperlink"/>
            <w:noProof/>
            <w:lang w:eastAsia="zh-TW"/>
          </w:rPr>
          <w:t xml:space="preserve"> </w:t>
        </w:r>
        <w:r w:rsidR="00901B76" w:rsidRPr="00B00C25">
          <w:rPr>
            <w:rStyle w:val="Hyperlink"/>
            <w:rFonts w:hint="eastAsia"/>
            <w:noProof/>
            <w:lang w:eastAsia="zh-TW"/>
          </w:rPr>
          <w:t>求助</w:t>
        </w:r>
        <w:r w:rsidR="00901B76">
          <w:rPr>
            <w:noProof/>
            <w:webHidden/>
          </w:rPr>
          <w:tab/>
        </w:r>
        <w:r w:rsidR="00901B76">
          <w:rPr>
            <w:noProof/>
            <w:webHidden/>
          </w:rPr>
          <w:fldChar w:fldCharType="begin"/>
        </w:r>
        <w:r w:rsidR="00901B76">
          <w:rPr>
            <w:noProof/>
            <w:webHidden/>
          </w:rPr>
          <w:instrText xml:space="preserve"> PAGEREF _Toc115368131 \h </w:instrText>
        </w:r>
        <w:r w:rsidR="00901B76">
          <w:rPr>
            <w:noProof/>
            <w:webHidden/>
          </w:rPr>
        </w:r>
        <w:r w:rsidR="00901B76">
          <w:rPr>
            <w:noProof/>
            <w:webHidden/>
          </w:rPr>
          <w:fldChar w:fldCharType="separate"/>
        </w:r>
        <w:r w:rsidR="0005093B">
          <w:rPr>
            <w:noProof/>
            <w:webHidden/>
          </w:rPr>
          <w:t>36</w:t>
        </w:r>
        <w:r w:rsidR="00901B76">
          <w:rPr>
            <w:noProof/>
            <w:webHidden/>
          </w:rPr>
          <w:fldChar w:fldCharType="end"/>
        </w:r>
      </w:hyperlink>
    </w:p>
    <w:p w14:paraId="46C3A19C" w14:textId="40E78511" w:rsidR="00901B76" w:rsidRDefault="00902034">
      <w:pPr>
        <w:pStyle w:val="TOC1"/>
        <w:rPr>
          <w:rFonts w:asciiTheme="minorHAnsi" w:eastAsiaTheme="minorEastAsia" w:hAnsiTheme="minorHAnsi" w:cstheme="minorBidi"/>
          <w:b w:val="0"/>
          <w:noProof/>
          <w:lang w:val="es-AR" w:eastAsia="es-MX"/>
        </w:rPr>
      </w:pPr>
      <w:hyperlink w:anchor="_Toc115368132"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使用本計劃承保您的醫療</w:t>
        </w:r>
        <w:r w:rsidR="00901B76" w:rsidRPr="00B00C25">
          <w:rPr>
            <w:rStyle w:val="Hyperlink"/>
            <w:i/>
            <w:noProof/>
            <w:lang w:eastAsia="zh-TW"/>
          </w:rPr>
          <w:t>[</w:t>
        </w:r>
        <w:r w:rsidR="00901B76" w:rsidRPr="00B00C25">
          <w:rPr>
            <w:rStyle w:val="Hyperlink"/>
            <w:i/>
            <w:noProof/>
          </w:rPr>
          <w:t xml:space="preserve">insert if applicable: </w:t>
        </w:r>
        <w:r w:rsidR="00901B76" w:rsidRPr="00B00C25">
          <w:rPr>
            <w:rStyle w:val="Hyperlink"/>
            <w:rFonts w:hint="eastAsia"/>
            <w:noProof/>
            <w:lang w:eastAsia="zh-TW"/>
          </w:rPr>
          <w:t>和其他承保</w:t>
        </w:r>
        <w:r w:rsidR="00901B76" w:rsidRPr="00B00C25">
          <w:rPr>
            <w:rStyle w:val="Hyperlink"/>
            <w:noProof/>
            <w:lang w:eastAsia="zh-TW"/>
          </w:rPr>
          <w:t>]</w:t>
        </w:r>
        <w:r w:rsidR="00901B76" w:rsidRPr="00B00C25">
          <w:rPr>
            <w:rStyle w:val="Hyperlink"/>
            <w:rFonts w:hint="eastAsia"/>
            <w:noProof/>
            <w:lang w:eastAsia="zh-TW"/>
          </w:rPr>
          <w:t>服務</w:t>
        </w:r>
        <w:r w:rsidR="00901B76">
          <w:rPr>
            <w:noProof/>
            <w:webHidden/>
          </w:rPr>
          <w:tab/>
        </w:r>
        <w:r w:rsidR="00901B76">
          <w:rPr>
            <w:noProof/>
            <w:webHidden/>
          </w:rPr>
          <w:fldChar w:fldCharType="begin"/>
        </w:r>
        <w:r w:rsidR="00901B76">
          <w:rPr>
            <w:noProof/>
            <w:webHidden/>
          </w:rPr>
          <w:instrText xml:space="preserve"> PAGEREF _Toc115368132 \h </w:instrText>
        </w:r>
        <w:r w:rsidR="00901B76">
          <w:rPr>
            <w:noProof/>
            <w:webHidden/>
          </w:rPr>
        </w:r>
        <w:r w:rsidR="00901B76">
          <w:rPr>
            <w:noProof/>
            <w:webHidden/>
          </w:rPr>
          <w:fldChar w:fldCharType="separate"/>
        </w:r>
        <w:r w:rsidR="0005093B">
          <w:rPr>
            <w:noProof/>
            <w:webHidden/>
          </w:rPr>
          <w:t>37</w:t>
        </w:r>
        <w:r w:rsidR="00901B76">
          <w:rPr>
            <w:noProof/>
            <w:webHidden/>
          </w:rPr>
          <w:fldChar w:fldCharType="end"/>
        </w:r>
      </w:hyperlink>
    </w:p>
    <w:p w14:paraId="5A1BB410" w14:textId="5440E2F7" w:rsidR="00901B76" w:rsidRDefault="00902034">
      <w:pPr>
        <w:pStyle w:val="TOC2"/>
        <w:rPr>
          <w:rFonts w:asciiTheme="minorHAnsi" w:eastAsiaTheme="minorEastAsia" w:hAnsiTheme="minorHAnsi" w:cstheme="minorBidi"/>
          <w:bCs w:val="0"/>
          <w:noProof/>
          <w:szCs w:val="24"/>
          <w:lang w:val="es-AR" w:eastAsia="es-MX"/>
        </w:rPr>
      </w:pPr>
      <w:hyperlink w:anchor="_Toc115368133"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作為我們計劃的會員獲得醫療護理</w:t>
        </w:r>
        <w:r w:rsidR="00901B76" w:rsidRPr="00B00C25">
          <w:rPr>
            <w:rStyle w:val="Hyperlink"/>
            <w:noProof/>
            <w:lang w:eastAsia="zh-TW"/>
          </w:rPr>
          <w:t>[</w:t>
        </w:r>
        <w:r w:rsidR="00901B76" w:rsidRPr="00B00C25">
          <w:rPr>
            <w:rStyle w:val="Hyperlink"/>
            <w:i/>
            <w:iCs/>
            <w:noProof/>
          </w:rPr>
          <w:t>insert if applicable:</w:t>
        </w:r>
        <w:r w:rsidR="00901B76" w:rsidRPr="00B00C25">
          <w:rPr>
            <w:rStyle w:val="Hyperlink"/>
            <w:rFonts w:hint="eastAsia"/>
            <w:noProof/>
            <w:lang w:eastAsia="zh-TW"/>
          </w:rPr>
          <w:t>和其他服務</w:t>
        </w:r>
        <w:r w:rsidR="00901B76" w:rsidRPr="00B00C25">
          <w:rPr>
            <w:rStyle w:val="Hyperlink"/>
            <w:noProof/>
            <w:lang w:eastAsia="zh-TW"/>
          </w:rPr>
          <w:t>]</w:t>
        </w:r>
        <w:r w:rsidR="00901B76" w:rsidRPr="00B00C25">
          <w:rPr>
            <w:rStyle w:val="Hyperlink"/>
            <w:rFonts w:hint="eastAsia"/>
            <w:noProof/>
            <w:lang w:eastAsia="zh-TW"/>
          </w:rPr>
          <w:t>的須知</w:t>
        </w:r>
        <w:r w:rsidR="00901B76">
          <w:rPr>
            <w:noProof/>
            <w:webHidden/>
          </w:rPr>
          <w:tab/>
        </w:r>
        <w:r w:rsidR="00901B76">
          <w:rPr>
            <w:noProof/>
            <w:webHidden/>
          </w:rPr>
          <w:fldChar w:fldCharType="begin"/>
        </w:r>
        <w:r w:rsidR="00901B76">
          <w:rPr>
            <w:noProof/>
            <w:webHidden/>
          </w:rPr>
          <w:instrText xml:space="preserve"> PAGEREF _Toc115368133 \h </w:instrText>
        </w:r>
        <w:r w:rsidR="00901B76">
          <w:rPr>
            <w:noProof/>
            <w:webHidden/>
          </w:rPr>
        </w:r>
        <w:r w:rsidR="00901B76">
          <w:rPr>
            <w:noProof/>
            <w:webHidden/>
          </w:rPr>
          <w:fldChar w:fldCharType="separate"/>
        </w:r>
        <w:r w:rsidR="0005093B">
          <w:rPr>
            <w:noProof/>
            <w:webHidden/>
          </w:rPr>
          <w:t>38</w:t>
        </w:r>
        <w:r w:rsidR="00901B76">
          <w:rPr>
            <w:noProof/>
            <w:webHidden/>
          </w:rPr>
          <w:fldChar w:fldCharType="end"/>
        </w:r>
      </w:hyperlink>
    </w:p>
    <w:p w14:paraId="73D7B435" w14:textId="0E861177" w:rsidR="00901B76" w:rsidRDefault="00902034">
      <w:pPr>
        <w:pStyle w:val="TOC2"/>
        <w:rPr>
          <w:rFonts w:asciiTheme="minorHAnsi" w:eastAsiaTheme="minorEastAsia" w:hAnsiTheme="minorHAnsi" w:cstheme="minorBidi"/>
          <w:bCs w:val="0"/>
          <w:noProof/>
          <w:szCs w:val="24"/>
          <w:lang w:val="es-AR" w:eastAsia="es-MX"/>
        </w:rPr>
      </w:pPr>
      <w:hyperlink w:anchor="_Toc115368134"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使用本計劃網絡內的提供者獲得醫療護理</w:t>
        </w:r>
        <w:r w:rsidR="00901B76" w:rsidRPr="00B00C25">
          <w:rPr>
            <w:rStyle w:val="Hyperlink"/>
            <w:noProof/>
            <w:lang w:eastAsia="zh-TW"/>
          </w:rPr>
          <w:t>[</w:t>
        </w:r>
        <w:r w:rsidR="00901B76" w:rsidRPr="00B00C25">
          <w:rPr>
            <w:rStyle w:val="Hyperlink"/>
            <w:i/>
            <w:iCs/>
            <w:noProof/>
          </w:rPr>
          <w:t>insert if applicable:</w:t>
        </w:r>
        <w:r w:rsidR="00901B76" w:rsidRPr="00B00C25">
          <w:rPr>
            <w:rStyle w:val="Hyperlink"/>
            <w:rFonts w:hint="eastAsia"/>
            <w:noProof/>
            <w:lang w:eastAsia="zh-TW"/>
          </w:rPr>
          <w:t>和其他服務</w:t>
        </w:r>
        <w:r w:rsidR="00901B76" w:rsidRPr="00B00C25">
          <w:rPr>
            <w:rStyle w:val="Hyperlink"/>
            <w:noProof/>
            <w:lang w:eastAsia="zh-TW"/>
          </w:rPr>
          <w:t>]</w:t>
        </w:r>
        <w:r w:rsidR="00901B76">
          <w:rPr>
            <w:noProof/>
            <w:webHidden/>
          </w:rPr>
          <w:tab/>
        </w:r>
        <w:r w:rsidR="00901B76">
          <w:rPr>
            <w:noProof/>
            <w:webHidden/>
          </w:rPr>
          <w:fldChar w:fldCharType="begin"/>
        </w:r>
        <w:r w:rsidR="00901B76">
          <w:rPr>
            <w:noProof/>
            <w:webHidden/>
          </w:rPr>
          <w:instrText xml:space="preserve"> PAGEREF _Toc115368134 \h </w:instrText>
        </w:r>
        <w:r w:rsidR="00901B76">
          <w:rPr>
            <w:noProof/>
            <w:webHidden/>
          </w:rPr>
        </w:r>
        <w:r w:rsidR="00901B76">
          <w:rPr>
            <w:noProof/>
            <w:webHidden/>
          </w:rPr>
          <w:fldChar w:fldCharType="separate"/>
        </w:r>
        <w:r w:rsidR="0005093B">
          <w:rPr>
            <w:noProof/>
            <w:webHidden/>
          </w:rPr>
          <w:t>40</w:t>
        </w:r>
        <w:r w:rsidR="00901B76">
          <w:rPr>
            <w:noProof/>
            <w:webHidden/>
          </w:rPr>
          <w:fldChar w:fldCharType="end"/>
        </w:r>
      </w:hyperlink>
    </w:p>
    <w:p w14:paraId="352952C3" w14:textId="0ED80B93" w:rsidR="00901B76" w:rsidRDefault="00902034">
      <w:pPr>
        <w:pStyle w:val="TOC2"/>
        <w:rPr>
          <w:rFonts w:asciiTheme="minorHAnsi" w:eastAsiaTheme="minorEastAsia" w:hAnsiTheme="minorHAnsi" w:cstheme="minorBidi"/>
          <w:bCs w:val="0"/>
          <w:noProof/>
          <w:szCs w:val="24"/>
          <w:lang w:val="es-AR" w:eastAsia="es-MX"/>
        </w:rPr>
      </w:pPr>
      <w:hyperlink w:anchor="_Toc115368135"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如何在需要緊急醫療或急症治療時或在災難期間獲得服務</w:t>
        </w:r>
        <w:r w:rsidR="00901B76">
          <w:rPr>
            <w:noProof/>
            <w:webHidden/>
          </w:rPr>
          <w:tab/>
        </w:r>
        <w:r w:rsidR="00901B76">
          <w:rPr>
            <w:noProof/>
            <w:webHidden/>
          </w:rPr>
          <w:fldChar w:fldCharType="begin"/>
        </w:r>
        <w:r w:rsidR="00901B76">
          <w:rPr>
            <w:noProof/>
            <w:webHidden/>
          </w:rPr>
          <w:instrText xml:space="preserve"> PAGEREF _Toc115368135 \h </w:instrText>
        </w:r>
        <w:r w:rsidR="00901B76">
          <w:rPr>
            <w:noProof/>
            <w:webHidden/>
          </w:rPr>
        </w:r>
        <w:r w:rsidR="00901B76">
          <w:rPr>
            <w:noProof/>
            <w:webHidden/>
          </w:rPr>
          <w:fldChar w:fldCharType="separate"/>
        </w:r>
        <w:r w:rsidR="0005093B">
          <w:rPr>
            <w:noProof/>
            <w:webHidden/>
          </w:rPr>
          <w:t>43</w:t>
        </w:r>
        <w:r w:rsidR="00901B76">
          <w:rPr>
            <w:noProof/>
            <w:webHidden/>
          </w:rPr>
          <w:fldChar w:fldCharType="end"/>
        </w:r>
      </w:hyperlink>
    </w:p>
    <w:p w14:paraId="0D58BFE9" w14:textId="7CD9CAE1" w:rsidR="00901B76" w:rsidRDefault="00902034">
      <w:pPr>
        <w:pStyle w:val="TOC2"/>
        <w:rPr>
          <w:rFonts w:asciiTheme="minorHAnsi" w:eastAsiaTheme="minorEastAsia" w:hAnsiTheme="minorHAnsi" w:cstheme="minorBidi"/>
          <w:bCs w:val="0"/>
          <w:noProof/>
          <w:szCs w:val="24"/>
          <w:lang w:val="es-AR" w:eastAsia="es-MX"/>
        </w:rPr>
      </w:pPr>
      <w:hyperlink w:anchor="_Toc115368136" w:history="1">
        <w:r w:rsidR="00901B76" w:rsidRPr="00B00C25">
          <w:rPr>
            <w:rStyle w:val="Hyperlink"/>
            <w:rFonts w:hint="eastAsia"/>
            <w:noProof/>
            <w:lang w:eastAsia="zh-TW"/>
          </w:rPr>
          <w:t>第</w:t>
        </w:r>
        <w:r w:rsidR="00901B76" w:rsidRPr="00B00C25">
          <w:rPr>
            <w:rStyle w:val="Hyperlink"/>
            <w:noProof/>
            <w:lang w:eastAsia="zh-TW"/>
          </w:rPr>
          <w:t xml:space="preserve"> 4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如果您直接收到服務全部費用的賬單，該如何處理？</w:t>
        </w:r>
        <w:r w:rsidR="00901B76">
          <w:rPr>
            <w:noProof/>
            <w:webHidden/>
          </w:rPr>
          <w:tab/>
        </w:r>
        <w:r w:rsidR="00901B76">
          <w:rPr>
            <w:noProof/>
            <w:webHidden/>
          </w:rPr>
          <w:fldChar w:fldCharType="begin"/>
        </w:r>
        <w:r w:rsidR="00901B76">
          <w:rPr>
            <w:noProof/>
            <w:webHidden/>
          </w:rPr>
          <w:instrText xml:space="preserve"> PAGEREF _Toc115368136 \h </w:instrText>
        </w:r>
        <w:r w:rsidR="00901B76">
          <w:rPr>
            <w:noProof/>
            <w:webHidden/>
          </w:rPr>
        </w:r>
        <w:r w:rsidR="00901B76">
          <w:rPr>
            <w:noProof/>
            <w:webHidden/>
          </w:rPr>
          <w:fldChar w:fldCharType="separate"/>
        </w:r>
        <w:r w:rsidR="0005093B">
          <w:rPr>
            <w:noProof/>
            <w:webHidden/>
          </w:rPr>
          <w:t>45</w:t>
        </w:r>
        <w:r w:rsidR="00901B76">
          <w:rPr>
            <w:noProof/>
            <w:webHidden/>
          </w:rPr>
          <w:fldChar w:fldCharType="end"/>
        </w:r>
      </w:hyperlink>
    </w:p>
    <w:p w14:paraId="20C7028C" w14:textId="701EF39C" w:rsidR="00901B76" w:rsidRDefault="00902034">
      <w:pPr>
        <w:pStyle w:val="TOC2"/>
        <w:rPr>
          <w:rFonts w:asciiTheme="minorHAnsi" w:eastAsiaTheme="minorEastAsia" w:hAnsiTheme="minorHAnsi" w:cstheme="minorBidi"/>
          <w:bCs w:val="0"/>
          <w:noProof/>
          <w:szCs w:val="24"/>
          <w:lang w:val="es-AR" w:eastAsia="es-MX"/>
        </w:rPr>
      </w:pPr>
      <w:hyperlink w:anchor="_Toc115368137" w:history="1">
        <w:r w:rsidR="00901B76" w:rsidRPr="00B00C25">
          <w:rPr>
            <w:rStyle w:val="Hyperlink"/>
            <w:rFonts w:hint="eastAsia"/>
            <w:noProof/>
            <w:lang w:eastAsia="zh-TW"/>
          </w:rPr>
          <w:t>第</w:t>
        </w:r>
        <w:r w:rsidR="00901B76" w:rsidRPr="00B00C25">
          <w:rPr>
            <w:rStyle w:val="Hyperlink"/>
            <w:noProof/>
            <w:lang w:eastAsia="zh-TW"/>
          </w:rPr>
          <w:t xml:space="preserve"> 5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參加「臨床研究」時，您的醫療服務如何獲得承保？</w:t>
        </w:r>
        <w:r w:rsidR="00901B76">
          <w:rPr>
            <w:noProof/>
            <w:webHidden/>
          </w:rPr>
          <w:tab/>
        </w:r>
        <w:r w:rsidR="00901B76">
          <w:rPr>
            <w:noProof/>
            <w:webHidden/>
          </w:rPr>
          <w:fldChar w:fldCharType="begin"/>
        </w:r>
        <w:r w:rsidR="00901B76">
          <w:rPr>
            <w:noProof/>
            <w:webHidden/>
          </w:rPr>
          <w:instrText xml:space="preserve"> PAGEREF _Toc115368137 \h </w:instrText>
        </w:r>
        <w:r w:rsidR="00901B76">
          <w:rPr>
            <w:noProof/>
            <w:webHidden/>
          </w:rPr>
        </w:r>
        <w:r w:rsidR="00901B76">
          <w:rPr>
            <w:noProof/>
            <w:webHidden/>
          </w:rPr>
          <w:fldChar w:fldCharType="separate"/>
        </w:r>
        <w:r w:rsidR="0005093B">
          <w:rPr>
            <w:noProof/>
            <w:webHidden/>
          </w:rPr>
          <w:t>46</w:t>
        </w:r>
        <w:r w:rsidR="00901B76">
          <w:rPr>
            <w:noProof/>
            <w:webHidden/>
          </w:rPr>
          <w:fldChar w:fldCharType="end"/>
        </w:r>
      </w:hyperlink>
    </w:p>
    <w:p w14:paraId="0DB9717B" w14:textId="0B08BD55" w:rsidR="00901B76" w:rsidRDefault="00902034">
      <w:pPr>
        <w:pStyle w:val="TOC2"/>
        <w:rPr>
          <w:rFonts w:asciiTheme="minorHAnsi" w:eastAsiaTheme="minorEastAsia" w:hAnsiTheme="minorHAnsi" w:cstheme="minorBidi"/>
          <w:bCs w:val="0"/>
          <w:noProof/>
          <w:szCs w:val="24"/>
          <w:lang w:val="es-AR" w:eastAsia="es-MX"/>
        </w:rPr>
      </w:pPr>
      <w:hyperlink w:anchor="_Toc115368138" w:history="1">
        <w:r w:rsidR="00901B76" w:rsidRPr="00B00C25">
          <w:rPr>
            <w:rStyle w:val="Hyperlink"/>
            <w:rFonts w:hint="eastAsia"/>
            <w:noProof/>
            <w:lang w:eastAsia="zh-TW"/>
          </w:rPr>
          <w:t>第</w:t>
        </w:r>
        <w:r w:rsidR="00901B76" w:rsidRPr="00B00C25">
          <w:rPr>
            <w:rStyle w:val="Hyperlink"/>
            <w:noProof/>
            <w:lang w:eastAsia="zh-TW"/>
          </w:rPr>
          <w:t xml:space="preserve"> 6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有關在「宗教性非醫療保健機構」獲得護理的規定</w:t>
        </w:r>
        <w:r w:rsidR="00901B76">
          <w:rPr>
            <w:noProof/>
            <w:webHidden/>
          </w:rPr>
          <w:tab/>
        </w:r>
        <w:r w:rsidR="00901B76">
          <w:rPr>
            <w:noProof/>
            <w:webHidden/>
          </w:rPr>
          <w:fldChar w:fldCharType="begin"/>
        </w:r>
        <w:r w:rsidR="00901B76">
          <w:rPr>
            <w:noProof/>
            <w:webHidden/>
          </w:rPr>
          <w:instrText xml:space="preserve"> PAGEREF _Toc115368138 \h </w:instrText>
        </w:r>
        <w:r w:rsidR="00901B76">
          <w:rPr>
            <w:noProof/>
            <w:webHidden/>
          </w:rPr>
        </w:r>
        <w:r w:rsidR="00901B76">
          <w:rPr>
            <w:noProof/>
            <w:webHidden/>
          </w:rPr>
          <w:fldChar w:fldCharType="separate"/>
        </w:r>
        <w:r w:rsidR="0005093B">
          <w:rPr>
            <w:noProof/>
            <w:webHidden/>
          </w:rPr>
          <w:t>48</w:t>
        </w:r>
        <w:r w:rsidR="00901B76">
          <w:rPr>
            <w:noProof/>
            <w:webHidden/>
          </w:rPr>
          <w:fldChar w:fldCharType="end"/>
        </w:r>
      </w:hyperlink>
    </w:p>
    <w:p w14:paraId="1E432D23" w14:textId="59EA8EE7" w:rsidR="00901B76" w:rsidRDefault="00902034">
      <w:pPr>
        <w:pStyle w:val="TOC2"/>
        <w:rPr>
          <w:rFonts w:asciiTheme="minorHAnsi" w:eastAsiaTheme="minorEastAsia" w:hAnsiTheme="minorHAnsi" w:cstheme="minorBidi"/>
          <w:bCs w:val="0"/>
          <w:noProof/>
          <w:szCs w:val="24"/>
          <w:lang w:val="es-AR" w:eastAsia="es-MX"/>
        </w:rPr>
      </w:pPr>
      <w:hyperlink w:anchor="_Toc115368139" w:history="1">
        <w:r w:rsidR="00901B76" w:rsidRPr="00B00C25">
          <w:rPr>
            <w:rStyle w:val="Hyperlink"/>
            <w:rFonts w:hint="eastAsia"/>
            <w:noProof/>
            <w:lang w:eastAsia="zh-TW"/>
          </w:rPr>
          <w:t>第</w:t>
        </w:r>
        <w:r w:rsidR="00901B76" w:rsidRPr="00B00C25">
          <w:rPr>
            <w:rStyle w:val="Hyperlink"/>
            <w:noProof/>
            <w:lang w:eastAsia="zh-TW"/>
          </w:rPr>
          <w:t xml:space="preserve"> 7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對擁有耐用醫療設備的規定</w:t>
        </w:r>
        <w:r w:rsidR="00901B76">
          <w:rPr>
            <w:noProof/>
            <w:webHidden/>
          </w:rPr>
          <w:tab/>
        </w:r>
        <w:r w:rsidR="00901B76">
          <w:rPr>
            <w:noProof/>
            <w:webHidden/>
          </w:rPr>
          <w:fldChar w:fldCharType="begin"/>
        </w:r>
        <w:r w:rsidR="00901B76">
          <w:rPr>
            <w:noProof/>
            <w:webHidden/>
          </w:rPr>
          <w:instrText xml:space="preserve"> PAGEREF _Toc115368139 \h </w:instrText>
        </w:r>
        <w:r w:rsidR="00901B76">
          <w:rPr>
            <w:noProof/>
            <w:webHidden/>
          </w:rPr>
        </w:r>
        <w:r w:rsidR="00901B76">
          <w:rPr>
            <w:noProof/>
            <w:webHidden/>
          </w:rPr>
          <w:fldChar w:fldCharType="separate"/>
        </w:r>
        <w:r w:rsidR="0005093B">
          <w:rPr>
            <w:noProof/>
            <w:webHidden/>
          </w:rPr>
          <w:t>49</w:t>
        </w:r>
        <w:r w:rsidR="00901B76">
          <w:rPr>
            <w:noProof/>
            <w:webHidden/>
          </w:rPr>
          <w:fldChar w:fldCharType="end"/>
        </w:r>
      </w:hyperlink>
    </w:p>
    <w:p w14:paraId="12276D10" w14:textId="3EB54A44" w:rsidR="00901B76" w:rsidRDefault="00902034">
      <w:pPr>
        <w:pStyle w:val="TOC1"/>
        <w:rPr>
          <w:rFonts w:asciiTheme="minorHAnsi" w:eastAsiaTheme="minorEastAsia" w:hAnsiTheme="minorHAnsi" w:cstheme="minorBidi"/>
          <w:b w:val="0"/>
          <w:noProof/>
          <w:lang w:val="es-AR" w:eastAsia="es-MX"/>
        </w:rPr>
      </w:pPr>
      <w:hyperlink w:anchor="_Toc115368140" w:history="1">
        <w:r w:rsidR="00901B76" w:rsidRPr="00B00C25">
          <w:rPr>
            <w:rStyle w:val="Hyperlink"/>
            <w:rFonts w:hint="eastAsia"/>
            <w:noProof/>
            <w:lang w:eastAsia="zh-TW"/>
          </w:rPr>
          <w:t>第</w:t>
        </w:r>
        <w:r w:rsidR="00901B76" w:rsidRPr="00B00C25">
          <w:rPr>
            <w:rStyle w:val="Hyperlink"/>
            <w:noProof/>
            <w:lang w:eastAsia="zh-TW"/>
          </w:rPr>
          <w:t xml:space="preserve"> 4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醫療福利表（承保範圍</w:t>
        </w:r>
        <w:r w:rsidR="00901B76" w:rsidRPr="00B00C25">
          <w:rPr>
            <w:rStyle w:val="Hyperlink"/>
            <w:i/>
            <w:noProof/>
            <w:lang w:eastAsia="zh-TW"/>
          </w:rPr>
          <w:t>[</w:t>
        </w:r>
        <w:r w:rsidR="00901B76" w:rsidRPr="00B00C25">
          <w:rPr>
            <w:rStyle w:val="Hyperlink"/>
            <w:i/>
            <w:noProof/>
          </w:rPr>
          <w:t>plans with cost sharing insert:</w:t>
        </w:r>
        <w:r w:rsidR="00901B76" w:rsidRPr="00B00C25">
          <w:rPr>
            <w:rStyle w:val="Hyperlink"/>
            <w:rFonts w:hint="eastAsia"/>
            <w:noProof/>
            <w:lang w:eastAsia="zh-TW"/>
          </w:rPr>
          <w:t>與支付費用</w:t>
        </w:r>
        <w:r w:rsidR="00901B76" w:rsidRPr="00B00C25">
          <w:rPr>
            <w:rStyle w:val="Hyperlink"/>
            <w:noProof/>
            <w:lang w:eastAsia="zh-TW"/>
          </w:rPr>
          <w:t>]</w:t>
        </w:r>
        <w:r w:rsidR="00901B76" w:rsidRPr="00B00C25">
          <w:rPr>
            <w:rStyle w:val="Hyperlink"/>
            <w:rFonts w:hint="eastAsia"/>
            <w:noProof/>
            <w:lang w:eastAsia="zh-TW"/>
          </w:rPr>
          <w:t>）</w:t>
        </w:r>
        <w:r w:rsidR="00901B76">
          <w:rPr>
            <w:noProof/>
            <w:webHidden/>
          </w:rPr>
          <w:tab/>
        </w:r>
        <w:r w:rsidR="00901B76">
          <w:rPr>
            <w:noProof/>
            <w:webHidden/>
          </w:rPr>
          <w:fldChar w:fldCharType="begin"/>
        </w:r>
        <w:r w:rsidR="00901B76">
          <w:rPr>
            <w:noProof/>
            <w:webHidden/>
          </w:rPr>
          <w:instrText xml:space="preserve"> PAGEREF _Toc115368140 \h </w:instrText>
        </w:r>
        <w:r w:rsidR="00901B76">
          <w:rPr>
            <w:noProof/>
            <w:webHidden/>
          </w:rPr>
        </w:r>
        <w:r w:rsidR="00901B76">
          <w:rPr>
            <w:noProof/>
            <w:webHidden/>
          </w:rPr>
          <w:fldChar w:fldCharType="separate"/>
        </w:r>
        <w:r w:rsidR="0005093B">
          <w:rPr>
            <w:noProof/>
            <w:webHidden/>
          </w:rPr>
          <w:t>51</w:t>
        </w:r>
        <w:r w:rsidR="00901B76">
          <w:rPr>
            <w:noProof/>
            <w:webHidden/>
          </w:rPr>
          <w:fldChar w:fldCharType="end"/>
        </w:r>
      </w:hyperlink>
    </w:p>
    <w:p w14:paraId="0D8FAE05" w14:textId="29B5CDFF" w:rsidR="00901B76" w:rsidRDefault="00902034">
      <w:pPr>
        <w:pStyle w:val="TOC2"/>
        <w:rPr>
          <w:rFonts w:asciiTheme="minorHAnsi" w:eastAsiaTheme="minorEastAsia" w:hAnsiTheme="minorHAnsi" w:cstheme="minorBidi"/>
          <w:bCs w:val="0"/>
          <w:noProof/>
          <w:szCs w:val="24"/>
          <w:lang w:val="es-AR" w:eastAsia="es-MX"/>
        </w:rPr>
      </w:pPr>
      <w:hyperlink w:anchor="_Toc115368141"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瞭解</w:t>
        </w:r>
        <w:r w:rsidR="00901B76" w:rsidRPr="00B00C25">
          <w:rPr>
            <w:rStyle w:val="Hyperlink"/>
            <w:noProof/>
            <w:lang w:eastAsia="zh-TW"/>
          </w:rPr>
          <w:t>[</w:t>
        </w:r>
        <w:r w:rsidR="00901B76" w:rsidRPr="00B00C25">
          <w:rPr>
            <w:rStyle w:val="Hyperlink"/>
            <w:i/>
            <w:iCs/>
            <w:noProof/>
          </w:rPr>
          <w:t>insert if plan has cost sharing:</w:t>
        </w:r>
        <w:r w:rsidR="00901B76" w:rsidRPr="00B00C25">
          <w:rPr>
            <w:rStyle w:val="Hyperlink"/>
            <w:rFonts w:hint="eastAsia"/>
            <w:noProof/>
            <w:lang w:eastAsia="zh-TW"/>
          </w:rPr>
          <w:t>您為承保服務支付的自付費用</w:t>
        </w:r>
        <w:r w:rsidR="00901B76" w:rsidRPr="00B00C25">
          <w:rPr>
            <w:rStyle w:val="Hyperlink"/>
            <w:noProof/>
            <w:lang w:eastAsia="zh-TW"/>
          </w:rPr>
          <w:t>]</w:t>
        </w:r>
        <w:r w:rsidR="00901B76">
          <w:rPr>
            <w:noProof/>
            <w:webHidden/>
          </w:rPr>
          <w:tab/>
        </w:r>
        <w:r w:rsidR="00901B76">
          <w:rPr>
            <w:noProof/>
            <w:webHidden/>
          </w:rPr>
          <w:fldChar w:fldCharType="begin"/>
        </w:r>
        <w:r w:rsidR="00901B76">
          <w:rPr>
            <w:noProof/>
            <w:webHidden/>
          </w:rPr>
          <w:instrText xml:space="preserve"> PAGEREF _Toc115368141 \h </w:instrText>
        </w:r>
        <w:r w:rsidR="00901B76">
          <w:rPr>
            <w:noProof/>
            <w:webHidden/>
          </w:rPr>
        </w:r>
        <w:r w:rsidR="00901B76">
          <w:rPr>
            <w:noProof/>
            <w:webHidden/>
          </w:rPr>
          <w:fldChar w:fldCharType="separate"/>
        </w:r>
        <w:r w:rsidR="0005093B">
          <w:rPr>
            <w:noProof/>
            <w:webHidden/>
          </w:rPr>
          <w:t>52</w:t>
        </w:r>
        <w:r w:rsidR="00901B76">
          <w:rPr>
            <w:noProof/>
            <w:webHidden/>
          </w:rPr>
          <w:fldChar w:fldCharType="end"/>
        </w:r>
      </w:hyperlink>
    </w:p>
    <w:p w14:paraId="5C13B9ED" w14:textId="77B651F2" w:rsidR="00901B76" w:rsidRDefault="00902034">
      <w:pPr>
        <w:pStyle w:val="TOC2"/>
        <w:rPr>
          <w:rFonts w:asciiTheme="minorHAnsi" w:eastAsiaTheme="minorEastAsia" w:hAnsiTheme="minorHAnsi" w:cstheme="minorBidi"/>
          <w:bCs w:val="0"/>
          <w:noProof/>
          <w:szCs w:val="24"/>
          <w:lang w:val="es-AR" w:eastAsia="es-MX"/>
        </w:rPr>
      </w:pPr>
      <w:hyperlink w:anchor="_Toc115368142"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使用</w:t>
        </w:r>
        <w:r w:rsidR="00901B76" w:rsidRPr="00B00C25">
          <w:rPr>
            <w:rStyle w:val="Hyperlink"/>
            <w:rFonts w:hint="eastAsia"/>
            <w:i/>
            <w:iCs/>
            <w:noProof/>
            <w:lang w:eastAsia="zh-TW"/>
          </w:rPr>
          <w:t>醫療福利表</w:t>
        </w:r>
        <w:r w:rsidR="00901B76" w:rsidRPr="00B00C25">
          <w:rPr>
            <w:rStyle w:val="Hyperlink"/>
            <w:rFonts w:hint="eastAsia"/>
            <w:noProof/>
            <w:lang w:eastAsia="zh-TW"/>
          </w:rPr>
          <w:t>瞭解為您承保哪些服務</w:t>
        </w:r>
        <w:r w:rsidR="00901B76" w:rsidRPr="00B00C25">
          <w:rPr>
            <w:rStyle w:val="Hyperlink"/>
            <w:noProof/>
            <w:lang w:eastAsia="zh-TW"/>
          </w:rPr>
          <w:t>[</w:t>
        </w:r>
        <w:r w:rsidR="00901B76" w:rsidRPr="00B00C25">
          <w:rPr>
            <w:rStyle w:val="Hyperlink"/>
            <w:i/>
            <w:iCs/>
            <w:noProof/>
          </w:rPr>
          <w:t>plans with cost sharing insert:</w:t>
        </w:r>
        <w:r w:rsidR="00901B76" w:rsidRPr="00B00C25">
          <w:rPr>
            <w:rStyle w:val="Hyperlink"/>
            <w:rFonts w:hint="eastAsia"/>
            <w:noProof/>
            <w:lang w:eastAsia="zh-TW"/>
          </w:rPr>
          <w:t>以及您將支付多少費用</w:t>
        </w:r>
        <w:r w:rsidR="00901B76" w:rsidRPr="00B00C25">
          <w:rPr>
            <w:rStyle w:val="Hyperlink"/>
            <w:noProof/>
            <w:lang w:eastAsia="zh-TW"/>
          </w:rPr>
          <w:t>]</w:t>
        </w:r>
        <w:r w:rsidR="00901B76">
          <w:rPr>
            <w:noProof/>
            <w:webHidden/>
          </w:rPr>
          <w:tab/>
        </w:r>
        <w:r w:rsidR="00901B76">
          <w:rPr>
            <w:noProof/>
            <w:webHidden/>
          </w:rPr>
          <w:fldChar w:fldCharType="begin"/>
        </w:r>
        <w:r w:rsidR="00901B76">
          <w:rPr>
            <w:noProof/>
            <w:webHidden/>
          </w:rPr>
          <w:instrText xml:space="preserve"> PAGEREF _Toc115368142 \h </w:instrText>
        </w:r>
        <w:r w:rsidR="00901B76">
          <w:rPr>
            <w:noProof/>
            <w:webHidden/>
          </w:rPr>
        </w:r>
        <w:r w:rsidR="00901B76">
          <w:rPr>
            <w:noProof/>
            <w:webHidden/>
          </w:rPr>
          <w:fldChar w:fldCharType="separate"/>
        </w:r>
        <w:r w:rsidR="0005093B">
          <w:rPr>
            <w:noProof/>
            <w:webHidden/>
          </w:rPr>
          <w:t>56</w:t>
        </w:r>
        <w:r w:rsidR="00901B76">
          <w:rPr>
            <w:noProof/>
            <w:webHidden/>
          </w:rPr>
          <w:fldChar w:fldCharType="end"/>
        </w:r>
      </w:hyperlink>
    </w:p>
    <w:p w14:paraId="7BD09734" w14:textId="4F0DCB2B" w:rsidR="00901B76" w:rsidRDefault="00902034">
      <w:pPr>
        <w:pStyle w:val="TOC2"/>
        <w:rPr>
          <w:rFonts w:asciiTheme="minorHAnsi" w:eastAsiaTheme="minorEastAsia" w:hAnsiTheme="minorHAnsi" w:cstheme="minorBidi"/>
          <w:bCs w:val="0"/>
          <w:noProof/>
          <w:szCs w:val="24"/>
          <w:lang w:val="es-AR" w:eastAsia="es-MX"/>
        </w:rPr>
      </w:pPr>
      <w:hyperlink w:anchor="_Toc115368143"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哪些服務不在</w:t>
        </w:r>
        <w:r w:rsidR="00901B76" w:rsidRPr="00B00C25">
          <w:rPr>
            <w:rStyle w:val="Hyperlink"/>
            <w:noProof/>
            <w:lang w:eastAsia="zh-TW"/>
          </w:rPr>
          <w:t xml:space="preserve"> </w:t>
        </w:r>
        <w:r w:rsidR="00901B76" w:rsidRPr="00B00C25">
          <w:rPr>
            <w:rStyle w:val="Hyperlink"/>
            <w:i/>
            <w:iCs/>
            <w:noProof/>
          </w:rPr>
          <w:t>[insert plan name]</w:t>
        </w:r>
        <w:r w:rsidR="00901B76" w:rsidRPr="00B00C25">
          <w:rPr>
            <w:rStyle w:val="Hyperlink"/>
            <w:noProof/>
            <w:lang w:eastAsia="zh-TW"/>
          </w:rPr>
          <w:t xml:space="preserve"> </w:t>
        </w:r>
        <w:r w:rsidR="00901B76" w:rsidRPr="00B00C25">
          <w:rPr>
            <w:rStyle w:val="Hyperlink"/>
            <w:rFonts w:hint="eastAsia"/>
            <w:noProof/>
            <w:lang w:eastAsia="zh-TW"/>
          </w:rPr>
          <w:t>承保範圍內？</w:t>
        </w:r>
        <w:r w:rsidR="00901B76">
          <w:rPr>
            <w:noProof/>
            <w:webHidden/>
          </w:rPr>
          <w:tab/>
        </w:r>
        <w:r w:rsidR="00901B76">
          <w:rPr>
            <w:noProof/>
            <w:webHidden/>
          </w:rPr>
          <w:fldChar w:fldCharType="begin"/>
        </w:r>
        <w:r w:rsidR="00901B76">
          <w:rPr>
            <w:noProof/>
            <w:webHidden/>
          </w:rPr>
          <w:instrText xml:space="preserve"> PAGEREF _Toc115368143 \h </w:instrText>
        </w:r>
        <w:r w:rsidR="00901B76">
          <w:rPr>
            <w:noProof/>
            <w:webHidden/>
          </w:rPr>
        </w:r>
        <w:r w:rsidR="00901B76">
          <w:rPr>
            <w:noProof/>
            <w:webHidden/>
          </w:rPr>
          <w:fldChar w:fldCharType="separate"/>
        </w:r>
        <w:r w:rsidR="0005093B">
          <w:rPr>
            <w:noProof/>
            <w:webHidden/>
          </w:rPr>
          <w:t>96</w:t>
        </w:r>
        <w:r w:rsidR="00901B76">
          <w:rPr>
            <w:noProof/>
            <w:webHidden/>
          </w:rPr>
          <w:fldChar w:fldCharType="end"/>
        </w:r>
      </w:hyperlink>
    </w:p>
    <w:p w14:paraId="0C45AB7E" w14:textId="03DC43B5" w:rsidR="00901B76" w:rsidRDefault="00902034">
      <w:pPr>
        <w:pStyle w:val="TOC2"/>
        <w:rPr>
          <w:rFonts w:asciiTheme="minorHAnsi" w:eastAsiaTheme="minorEastAsia" w:hAnsiTheme="minorHAnsi" w:cstheme="minorBidi"/>
          <w:bCs w:val="0"/>
          <w:noProof/>
          <w:szCs w:val="24"/>
          <w:lang w:val="es-AR" w:eastAsia="es-MX"/>
        </w:rPr>
      </w:pPr>
      <w:hyperlink w:anchor="_Toc115368144" w:history="1">
        <w:r w:rsidR="00901B76" w:rsidRPr="00B00C25">
          <w:rPr>
            <w:rStyle w:val="Hyperlink"/>
            <w:rFonts w:hint="eastAsia"/>
            <w:noProof/>
            <w:lang w:eastAsia="zh-TW"/>
          </w:rPr>
          <w:t>第</w:t>
        </w:r>
        <w:r w:rsidR="00901B76" w:rsidRPr="00B00C25">
          <w:rPr>
            <w:rStyle w:val="Hyperlink"/>
            <w:noProof/>
            <w:lang w:eastAsia="zh-TW"/>
          </w:rPr>
          <w:t xml:space="preserve"> 4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哪些服務不獲</w:t>
        </w:r>
        <w:r w:rsidR="00901B76" w:rsidRPr="00B00C25">
          <w:rPr>
            <w:rStyle w:val="Hyperlink"/>
            <w:noProof/>
            <w:lang w:eastAsia="zh-TW"/>
          </w:rPr>
          <w:t>[</w:t>
        </w:r>
        <w:r w:rsidR="00901B76" w:rsidRPr="00B00C25">
          <w:rPr>
            <w:rStyle w:val="Hyperlink"/>
            <w:i/>
            <w:iCs/>
            <w:noProof/>
          </w:rPr>
          <w:t>insert as applicable:</w:t>
        </w:r>
        <w:r w:rsidR="00901B76" w:rsidRPr="00B00C25">
          <w:rPr>
            <w:rStyle w:val="Hyperlink"/>
            <w:rFonts w:hint="eastAsia"/>
            <w:noProof/>
            <w:lang w:eastAsia="zh-TW"/>
          </w:rPr>
          <w:t>本計劃</w:t>
        </w:r>
        <w:r w:rsidR="00901B76" w:rsidRPr="00B00C25">
          <w:rPr>
            <w:rStyle w:val="Hyperlink"/>
            <w:noProof/>
            <w:lang w:eastAsia="zh-TW"/>
          </w:rPr>
          <w:t xml:space="preserve"> </w:t>
        </w:r>
        <w:r w:rsidR="00901B76" w:rsidRPr="00B00C25">
          <w:rPr>
            <w:rStyle w:val="Hyperlink"/>
            <w:i/>
            <w:iCs/>
            <w:noProof/>
            <w:lang w:eastAsia="zh-TW"/>
          </w:rPr>
          <w:t xml:space="preserve">OR </w:t>
        </w:r>
        <w:r w:rsidR="00901B76" w:rsidRPr="00B00C25">
          <w:rPr>
            <w:rStyle w:val="Hyperlink"/>
            <w:noProof/>
            <w:lang w:eastAsia="zh-TW"/>
          </w:rPr>
          <w:t xml:space="preserve">Medicare </w:t>
        </w:r>
        <w:r w:rsidR="00901B76" w:rsidRPr="00B00C25">
          <w:rPr>
            <w:rStyle w:val="Hyperlink"/>
            <w:i/>
            <w:iCs/>
            <w:noProof/>
            <w:lang w:eastAsia="zh-TW"/>
          </w:rPr>
          <w:t>OR</w:t>
        </w:r>
        <w:r w:rsidR="00901B76" w:rsidRPr="00B00C25">
          <w:rPr>
            <w:rStyle w:val="Hyperlink"/>
            <w:noProof/>
            <w:lang w:eastAsia="zh-TW"/>
          </w:rPr>
          <w:t xml:space="preserve"> Medicaid] </w:t>
        </w:r>
        <w:r w:rsidR="00901B76" w:rsidRPr="00B00C25">
          <w:rPr>
            <w:rStyle w:val="Hyperlink"/>
            <w:rFonts w:hint="eastAsia"/>
            <w:noProof/>
            <w:lang w:eastAsia="zh-TW"/>
          </w:rPr>
          <w:t>承保？</w:t>
        </w:r>
        <w:r w:rsidR="00901B76">
          <w:rPr>
            <w:noProof/>
            <w:webHidden/>
          </w:rPr>
          <w:tab/>
        </w:r>
        <w:r w:rsidR="00901B76">
          <w:rPr>
            <w:noProof/>
            <w:webHidden/>
          </w:rPr>
          <w:fldChar w:fldCharType="begin"/>
        </w:r>
        <w:r w:rsidR="00901B76">
          <w:rPr>
            <w:noProof/>
            <w:webHidden/>
          </w:rPr>
          <w:instrText xml:space="preserve"> PAGEREF _Toc115368144 \h </w:instrText>
        </w:r>
        <w:r w:rsidR="00901B76">
          <w:rPr>
            <w:noProof/>
            <w:webHidden/>
          </w:rPr>
        </w:r>
        <w:r w:rsidR="00901B76">
          <w:rPr>
            <w:noProof/>
            <w:webHidden/>
          </w:rPr>
          <w:fldChar w:fldCharType="separate"/>
        </w:r>
        <w:r w:rsidR="0005093B">
          <w:rPr>
            <w:noProof/>
            <w:webHidden/>
          </w:rPr>
          <w:t>96</w:t>
        </w:r>
        <w:r w:rsidR="00901B76">
          <w:rPr>
            <w:noProof/>
            <w:webHidden/>
          </w:rPr>
          <w:fldChar w:fldCharType="end"/>
        </w:r>
      </w:hyperlink>
    </w:p>
    <w:p w14:paraId="67D0AF27" w14:textId="0404CE15" w:rsidR="00901B76" w:rsidRDefault="00902034">
      <w:pPr>
        <w:pStyle w:val="TOC1"/>
        <w:rPr>
          <w:rFonts w:asciiTheme="minorHAnsi" w:eastAsiaTheme="minorEastAsia" w:hAnsiTheme="minorHAnsi" w:cstheme="minorBidi"/>
          <w:b w:val="0"/>
          <w:noProof/>
          <w:lang w:val="es-AR" w:eastAsia="es-MX"/>
        </w:rPr>
      </w:pPr>
      <w:hyperlink w:anchor="_Toc115368145" w:history="1">
        <w:r w:rsidR="00901B76" w:rsidRPr="00B00C25">
          <w:rPr>
            <w:rStyle w:val="Hyperlink"/>
            <w:rFonts w:hint="eastAsia"/>
            <w:noProof/>
            <w:lang w:eastAsia="zh-TW"/>
          </w:rPr>
          <w:t>第</w:t>
        </w:r>
        <w:r w:rsidR="00901B76" w:rsidRPr="00B00C25">
          <w:rPr>
            <w:rStyle w:val="Hyperlink"/>
            <w:noProof/>
            <w:lang w:eastAsia="zh-TW"/>
          </w:rPr>
          <w:t xml:space="preserve"> 5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使用本計劃來對您的</w:t>
        </w:r>
        <w:r w:rsidR="00901B76" w:rsidRPr="00B00C25">
          <w:rPr>
            <w:rStyle w:val="Hyperlink"/>
            <w:i/>
            <w:noProof/>
            <w:lang w:eastAsia="zh-TW"/>
          </w:rPr>
          <w:t xml:space="preserve"> D </w:t>
        </w:r>
        <w:r w:rsidR="00901B76" w:rsidRPr="00B00C25">
          <w:rPr>
            <w:rStyle w:val="Hyperlink"/>
            <w:rFonts w:hint="eastAsia"/>
            <w:i/>
            <w:noProof/>
            <w:lang w:eastAsia="zh-TW"/>
          </w:rPr>
          <w:t>部分處方藥進行承保</w:t>
        </w:r>
        <w:r w:rsidR="00901B76">
          <w:rPr>
            <w:noProof/>
            <w:webHidden/>
          </w:rPr>
          <w:tab/>
        </w:r>
        <w:r w:rsidR="00901B76">
          <w:rPr>
            <w:noProof/>
            <w:webHidden/>
          </w:rPr>
          <w:fldChar w:fldCharType="begin"/>
        </w:r>
        <w:r w:rsidR="00901B76">
          <w:rPr>
            <w:noProof/>
            <w:webHidden/>
          </w:rPr>
          <w:instrText xml:space="preserve"> PAGEREF _Toc115368145 \h </w:instrText>
        </w:r>
        <w:r w:rsidR="00901B76">
          <w:rPr>
            <w:noProof/>
            <w:webHidden/>
          </w:rPr>
        </w:r>
        <w:r w:rsidR="00901B76">
          <w:rPr>
            <w:noProof/>
            <w:webHidden/>
          </w:rPr>
          <w:fldChar w:fldCharType="separate"/>
        </w:r>
        <w:r w:rsidR="0005093B">
          <w:rPr>
            <w:noProof/>
            <w:webHidden/>
          </w:rPr>
          <w:t>99</w:t>
        </w:r>
        <w:r w:rsidR="00901B76">
          <w:rPr>
            <w:noProof/>
            <w:webHidden/>
          </w:rPr>
          <w:fldChar w:fldCharType="end"/>
        </w:r>
      </w:hyperlink>
    </w:p>
    <w:p w14:paraId="4BDC55B7" w14:textId="3287F217" w:rsidR="00901B76" w:rsidRDefault="00902034">
      <w:pPr>
        <w:pStyle w:val="TOC2"/>
        <w:rPr>
          <w:rFonts w:asciiTheme="minorHAnsi" w:eastAsiaTheme="minorEastAsia" w:hAnsiTheme="minorHAnsi" w:cstheme="minorBidi"/>
          <w:bCs w:val="0"/>
          <w:noProof/>
          <w:szCs w:val="24"/>
          <w:lang w:val="es-AR" w:eastAsia="es-MX"/>
        </w:rPr>
      </w:pPr>
      <w:hyperlink w:anchor="_Toc115368146"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簡介</w:t>
        </w:r>
        <w:r w:rsidR="00901B76">
          <w:rPr>
            <w:noProof/>
            <w:webHidden/>
          </w:rPr>
          <w:tab/>
        </w:r>
        <w:r w:rsidR="00901B76">
          <w:rPr>
            <w:noProof/>
            <w:webHidden/>
          </w:rPr>
          <w:fldChar w:fldCharType="begin"/>
        </w:r>
        <w:r w:rsidR="00901B76">
          <w:rPr>
            <w:noProof/>
            <w:webHidden/>
          </w:rPr>
          <w:instrText xml:space="preserve"> PAGEREF _Toc115368146 \h </w:instrText>
        </w:r>
        <w:r w:rsidR="00901B76">
          <w:rPr>
            <w:noProof/>
            <w:webHidden/>
          </w:rPr>
        </w:r>
        <w:r w:rsidR="00901B76">
          <w:rPr>
            <w:noProof/>
            <w:webHidden/>
          </w:rPr>
          <w:fldChar w:fldCharType="separate"/>
        </w:r>
        <w:r w:rsidR="0005093B">
          <w:rPr>
            <w:noProof/>
            <w:webHidden/>
          </w:rPr>
          <w:t>100</w:t>
        </w:r>
        <w:r w:rsidR="00901B76">
          <w:rPr>
            <w:noProof/>
            <w:webHidden/>
          </w:rPr>
          <w:fldChar w:fldCharType="end"/>
        </w:r>
      </w:hyperlink>
    </w:p>
    <w:p w14:paraId="5ED1328F" w14:textId="72365EC6" w:rsidR="00901B76" w:rsidRDefault="00902034">
      <w:pPr>
        <w:pStyle w:val="TOC2"/>
        <w:rPr>
          <w:rFonts w:asciiTheme="minorHAnsi" w:eastAsiaTheme="minorEastAsia" w:hAnsiTheme="minorHAnsi" w:cstheme="minorBidi"/>
          <w:bCs w:val="0"/>
          <w:noProof/>
          <w:szCs w:val="24"/>
          <w:lang w:val="es-AR" w:eastAsia="es-MX"/>
        </w:rPr>
      </w:pPr>
      <w:hyperlink w:anchor="_Toc115368147"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在網絡內藥房</w:t>
        </w:r>
        <w:r w:rsidR="00901B76" w:rsidRPr="00B00C25">
          <w:rPr>
            <w:rStyle w:val="Hyperlink"/>
            <w:noProof/>
            <w:lang w:eastAsia="zh-TW"/>
          </w:rPr>
          <w:t>[</w:t>
        </w:r>
        <w:r w:rsidR="00901B76" w:rsidRPr="00B00C25">
          <w:rPr>
            <w:rStyle w:val="Hyperlink"/>
            <w:i/>
            <w:iCs/>
            <w:noProof/>
          </w:rPr>
          <w:t>insert if applicable:</w:t>
        </w:r>
        <w:r w:rsidR="00901B76" w:rsidRPr="00B00C25">
          <w:rPr>
            <w:rStyle w:val="Hyperlink"/>
            <w:rFonts w:hint="eastAsia"/>
            <w:noProof/>
            <w:lang w:eastAsia="zh-TW"/>
          </w:rPr>
          <w:t>或透過本計劃的郵購服務</w:t>
        </w:r>
        <w:r w:rsidR="00901B76" w:rsidRPr="00B00C25">
          <w:rPr>
            <w:rStyle w:val="Hyperlink"/>
            <w:noProof/>
            <w:lang w:eastAsia="zh-TW"/>
          </w:rPr>
          <w:t>]</w:t>
        </w:r>
        <w:r w:rsidR="00901B76" w:rsidRPr="00B00C25">
          <w:rPr>
            <w:rStyle w:val="Hyperlink"/>
            <w:rFonts w:hint="eastAsia"/>
            <w:noProof/>
            <w:lang w:eastAsia="zh-TW"/>
          </w:rPr>
          <w:t>配取處方藥</w:t>
        </w:r>
        <w:r w:rsidR="00901B76">
          <w:rPr>
            <w:noProof/>
            <w:webHidden/>
          </w:rPr>
          <w:tab/>
        </w:r>
        <w:r w:rsidR="00901B76">
          <w:rPr>
            <w:noProof/>
            <w:webHidden/>
          </w:rPr>
          <w:fldChar w:fldCharType="begin"/>
        </w:r>
        <w:r w:rsidR="00901B76">
          <w:rPr>
            <w:noProof/>
            <w:webHidden/>
          </w:rPr>
          <w:instrText xml:space="preserve"> PAGEREF _Toc115368147 \h </w:instrText>
        </w:r>
        <w:r w:rsidR="00901B76">
          <w:rPr>
            <w:noProof/>
            <w:webHidden/>
          </w:rPr>
        </w:r>
        <w:r w:rsidR="00901B76">
          <w:rPr>
            <w:noProof/>
            <w:webHidden/>
          </w:rPr>
          <w:fldChar w:fldCharType="separate"/>
        </w:r>
        <w:r w:rsidR="0005093B">
          <w:rPr>
            <w:noProof/>
            <w:webHidden/>
          </w:rPr>
          <w:t>101</w:t>
        </w:r>
        <w:r w:rsidR="00901B76">
          <w:rPr>
            <w:noProof/>
            <w:webHidden/>
          </w:rPr>
          <w:fldChar w:fldCharType="end"/>
        </w:r>
      </w:hyperlink>
    </w:p>
    <w:p w14:paraId="1A8D7311" w14:textId="4189502A" w:rsidR="00901B76" w:rsidRDefault="00902034">
      <w:pPr>
        <w:pStyle w:val="TOC2"/>
        <w:rPr>
          <w:rFonts w:asciiTheme="minorHAnsi" w:eastAsiaTheme="minorEastAsia" w:hAnsiTheme="minorHAnsi" w:cstheme="minorBidi"/>
          <w:bCs w:val="0"/>
          <w:noProof/>
          <w:szCs w:val="24"/>
          <w:lang w:val="es-AR" w:eastAsia="es-MX"/>
        </w:rPr>
      </w:pPr>
      <w:hyperlink w:anchor="_Toc115368148"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您的藥物必須列於計劃的「藥物清單」上</w:t>
        </w:r>
        <w:r w:rsidR="00901B76">
          <w:rPr>
            <w:noProof/>
            <w:webHidden/>
          </w:rPr>
          <w:tab/>
        </w:r>
        <w:r w:rsidR="00901B76">
          <w:rPr>
            <w:noProof/>
            <w:webHidden/>
          </w:rPr>
          <w:fldChar w:fldCharType="begin"/>
        </w:r>
        <w:r w:rsidR="00901B76">
          <w:rPr>
            <w:noProof/>
            <w:webHidden/>
          </w:rPr>
          <w:instrText xml:space="preserve"> PAGEREF _Toc115368148 \h </w:instrText>
        </w:r>
        <w:r w:rsidR="00901B76">
          <w:rPr>
            <w:noProof/>
            <w:webHidden/>
          </w:rPr>
        </w:r>
        <w:r w:rsidR="00901B76">
          <w:rPr>
            <w:noProof/>
            <w:webHidden/>
          </w:rPr>
          <w:fldChar w:fldCharType="separate"/>
        </w:r>
        <w:r w:rsidR="0005093B">
          <w:rPr>
            <w:noProof/>
            <w:webHidden/>
          </w:rPr>
          <w:t>105</w:t>
        </w:r>
        <w:r w:rsidR="00901B76">
          <w:rPr>
            <w:noProof/>
            <w:webHidden/>
          </w:rPr>
          <w:fldChar w:fldCharType="end"/>
        </w:r>
      </w:hyperlink>
    </w:p>
    <w:p w14:paraId="3F8401DB" w14:textId="4D827055" w:rsidR="00901B76" w:rsidRDefault="00902034">
      <w:pPr>
        <w:pStyle w:val="TOC2"/>
        <w:rPr>
          <w:rFonts w:asciiTheme="minorHAnsi" w:eastAsiaTheme="minorEastAsia" w:hAnsiTheme="minorHAnsi" w:cstheme="minorBidi"/>
          <w:bCs w:val="0"/>
          <w:noProof/>
          <w:szCs w:val="24"/>
          <w:lang w:val="es-AR" w:eastAsia="es-MX"/>
        </w:rPr>
      </w:pPr>
      <w:hyperlink w:anchor="_Toc115368149" w:history="1">
        <w:r w:rsidR="00901B76" w:rsidRPr="00B00C25">
          <w:rPr>
            <w:rStyle w:val="Hyperlink"/>
            <w:rFonts w:hint="eastAsia"/>
            <w:noProof/>
            <w:lang w:eastAsia="zh-TW"/>
          </w:rPr>
          <w:t>第</w:t>
        </w:r>
        <w:r w:rsidR="00901B76" w:rsidRPr="00B00C25">
          <w:rPr>
            <w:rStyle w:val="Hyperlink"/>
            <w:noProof/>
            <w:lang w:eastAsia="zh-TW"/>
          </w:rPr>
          <w:t xml:space="preserve"> 4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某些藥物具有承保範圍限制</w:t>
        </w:r>
        <w:r w:rsidR="00901B76">
          <w:rPr>
            <w:noProof/>
            <w:webHidden/>
          </w:rPr>
          <w:tab/>
        </w:r>
        <w:r w:rsidR="00901B76">
          <w:rPr>
            <w:noProof/>
            <w:webHidden/>
          </w:rPr>
          <w:fldChar w:fldCharType="begin"/>
        </w:r>
        <w:r w:rsidR="00901B76">
          <w:rPr>
            <w:noProof/>
            <w:webHidden/>
          </w:rPr>
          <w:instrText xml:space="preserve"> PAGEREF _Toc115368149 \h </w:instrText>
        </w:r>
        <w:r w:rsidR="00901B76">
          <w:rPr>
            <w:noProof/>
            <w:webHidden/>
          </w:rPr>
        </w:r>
        <w:r w:rsidR="00901B76">
          <w:rPr>
            <w:noProof/>
            <w:webHidden/>
          </w:rPr>
          <w:fldChar w:fldCharType="separate"/>
        </w:r>
        <w:r w:rsidR="0005093B">
          <w:rPr>
            <w:noProof/>
            <w:webHidden/>
          </w:rPr>
          <w:t>108</w:t>
        </w:r>
        <w:r w:rsidR="00901B76">
          <w:rPr>
            <w:noProof/>
            <w:webHidden/>
          </w:rPr>
          <w:fldChar w:fldCharType="end"/>
        </w:r>
      </w:hyperlink>
    </w:p>
    <w:p w14:paraId="46480E9E" w14:textId="76B53F51" w:rsidR="00901B76" w:rsidRDefault="00902034">
      <w:pPr>
        <w:pStyle w:val="TOC2"/>
        <w:rPr>
          <w:rFonts w:asciiTheme="minorHAnsi" w:eastAsiaTheme="minorEastAsia" w:hAnsiTheme="minorHAnsi" w:cstheme="minorBidi"/>
          <w:bCs w:val="0"/>
          <w:noProof/>
          <w:szCs w:val="24"/>
          <w:lang w:val="es-AR" w:eastAsia="es-MX"/>
        </w:rPr>
      </w:pPr>
      <w:hyperlink w:anchor="_Toc115368150" w:history="1">
        <w:r w:rsidR="00901B76" w:rsidRPr="00B00C25">
          <w:rPr>
            <w:rStyle w:val="Hyperlink"/>
            <w:rFonts w:hint="eastAsia"/>
            <w:noProof/>
            <w:lang w:eastAsia="zh-TW"/>
          </w:rPr>
          <w:t>第</w:t>
        </w:r>
        <w:r w:rsidR="00901B76" w:rsidRPr="00B00C25">
          <w:rPr>
            <w:rStyle w:val="Hyperlink"/>
            <w:noProof/>
            <w:lang w:eastAsia="zh-TW"/>
          </w:rPr>
          <w:t xml:space="preserve"> 5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如果您藥物的承保方式並不是您所想要的，該如何處理？</w:t>
        </w:r>
        <w:r w:rsidR="00901B76">
          <w:rPr>
            <w:noProof/>
            <w:webHidden/>
          </w:rPr>
          <w:tab/>
        </w:r>
        <w:r w:rsidR="00901B76">
          <w:rPr>
            <w:noProof/>
            <w:webHidden/>
          </w:rPr>
          <w:fldChar w:fldCharType="begin"/>
        </w:r>
        <w:r w:rsidR="00901B76">
          <w:rPr>
            <w:noProof/>
            <w:webHidden/>
          </w:rPr>
          <w:instrText xml:space="preserve"> PAGEREF _Toc115368150 \h </w:instrText>
        </w:r>
        <w:r w:rsidR="00901B76">
          <w:rPr>
            <w:noProof/>
            <w:webHidden/>
          </w:rPr>
        </w:r>
        <w:r w:rsidR="00901B76">
          <w:rPr>
            <w:noProof/>
            <w:webHidden/>
          </w:rPr>
          <w:fldChar w:fldCharType="separate"/>
        </w:r>
        <w:r w:rsidR="0005093B">
          <w:rPr>
            <w:noProof/>
            <w:webHidden/>
          </w:rPr>
          <w:t>109</w:t>
        </w:r>
        <w:r w:rsidR="00901B76">
          <w:rPr>
            <w:noProof/>
            <w:webHidden/>
          </w:rPr>
          <w:fldChar w:fldCharType="end"/>
        </w:r>
      </w:hyperlink>
    </w:p>
    <w:p w14:paraId="556597FE" w14:textId="311F5945" w:rsidR="00901B76" w:rsidRDefault="00902034">
      <w:pPr>
        <w:pStyle w:val="TOC2"/>
        <w:rPr>
          <w:rFonts w:asciiTheme="minorHAnsi" w:eastAsiaTheme="minorEastAsia" w:hAnsiTheme="minorHAnsi" w:cstheme="minorBidi"/>
          <w:bCs w:val="0"/>
          <w:noProof/>
          <w:szCs w:val="24"/>
          <w:lang w:val="es-AR" w:eastAsia="es-MX"/>
        </w:rPr>
      </w:pPr>
      <w:hyperlink w:anchor="_Toc115368151" w:history="1">
        <w:r w:rsidR="00901B76" w:rsidRPr="00B00C25">
          <w:rPr>
            <w:rStyle w:val="Hyperlink"/>
            <w:rFonts w:hint="eastAsia"/>
            <w:noProof/>
            <w:lang w:eastAsia="zh-TW"/>
          </w:rPr>
          <w:t>第</w:t>
        </w:r>
        <w:r w:rsidR="00901B76" w:rsidRPr="00B00C25">
          <w:rPr>
            <w:rStyle w:val="Hyperlink"/>
            <w:noProof/>
            <w:lang w:eastAsia="zh-TW"/>
          </w:rPr>
          <w:t xml:space="preserve"> 6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如果您藥物的承保範圍更改，該如何處理？</w:t>
        </w:r>
        <w:r w:rsidR="00901B76">
          <w:rPr>
            <w:noProof/>
            <w:webHidden/>
          </w:rPr>
          <w:tab/>
        </w:r>
        <w:r w:rsidR="00901B76">
          <w:rPr>
            <w:noProof/>
            <w:webHidden/>
          </w:rPr>
          <w:fldChar w:fldCharType="begin"/>
        </w:r>
        <w:r w:rsidR="00901B76">
          <w:rPr>
            <w:noProof/>
            <w:webHidden/>
          </w:rPr>
          <w:instrText xml:space="preserve"> PAGEREF _Toc115368151 \h </w:instrText>
        </w:r>
        <w:r w:rsidR="00901B76">
          <w:rPr>
            <w:noProof/>
            <w:webHidden/>
          </w:rPr>
        </w:r>
        <w:r w:rsidR="00901B76">
          <w:rPr>
            <w:noProof/>
            <w:webHidden/>
          </w:rPr>
          <w:fldChar w:fldCharType="separate"/>
        </w:r>
        <w:r w:rsidR="0005093B">
          <w:rPr>
            <w:noProof/>
            <w:webHidden/>
          </w:rPr>
          <w:t>112</w:t>
        </w:r>
        <w:r w:rsidR="00901B76">
          <w:rPr>
            <w:noProof/>
            <w:webHidden/>
          </w:rPr>
          <w:fldChar w:fldCharType="end"/>
        </w:r>
      </w:hyperlink>
    </w:p>
    <w:p w14:paraId="3584C7E3" w14:textId="01898165" w:rsidR="00901B76" w:rsidRDefault="00902034">
      <w:pPr>
        <w:pStyle w:val="TOC2"/>
        <w:rPr>
          <w:rFonts w:asciiTheme="minorHAnsi" w:eastAsiaTheme="minorEastAsia" w:hAnsiTheme="minorHAnsi" w:cstheme="minorBidi"/>
          <w:bCs w:val="0"/>
          <w:noProof/>
          <w:szCs w:val="24"/>
          <w:lang w:val="es-AR" w:eastAsia="es-MX"/>
        </w:rPr>
      </w:pPr>
      <w:hyperlink w:anchor="_Toc115368152" w:history="1">
        <w:r w:rsidR="00901B76" w:rsidRPr="00B00C25">
          <w:rPr>
            <w:rStyle w:val="Hyperlink"/>
            <w:rFonts w:hint="eastAsia"/>
            <w:noProof/>
            <w:lang w:eastAsia="zh-TW"/>
          </w:rPr>
          <w:t>第</w:t>
        </w:r>
        <w:r w:rsidR="00901B76" w:rsidRPr="00B00C25">
          <w:rPr>
            <w:rStyle w:val="Hyperlink"/>
            <w:noProof/>
            <w:lang w:eastAsia="zh-TW"/>
          </w:rPr>
          <w:t xml:space="preserve"> 7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哪些藥物</w:t>
        </w:r>
        <w:r w:rsidR="00901B76" w:rsidRPr="00B00C25">
          <w:rPr>
            <w:rStyle w:val="Hyperlink"/>
            <w:rFonts w:hint="eastAsia"/>
            <w:i/>
            <w:iCs/>
            <w:noProof/>
            <w:lang w:eastAsia="zh-TW"/>
          </w:rPr>
          <w:t>不能</w:t>
        </w:r>
        <w:r w:rsidR="00901B76" w:rsidRPr="00B00C25">
          <w:rPr>
            <w:rStyle w:val="Hyperlink"/>
            <w:rFonts w:hint="eastAsia"/>
            <w:noProof/>
            <w:lang w:eastAsia="zh-TW"/>
          </w:rPr>
          <w:t>獲得本計劃承保？</w:t>
        </w:r>
        <w:r w:rsidR="00901B76">
          <w:rPr>
            <w:noProof/>
            <w:webHidden/>
          </w:rPr>
          <w:tab/>
        </w:r>
        <w:r w:rsidR="00901B76">
          <w:rPr>
            <w:noProof/>
            <w:webHidden/>
          </w:rPr>
          <w:fldChar w:fldCharType="begin"/>
        </w:r>
        <w:r w:rsidR="00901B76">
          <w:rPr>
            <w:noProof/>
            <w:webHidden/>
          </w:rPr>
          <w:instrText xml:space="preserve"> PAGEREF _Toc115368152 \h </w:instrText>
        </w:r>
        <w:r w:rsidR="00901B76">
          <w:rPr>
            <w:noProof/>
            <w:webHidden/>
          </w:rPr>
        </w:r>
        <w:r w:rsidR="00901B76">
          <w:rPr>
            <w:noProof/>
            <w:webHidden/>
          </w:rPr>
          <w:fldChar w:fldCharType="separate"/>
        </w:r>
        <w:r w:rsidR="0005093B">
          <w:rPr>
            <w:noProof/>
            <w:webHidden/>
          </w:rPr>
          <w:t>115</w:t>
        </w:r>
        <w:r w:rsidR="00901B76">
          <w:rPr>
            <w:noProof/>
            <w:webHidden/>
          </w:rPr>
          <w:fldChar w:fldCharType="end"/>
        </w:r>
      </w:hyperlink>
    </w:p>
    <w:p w14:paraId="41F5166C" w14:textId="104691DB" w:rsidR="00901B76" w:rsidRDefault="00902034">
      <w:pPr>
        <w:pStyle w:val="TOC2"/>
        <w:rPr>
          <w:rFonts w:asciiTheme="minorHAnsi" w:eastAsiaTheme="minorEastAsia" w:hAnsiTheme="minorHAnsi" w:cstheme="minorBidi"/>
          <w:bCs w:val="0"/>
          <w:noProof/>
          <w:szCs w:val="24"/>
          <w:lang w:val="es-AR" w:eastAsia="es-MX"/>
        </w:rPr>
      </w:pPr>
      <w:hyperlink w:anchor="_Toc115368153" w:history="1">
        <w:r w:rsidR="00901B76" w:rsidRPr="00B00C25">
          <w:rPr>
            <w:rStyle w:val="Hyperlink"/>
            <w:rFonts w:hint="eastAsia"/>
            <w:noProof/>
            <w:lang w:eastAsia="zh-TW"/>
          </w:rPr>
          <w:t>第</w:t>
        </w:r>
        <w:r w:rsidR="00901B76" w:rsidRPr="00B00C25">
          <w:rPr>
            <w:rStyle w:val="Hyperlink"/>
            <w:noProof/>
            <w:lang w:eastAsia="zh-TW"/>
          </w:rPr>
          <w:t xml:space="preserve"> 8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配取處方藥</w:t>
        </w:r>
        <w:r w:rsidR="00901B76">
          <w:rPr>
            <w:noProof/>
            <w:webHidden/>
          </w:rPr>
          <w:tab/>
        </w:r>
        <w:r w:rsidR="00901B76">
          <w:rPr>
            <w:noProof/>
            <w:webHidden/>
          </w:rPr>
          <w:fldChar w:fldCharType="begin"/>
        </w:r>
        <w:r w:rsidR="00901B76">
          <w:rPr>
            <w:noProof/>
            <w:webHidden/>
          </w:rPr>
          <w:instrText xml:space="preserve"> PAGEREF _Toc115368153 \h </w:instrText>
        </w:r>
        <w:r w:rsidR="00901B76">
          <w:rPr>
            <w:noProof/>
            <w:webHidden/>
          </w:rPr>
        </w:r>
        <w:r w:rsidR="00901B76">
          <w:rPr>
            <w:noProof/>
            <w:webHidden/>
          </w:rPr>
          <w:fldChar w:fldCharType="separate"/>
        </w:r>
        <w:r w:rsidR="0005093B">
          <w:rPr>
            <w:noProof/>
            <w:webHidden/>
          </w:rPr>
          <w:t>116</w:t>
        </w:r>
        <w:r w:rsidR="00901B76">
          <w:rPr>
            <w:noProof/>
            <w:webHidden/>
          </w:rPr>
          <w:fldChar w:fldCharType="end"/>
        </w:r>
      </w:hyperlink>
    </w:p>
    <w:p w14:paraId="726A0798" w14:textId="4BB4C5E9" w:rsidR="00901B76" w:rsidRDefault="00902034">
      <w:pPr>
        <w:pStyle w:val="TOC2"/>
        <w:rPr>
          <w:rFonts w:asciiTheme="minorHAnsi" w:eastAsiaTheme="minorEastAsia" w:hAnsiTheme="minorHAnsi" w:cstheme="minorBidi"/>
          <w:bCs w:val="0"/>
          <w:noProof/>
          <w:szCs w:val="24"/>
          <w:lang w:val="es-AR" w:eastAsia="es-MX"/>
        </w:rPr>
      </w:pPr>
      <w:hyperlink w:anchor="_Toc115368154" w:history="1">
        <w:r w:rsidR="00901B76" w:rsidRPr="00B00C25">
          <w:rPr>
            <w:rStyle w:val="Hyperlink"/>
            <w:rFonts w:hint="eastAsia"/>
            <w:noProof/>
            <w:lang w:eastAsia="zh-TW"/>
          </w:rPr>
          <w:t>第</w:t>
        </w:r>
        <w:r w:rsidR="00901B76" w:rsidRPr="00B00C25">
          <w:rPr>
            <w:rStyle w:val="Hyperlink"/>
            <w:noProof/>
            <w:lang w:eastAsia="zh-TW"/>
          </w:rPr>
          <w:t xml:space="preserve"> 9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特殊情況下的</w:t>
        </w:r>
        <w:r w:rsidR="00901B76" w:rsidRPr="00B00C25">
          <w:rPr>
            <w:rStyle w:val="Hyperlink"/>
            <w:noProof/>
            <w:lang w:eastAsia="zh-TW"/>
          </w:rPr>
          <w:t xml:space="preserve"> D </w:t>
        </w:r>
        <w:r w:rsidR="00901B76" w:rsidRPr="00B00C25">
          <w:rPr>
            <w:rStyle w:val="Hyperlink"/>
            <w:rFonts w:hint="eastAsia"/>
            <w:noProof/>
            <w:lang w:eastAsia="zh-TW"/>
          </w:rPr>
          <w:t>部分藥物保險</w:t>
        </w:r>
        <w:r w:rsidR="00901B76">
          <w:rPr>
            <w:noProof/>
            <w:webHidden/>
          </w:rPr>
          <w:tab/>
        </w:r>
        <w:r w:rsidR="00901B76">
          <w:rPr>
            <w:noProof/>
            <w:webHidden/>
          </w:rPr>
          <w:fldChar w:fldCharType="begin"/>
        </w:r>
        <w:r w:rsidR="00901B76">
          <w:rPr>
            <w:noProof/>
            <w:webHidden/>
          </w:rPr>
          <w:instrText xml:space="preserve"> PAGEREF _Toc115368154 \h </w:instrText>
        </w:r>
        <w:r w:rsidR="00901B76">
          <w:rPr>
            <w:noProof/>
            <w:webHidden/>
          </w:rPr>
        </w:r>
        <w:r w:rsidR="00901B76">
          <w:rPr>
            <w:noProof/>
            <w:webHidden/>
          </w:rPr>
          <w:fldChar w:fldCharType="separate"/>
        </w:r>
        <w:r w:rsidR="0005093B">
          <w:rPr>
            <w:noProof/>
            <w:webHidden/>
          </w:rPr>
          <w:t>117</w:t>
        </w:r>
        <w:r w:rsidR="00901B76">
          <w:rPr>
            <w:noProof/>
            <w:webHidden/>
          </w:rPr>
          <w:fldChar w:fldCharType="end"/>
        </w:r>
      </w:hyperlink>
    </w:p>
    <w:p w14:paraId="68B254AB" w14:textId="75A6340F" w:rsidR="00901B76" w:rsidRDefault="00902034">
      <w:pPr>
        <w:pStyle w:val="TOC2"/>
        <w:rPr>
          <w:rFonts w:asciiTheme="minorHAnsi" w:eastAsiaTheme="minorEastAsia" w:hAnsiTheme="minorHAnsi" w:cstheme="minorBidi"/>
          <w:bCs w:val="0"/>
          <w:noProof/>
          <w:szCs w:val="24"/>
          <w:lang w:val="es-AR" w:eastAsia="es-MX"/>
        </w:rPr>
      </w:pPr>
      <w:hyperlink w:anchor="_Toc115368155" w:history="1">
        <w:r w:rsidR="00901B76" w:rsidRPr="00B00C25">
          <w:rPr>
            <w:rStyle w:val="Hyperlink"/>
            <w:rFonts w:hint="eastAsia"/>
            <w:noProof/>
            <w:lang w:eastAsia="zh-TW"/>
          </w:rPr>
          <w:t>第</w:t>
        </w:r>
        <w:r w:rsidR="00901B76" w:rsidRPr="00B00C25">
          <w:rPr>
            <w:rStyle w:val="Hyperlink"/>
            <w:noProof/>
            <w:lang w:eastAsia="zh-TW"/>
          </w:rPr>
          <w:t xml:space="preserve"> 10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藥物安全與用藥管理的計劃</w:t>
        </w:r>
        <w:r w:rsidR="00901B76">
          <w:rPr>
            <w:noProof/>
            <w:webHidden/>
          </w:rPr>
          <w:tab/>
        </w:r>
        <w:r w:rsidR="00901B76">
          <w:rPr>
            <w:noProof/>
            <w:webHidden/>
          </w:rPr>
          <w:fldChar w:fldCharType="begin"/>
        </w:r>
        <w:r w:rsidR="00901B76">
          <w:rPr>
            <w:noProof/>
            <w:webHidden/>
          </w:rPr>
          <w:instrText xml:space="preserve"> PAGEREF _Toc115368155 \h </w:instrText>
        </w:r>
        <w:r w:rsidR="00901B76">
          <w:rPr>
            <w:noProof/>
            <w:webHidden/>
          </w:rPr>
        </w:r>
        <w:r w:rsidR="00901B76">
          <w:rPr>
            <w:noProof/>
            <w:webHidden/>
          </w:rPr>
          <w:fldChar w:fldCharType="separate"/>
        </w:r>
        <w:r w:rsidR="0005093B">
          <w:rPr>
            <w:noProof/>
            <w:webHidden/>
          </w:rPr>
          <w:t>119</w:t>
        </w:r>
        <w:r w:rsidR="00901B76">
          <w:rPr>
            <w:noProof/>
            <w:webHidden/>
          </w:rPr>
          <w:fldChar w:fldCharType="end"/>
        </w:r>
      </w:hyperlink>
    </w:p>
    <w:p w14:paraId="1C67071B" w14:textId="10FE25A9" w:rsidR="00901B76" w:rsidRDefault="00902034">
      <w:pPr>
        <w:pStyle w:val="TOC1"/>
        <w:rPr>
          <w:rFonts w:asciiTheme="minorHAnsi" w:eastAsiaTheme="minorEastAsia" w:hAnsiTheme="minorHAnsi" w:cstheme="minorBidi"/>
          <w:b w:val="0"/>
          <w:noProof/>
          <w:lang w:val="es-AR" w:eastAsia="es-MX"/>
        </w:rPr>
      </w:pPr>
      <w:hyperlink w:anchor="_Toc115368156" w:history="1">
        <w:r w:rsidR="00901B76" w:rsidRPr="00B00C25">
          <w:rPr>
            <w:rStyle w:val="Hyperlink"/>
            <w:rFonts w:hint="eastAsia"/>
            <w:noProof/>
            <w:lang w:eastAsia="zh-TW"/>
          </w:rPr>
          <w:t>第</w:t>
        </w:r>
        <w:r w:rsidR="00901B76" w:rsidRPr="00B00C25">
          <w:rPr>
            <w:rStyle w:val="Hyperlink"/>
            <w:noProof/>
            <w:lang w:eastAsia="zh-TW"/>
          </w:rPr>
          <w:t xml:space="preserve"> 6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對於</w:t>
        </w:r>
        <w:r w:rsidR="00901B76" w:rsidRPr="00B00C25">
          <w:rPr>
            <w:rStyle w:val="Hyperlink"/>
            <w:i/>
            <w:noProof/>
            <w:lang w:eastAsia="zh-TW"/>
          </w:rPr>
          <w:t xml:space="preserve"> D </w:t>
        </w:r>
        <w:r w:rsidR="00901B76" w:rsidRPr="00B00C25">
          <w:rPr>
            <w:rStyle w:val="Hyperlink"/>
            <w:rFonts w:hint="eastAsia"/>
            <w:i/>
            <w:noProof/>
            <w:lang w:eastAsia="zh-TW"/>
          </w:rPr>
          <w:t>部分處方藥您須支付的費用</w:t>
        </w:r>
        <w:r w:rsidR="00901B76">
          <w:rPr>
            <w:noProof/>
            <w:webHidden/>
          </w:rPr>
          <w:tab/>
        </w:r>
        <w:r w:rsidR="00901B76">
          <w:rPr>
            <w:noProof/>
            <w:webHidden/>
          </w:rPr>
          <w:fldChar w:fldCharType="begin"/>
        </w:r>
        <w:r w:rsidR="00901B76">
          <w:rPr>
            <w:noProof/>
            <w:webHidden/>
          </w:rPr>
          <w:instrText xml:space="preserve"> PAGEREF _Toc115368156 \h </w:instrText>
        </w:r>
        <w:r w:rsidR="00901B76">
          <w:rPr>
            <w:noProof/>
            <w:webHidden/>
          </w:rPr>
        </w:r>
        <w:r w:rsidR="00901B76">
          <w:rPr>
            <w:noProof/>
            <w:webHidden/>
          </w:rPr>
          <w:fldChar w:fldCharType="separate"/>
        </w:r>
        <w:r w:rsidR="0005093B">
          <w:rPr>
            <w:noProof/>
            <w:webHidden/>
          </w:rPr>
          <w:t>121</w:t>
        </w:r>
        <w:r w:rsidR="00901B76">
          <w:rPr>
            <w:noProof/>
            <w:webHidden/>
          </w:rPr>
          <w:fldChar w:fldCharType="end"/>
        </w:r>
      </w:hyperlink>
    </w:p>
    <w:p w14:paraId="37884843" w14:textId="3475ECE1" w:rsidR="00901B76" w:rsidRDefault="00902034">
      <w:pPr>
        <w:pStyle w:val="TOC2"/>
        <w:rPr>
          <w:rFonts w:asciiTheme="minorHAnsi" w:eastAsiaTheme="minorEastAsia" w:hAnsiTheme="minorHAnsi" w:cstheme="minorBidi"/>
          <w:bCs w:val="0"/>
          <w:noProof/>
          <w:szCs w:val="24"/>
          <w:lang w:val="es-AR" w:eastAsia="es-MX"/>
        </w:rPr>
      </w:pPr>
      <w:hyperlink w:anchor="_Toc115368157"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簡介</w:t>
        </w:r>
        <w:r w:rsidR="00901B76">
          <w:rPr>
            <w:noProof/>
            <w:webHidden/>
          </w:rPr>
          <w:tab/>
        </w:r>
        <w:r w:rsidR="00901B76">
          <w:rPr>
            <w:noProof/>
            <w:webHidden/>
          </w:rPr>
          <w:fldChar w:fldCharType="begin"/>
        </w:r>
        <w:r w:rsidR="00901B76">
          <w:rPr>
            <w:noProof/>
            <w:webHidden/>
          </w:rPr>
          <w:instrText xml:space="preserve"> PAGEREF _Toc115368157 \h </w:instrText>
        </w:r>
        <w:r w:rsidR="00901B76">
          <w:rPr>
            <w:noProof/>
            <w:webHidden/>
          </w:rPr>
        </w:r>
        <w:r w:rsidR="00901B76">
          <w:rPr>
            <w:noProof/>
            <w:webHidden/>
          </w:rPr>
          <w:fldChar w:fldCharType="separate"/>
        </w:r>
        <w:r w:rsidR="0005093B">
          <w:rPr>
            <w:noProof/>
            <w:webHidden/>
          </w:rPr>
          <w:t>122</w:t>
        </w:r>
        <w:r w:rsidR="00901B76">
          <w:rPr>
            <w:noProof/>
            <w:webHidden/>
          </w:rPr>
          <w:fldChar w:fldCharType="end"/>
        </w:r>
      </w:hyperlink>
    </w:p>
    <w:p w14:paraId="024907B0" w14:textId="35218993" w:rsidR="00901B76" w:rsidRDefault="00902034">
      <w:pPr>
        <w:pStyle w:val="TOC2"/>
        <w:rPr>
          <w:rFonts w:asciiTheme="minorHAnsi" w:eastAsiaTheme="minorEastAsia" w:hAnsiTheme="minorHAnsi" w:cstheme="minorBidi"/>
          <w:bCs w:val="0"/>
          <w:noProof/>
          <w:szCs w:val="24"/>
          <w:lang w:val="es-AR" w:eastAsia="es-MX"/>
        </w:rPr>
      </w:pPr>
      <w:hyperlink w:anchor="_Toc115368158"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您須為藥物支付的金額，視您取得該藥時的「藥物付款階段」而定</w:t>
        </w:r>
        <w:r w:rsidR="00901B76">
          <w:rPr>
            <w:noProof/>
            <w:webHidden/>
          </w:rPr>
          <w:tab/>
        </w:r>
        <w:r w:rsidR="00901B76">
          <w:rPr>
            <w:noProof/>
            <w:webHidden/>
          </w:rPr>
          <w:fldChar w:fldCharType="begin"/>
        </w:r>
        <w:r w:rsidR="00901B76">
          <w:rPr>
            <w:noProof/>
            <w:webHidden/>
          </w:rPr>
          <w:instrText xml:space="preserve"> PAGEREF _Toc115368158 \h </w:instrText>
        </w:r>
        <w:r w:rsidR="00901B76">
          <w:rPr>
            <w:noProof/>
            <w:webHidden/>
          </w:rPr>
        </w:r>
        <w:r w:rsidR="00901B76">
          <w:rPr>
            <w:noProof/>
            <w:webHidden/>
          </w:rPr>
          <w:fldChar w:fldCharType="separate"/>
        </w:r>
        <w:r w:rsidR="0005093B">
          <w:rPr>
            <w:noProof/>
            <w:webHidden/>
          </w:rPr>
          <w:t>125</w:t>
        </w:r>
        <w:r w:rsidR="00901B76">
          <w:rPr>
            <w:noProof/>
            <w:webHidden/>
          </w:rPr>
          <w:fldChar w:fldCharType="end"/>
        </w:r>
      </w:hyperlink>
    </w:p>
    <w:p w14:paraId="46B89A24" w14:textId="5280B2B4" w:rsidR="00901B76" w:rsidRDefault="00902034">
      <w:pPr>
        <w:pStyle w:val="TOC2"/>
        <w:rPr>
          <w:rFonts w:asciiTheme="minorHAnsi" w:eastAsiaTheme="minorEastAsia" w:hAnsiTheme="minorHAnsi" w:cstheme="minorBidi"/>
          <w:bCs w:val="0"/>
          <w:noProof/>
          <w:szCs w:val="24"/>
          <w:lang w:val="es-AR" w:eastAsia="es-MX"/>
        </w:rPr>
      </w:pPr>
      <w:hyperlink w:anchor="_Toc115368159"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我們會寄一份報告給您，說明您藥物的付款與您的付款階段</w:t>
        </w:r>
        <w:r w:rsidR="00901B76">
          <w:rPr>
            <w:noProof/>
            <w:webHidden/>
          </w:rPr>
          <w:tab/>
        </w:r>
        <w:r w:rsidR="00901B76">
          <w:rPr>
            <w:noProof/>
            <w:webHidden/>
          </w:rPr>
          <w:fldChar w:fldCharType="begin"/>
        </w:r>
        <w:r w:rsidR="00901B76">
          <w:rPr>
            <w:noProof/>
            <w:webHidden/>
          </w:rPr>
          <w:instrText xml:space="preserve"> PAGEREF _Toc115368159 \h </w:instrText>
        </w:r>
        <w:r w:rsidR="00901B76">
          <w:rPr>
            <w:noProof/>
            <w:webHidden/>
          </w:rPr>
        </w:r>
        <w:r w:rsidR="00901B76">
          <w:rPr>
            <w:noProof/>
            <w:webHidden/>
          </w:rPr>
          <w:fldChar w:fldCharType="separate"/>
        </w:r>
        <w:r w:rsidR="0005093B">
          <w:rPr>
            <w:noProof/>
            <w:webHidden/>
          </w:rPr>
          <w:t>126</w:t>
        </w:r>
        <w:r w:rsidR="00901B76">
          <w:rPr>
            <w:noProof/>
            <w:webHidden/>
          </w:rPr>
          <w:fldChar w:fldCharType="end"/>
        </w:r>
      </w:hyperlink>
    </w:p>
    <w:p w14:paraId="32FE418E" w14:textId="7971FC52" w:rsidR="00901B76" w:rsidRDefault="00902034">
      <w:pPr>
        <w:pStyle w:val="TOC2"/>
        <w:rPr>
          <w:rFonts w:asciiTheme="minorHAnsi" w:eastAsiaTheme="minorEastAsia" w:hAnsiTheme="minorHAnsi" w:cstheme="minorBidi"/>
          <w:bCs w:val="0"/>
          <w:noProof/>
          <w:szCs w:val="24"/>
          <w:lang w:val="es-AR" w:eastAsia="es-MX"/>
        </w:rPr>
      </w:pPr>
      <w:hyperlink w:anchor="_Toc115368160" w:history="1">
        <w:r w:rsidR="00901B76" w:rsidRPr="00B00C25">
          <w:rPr>
            <w:rStyle w:val="Hyperlink"/>
            <w:rFonts w:hint="eastAsia"/>
            <w:noProof/>
            <w:lang w:eastAsia="zh-TW"/>
          </w:rPr>
          <w:t>第</w:t>
        </w:r>
        <w:r w:rsidR="00901B76" w:rsidRPr="00B00C25">
          <w:rPr>
            <w:rStyle w:val="Hyperlink"/>
            <w:noProof/>
            <w:lang w:eastAsia="zh-TW"/>
          </w:rPr>
          <w:t xml:space="preserve"> 4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在自付扣除金階段，您支付</w:t>
        </w:r>
        <w:r w:rsidR="00901B76" w:rsidRPr="00B00C25">
          <w:rPr>
            <w:rStyle w:val="Hyperlink"/>
            <w:noProof/>
            <w:lang w:eastAsia="zh-TW"/>
          </w:rPr>
          <w:t xml:space="preserve"> </w:t>
        </w:r>
        <w:r w:rsidR="00901B76" w:rsidRPr="00B00C25">
          <w:rPr>
            <w:rStyle w:val="Hyperlink"/>
            <w:i/>
            <w:iCs/>
            <w:noProof/>
          </w:rPr>
          <w:t>[insert drug tiers if applicable]</w:t>
        </w:r>
        <w:r w:rsidR="00901B76" w:rsidRPr="00B00C25">
          <w:rPr>
            <w:rStyle w:val="Hyperlink"/>
            <w:noProof/>
            <w:lang w:eastAsia="zh-TW"/>
          </w:rPr>
          <w:t xml:space="preserve"> </w:t>
        </w:r>
        <w:r w:rsidR="00901B76" w:rsidRPr="00B00C25">
          <w:rPr>
            <w:rStyle w:val="Hyperlink"/>
            <w:rFonts w:hint="eastAsia"/>
            <w:noProof/>
            <w:lang w:eastAsia="zh-TW"/>
          </w:rPr>
          <w:t>藥物的全部費用</w:t>
        </w:r>
        <w:r w:rsidR="00901B76">
          <w:rPr>
            <w:noProof/>
            <w:webHidden/>
          </w:rPr>
          <w:tab/>
        </w:r>
        <w:r w:rsidR="00901B76">
          <w:rPr>
            <w:noProof/>
            <w:webHidden/>
          </w:rPr>
          <w:fldChar w:fldCharType="begin"/>
        </w:r>
        <w:r w:rsidR="00901B76">
          <w:rPr>
            <w:noProof/>
            <w:webHidden/>
          </w:rPr>
          <w:instrText xml:space="preserve"> PAGEREF _Toc115368160 \h </w:instrText>
        </w:r>
        <w:r w:rsidR="00901B76">
          <w:rPr>
            <w:noProof/>
            <w:webHidden/>
          </w:rPr>
        </w:r>
        <w:r w:rsidR="00901B76">
          <w:rPr>
            <w:noProof/>
            <w:webHidden/>
          </w:rPr>
          <w:fldChar w:fldCharType="separate"/>
        </w:r>
        <w:r w:rsidR="0005093B">
          <w:rPr>
            <w:noProof/>
            <w:webHidden/>
          </w:rPr>
          <w:t>127</w:t>
        </w:r>
        <w:r w:rsidR="00901B76">
          <w:rPr>
            <w:noProof/>
            <w:webHidden/>
          </w:rPr>
          <w:fldChar w:fldCharType="end"/>
        </w:r>
      </w:hyperlink>
    </w:p>
    <w:p w14:paraId="5F25B356" w14:textId="36BE05E2" w:rsidR="00901B76" w:rsidRDefault="00902034">
      <w:pPr>
        <w:pStyle w:val="TOC2"/>
        <w:rPr>
          <w:rFonts w:asciiTheme="minorHAnsi" w:eastAsiaTheme="minorEastAsia" w:hAnsiTheme="minorHAnsi" w:cstheme="minorBidi"/>
          <w:bCs w:val="0"/>
          <w:noProof/>
          <w:szCs w:val="24"/>
          <w:lang w:val="es-AR" w:eastAsia="es-MX"/>
        </w:rPr>
      </w:pPr>
      <w:hyperlink w:anchor="_Toc115368161" w:history="1">
        <w:r w:rsidR="00901B76" w:rsidRPr="00B00C25">
          <w:rPr>
            <w:rStyle w:val="Hyperlink"/>
            <w:rFonts w:hint="eastAsia"/>
            <w:noProof/>
            <w:lang w:eastAsia="zh-TW"/>
          </w:rPr>
          <w:t>第</w:t>
        </w:r>
        <w:r w:rsidR="00901B76" w:rsidRPr="00B00C25">
          <w:rPr>
            <w:rStyle w:val="Hyperlink"/>
            <w:noProof/>
            <w:lang w:eastAsia="zh-TW"/>
          </w:rPr>
          <w:t xml:space="preserve"> 5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在初始承保階段期間，本計劃將為您的藥物費用支付其應承擔的部分，而您也將支付您應承擔的部分</w:t>
        </w:r>
        <w:r w:rsidR="00901B76">
          <w:rPr>
            <w:noProof/>
            <w:webHidden/>
          </w:rPr>
          <w:tab/>
        </w:r>
        <w:r w:rsidR="00901B76">
          <w:rPr>
            <w:noProof/>
            <w:webHidden/>
          </w:rPr>
          <w:fldChar w:fldCharType="begin"/>
        </w:r>
        <w:r w:rsidR="00901B76">
          <w:rPr>
            <w:noProof/>
            <w:webHidden/>
          </w:rPr>
          <w:instrText xml:space="preserve"> PAGEREF _Toc115368161 \h </w:instrText>
        </w:r>
        <w:r w:rsidR="00901B76">
          <w:rPr>
            <w:noProof/>
            <w:webHidden/>
          </w:rPr>
        </w:r>
        <w:r w:rsidR="00901B76">
          <w:rPr>
            <w:noProof/>
            <w:webHidden/>
          </w:rPr>
          <w:fldChar w:fldCharType="separate"/>
        </w:r>
        <w:r w:rsidR="0005093B">
          <w:rPr>
            <w:noProof/>
            <w:webHidden/>
          </w:rPr>
          <w:t>128</w:t>
        </w:r>
        <w:r w:rsidR="00901B76">
          <w:rPr>
            <w:noProof/>
            <w:webHidden/>
          </w:rPr>
          <w:fldChar w:fldCharType="end"/>
        </w:r>
      </w:hyperlink>
    </w:p>
    <w:p w14:paraId="445DC069" w14:textId="6BA366CC" w:rsidR="00901B76" w:rsidRDefault="00902034">
      <w:pPr>
        <w:pStyle w:val="TOC2"/>
        <w:rPr>
          <w:rFonts w:asciiTheme="minorHAnsi" w:eastAsiaTheme="minorEastAsia" w:hAnsiTheme="minorHAnsi" w:cstheme="minorBidi"/>
          <w:bCs w:val="0"/>
          <w:noProof/>
          <w:szCs w:val="24"/>
          <w:lang w:val="es-AR" w:eastAsia="es-MX"/>
        </w:rPr>
      </w:pPr>
      <w:hyperlink w:anchor="_Toc115368162" w:history="1">
        <w:r w:rsidR="00901B76" w:rsidRPr="00B00C25">
          <w:rPr>
            <w:rStyle w:val="Hyperlink"/>
            <w:rFonts w:hint="eastAsia"/>
            <w:noProof/>
            <w:lang w:eastAsia="zh-TW"/>
          </w:rPr>
          <w:t>第</w:t>
        </w:r>
        <w:r w:rsidR="00901B76" w:rsidRPr="00B00C25">
          <w:rPr>
            <w:rStyle w:val="Hyperlink"/>
            <w:noProof/>
            <w:lang w:eastAsia="zh-TW"/>
          </w:rPr>
          <w:t xml:space="preserve"> 6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承保缺口階段的費用</w:t>
        </w:r>
        <w:r w:rsidR="00901B76">
          <w:rPr>
            <w:noProof/>
            <w:webHidden/>
          </w:rPr>
          <w:tab/>
        </w:r>
        <w:r w:rsidR="00901B76">
          <w:rPr>
            <w:noProof/>
            <w:webHidden/>
          </w:rPr>
          <w:fldChar w:fldCharType="begin"/>
        </w:r>
        <w:r w:rsidR="00901B76">
          <w:rPr>
            <w:noProof/>
            <w:webHidden/>
          </w:rPr>
          <w:instrText xml:space="preserve"> PAGEREF _Toc115368162 \h </w:instrText>
        </w:r>
        <w:r w:rsidR="00901B76">
          <w:rPr>
            <w:noProof/>
            <w:webHidden/>
          </w:rPr>
        </w:r>
        <w:r w:rsidR="00901B76">
          <w:rPr>
            <w:noProof/>
            <w:webHidden/>
          </w:rPr>
          <w:fldChar w:fldCharType="separate"/>
        </w:r>
        <w:r w:rsidR="0005093B">
          <w:rPr>
            <w:noProof/>
            <w:webHidden/>
          </w:rPr>
          <w:t>133</w:t>
        </w:r>
        <w:r w:rsidR="00901B76">
          <w:rPr>
            <w:noProof/>
            <w:webHidden/>
          </w:rPr>
          <w:fldChar w:fldCharType="end"/>
        </w:r>
      </w:hyperlink>
    </w:p>
    <w:p w14:paraId="5BAB51A3" w14:textId="2D6EFA0F" w:rsidR="00901B76" w:rsidRDefault="00902034">
      <w:pPr>
        <w:pStyle w:val="TOC2"/>
        <w:rPr>
          <w:rFonts w:asciiTheme="minorHAnsi" w:eastAsiaTheme="minorEastAsia" w:hAnsiTheme="minorHAnsi" w:cstheme="minorBidi"/>
          <w:bCs w:val="0"/>
          <w:noProof/>
          <w:szCs w:val="24"/>
          <w:lang w:val="es-AR" w:eastAsia="es-MX"/>
        </w:rPr>
      </w:pPr>
      <w:hyperlink w:anchor="_Toc115368163" w:history="1">
        <w:r w:rsidR="00901B76" w:rsidRPr="00B00C25">
          <w:rPr>
            <w:rStyle w:val="Hyperlink"/>
            <w:rFonts w:hint="eastAsia"/>
            <w:noProof/>
            <w:lang w:eastAsia="zh-TW"/>
          </w:rPr>
          <w:t>第</w:t>
        </w:r>
        <w:r w:rsidR="00901B76" w:rsidRPr="00B00C25">
          <w:rPr>
            <w:rStyle w:val="Hyperlink"/>
            <w:noProof/>
            <w:lang w:eastAsia="zh-TW"/>
          </w:rPr>
          <w:t xml:space="preserve"> 7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在災難承保階段期間，本計劃將為您支付</w:t>
        </w:r>
        <w:r w:rsidR="00901B76" w:rsidRPr="00B00C25">
          <w:rPr>
            <w:rStyle w:val="Hyperlink"/>
            <w:noProof/>
            <w:lang w:eastAsia="zh-TW"/>
          </w:rPr>
          <w:t>[</w:t>
        </w:r>
        <w:r w:rsidR="00901B76" w:rsidRPr="00B00C25">
          <w:rPr>
            <w:rStyle w:val="Hyperlink"/>
            <w:i/>
            <w:iCs/>
            <w:noProof/>
          </w:rPr>
          <w:t>insert as applicable:</w:t>
        </w:r>
        <w:r w:rsidR="00901B76" w:rsidRPr="00B00C25">
          <w:rPr>
            <w:rStyle w:val="Hyperlink"/>
            <w:rFonts w:hint="eastAsia"/>
            <w:noProof/>
            <w:lang w:eastAsia="zh-TW"/>
          </w:rPr>
          <w:t>所有</w:t>
        </w:r>
        <w:r w:rsidR="00901B76" w:rsidRPr="00B00C25">
          <w:rPr>
            <w:rStyle w:val="Hyperlink"/>
            <w:noProof/>
            <w:lang w:eastAsia="zh-TW"/>
          </w:rPr>
          <w:t xml:space="preserve"> </w:t>
        </w:r>
        <w:r w:rsidR="00901B76" w:rsidRPr="00B00C25">
          <w:rPr>
            <w:rStyle w:val="Hyperlink"/>
            <w:i/>
            <w:iCs/>
            <w:noProof/>
            <w:lang w:eastAsia="zh-TW"/>
          </w:rPr>
          <w:t>OR</w:t>
        </w:r>
        <w:r w:rsidR="00901B76" w:rsidRPr="00B00C25">
          <w:rPr>
            <w:rStyle w:val="Hyperlink"/>
            <w:noProof/>
            <w:lang w:eastAsia="zh-TW"/>
          </w:rPr>
          <w:t xml:space="preserve"> </w:t>
        </w:r>
        <w:r w:rsidR="00901B76" w:rsidRPr="00B00C25">
          <w:rPr>
            <w:rStyle w:val="Hyperlink"/>
            <w:rFonts w:hint="eastAsia"/>
            <w:noProof/>
            <w:lang w:eastAsia="zh-TW"/>
          </w:rPr>
          <w:t>大部分</w:t>
        </w:r>
        <w:r w:rsidR="00901B76" w:rsidRPr="00B00C25">
          <w:rPr>
            <w:rStyle w:val="Hyperlink"/>
            <w:noProof/>
            <w:lang w:eastAsia="zh-TW"/>
          </w:rPr>
          <w:t>]</w:t>
        </w:r>
        <w:r w:rsidR="00901B76" w:rsidRPr="00B00C25">
          <w:rPr>
            <w:rStyle w:val="Hyperlink"/>
            <w:rFonts w:hint="eastAsia"/>
            <w:noProof/>
            <w:lang w:eastAsia="zh-TW"/>
          </w:rPr>
          <w:t>的藥費</w:t>
        </w:r>
        <w:r w:rsidR="00901B76">
          <w:rPr>
            <w:noProof/>
            <w:webHidden/>
          </w:rPr>
          <w:tab/>
        </w:r>
        <w:r w:rsidR="00901B76">
          <w:rPr>
            <w:noProof/>
            <w:webHidden/>
          </w:rPr>
          <w:fldChar w:fldCharType="begin"/>
        </w:r>
        <w:r w:rsidR="00901B76">
          <w:rPr>
            <w:noProof/>
            <w:webHidden/>
          </w:rPr>
          <w:instrText xml:space="preserve"> PAGEREF _Toc115368163 \h </w:instrText>
        </w:r>
        <w:r w:rsidR="00901B76">
          <w:rPr>
            <w:noProof/>
            <w:webHidden/>
          </w:rPr>
        </w:r>
        <w:r w:rsidR="00901B76">
          <w:rPr>
            <w:noProof/>
            <w:webHidden/>
          </w:rPr>
          <w:fldChar w:fldCharType="separate"/>
        </w:r>
        <w:r w:rsidR="0005093B">
          <w:rPr>
            <w:noProof/>
            <w:webHidden/>
          </w:rPr>
          <w:t>134</w:t>
        </w:r>
        <w:r w:rsidR="00901B76">
          <w:rPr>
            <w:noProof/>
            <w:webHidden/>
          </w:rPr>
          <w:fldChar w:fldCharType="end"/>
        </w:r>
      </w:hyperlink>
    </w:p>
    <w:p w14:paraId="5667BDB8" w14:textId="4DDBC91B" w:rsidR="00901B76" w:rsidRDefault="00902034">
      <w:pPr>
        <w:pStyle w:val="TOC2"/>
        <w:rPr>
          <w:rFonts w:asciiTheme="minorHAnsi" w:eastAsiaTheme="minorEastAsia" w:hAnsiTheme="minorHAnsi" w:cstheme="minorBidi"/>
          <w:bCs w:val="0"/>
          <w:noProof/>
          <w:szCs w:val="24"/>
          <w:lang w:val="es-AR" w:eastAsia="es-MX"/>
        </w:rPr>
      </w:pPr>
      <w:hyperlink w:anchor="_Toc115368164" w:history="1">
        <w:r w:rsidR="00901B76" w:rsidRPr="00B00C25">
          <w:rPr>
            <w:rStyle w:val="Hyperlink"/>
            <w:rFonts w:hint="eastAsia"/>
            <w:noProof/>
            <w:lang w:eastAsia="zh-TW"/>
          </w:rPr>
          <w:t>第</w:t>
        </w:r>
        <w:r w:rsidR="00901B76" w:rsidRPr="00B00C25">
          <w:rPr>
            <w:rStyle w:val="Hyperlink"/>
            <w:noProof/>
            <w:lang w:eastAsia="zh-TW"/>
          </w:rPr>
          <w:t xml:space="preserve"> 8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附加福利資訊</w:t>
        </w:r>
        <w:r w:rsidR="00901B76">
          <w:rPr>
            <w:noProof/>
            <w:webHidden/>
          </w:rPr>
          <w:tab/>
        </w:r>
        <w:r w:rsidR="00901B76">
          <w:rPr>
            <w:noProof/>
            <w:webHidden/>
          </w:rPr>
          <w:fldChar w:fldCharType="begin"/>
        </w:r>
        <w:r w:rsidR="00901B76">
          <w:rPr>
            <w:noProof/>
            <w:webHidden/>
          </w:rPr>
          <w:instrText xml:space="preserve"> PAGEREF _Toc115368164 \h </w:instrText>
        </w:r>
        <w:r w:rsidR="00901B76">
          <w:rPr>
            <w:noProof/>
            <w:webHidden/>
          </w:rPr>
        </w:r>
        <w:r w:rsidR="00901B76">
          <w:rPr>
            <w:noProof/>
            <w:webHidden/>
          </w:rPr>
          <w:fldChar w:fldCharType="separate"/>
        </w:r>
        <w:r w:rsidR="0005093B">
          <w:rPr>
            <w:noProof/>
            <w:webHidden/>
          </w:rPr>
          <w:t>135</w:t>
        </w:r>
        <w:r w:rsidR="00901B76">
          <w:rPr>
            <w:noProof/>
            <w:webHidden/>
          </w:rPr>
          <w:fldChar w:fldCharType="end"/>
        </w:r>
      </w:hyperlink>
    </w:p>
    <w:p w14:paraId="64E61E13" w14:textId="4FD4E19D" w:rsidR="00901B76" w:rsidRDefault="00902034">
      <w:pPr>
        <w:pStyle w:val="TOC2"/>
        <w:rPr>
          <w:rFonts w:asciiTheme="minorHAnsi" w:eastAsiaTheme="minorEastAsia" w:hAnsiTheme="minorHAnsi" w:cstheme="minorBidi"/>
          <w:bCs w:val="0"/>
          <w:noProof/>
          <w:szCs w:val="24"/>
          <w:lang w:val="es-AR" w:eastAsia="es-MX"/>
        </w:rPr>
      </w:pPr>
      <w:hyperlink w:anchor="_Toc115368165" w:history="1">
        <w:r w:rsidR="00901B76" w:rsidRPr="00B00C25">
          <w:rPr>
            <w:rStyle w:val="Hyperlink"/>
            <w:rFonts w:hint="eastAsia"/>
            <w:noProof/>
            <w:lang w:eastAsia="zh-TW"/>
          </w:rPr>
          <w:t>第</w:t>
        </w:r>
        <w:r w:rsidR="00901B76" w:rsidRPr="00B00C25">
          <w:rPr>
            <w:rStyle w:val="Hyperlink"/>
            <w:noProof/>
            <w:lang w:eastAsia="zh-TW"/>
          </w:rPr>
          <w:t xml:space="preserve"> 9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noProof/>
            <w:lang w:eastAsia="zh-TW"/>
          </w:rPr>
          <w:t xml:space="preserve">D </w:t>
        </w:r>
        <w:r w:rsidR="00901B76" w:rsidRPr="00B00C25">
          <w:rPr>
            <w:rStyle w:val="Hyperlink"/>
            <w:rFonts w:hint="eastAsia"/>
            <w:noProof/>
            <w:lang w:eastAsia="zh-TW"/>
          </w:rPr>
          <w:t>部分疫苗。您支付的費用取決於您接種疫苗的方式和地點</w:t>
        </w:r>
        <w:r w:rsidR="00901B76">
          <w:rPr>
            <w:noProof/>
            <w:webHidden/>
          </w:rPr>
          <w:tab/>
        </w:r>
        <w:r w:rsidR="00901B76">
          <w:rPr>
            <w:noProof/>
            <w:webHidden/>
          </w:rPr>
          <w:fldChar w:fldCharType="begin"/>
        </w:r>
        <w:r w:rsidR="00901B76">
          <w:rPr>
            <w:noProof/>
            <w:webHidden/>
          </w:rPr>
          <w:instrText xml:space="preserve"> PAGEREF _Toc115368165 \h </w:instrText>
        </w:r>
        <w:r w:rsidR="00901B76">
          <w:rPr>
            <w:noProof/>
            <w:webHidden/>
          </w:rPr>
        </w:r>
        <w:r w:rsidR="00901B76">
          <w:rPr>
            <w:noProof/>
            <w:webHidden/>
          </w:rPr>
          <w:fldChar w:fldCharType="separate"/>
        </w:r>
        <w:r w:rsidR="0005093B">
          <w:rPr>
            <w:noProof/>
            <w:webHidden/>
          </w:rPr>
          <w:t>135</w:t>
        </w:r>
        <w:r w:rsidR="00901B76">
          <w:rPr>
            <w:noProof/>
            <w:webHidden/>
          </w:rPr>
          <w:fldChar w:fldCharType="end"/>
        </w:r>
      </w:hyperlink>
    </w:p>
    <w:p w14:paraId="6B1C9DC2" w14:textId="135FFDA3" w:rsidR="00901B76" w:rsidRDefault="00902034">
      <w:pPr>
        <w:pStyle w:val="TOC1"/>
        <w:rPr>
          <w:rFonts w:asciiTheme="minorHAnsi" w:eastAsiaTheme="minorEastAsia" w:hAnsiTheme="minorHAnsi" w:cstheme="minorBidi"/>
          <w:b w:val="0"/>
          <w:noProof/>
          <w:lang w:val="es-AR" w:eastAsia="es-MX"/>
        </w:rPr>
      </w:pPr>
      <w:hyperlink w:anchor="_Toc115368166" w:history="1">
        <w:r w:rsidR="00901B76" w:rsidRPr="00B00C25">
          <w:rPr>
            <w:rStyle w:val="Hyperlink"/>
            <w:rFonts w:hint="eastAsia"/>
            <w:noProof/>
            <w:lang w:eastAsia="zh-TW"/>
          </w:rPr>
          <w:t>第</w:t>
        </w:r>
        <w:r w:rsidR="00901B76" w:rsidRPr="00B00C25">
          <w:rPr>
            <w:rStyle w:val="Hyperlink"/>
            <w:noProof/>
            <w:lang w:eastAsia="zh-TW"/>
          </w:rPr>
          <w:t xml:space="preserve"> 7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要求我們對您收到的承保醫療服務或藥物賬單支付</w:t>
        </w:r>
        <w:r w:rsidR="00901B76" w:rsidRPr="00B00C25">
          <w:rPr>
            <w:rStyle w:val="Hyperlink"/>
            <w:i/>
            <w:noProof/>
            <w:lang w:eastAsia="zh-TW"/>
          </w:rPr>
          <w:t>[</w:t>
        </w:r>
        <w:r w:rsidR="00901B76" w:rsidRPr="00B00C25">
          <w:rPr>
            <w:rStyle w:val="Hyperlink"/>
            <w:i/>
            <w:noProof/>
          </w:rPr>
          <w:t xml:space="preserve">plans with cost sharing insert: </w:t>
        </w:r>
        <w:r w:rsidR="00901B76" w:rsidRPr="00B00C25">
          <w:rPr>
            <w:rStyle w:val="Hyperlink"/>
            <w:rFonts w:hint="eastAsia"/>
            <w:noProof/>
            <w:lang w:eastAsia="zh-TW"/>
          </w:rPr>
          <w:t>應承擔的費用</w:t>
        </w:r>
        <w:r w:rsidR="00901B76" w:rsidRPr="00B00C25">
          <w:rPr>
            <w:rStyle w:val="Hyperlink"/>
            <w:noProof/>
            <w:lang w:eastAsia="zh-TW"/>
          </w:rPr>
          <w:t>]</w:t>
        </w:r>
        <w:r w:rsidR="00901B76">
          <w:rPr>
            <w:noProof/>
            <w:webHidden/>
          </w:rPr>
          <w:tab/>
        </w:r>
        <w:r w:rsidR="00901B76">
          <w:rPr>
            <w:noProof/>
            <w:webHidden/>
          </w:rPr>
          <w:fldChar w:fldCharType="begin"/>
        </w:r>
        <w:r w:rsidR="00901B76">
          <w:rPr>
            <w:noProof/>
            <w:webHidden/>
          </w:rPr>
          <w:instrText xml:space="preserve"> PAGEREF _Toc115368166 \h </w:instrText>
        </w:r>
        <w:r w:rsidR="00901B76">
          <w:rPr>
            <w:noProof/>
            <w:webHidden/>
          </w:rPr>
        </w:r>
        <w:r w:rsidR="00901B76">
          <w:rPr>
            <w:noProof/>
            <w:webHidden/>
          </w:rPr>
          <w:fldChar w:fldCharType="separate"/>
        </w:r>
        <w:r w:rsidR="0005093B">
          <w:rPr>
            <w:noProof/>
            <w:webHidden/>
          </w:rPr>
          <w:t>138</w:t>
        </w:r>
        <w:r w:rsidR="00901B76">
          <w:rPr>
            <w:noProof/>
            <w:webHidden/>
          </w:rPr>
          <w:fldChar w:fldCharType="end"/>
        </w:r>
      </w:hyperlink>
    </w:p>
    <w:p w14:paraId="43DD1A08" w14:textId="54FA3566" w:rsidR="00901B76" w:rsidRDefault="00902034">
      <w:pPr>
        <w:pStyle w:val="TOC2"/>
        <w:rPr>
          <w:rFonts w:asciiTheme="minorHAnsi" w:eastAsiaTheme="minorEastAsia" w:hAnsiTheme="minorHAnsi" w:cstheme="minorBidi"/>
          <w:bCs w:val="0"/>
          <w:noProof/>
          <w:szCs w:val="24"/>
          <w:lang w:val="es-AR" w:eastAsia="es-MX"/>
        </w:rPr>
      </w:pPr>
      <w:hyperlink w:anchor="_Toc115368167"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您應要求我們支付您的承保服務或藥物的情況</w:t>
        </w:r>
        <w:r w:rsidR="00901B76">
          <w:rPr>
            <w:noProof/>
            <w:webHidden/>
          </w:rPr>
          <w:tab/>
        </w:r>
        <w:r w:rsidR="00901B76">
          <w:rPr>
            <w:noProof/>
            <w:webHidden/>
          </w:rPr>
          <w:fldChar w:fldCharType="begin"/>
        </w:r>
        <w:r w:rsidR="00901B76">
          <w:rPr>
            <w:noProof/>
            <w:webHidden/>
          </w:rPr>
          <w:instrText xml:space="preserve"> PAGEREF _Toc115368167 \h </w:instrText>
        </w:r>
        <w:r w:rsidR="00901B76">
          <w:rPr>
            <w:noProof/>
            <w:webHidden/>
          </w:rPr>
        </w:r>
        <w:r w:rsidR="00901B76">
          <w:rPr>
            <w:noProof/>
            <w:webHidden/>
          </w:rPr>
          <w:fldChar w:fldCharType="separate"/>
        </w:r>
        <w:r w:rsidR="0005093B">
          <w:rPr>
            <w:noProof/>
            <w:webHidden/>
          </w:rPr>
          <w:t>139</w:t>
        </w:r>
        <w:r w:rsidR="00901B76">
          <w:rPr>
            <w:noProof/>
            <w:webHidden/>
          </w:rPr>
          <w:fldChar w:fldCharType="end"/>
        </w:r>
      </w:hyperlink>
    </w:p>
    <w:p w14:paraId="143C76CE" w14:textId="1EB4921B" w:rsidR="00901B76" w:rsidRDefault="00902034">
      <w:pPr>
        <w:pStyle w:val="TOC2"/>
        <w:rPr>
          <w:rFonts w:asciiTheme="minorHAnsi" w:eastAsiaTheme="minorEastAsia" w:hAnsiTheme="minorHAnsi" w:cstheme="minorBidi"/>
          <w:bCs w:val="0"/>
          <w:noProof/>
          <w:szCs w:val="24"/>
          <w:lang w:val="es-AR" w:eastAsia="es-MX"/>
        </w:rPr>
      </w:pPr>
      <w:hyperlink w:anchor="_Toc115368168"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如何要求我們向您退款或就您收到的賬單付款</w:t>
        </w:r>
        <w:r w:rsidR="00901B76">
          <w:rPr>
            <w:noProof/>
            <w:webHidden/>
          </w:rPr>
          <w:tab/>
        </w:r>
        <w:r w:rsidR="00901B76">
          <w:rPr>
            <w:noProof/>
            <w:webHidden/>
          </w:rPr>
          <w:fldChar w:fldCharType="begin"/>
        </w:r>
        <w:r w:rsidR="00901B76">
          <w:rPr>
            <w:noProof/>
            <w:webHidden/>
          </w:rPr>
          <w:instrText xml:space="preserve"> PAGEREF _Toc115368168 \h </w:instrText>
        </w:r>
        <w:r w:rsidR="00901B76">
          <w:rPr>
            <w:noProof/>
            <w:webHidden/>
          </w:rPr>
        </w:r>
        <w:r w:rsidR="00901B76">
          <w:rPr>
            <w:noProof/>
            <w:webHidden/>
          </w:rPr>
          <w:fldChar w:fldCharType="separate"/>
        </w:r>
        <w:r w:rsidR="0005093B">
          <w:rPr>
            <w:noProof/>
            <w:webHidden/>
          </w:rPr>
          <w:t>141</w:t>
        </w:r>
        <w:r w:rsidR="00901B76">
          <w:rPr>
            <w:noProof/>
            <w:webHidden/>
          </w:rPr>
          <w:fldChar w:fldCharType="end"/>
        </w:r>
      </w:hyperlink>
    </w:p>
    <w:p w14:paraId="6EA684C4" w14:textId="4936E33D" w:rsidR="00901B76" w:rsidRDefault="00902034">
      <w:pPr>
        <w:pStyle w:val="TOC2"/>
        <w:rPr>
          <w:rFonts w:asciiTheme="minorHAnsi" w:eastAsiaTheme="minorEastAsia" w:hAnsiTheme="minorHAnsi" w:cstheme="minorBidi"/>
          <w:bCs w:val="0"/>
          <w:noProof/>
          <w:szCs w:val="24"/>
          <w:lang w:val="es-AR" w:eastAsia="es-MX"/>
        </w:rPr>
      </w:pPr>
      <w:hyperlink w:anchor="_Toc115368169"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我們將考慮您的付款請求並作出回覆</w:t>
        </w:r>
        <w:r w:rsidR="00901B76">
          <w:rPr>
            <w:noProof/>
            <w:webHidden/>
          </w:rPr>
          <w:tab/>
        </w:r>
        <w:r w:rsidR="00901B76">
          <w:rPr>
            <w:noProof/>
            <w:webHidden/>
          </w:rPr>
          <w:fldChar w:fldCharType="begin"/>
        </w:r>
        <w:r w:rsidR="00901B76">
          <w:rPr>
            <w:noProof/>
            <w:webHidden/>
          </w:rPr>
          <w:instrText xml:space="preserve"> PAGEREF _Toc115368169 \h </w:instrText>
        </w:r>
        <w:r w:rsidR="00901B76">
          <w:rPr>
            <w:noProof/>
            <w:webHidden/>
          </w:rPr>
        </w:r>
        <w:r w:rsidR="00901B76">
          <w:rPr>
            <w:noProof/>
            <w:webHidden/>
          </w:rPr>
          <w:fldChar w:fldCharType="separate"/>
        </w:r>
        <w:r w:rsidR="0005093B">
          <w:rPr>
            <w:noProof/>
            <w:webHidden/>
          </w:rPr>
          <w:t>142</w:t>
        </w:r>
        <w:r w:rsidR="00901B76">
          <w:rPr>
            <w:noProof/>
            <w:webHidden/>
          </w:rPr>
          <w:fldChar w:fldCharType="end"/>
        </w:r>
      </w:hyperlink>
    </w:p>
    <w:p w14:paraId="05403B6F" w14:textId="15254A66" w:rsidR="00901B76" w:rsidRDefault="00902034">
      <w:pPr>
        <w:pStyle w:val="TOC1"/>
        <w:rPr>
          <w:rFonts w:asciiTheme="minorHAnsi" w:eastAsiaTheme="minorEastAsia" w:hAnsiTheme="minorHAnsi" w:cstheme="minorBidi"/>
          <w:b w:val="0"/>
          <w:noProof/>
          <w:lang w:val="es-AR" w:eastAsia="es-MX"/>
        </w:rPr>
      </w:pPr>
      <w:hyperlink w:anchor="_Toc115368170" w:history="1">
        <w:r w:rsidR="00901B76" w:rsidRPr="00B00C25">
          <w:rPr>
            <w:rStyle w:val="Hyperlink"/>
            <w:rFonts w:hint="eastAsia"/>
            <w:noProof/>
            <w:lang w:eastAsia="zh-TW"/>
          </w:rPr>
          <w:t>第</w:t>
        </w:r>
        <w:r w:rsidR="00901B76" w:rsidRPr="00B00C25">
          <w:rPr>
            <w:rStyle w:val="Hyperlink"/>
            <w:noProof/>
            <w:lang w:eastAsia="zh-TW"/>
          </w:rPr>
          <w:t xml:space="preserve"> 8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您的權利與責任</w:t>
        </w:r>
        <w:r w:rsidR="00901B76">
          <w:rPr>
            <w:noProof/>
            <w:webHidden/>
          </w:rPr>
          <w:tab/>
        </w:r>
        <w:r w:rsidR="00901B76">
          <w:rPr>
            <w:noProof/>
            <w:webHidden/>
          </w:rPr>
          <w:fldChar w:fldCharType="begin"/>
        </w:r>
        <w:r w:rsidR="00901B76">
          <w:rPr>
            <w:noProof/>
            <w:webHidden/>
          </w:rPr>
          <w:instrText xml:space="preserve"> PAGEREF _Toc115368170 \h </w:instrText>
        </w:r>
        <w:r w:rsidR="00901B76">
          <w:rPr>
            <w:noProof/>
            <w:webHidden/>
          </w:rPr>
        </w:r>
        <w:r w:rsidR="00901B76">
          <w:rPr>
            <w:noProof/>
            <w:webHidden/>
          </w:rPr>
          <w:fldChar w:fldCharType="separate"/>
        </w:r>
        <w:r w:rsidR="0005093B">
          <w:rPr>
            <w:noProof/>
            <w:webHidden/>
          </w:rPr>
          <w:t>144</w:t>
        </w:r>
        <w:r w:rsidR="00901B76">
          <w:rPr>
            <w:noProof/>
            <w:webHidden/>
          </w:rPr>
          <w:fldChar w:fldCharType="end"/>
        </w:r>
      </w:hyperlink>
    </w:p>
    <w:p w14:paraId="0C34B7EA" w14:textId="74439193" w:rsidR="00901B76" w:rsidRDefault="00902034">
      <w:pPr>
        <w:pStyle w:val="TOC2"/>
        <w:rPr>
          <w:rFonts w:asciiTheme="minorHAnsi" w:eastAsiaTheme="minorEastAsia" w:hAnsiTheme="minorHAnsi" w:cstheme="minorBidi"/>
          <w:bCs w:val="0"/>
          <w:noProof/>
          <w:szCs w:val="24"/>
          <w:lang w:val="es-AR" w:eastAsia="es-MX"/>
        </w:rPr>
      </w:pPr>
      <w:hyperlink w:anchor="_Toc115368171"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我們的計劃必須尊重您作為計劃會員的權利和文化敏感性</w:t>
        </w:r>
        <w:r w:rsidR="00901B76">
          <w:rPr>
            <w:noProof/>
            <w:webHidden/>
          </w:rPr>
          <w:tab/>
        </w:r>
        <w:r w:rsidR="00901B76">
          <w:rPr>
            <w:noProof/>
            <w:webHidden/>
          </w:rPr>
          <w:fldChar w:fldCharType="begin"/>
        </w:r>
        <w:r w:rsidR="00901B76">
          <w:rPr>
            <w:noProof/>
            <w:webHidden/>
          </w:rPr>
          <w:instrText xml:space="preserve"> PAGEREF _Toc115368171 \h </w:instrText>
        </w:r>
        <w:r w:rsidR="00901B76">
          <w:rPr>
            <w:noProof/>
            <w:webHidden/>
          </w:rPr>
        </w:r>
        <w:r w:rsidR="00901B76">
          <w:rPr>
            <w:noProof/>
            <w:webHidden/>
          </w:rPr>
          <w:fldChar w:fldCharType="separate"/>
        </w:r>
        <w:r w:rsidR="0005093B">
          <w:rPr>
            <w:noProof/>
            <w:webHidden/>
          </w:rPr>
          <w:t>145</w:t>
        </w:r>
        <w:r w:rsidR="00901B76">
          <w:rPr>
            <w:noProof/>
            <w:webHidden/>
          </w:rPr>
          <w:fldChar w:fldCharType="end"/>
        </w:r>
      </w:hyperlink>
    </w:p>
    <w:p w14:paraId="5D805463" w14:textId="029D0019" w:rsidR="00901B76" w:rsidRDefault="00902034">
      <w:pPr>
        <w:pStyle w:val="TOC2"/>
        <w:rPr>
          <w:rFonts w:asciiTheme="minorHAnsi" w:eastAsiaTheme="minorEastAsia" w:hAnsiTheme="minorHAnsi" w:cstheme="minorBidi"/>
          <w:bCs w:val="0"/>
          <w:noProof/>
          <w:szCs w:val="24"/>
          <w:lang w:val="es-AR" w:eastAsia="es-MX"/>
        </w:rPr>
      </w:pPr>
      <w:hyperlink w:anchor="_Toc115368172"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作為計劃會員，您應履行一些責任</w:t>
        </w:r>
        <w:r w:rsidR="00901B76">
          <w:rPr>
            <w:noProof/>
            <w:webHidden/>
          </w:rPr>
          <w:tab/>
        </w:r>
        <w:r w:rsidR="00901B76">
          <w:rPr>
            <w:noProof/>
            <w:webHidden/>
          </w:rPr>
          <w:fldChar w:fldCharType="begin"/>
        </w:r>
        <w:r w:rsidR="00901B76">
          <w:rPr>
            <w:noProof/>
            <w:webHidden/>
          </w:rPr>
          <w:instrText xml:space="preserve"> PAGEREF _Toc115368172 \h </w:instrText>
        </w:r>
        <w:r w:rsidR="00901B76">
          <w:rPr>
            <w:noProof/>
            <w:webHidden/>
          </w:rPr>
        </w:r>
        <w:r w:rsidR="00901B76">
          <w:rPr>
            <w:noProof/>
            <w:webHidden/>
          </w:rPr>
          <w:fldChar w:fldCharType="separate"/>
        </w:r>
        <w:r w:rsidR="0005093B">
          <w:rPr>
            <w:noProof/>
            <w:webHidden/>
          </w:rPr>
          <w:t>150</w:t>
        </w:r>
        <w:r w:rsidR="00901B76">
          <w:rPr>
            <w:noProof/>
            <w:webHidden/>
          </w:rPr>
          <w:fldChar w:fldCharType="end"/>
        </w:r>
      </w:hyperlink>
    </w:p>
    <w:p w14:paraId="1F3245A4" w14:textId="545E6B60" w:rsidR="00901B76" w:rsidRDefault="00902034">
      <w:pPr>
        <w:pStyle w:val="TOC1"/>
        <w:rPr>
          <w:rFonts w:asciiTheme="minorHAnsi" w:eastAsiaTheme="minorEastAsia" w:hAnsiTheme="minorHAnsi" w:cstheme="minorBidi"/>
          <w:b w:val="0"/>
          <w:noProof/>
          <w:lang w:val="es-AR" w:eastAsia="es-MX"/>
        </w:rPr>
      </w:pPr>
      <w:hyperlink w:anchor="_Toc115368173" w:history="1">
        <w:r w:rsidR="00901B76" w:rsidRPr="00B00C25">
          <w:rPr>
            <w:rStyle w:val="Hyperlink"/>
            <w:rFonts w:hint="eastAsia"/>
            <w:noProof/>
            <w:lang w:eastAsia="zh-TW"/>
          </w:rPr>
          <w:t>第</w:t>
        </w:r>
        <w:r w:rsidR="00901B76" w:rsidRPr="00B00C25">
          <w:rPr>
            <w:rStyle w:val="Hyperlink"/>
            <w:noProof/>
            <w:lang w:eastAsia="zh-TW"/>
          </w:rPr>
          <w:t xml:space="preserve"> 9A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遇到問題</w:t>
        </w:r>
        <w:r w:rsidR="00901B76" w:rsidRPr="00B00C25">
          <w:rPr>
            <w:rStyle w:val="Hyperlink"/>
            <w:i/>
            <w:noProof/>
            <w:lang w:eastAsia="zh-TW"/>
          </w:rPr>
          <w:t xml:space="preserve"> </w:t>
        </w:r>
        <w:r w:rsidR="00901B76" w:rsidRPr="00B00C25">
          <w:rPr>
            <w:rStyle w:val="Hyperlink"/>
            <w:noProof/>
            <w:lang w:eastAsia="zh-TW"/>
          </w:rPr>
          <w:t xml:space="preserve"> </w:t>
        </w:r>
        <w:r w:rsidR="00901B76" w:rsidRPr="00B00C25">
          <w:rPr>
            <w:rStyle w:val="Hyperlink"/>
            <w:rFonts w:hint="eastAsia"/>
            <w:noProof/>
            <w:lang w:eastAsia="zh-TW"/>
          </w:rPr>
          <w:t>或想投訴時該如何處理（承保範圍裁決、上訴、投訴）</w:t>
        </w:r>
        <w:r w:rsidR="00901B76">
          <w:rPr>
            <w:noProof/>
            <w:webHidden/>
          </w:rPr>
          <w:tab/>
        </w:r>
        <w:r w:rsidR="00901B76">
          <w:rPr>
            <w:noProof/>
            <w:webHidden/>
          </w:rPr>
          <w:fldChar w:fldCharType="begin"/>
        </w:r>
        <w:r w:rsidR="00901B76">
          <w:rPr>
            <w:noProof/>
            <w:webHidden/>
          </w:rPr>
          <w:instrText xml:space="preserve"> PAGEREF _Toc115368173 \h </w:instrText>
        </w:r>
        <w:r w:rsidR="00901B76">
          <w:rPr>
            <w:noProof/>
            <w:webHidden/>
          </w:rPr>
        </w:r>
        <w:r w:rsidR="00901B76">
          <w:rPr>
            <w:noProof/>
            <w:webHidden/>
          </w:rPr>
          <w:fldChar w:fldCharType="separate"/>
        </w:r>
        <w:r w:rsidR="0005093B">
          <w:rPr>
            <w:noProof/>
            <w:webHidden/>
          </w:rPr>
          <w:t>152</w:t>
        </w:r>
        <w:r w:rsidR="00901B76">
          <w:rPr>
            <w:noProof/>
            <w:webHidden/>
          </w:rPr>
          <w:fldChar w:fldCharType="end"/>
        </w:r>
      </w:hyperlink>
    </w:p>
    <w:p w14:paraId="66A658BA" w14:textId="4AADE3C5" w:rsidR="00901B76" w:rsidRDefault="00902034">
      <w:pPr>
        <w:pStyle w:val="TOC2"/>
        <w:rPr>
          <w:rFonts w:asciiTheme="minorHAnsi" w:eastAsiaTheme="minorEastAsia" w:hAnsiTheme="minorHAnsi" w:cstheme="minorBidi"/>
          <w:bCs w:val="0"/>
          <w:noProof/>
          <w:szCs w:val="24"/>
          <w:lang w:val="es-AR" w:eastAsia="es-MX"/>
        </w:rPr>
      </w:pPr>
      <w:hyperlink w:anchor="_Toc115368174"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簡介</w:t>
        </w:r>
        <w:r w:rsidR="00901B76">
          <w:rPr>
            <w:noProof/>
            <w:webHidden/>
          </w:rPr>
          <w:tab/>
        </w:r>
        <w:r w:rsidR="00901B76">
          <w:rPr>
            <w:noProof/>
            <w:webHidden/>
          </w:rPr>
          <w:fldChar w:fldCharType="begin"/>
        </w:r>
        <w:r w:rsidR="00901B76">
          <w:rPr>
            <w:noProof/>
            <w:webHidden/>
          </w:rPr>
          <w:instrText xml:space="preserve"> PAGEREF _Toc115368174 \h </w:instrText>
        </w:r>
        <w:r w:rsidR="00901B76">
          <w:rPr>
            <w:noProof/>
            <w:webHidden/>
          </w:rPr>
        </w:r>
        <w:r w:rsidR="00901B76">
          <w:rPr>
            <w:noProof/>
            <w:webHidden/>
          </w:rPr>
          <w:fldChar w:fldCharType="separate"/>
        </w:r>
        <w:r w:rsidR="0005093B">
          <w:rPr>
            <w:noProof/>
            <w:webHidden/>
          </w:rPr>
          <w:t>153</w:t>
        </w:r>
        <w:r w:rsidR="00901B76">
          <w:rPr>
            <w:noProof/>
            <w:webHidden/>
          </w:rPr>
          <w:fldChar w:fldCharType="end"/>
        </w:r>
      </w:hyperlink>
    </w:p>
    <w:p w14:paraId="16A6C199" w14:textId="217FFF10" w:rsidR="00901B76" w:rsidRDefault="00902034">
      <w:pPr>
        <w:pStyle w:val="TOC2"/>
        <w:rPr>
          <w:rFonts w:asciiTheme="minorHAnsi" w:eastAsiaTheme="minorEastAsia" w:hAnsiTheme="minorHAnsi" w:cstheme="minorBidi"/>
          <w:bCs w:val="0"/>
          <w:noProof/>
          <w:szCs w:val="24"/>
          <w:lang w:val="es-AR" w:eastAsia="es-MX"/>
        </w:rPr>
      </w:pPr>
      <w:hyperlink w:anchor="_Toc115368175"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從何處獲取詳細資訊和個性化協助</w:t>
        </w:r>
        <w:r w:rsidR="00901B76">
          <w:rPr>
            <w:noProof/>
            <w:webHidden/>
          </w:rPr>
          <w:tab/>
        </w:r>
        <w:r w:rsidR="00901B76">
          <w:rPr>
            <w:noProof/>
            <w:webHidden/>
          </w:rPr>
          <w:fldChar w:fldCharType="begin"/>
        </w:r>
        <w:r w:rsidR="00901B76">
          <w:rPr>
            <w:noProof/>
            <w:webHidden/>
          </w:rPr>
          <w:instrText xml:space="preserve"> PAGEREF _Toc115368175 \h </w:instrText>
        </w:r>
        <w:r w:rsidR="00901B76">
          <w:rPr>
            <w:noProof/>
            <w:webHidden/>
          </w:rPr>
        </w:r>
        <w:r w:rsidR="00901B76">
          <w:rPr>
            <w:noProof/>
            <w:webHidden/>
          </w:rPr>
          <w:fldChar w:fldCharType="separate"/>
        </w:r>
        <w:r w:rsidR="0005093B">
          <w:rPr>
            <w:noProof/>
            <w:webHidden/>
          </w:rPr>
          <w:t>153</w:t>
        </w:r>
        <w:r w:rsidR="00901B76">
          <w:rPr>
            <w:noProof/>
            <w:webHidden/>
          </w:rPr>
          <w:fldChar w:fldCharType="end"/>
        </w:r>
      </w:hyperlink>
    </w:p>
    <w:p w14:paraId="165DBEE3" w14:textId="3C87A37C" w:rsidR="00901B76" w:rsidRDefault="00902034">
      <w:pPr>
        <w:pStyle w:val="TOC2"/>
        <w:rPr>
          <w:rFonts w:asciiTheme="minorHAnsi" w:eastAsiaTheme="minorEastAsia" w:hAnsiTheme="minorHAnsi" w:cstheme="minorBidi"/>
          <w:bCs w:val="0"/>
          <w:noProof/>
          <w:szCs w:val="24"/>
          <w:lang w:val="es-AR" w:eastAsia="es-MX"/>
        </w:rPr>
      </w:pPr>
      <w:hyperlink w:anchor="_Toc115368176"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如需解決問題，應採取何種程序？</w:t>
        </w:r>
        <w:r w:rsidR="00901B76">
          <w:rPr>
            <w:noProof/>
            <w:webHidden/>
          </w:rPr>
          <w:tab/>
        </w:r>
        <w:r w:rsidR="00901B76">
          <w:rPr>
            <w:noProof/>
            <w:webHidden/>
          </w:rPr>
          <w:fldChar w:fldCharType="begin"/>
        </w:r>
        <w:r w:rsidR="00901B76">
          <w:rPr>
            <w:noProof/>
            <w:webHidden/>
          </w:rPr>
          <w:instrText xml:space="preserve"> PAGEREF _Toc115368176 \h </w:instrText>
        </w:r>
        <w:r w:rsidR="00901B76">
          <w:rPr>
            <w:noProof/>
            <w:webHidden/>
          </w:rPr>
        </w:r>
        <w:r w:rsidR="00901B76">
          <w:rPr>
            <w:noProof/>
            <w:webHidden/>
          </w:rPr>
          <w:fldChar w:fldCharType="separate"/>
        </w:r>
        <w:r w:rsidR="0005093B">
          <w:rPr>
            <w:noProof/>
            <w:webHidden/>
          </w:rPr>
          <w:t>154</w:t>
        </w:r>
        <w:r w:rsidR="00901B76">
          <w:rPr>
            <w:noProof/>
            <w:webHidden/>
          </w:rPr>
          <w:fldChar w:fldCharType="end"/>
        </w:r>
      </w:hyperlink>
    </w:p>
    <w:p w14:paraId="2570B5B3" w14:textId="65AA13CF" w:rsidR="00901B76" w:rsidRDefault="00902034">
      <w:pPr>
        <w:pStyle w:val="TOC2"/>
        <w:rPr>
          <w:rFonts w:asciiTheme="minorHAnsi" w:eastAsiaTheme="minorEastAsia" w:hAnsiTheme="minorHAnsi" w:cstheme="minorBidi"/>
          <w:bCs w:val="0"/>
          <w:noProof/>
          <w:szCs w:val="24"/>
          <w:lang w:val="es-AR" w:eastAsia="es-MX"/>
        </w:rPr>
      </w:pPr>
      <w:hyperlink w:anchor="_Toc115368177" w:history="1">
        <w:r w:rsidR="00901B76" w:rsidRPr="00B00C25">
          <w:rPr>
            <w:rStyle w:val="Hyperlink"/>
            <w:rFonts w:hint="eastAsia"/>
            <w:noProof/>
            <w:lang w:eastAsia="zh-TW"/>
          </w:rPr>
          <w:t>第</w:t>
        </w:r>
        <w:r w:rsidR="00901B76" w:rsidRPr="00B00C25">
          <w:rPr>
            <w:rStyle w:val="Hyperlink"/>
            <w:noProof/>
            <w:lang w:eastAsia="zh-TW"/>
          </w:rPr>
          <w:t xml:space="preserve"> 4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處理關於您的</w:t>
        </w:r>
        <w:r w:rsidR="00901B76" w:rsidRPr="00B00C25">
          <w:rPr>
            <w:rStyle w:val="Hyperlink"/>
            <w:noProof/>
            <w:lang w:eastAsia="zh-TW"/>
          </w:rPr>
          <w:t xml:space="preserve"> Medicare </w:t>
        </w:r>
        <w:r w:rsidR="00901B76" w:rsidRPr="00B00C25">
          <w:rPr>
            <w:rStyle w:val="Hyperlink"/>
            <w:rFonts w:hint="eastAsia"/>
            <w:noProof/>
            <w:lang w:eastAsia="zh-TW"/>
          </w:rPr>
          <w:t>福利的問題</w:t>
        </w:r>
        <w:r w:rsidR="00901B76">
          <w:rPr>
            <w:noProof/>
            <w:webHidden/>
          </w:rPr>
          <w:tab/>
        </w:r>
        <w:r w:rsidR="00901B76">
          <w:rPr>
            <w:noProof/>
            <w:webHidden/>
          </w:rPr>
          <w:fldChar w:fldCharType="begin"/>
        </w:r>
        <w:r w:rsidR="00901B76">
          <w:rPr>
            <w:noProof/>
            <w:webHidden/>
          </w:rPr>
          <w:instrText xml:space="preserve"> PAGEREF _Toc115368177 \h </w:instrText>
        </w:r>
        <w:r w:rsidR="00901B76">
          <w:rPr>
            <w:noProof/>
            <w:webHidden/>
          </w:rPr>
        </w:r>
        <w:r w:rsidR="00901B76">
          <w:rPr>
            <w:noProof/>
            <w:webHidden/>
          </w:rPr>
          <w:fldChar w:fldCharType="separate"/>
        </w:r>
        <w:r w:rsidR="0005093B">
          <w:rPr>
            <w:noProof/>
            <w:webHidden/>
          </w:rPr>
          <w:t>155</w:t>
        </w:r>
        <w:r w:rsidR="00901B76">
          <w:rPr>
            <w:noProof/>
            <w:webHidden/>
          </w:rPr>
          <w:fldChar w:fldCharType="end"/>
        </w:r>
      </w:hyperlink>
    </w:p>
    <w:p w14:paraId="6FF76672" w14:textId="0F9F1D2A" w:rsidR="00901B76" w:rsidRDefault="00902034">
      <w:pPr>
        <w:pStyle w:val="TOC2"/>
        <w:rPr>
          <w:rFonts w:asciiTheme="minorHAnsi" w:eastAsiaTheme="minorEastAsia" w:hAnsiTheme="minorHAnsi" w:cstheme="minorBidi"/>
          <w:bCs w:val="0"/>
          <w:noProof/>
          <w:szCs w:val="24"/>
          <w:lang w:val="es-AR" w:eastAsia="es-MX"/>
        </w:rPr>
      </w:pPr>
      <w:hyperlink w:anchor="_Toc115368178" w:history="1">
        <w:r w:rsidR="00901B76" w:rsidRPr="00B00C25">
          <w:rPr>
            <w:rStyle w:val="Hyperlink"/>
            <w:rFonts w:hint="eastAsia"/>
            <w:noProof/>
            <w:lang w:eastAsia="zh-TW"/>
          </w:rPr>
          <w:t>第</w:t>
        </w:r>
        <w:r w:rsidR="00901B76" w:rsidRPr="00B00C25">
          <w:rPr>
            <w:rStyle w:val="Hyperlink"/>
            <w:noProof/>
            <w:lang w:eastAsia="zh-TW"/>
          </w:rPr>
          <w:t xml:space="preserve"> 5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承保範圍裁決和上訴基準指引</w:t>
        </w:r>
        <w:r w:rsidR="00901B76">
          <w:rPr>
            <w:noProof/>
            <w:webHidden/>
          </w:rPr>
          <w:tab/>
        </w:r>
        <w:r w:rsidR="00901B76">
          <w:rPr>
            <w:noProof/>
            <w:webHidden/>
          </w:rPr>
          <w:fldChar w:fldCharType="begin"/>
        </w:r>
        <w:r w:rsidR="00901B76">
          <w:rPr>
            <w:noProof/>
            <w:webHidden/>
          </w:rPr>
          <w:instrText xml:space="preserve"> PAGEREF _Toc115368178 \h </w:instrText>
        </w:r>
        <w:r w:rsidR="00901B76">
          <w:rPr>
            <w:noProof/>
            <w:webHidden/>
          </w:rPr>
        </w:r>
        <w:r w:rsidR="00901B76">
          <w:rPr>
            <w:noProof/>
            <w:webHidden/>
          </w:rPr>
          <w:fldChar w:fldCharType="separate"/>
        </w:r>
        <w:r w:rsidR="0005093B">
          <w:rPr>
            <w:noProof/>
            <w:webHidden/>
          </w:rPr>
          <w:t>156</w:t>
        </w:r>
        <w:r w:rsidR="00901B76">
          <w:rPr>
            <w:noProof/>
            <w:webHidden/>
          </w:rPr>
          <w:fldChar w:fldCharType="end"/>
        </w:r>
      </w:hyperlink>
    </w:p>
    <w:p w14:paraId="01221C21" w14:textId="25B79F54" w:rsidR="00901B76" w:rsidRDefault="00902034">
      <w:pPr>
        <w:pStyle w:val="TOC2"/>
        <w:rPr>
          <w:rFonts w:asciiTheme="minorHAnsi" w:eastAsiaTheme="minorEastAsia" w:hAnsiTheme="minorHAnsi" w:cstheme="minorBidi"/>
          <w:bCs w:val="0"/>
          <w:noProof/>
          <w:szCs w:val="24"/>
          <w:lang w:val="es-AR" w:eastAsia="es-MX"/>
        </w:rPr>
      </w:pPr>
      <w:hyperlink w:anchor="_Toc115368179" w:history="1">
        <w:r w:rsidR="00901B76" w:rsidRPr="00B00C25">
          <w:rPr>
            <w:rStyle w:val="Hyperlink"/>
            <w:rFonts w:hint="eastAsia"/>
            <w:noProof/>
            <w:lang w:eastAsia="zh-TW"/>
          </w:rPr>
          <w:t>第</w:t>
        </w:r>
        <w:r w:rsidR="00901B76" w:rsidRPr="00B00C25">
          <w:rPr>
            <w:rStyle w:val="Hyperlink"/>
            <w:noProof/>
            <w:lang w:eastAsia="zh-TW"/>
          </w:rPr>
          <w:t xml:space="preserve"> 6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您的醫療護理：如何要求承保範圍裁決或就承保範圍裁決提出上訴</w:t>
        </w:r>
        <w:r w:rsidR="00901B76">
          <w:rPr>
            <w:noProof/>
            <w:webHidden/>
          </w:rPr>
          <w:tab/>
        </w:r>
        <w:r w:rsidR="00901B76">
          <w:rPr>
            <w:noProof/>
            <w:webHidden/>
          </w:rPr>
          <w:fldChar w:fldCharType="begin"/>
        </w:r>
        <w:r w:rsidR="00901B76">
          <w:rPr>
            <w:noProof/>
            <w:webHidden/>
          </w:rPr>
          <w:instrText xml:space="preserve"> PAGEREF _Toc115368179 \h </w:instrText>
        </w:r>
        <w:r w:rsidR="00901B76">
          <w:rPr>
            <w:noProof/>
            <w:webHidden/>
          </w:rPr>
        </w:r>
        <w:r w:rsidR="00901B76">
          <w:rPr>
            <w:noProof/>
            <w:webHidden/>
          </w:rPr>
          <w:fldChar w:fldCharType="separate"/>
        </w:r>
        <w:r w:rsidR="0005093B">
          <w:rPr>
            <w:noProof/>
            <w:webHidden/>
          </w:rPr>
          <w:t>159</w:t>
        </w:r>
        <w:r w:rsidR="00901B76">
          <w:rPr>
            <w:noProof/>
            <w:webHidden/>
          </w:rPr>
          <w:fldChar w:fldCharType="end"/>
        </w:r>
      </w:hyperlink>
    </w:p>
    <w:p w14:paraId="149DC315" w14:textId="0511A391" w:rsidR="00901B76" w:rsidRDefault="00902034">
      <w:pPr>
        <w:pStyle w:val="TOC2"/>
        <w:rPr>
          <w:rFonts w:asciiTheme="minorHAnsi" w:eastAsiaTheme="minorEastAsia" w:hAnsiTheme="minorHAnsi" w:cstheme="minorBidi"/>
          <w:bCs w:val="0"/>
          <w:noProof/>
          <w:szCs w:val="24"/>
          <w:lang w:val="es-AR" w:eastAsia="es-MX"/>
        </w:rPr>
      </w:pPr>
      <w:hyperlink w:anchor="_Toc115368180" w:history="1">
        <w:r w:rsidR="00901B76" w:rsidRPr="00B00C25">
          <w:rPr>
            <w:rStyle w:val="Hyperlink"/>
            <w:rFonts w:hint="eastAsia"/>
            <w:noProof/>
            <w:lang w:eastAsia="zh-TW"/>
          </w:rPr>
          <w:t>第</w:t>
        </w:r>
        <w:r w:rsidR="00901B76" w:rsidRPr="00B00C25">
          <w:rPr>
            <w:rStyle w:val="Hyperlink"/>
            <w:noProof/>
            <w:lang w:eastAsia="zh-TW"/>
          </w:rPr>
          <w:t xml:space="preserve"> 7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您的</w:t>
        </w:r>
        <w:r w:rsidR="00901B76" w:rsidRPr="00B00C25">
          <w:rPr>
            <w:rStyle w:val="Hyperlink"/>
            <w:noProof/>
            <w:lang w:eastAsia="zh-TW"/>
          </w:rPr>
          <w:t xml:space="preserve"> D </w:t>
        </w:r>
        <w:r w:rsidR="00901B76" w:rsidRPr="00B00C25">
          <w:rPr>
            <w:rStyle w:val="Hyperlink"/>
            <w:rFonts w:hint="eastAsia"/>
            <w:noProof/>
            <w:lang w:eastAsia="zh-TW"/>
          </w:rPr>
          <w:t>部分處方藥：如何要求承保範圍裁決或提出上訴</w:t>
        </w:r>
        <w:r w:rsidR="00901B76">
          <w:rPr>
            <w:noProof/>
            <w:webHidden/>
          </w:rPr>
          <w:tab/>
        </w:r>
        <w:r w:rsidR="00901B76">
          <w:rPr>
            <w:noProof/>
            <w:webHidden/>
          </w:rPr>
          <w:fldChar w:fldCharType="begin"/>
        </w:r>
        <w:r w:rsidR="00901B76">
          <w:rPr>
            <w:noProof/>
            <w:webHidden/>
          </w:rPr>
          <w:instrText xml:space="preserve"> PAGEREF _Toc115368180 \h </w:instrText>
        </w:r>
        <w:r w:rsidR="00901B76">
          <w:rPr>
            <w:noProof/>
            <w:webHidden/>
          </w:rPr>
        </w:r>
        <w:r w:rsidR="00901B76">
          <w:rPr>
            <w:noProof/>
            <w:webHidden/>
          </w:rPr>
          <w:fldChar w:fldCharType="separate"/>
        </w:r>
        <w:r w:rsidR="0005093B">
          <w:rPr>
            <w:noProof/>
            <w:webHidden/>
          </w:rPr>
          <w:t>166</w:t>
        </w:r>
        <w:r w:rsidR="00901B76">
          <w:rPr>
            <w:noProof/>
            <w:webHidden/>
          </w:rPr>
          <w:fldChar w:fldCharType="end"/>
        </w:r>
      </w:hyperlink>
    </w:p>
    <w:p w14:paraId="0351ACBD" w14:textId="3085D5ED" w:rsidR="00901B76" w:rsidRDefault="00902034">
      <w:pPr>
        <w:pStyle w:val="TOC2"/>
        <w:rPr>
          <w:rFonts w:asciiTheme="minorHAnsi" w:eastAsiaTheme="minorEastAsia" w:hAnsiTheme="minorHAnsi" w:cstheme="minorBidi"/>
          <w:bCs w:val="0"/>
          <w:noProof/>
          <w:szCs w:val="24"/>
          <w:lang w:val="es-AR" w:eastAsia="es-MX"/>
        </w:rPr>
      </w:pPr>
      <w:hyperlink w:anchor="_Toc115368181" w:history="1">
        <w:r w:rsidR="00901B76" w:rsidRPr="00B00C25">
          <w:rPr>
            <w:rStyle w:val="Hyperlink"/>
            <w:rFonts w:hint="eastAsia"/>
            <w:noProof/>
            <w:lang w:eastAsia="zh-TW"/>
          </w:rPr>
          <w:t>第</w:t>
        </w:r>
        <w:r w:rsidR="00901B76" w:rsidRPr="00B00C25">
          <w:rPr>
            <w:rStyle w:val="Hyperlink"/>
            <w:noProof/>
            <w:lang w:eastAsia="zh-TW"/>
          </w:rPr>
          <w:t xml:space="preserve"> 8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如果您認為醫生過快讓您出院，如何要求我們延長住院承保</w:t>
        </w:r>
        <w:r w:rsidR="00901B76">
          <w:rPr>
            <w:noProof/>
            <w:webHidden/>
          </w:rPr>
          <w:tab/>
        </w:r>
        <w:r w:rsidR="00901B76">
          <w:rPr>
            <w:noProof/>
            <w:webHidden/>
          </w:rPr>
          <w:fldChar w:fldCharType="begin"/>
        </w:r>
        <w:r w:rsidR="00901B76">
          <w:rPr>
            <w:noProof/>
            <w:webHidden/>
          </w:rPr>
          <w:instrText xml:space="preserve"> PAGEREF _Toc115368181 \h </w:instrText>
        </w:r>
        <w:r w:rsidR="00901B76">
          <w:rPr>
            <w:noProof/>
            <w:webHidden/>
          </w:rPr>
        </w:r>
        <w:r w:rsidR="00901B76">
          <w:rPr>
            <w:noProof/>
            <w:webHidden/>
          </w:rPr>
          <w:fldChar w:fldCharType="separate"/>
        </w:r>
        <w:r w:rsidR="0005093B">
          <w:rPr>
            <w:noProof/>
            <w:webHidden/>
          </w:rPr>
          <w:t>175</w:t>
        </w:r>
        <w:r w:rsidR="00901B76">
          <w:rPr>
            <w:noProof/>
            <w:webHidden/>
          </w:rPr>
          <w:fldChar w:fldCharType="end"/>
        </w:r>
      </w:hyperlink>
    </w:p>
    <w:p w14:paraId="6F5C7ECD" w14:textId="7B5BD510" w:rsidR="00901B76" w:rsidRDefault="00902034">
      <w:pPr>
        <w:pStyle w:val="TOC2"/>
        <w:rPr>
          <w:rFonts w:asciiTheme="minorHAnsi" w:eastAsiaTheme="minorEastAsia" w:hAnsiTheme="minorHAnsi" w:cstheme="minorBidi"/>
          <w:bCs w:val="0"/>
          <w:noProof/>
          <w:szCs w:val="24"/>
          <w:lang w:val="es-AR" w:eastAsia="es-MX"/>
        </w:rPr>
      </w:pPr>
      <w:hyperlink w:anchor="_Toc115368182" w:history="1">
        <w:r w:rsidR="00901B76" w:rsidRPr="00B00C25">
          <w:rPr>
            <w:rStyle w:val="Hyperlink"/>
            <w:rFonts w:hint="eastAsia"/>
            <w:noProof/>
            <w:lang w:eastAsia="zh-TW"/>
          </w:rPr>
          <w:t>第</w:t>
        </w:r>
        <w:r w:rsidR="00901B76" w:rsidRPr="00B00C25">
          <w:rPr>
            <w:rStyle w:val="Hyperlink"/>
            <w:noProof/>
            <w:lang w:eastAsia="zh-TW"/>
          </w:rPr>
          <w:t xml:space="preserve"> 9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如果您認為您的保險終止過快，如何要求我們繼續承保某些醫療服務</w:t>
        </w:r>
        <w:r w:rsidR="00901B76">
          <w:rPr>
            <w:noProof/>
            <w:webHidden/>
          </w:rPr>
          <w:tab/>
        </w:r>
        <w:r w:rsidR="00901B76">
          <w:rPr>
            <w:noProof/>
            <w:webHidden/>
          </w:rPr>
          <w:fldChar w:fldCharType="begin"/>
        </w:r>
        <w:r w:rsidR="00901B76">
          <w:rPr>
            <w:noProof/>
            <w:webHidden/>
          </w:rPr>
          <w:instrText xml:space="preserve"> PAGEREF _Toc115368182 \h </w:instrText>
        </w:r>
        <w:r w:rsidR="00901B76">
          <w:rPr>
            <w:noProof/>
            <w:webHidden/>
          </w:rPr>
        </w:r>
        <w:r w:rsidR="00901B76">
          <w:rPr>
            <w:noProof/>
            <w:webHidden/>
          </w:rPr>
          <w:fldChar w:fldCharType="separate"/>
        </w:r>
        <w:r w:rsidR="0005093B">
          <w:rPr>
            <w:noProof/>
            <w:webHidden/>
          </w:rPr>
          <w:t>181</w:t>
        </w:r>
        <w:r w:rsidR="00901B76">
          <w:rPr>
            <w:noProof/>
            <w:webHidden/>
          </w:rPr>
          <w:fldChar w:fldCharType="end"/>
        </w:r>
      </w:hyperlink>
    </w:p>
    <w:p w14:paraId="4A796025" w14:textId="4BF96CA1" w:rsidR="00901B76" w:rsidRDefault="00902034">
      <w:pPr>
        <w:pStyle w:val="TOC2"/>
        <w:rPr>
          <w:rFonts w:asciiTheme="minorHAnsi" w:eastAsiaTheme="minorEastAsia" w:hAnsiTheme="minorHAnsi" w:cstheme="minorBidi"/>
          <w:bCs w:val="0"/>
          <w:noProof/>
          <w:szCs w:val="24"/>
          <w:lang w:val="es-AR" w:eastAsia="es-MX"/>
        </w:rPr>
      </w:pPr>
      <w:hyperlink w:anchor="_Toc115368183" w:history="1">
        <w:r w:rsidR="00901B76" w:rsidRPr="00B00C25">
          <w:rPr>
            <w:rStyle w:val="Hyperlink"/>
            <w:rFonts w:hint="eastAsia"/>
            <w:noProof/>
            <w:lang w:eastAsia="zh-TW"/>
          </w:rPr>
          <w:t>第</w:t>
        </w:r>
        <w:r w:rsidR="00901B76" w:rsidRPr="00B00C25">
          <w:rPr>
            <w:rStyle w:val="Hyperlink"/>
            <w:noProof/>
            <w:lang w:eastAsia="zh-TW"/>
          </w:rPr>
          <w:t xml:space="preserve"> 10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將您的上訴升級至第</w:t>
        </w:r>
        <w:r w:rsidR="00901B76" w:rsidRPr="00B00C25">
          <w:rPr>
            <w:rStyle w:val="Hyperlink"/>
            <w:noProof/>
            <w:lang w:eastAsia="zh-TW"/>
          </w:rPr>
          <w:t xml:space="preserve"> 3 </w:t>
        </w:r>
        <w:r w:rsidR="00901B76" w:rsidRPr="00B00C25">
          <w:rPr>
            <w:rStyle w:val="Hyperlink"/>
            <w:rFonts w:hint="eastAsia"/>
            <w:noProof/>
            <w:lang w:eastAsia="zh-TW"/>
          </w:rPr>
          <w:t>級及以上</w:t>
        </w:r>
        <w:r w:rsidR="00901B76">
          <w:rPr>
            <w:noProof/>
            <w:webHidden/>
          </w:rPr>
          <w:tab/>
        </w:r>
        <w:r w:rsidR="00901B76">
          <w:rPr>
            <w:noProof/>
            <w:webHidden/>
          </w:rPr>
          <w:fldChar w:fldCharType="begin"/>
        </w:r>
        <w:r w:rsidR="00901B76">
          <w:rPr>
            <w:noProof/>
            <w:webHidden/>
          </w:rPr>
          <w:instrText xml:space="preserve"> PAGEREF _Toc115368183 \h </w:instrText>
        </w:r>
        <w:r w:rsidR="00901B76">
          <w:rPr>
            <w:noProof/>
            <w:webHidden/>
          </w:rPr>
        </w:r>
        <w:r w:rsidR="00901B76">
          <w:rPr>
            <w:noProof/>
            <w:webHidden/>
          </w:rPr>
          <w:fldChar w:fldCharType="separate"/>
        </w:r>
        <w:r w:rsidR="0005093B">
          <w:rPr>
            <w:noProof/>
            <w:webHidden/>
          </w:rPr>
          <w:t>187</w:t>
        </w:r>
        <w:r w:rsidR="00901B76">
          <w:rPr>
            <w:noProof/>
            <w:webHidden/>
          </w:rPr>
          <w:fldChar w:fldCharType="end"/>
        </w:r>
      </w:hyperlink>
    </w:p>
    <w:p w14:paraId="2D6A4056" w14:textId="557AD793" w:rsidR="00901B76" w:rsidRDefault="00902034">
      <w:pPr>
        <w:pStyle w:val="TOC2"/>
        <w:rPr>
          <w:rFonts w:asciiTheme="minorHAnsi" w:eastAsiaTheme="minorEastAsia" w:hAnsiTheme="minorHAnsi" w:cstheme="minorBidi"/>
          <w:bCs w:val="0"/>
          <w:noProof/>
          <w:szCs w:val="24"/>
          <w:lang w:val="es-AR" w:eastAsia="es-MX"/>
        </w:rPr>
      </w:pPr>
      <w:hyperlink w:anchor="_Toc115368184" w:history="1">
        <w:r w:rsidR="00901B76" w:rsidRPr="00B00C25">
          <w:rPr>
            <w:rStyle w:val="Hyperlink"/>
            <w:rFonts w:hint="eastAsia"/>
            <w:noProof/>
            <w:lang w:eastAsia="zh-TW"/>
          </w:rPr>
          <w:t>第</w:t>
        </w:r>
        <w:r w:rsidR="00901B76" w:rsidRPr="00B00C25">
          <w:rPr>
            <w:rStyle w:val="Hyperlink"/>
            <w:noProof/>
            <w:lang w:eastAsia="zh-TW"/>
          </w:rPr>
          <w:t xml:space="preserve"> 11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如何就護理品質、等待時間、顧客服務或其他事宜提出投訴</w:t>
        </w:r>
        <w:r w:rsidR="00901B76">
          <w:rPr>
            <w:noProof/>
            <w:webHidden/>
          </w:rPr>
          <w:tab/>
        </w:r>
        <w:r w:rsidR="00901B76">
          <w:rPr>
            <w:noProof/>
            <w:webHidden/>
          </w:rPr>
          <w:fldChar w:fldCharType="begin"/>
        </w:r>
        <w:r w:rsidR="00901B76">
          <w:rPr>
            <w:noProof/>
            <w:webHidden/>
          </w:rPr>
          <w:instrText xml:space="preserve"> PAGEREF _Toc115368184 \h </w:instrText>
        </w:r>
        <w:r w:rsidR="00901B76">
          <w:rPr>
            <w:noProof/>
            <w:webHidden/>
          </w:rPr>
        </w:r>
        <w:r w:rsidR="00901B76">
          <w:rPr>
            <w:noProof/>
            <w:webHidden/>
          </w:rPr>
          <w:fldChar w:fldCharType="separate"/>
        </w:r>
        <w:r w:rsidR="0005093B">
          <w:rPr>
            <w:noProof/>
            <w:webHidden/>
          </w:rPr>
          <w:t>189</w:t>
        </w:r>
        <w:r w:rsidR="00901B76">
          <w:rPr>
            <w:noProof/>
            <w:webHidden/>
          </w:rPr>
          <w:fldChar w:fldCharType="end"/>
        </w:r>
      </w:hyperlink>
    </w:p>
    <w:p w14:paraId="6032F55D" w14:textId="5A785227" w:rsidR="00901B76" w:rsidRDefault="00902034">
      <w:pPr>
        <w:pStyle w:val="TOC2"/>
        <w:rPr>
          <w:rFonts w:asciiTheme="minorHAnsi" w:eastAsiaTheme="minorEastAsia" w:hAnsiTheme="minorHAnsi" w:cstheme="minorBidi"/>
          <w:bCs w:val="0"/>
          <w:noProof/>
          <w:szCs w:val="24"/>
          <w:lang w:val="es-AR" w:eastAsia="es-MX"/>
        </w:rPr>
      </w:pPr>
      <w:hyperlink w:anchor="_Toc115368185" w:history="1">
        <w:r w:rsidR="00901B76" w:rsidRPr="00B00C25">
          <w:rPr>
            <w:rStyle w:val="Hyperlink"/>
            <w:rFonts w:hint="eastAsia"/>
            <w:noProof/>
            <w:lang w:eastAsia="zh-TW"/>
          </w:rPr>
          <w:t>第</w:t>
        </w:r>
        <w:r w:rsidR="00901B76" w:rsidRPr="00B00C25">
          <w:rPr>
            <w:rStyle w:val="Hyperlink"/>
            <w:noProof/>
            <w:lang w:eastAsia="zh-TW"/>
          </w:rPr>
          <w:t xml:space="preserve"> 12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處理關於您的</w:t>
        </w:r>
        <w:r w:rsidR="00901B76" w:rsidRPr="00B00C25">
          <w:rPr>
            <w:rStyle w:val="Hyperlink"/>
            <w:noProof/>
            <w:lang w:eastAsia="zh-TW"/>
          </w:rPr>
          <w:t xml:space="preserve"> Medicaid </w:t>
        </w:r>
        <w:r w:rsidR="00901B76" w:rsidRPr="00B00C25">
          <w:rPr>
            <w:rStyle w:val="Hyperlink"/>
            <w:rFonts w:hint="eastAsia"/>
            <w:noProof/>
            <w:lang w:eastAsia="zh-TW"/>
          </w:rPr>
          <w:t>福利的問題</w:t>
        </w:r>
        <w:r w:rsidR="00901B76">
          <w:rPr>
            <w:noProof/>
            <w:webHidden/>
          </w:rPr>
          <w:tab/>
        </w:r>
        <w:r w:rsidR="00901B76">
          <w:rPr>
            <w:noProof/>
            <w:webHidden/>
          </w:rPr>
          <w:fldChar w:fldCharType="begin"/>
        </w:r>
        <w:r w:rsidR="00901B76">
          <w:rPr>
            <w:noProof/>
            <w:webHidden/>
          </w:rPr>
          <w:instrText xml:space="preserve"> PAGEREF _Toc115368185 \h </w:instrText>
        </w:r>
        <w:r w:rsidR="00901B76">
          <w:rPr>
            <w:noProof/>
            <w:webHidden/>
          </w:rPr>
        </w:r>
        <w:r w:rsidR="00901B76">
          <w:rPr>
            <w:noProof/>
            <w:webHidden/>
          </w:rPr>
          <w:fldChar w:fldCharType="separate"/>
        </w:r>
        <w:r w:rsidR="0005093B">
          <w:rPr>
            <w:noProof/>
            <w:webHidden/>
          </w:rPr>
          <w:t>192</w:t>
        </w:r>
        <w:r w:rsidR="00901B76">
          <w:rPr>
            <w:noProof/>
            <w:webHidden/>
          </w:rPr>
          <w:fldChar w:fldCharType="end"/>
        </w:r>
      </w:hyperlink>
    </w:p>
    <w:p w14:paraId="1DFBCDA0" w14:textId="43C47933" w:rsidR="00901B76" w:rsidRDefault="00902034">
      <w:pPr>
        <w:pStyle w:val="TOC1"/>
        <w:rPr>
          <w:rFonts w:asciiTheme="minorHAnsi" w:eastAsiaTheme="minorEastAsia" w:hAnsiTheme="minorHAnsi" w:cstheme="minorBidi"/>
          <w:b w:val="0"/>
          <w:noProof/>
          <w:lang w:val="es-AR" w:eastAsia="es-MX"/>
        </w:rPr>
      </w:pPr>
      <w:hyperlink w:anchor="_Toc115368186" w:history="1">
        <w:r w:rsidR="00901B76" w:rsidRPr="00B00C25">
          <w:rPr>
            <w:rStyle w:val="Hyperlink"/>
            <w:rFonts w:hint="eastAsia"/>
            <w:noProof/>
            <w:lang w:eastAsia="zh-TW"/>
          </w:rPr>
          <w:t>第</w:t>
        </w:r>
        <w:r w:rsidR="00901B76" w:rsidRPr="00B00C25">
          <w:rPr>
            <w:rStyle w:val="Hyperlink"/>
            <w:noProof/>
            <w:lang w:eastAsia="zh-TW"/>
          </w:rPr>
          <w:t xml:space="preserve"> 9B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遇到問題</w:t>
        </w:r>
        <w:r w:rsidR="00901B76" w:rsidRPr="00B00C25">
          <w:rPr>
            <w:rStyle w:val="Hyperlink"/>
            <w:i/>
            <w:noProof/>
            <w:lang w:eastAsia="zh-TW"/>
          </w:rPr>
          <w:t xml:space="preserve"> </w:t>
        </w:r>
        <w:r w:rsidR="00901B76" w:rsidRPr="00B00C25">
          <w:rPr>
            <w:rStyle w:val="Hyperlink"/>
            <w:noProof/>
            <w:lang w:eastAsia="zh-TW"/>
          </w:rPr>
          <w:t xml:space="preserve"> </w:t>
        </w:r>
        <w:r w:rsidR="00901B76" w:rsidRPr="00B00C25">
          <w:rPr>
            <w:rStyle w:val="Hyperlink"/>
            <w:rFonts w:hint="eastAsia"/>
            <w:noProof/>
            <w:lang w:eastAsia="zh-TW"/>
          </w:rPr>
          <w:t>或想投訴時該如何處理（承保範圍裁決、上訴、投訴）</w:t>
        </w:r>
        <w:r w:rsidR="00901B76">
          <w:rPr>
            <w:noProof/>
            <w:webHidden/>
          </w:rPr>
          <w:tab/>
        </w:r>
        <w:r w:rsidR="00901B76">
          <w:rPr>
            <w:noProof/>
            <w:webHidden/>
          </w:rPr>
          <w:fldChar w:fldCharType="begin"/>
        </w:r>
        <w:r w:rsidR="00901B76">
          <w:rPr>
            <w:noProof/>
            <w:webHidden/>
          </w:rPr>
          <w:instrText xml:space="preserve"> PAGEREF _Toc115368186 \h </w:instrText>
        </w:r>
        <w:r w:rsidR="00901B76">
          <w:rPr>
            <w:noProof/>
            <w:webHidden/>
          </w:rPr>
        </w:r>
        <w:r w:rsidR="00901B76">
          <w:rPr>
            <w:noProof/>
            <w:webHidden/>
          </w:rPr>
          <w:fldChar w:fldCharType="separate"/>
        </w:r>
        <w:r w:rsidR="0005093B">
          <w:rPr>
            <w:noProof/>
            <w:webHidden/>
          </w:rPr>
          <w:t>193</w:t>
        </w:r>
        <w:r w:rsidR="00901B76">
          <w:rPr>
            <w:noProof/>
            <w:webHidden/>
          </w:rPr>
          <w:fldChar w:fldCharType="end"/>
        </w:r>
      </w:hyperlink>
    </w:p>
    <w:p w14:paraId="600C289F" w14:textId="0420E29C" w:rsidR="00901B76" w:rsidRDefault="00902034">
      <w:pPr>
        <w:pStyle w:val="TOC2"/>
        <w:rPr>
          <w:rFonts w:asciiTheme="minorHAnsi" w:eastAsiaTheme="minorEastAsia" w:hAnsiTheme="minorHAnsi" w:cstheme="minorBidi"/>
          <w:bCs w:val="0"/>
          <w:noProof/>
          <w:szCs w:val="24"/>
          <w:lang w:val="es-AR" w:eastAsia="es-MX"/>
        </w:rPr>
      </w:pPr>
      <w:hyperlink w:anchor="_Toc115368187"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簡介</w:t>
        </w:r>
        <w:r w:rsidR="00901B76">
          <w:rPr>
            <w:noProof/>
            <w:webHidden/>
          </w:rPr>
          <w:tab/>
        </w:r>
        <w:r w:rsidR="00901B76">
          <w:rPr>
            <w:noProof/>
            <w:webHidden/>
          </w:rPr>
          <w:fldChar w:fldCharType="begin"/>
        </w:r>
        <w:r w:rsidR="00901B76">
          <w:rPr>
            <w:noProof/>
            <w:webHidden/>
          </w:rPr>
          <w:instrText xml:space="preserve"> PAGEREF _Toc115368187 \h </w:instrText>
        </w:r>
        <w:r w:rsidR="00901B76">
          <w:rPr>
            <w:noProof/>
            <w:webHidden/>
          </w:rPr>
        </w:r>
        <w:r w:rsidR="00901B76">
          <w:rPr>
            <w:noProof/>
            <w:webHidden/>
          </w:rPr>
          <w:fldChar w:fldCharType="separate"/>
        </w:r>
        <w:r w:rsidR="0005093B">
          <w:rPr>
            <w:noProof/>
            <w:webHidden/>
          </w:rPr>
          <w:t>194</w:t>
        </w:r>
        <w:r w:rsidR="00901B76">
          <w:rPr>
            <w:noProof/>
            <w:webHidden/>
          </w:rPr>
          <w:fldChar w:fldCharType="end"/>
        </w:r>
      </w:hyperlink>
    </w:p>
    <w:p w14:paraId="4D7F5020" w14:textId="7740FD69" w:rsidR="00901B76" w:rsidRDefault="00902034">
      <w:pPr>
        <w:pStyle w:val="TOC2"/>
        <w:rPr>
          <w:rFonts w:asciiTheme="minorHAnsi" w:eastAsiaTheme="minorEastAsia" w:hAnsiTheme="minorHAnsi" w:cstheme="minorBidi"/>
          <w:bCs w:val="0"/>
          <w:noProof/>
          <w:szCs w:val="24"/>
          <w:lang w:val="es-AR" w:eastAsia="es-MX"/>
        </w:rPr>
      </w:pPr>
      <w:hyperlink w:anchor="_Toc115368188"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從何處獲取詳細資訊和個性化協助</w:t>
        </w:r>
        <w:r w:rsidR="00901B76">
          <w:rPr>
            <w:noProof/>
            <w:webHidden/>
          </w:rPr>
          <w:tab/>
        </w:r>
        <w:r w:rsidR="00901B76">
          <w:rPr>
            <w:noProof/>
            <w:webHidden/>
          </w:rPr>
          <w:fldChar w:fldCharType="begin"/>
        </w:r>
        <w:r w:rsidR="00901B76">
          <w:rPr>
            <w:noProof/>
            <w:webHidden/>
          </w:rPr>
          <w:instrText xml:space="preserve"> PAGEREF _Toc115368188 \h </w:instrText>
        </w:r>
        <w:r w:rsidR="00901B76">
          <w:rPr>
            <w:noProof/>
            <w:webHidden/>
          </w:rPr>
        </w:r>
        <w:r w:rsidR="00901B76">
          <w:rPr>
            <w:noProof/>
            <w:webHidden/>
          </w:rPr>
          <w:fldChar w:fldCharType="separate"/>
        </w:r>
        <w:r w:rsidR="0005093B">
          <w:rPr>
            <w:noProof/>
            <w:webHidden/>
          </w:rPr>
          <w:t>194</w:t>
        </w:r>
        <w:r w:rsidR="00901B76">
          <w:rPr>
            <w:noProof/>
            <w:webHidden/>
          </w:rPr>
          <w:fldChar w:fldCharType="end"/>
        </w:r>
      </w:hyperlink>
    </w:p>
    <w:p w14:paraId="2831B8D6" w14:textId="166AAE4B" w:rsidR="00901B76" w:rsidRDefault="00902034">
      <w:pPr>
        <w:pStyle w:val="TOC2"/>
        <w:rPr>
          <w:rFonts w:asciiTheme="minorHAnsi" w:eastAsiaTheme="minorEastAsia" w:hAnsiTheme="minorHAnsi" w:cstheme="minorBidi"/>
          <w:bCs w:val="0"/>
          <w:noProof/>
          <w:szCs w:val="24"/>
          <w:lang w:val="es-AR" w:eastAsia="es-MX"/>
        </w:rPr>
      </w:pPr>
      <w:hyperlink w:anchor="_Toc115368189"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瞭解我們計劃中關於</w:t>
        </w:r>
        <w:r w:rsidR="00901B76" w:rsidRPr="00B00C25">
          <w:rPr>
            <w:rStyle w:val="Hyperlink"/>
            <w:noProof/>
            <w:lang w:eastAsia="zh-TW"/>
          </w:rPr>
          <w:t xml:space="preserve"> Medicare </w:t>
        </w:r>
        <w:r w:rsidR="00901B76" w:rsidRPr="00B00C25">
          <w:rPr>
            <w:rStyle w:val="Hyperlink"/>
            <w:rFonts w:hint="eastAsia"/>
            <w:noProof/>
            <w:lang w:eastAsia="zh-TW"/>
          </w:rPr>
          <w:t>和</w:t>
        </w:r>
        <w:r w:rsidR="00901B76" w:rsidRPr="00B00C25">
          <w:rPr>
            <w:rStyle w:val="Hyperlink"/>
            <w:noProof/>
            <w:lang w:eastAsia="zh-TW"/>
          </w:rPr>
          <w:t xml:space="preserve"> Medicaid </w:t>
        </w:r>
        <w:r w:rsidR="00901B76" w:rsidRPr="00B00C25">
          <w:rPr>
            <w:rStyle w:val="Hyperlink"/>
            <w:rFonts w:hint="eastAsia"/>
            <w:noProof/>
            <w:lang w:eastAsia="zh-TW"/>
          </w:rPr>
          <w:t>的投訴和上訴</w:t>
        </w:r>
        <w:r w:rsidR="00901B76">
          <w:rPr>
            <w:noProof/>
            <w:webHidden/>
          </w:rPr>
          <w:tab/>
        </w:r>
        <w:r w:rsidR="00901B76">
          <w:rPr>
            <w:noProof/>
            <w:webHidden/>
          </w:rPr>
          <w:fldChar w:fldCharType="begin"/>
        </w:r>
        <w:r w:rsidR="00901B76">
          <w:rPr>
            <w:noProof/>
            <w:webHidden/>
          </w:rPr>
          <w:instrText xml:space="preserve"> PAGEREF _Toc115368189 \h </w:instrText>
        </w:r>
        <w:r w:rsidR="00901B76">
          <w:rPr>
            <w:noProof/>
            <w:webHidden/>
          </w:rPr>
        </w:r>
        <w:r w:rsidR="00901B76">
          <w:rPr>
            <w:noProof/>
            <w:webHidden/>
          </w:rPr>
          <w:fldChar w:fldCharType="separate"/>
        </w:r>
        <w:r w:rsidR="0005093B">
          <w:rPr>
            <w:noProof/>
            <w:webHidden/>
          </w:rPr>
          <w:t>195</w:t>
        </w:r>
        <w:r w:rsidR="00901B76">
          <w:rPr>
            <w:noProof/>
            <w:webHidden/>
          </w:rPr>
          <w:fldChar w:fldCharType="end"/>
        </w:r>
      </w:hyperlink>
    </w:p>
    <w:p w14:paraId="168CC216" w14:textId="2D7A06FA" w:rsidR="00901B76" w:rsidRDefault="00902034">
      <w:pPr>
        <w:pStyle w:val="TOC2"/>
        <w:rPr>
          <w:rFonts w:asciiTheme="minorHAnsi" w:eastAsiaTheme="minorEastAsia" w:hAnsiTheme="minorHAnsi" w:cstheme="minorBidi"/>
          <w:bCs w:val="0"/>
          <w:noProof/>
          <w:szCs w:val="24"/>
          <w:lang w:val="es-AR" w:eastAsia="es-MX"/>
        </w:rPr>
      </w:pPr>
      <w:hyperlink w:anchor="_Toc115368190" w:history="1">
        <w:r w:rsidR="00901B76" w:rsidRPr="00B00C25">
          <w:rPr>
            <w:rStyle w:val="Hyperlink"/>
            <w:rFonts w:hint="eastAsia"/>
            <w:noProof/>
            <w:lang w:eastAsia="zh-TW"/>
          </w:rPr>
          <w:t>第</w:t>
        </w:r>
        <w:r w:rsidR="00901B76" w:rsidRPr="00B00C25">
          <w:rPr>
            <w:rStyle w:val="Hyperlink"/>
            <w:noProof/>
            <w:lang w:eastAsia="zh-TW"/>
          </w:rPr>
          <w:t xml:space="preserve"> 4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承保範圍裁決和上訴</w:t>
        </w:r>
        <w:r w:rsidR="00901B76">
          <w:rPr>
            <w:noProof/>
            <w:webHidden/>
          </w:rPr>
          <w:tab/>
        </w:r>
        <w:r w:rsidR="00901B76">
          <w:rPr>
            <w:noProof/>
            <w:webHidden/>
          </w:rPr>
          <w:fldChar w:fldCharType="begin"/>
        </w:r>
        <w:r w:rsidR="00901B76">
          <w:rPr>
            <w:noProof/>
            <w:webHidden/>
          </w:rPr>
          <w:instrText xml:space="preserve"> PAGEREF _Toc115368190 \h </w:instrText>
        </w:r>
        <w:r w:rsidR="00901B76">
          <w:rPr>
            <w:noProof/>
            <w:webHidden/>
          </w:rPr>
        </w:r>
        <w:r w:rsidR="00901B76">
          <w:rPr>
            <w:noProof/>
            <w:webHidden/>
          </w:rPr>
          <w:fldChar w:fldCharType="separate"/>
        </w:r>
        <w:r w:rsidR="0005093B">
          <w:rPr>
            <w:noProof/>
            <w:webHidden/>
          </w:rPr>
          <w:t>195</w:t>
        </w:r>
        <w:r w:rsidR="00901B76">
          <w:rPr>
            <w:noProof/>
            <w:webHidden/>
          </w:rPr>
          <w:fldChar w:fldCharType="end"/>
        </w:r>
      </w:hyperlink>
    </w:p>
    <w:p w14:paraId="30FE7F63" w14:textId="37CC5F1D" w:rsidR="00901B76" w:rsidRDefault="00902034">
      <w:pPr>
        <w:pStyle w:val="TOC2"/>
        <w:rPr>
          <w:rFonts w:asciiTheme="minorHAnsi" w:eastAsiaTheme="minorEastAsia" w:hAnsiTheme="minorHAnsi" w:cstheme="minorBidi"/>
          <w:bCs w:val="0"/>
          <w:noProof/>
          <w:szCs w:val="24"/>
          <w:lang w:val="es-AR" w:eastAsia="es-MX"/>
        </w:rPr>
      </w:pPr>
      <w:hyperlink w:anchor="_Toc115368191" w:history="1">
        <w:r w:rsidR="00901B76" w:rsidRPr="00B00C25">
          <w:rPr>
            <w:rStyle w:val="Hyperlink"/>
            <w:rFonts w:hint="eastAsia"/>
            <w:noProof/>
            <w:lang w:eastAsia="zh-TW"/>
          </w:rPr>
          <w:t>第</w:t>
        </w:r>
        <w:r w:rsidR="00901B76" w:rsidRPr="00B00C25">
          <w:rPr>
            <w:rStyle w:val="Hyperlink"/>
            <w:noProof/>
            <w:lang w:eastAsia="zh-TW"/>
          </w:rPr>
          <w:t xml:space="preserve"> 5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承保範圍裁決和上訴基準指引</w:t>
        </w:r>
        <w:r w:rsidR="00901B76">
          <w:rPr>
            <w:noProof/>
            <w:webHidden/>
          </w:rPr>
          <w:tab/>
        </w:r>
        <w:r w:rsidR="00901B76">
          <w:rPr>
            <w:noProof/>
            <w:webHidden/>
          </w:rPr>
          <w:fldChar w:fldCharType="begin"/>
        </w:r>
        <w:r w:rsidR="00901B76">
          <w:rPr>
            <w:noProof/>
            <w:webHidden/>
          </w:rPr>
          <w:instrText xml:space="preserve"> PAGEREF _Toc115368191 \h </w:instrText>
        </w:r>
        <w:r w:rsidR="00901B76">
          <w:rPr>
            <w:noProof/>
            <w:webHidden/>
          </w:rPr>
        </w:r>
        <w:r w:rsidR="00901B76">
          <w:rPr>
            <w:noProof/>
            <w:webHidden/>
          </w:rPr>
          <w:fldChar w:fldCharType="separate"/>
        </w:r>
        <w:r w:rsidR="0005093B">
          <w:rPr>
            <w:noProof/>
            <w:webHidden/>
          </w:rPr>
          <w:t>196</w:t>
        </w:r>
        <w:r w:rsidR="00901B76">
          <w:rPr>
            <w:noProof/>
            <w:webHidden/>
          </w:rPr>
          <w:fldChar w:fldCharType="end"/>
        </w:r>
      </w:hyperlink>
    </w:p>
    <w:p w14:paraId="2E69D80D" w14:textId="0E4C2D7A" w:rsidR="00901B76" w:rsidRDefault="00902034">
      <w:pPr>
        <w:pStyle w:val="TOC2"/>
        <w:rPr>
          <w:rFonts w:asciiTheme="minorHAnsi" w:eastAsiaTheme="minorEastAsia" w:hAnsiTheme="minorHAnsi" w:cstheme="minorBidi"/>
          <w:bCs w:val="0"/>
          <w:noProof/>
          <w:szCs w:val="24"/>
          <w:lang w:val="es-AR" w:eastAsia="es-MX"/>
        </w:rPr>
      </w:pPr>
      <w:hyperlink w:anchor="_Toc115368192" w:history="1">
        <w:r w:rsidR="00901B76" w:rsidRPr="00B00C25">
          <w:rPr>
            <w:rStyle w:val="Hyperlink"/>
            <w:rFonts w:hint="eastAsia"/>
            <w:noProof/>
            <w:lang w:eastAsia="zh-TW"/>
          </w:rPr>
          <w:t>第</w:t>
        </w:r>
        <w:r w:rsidR="00901B76" w:rsidRPr="00B00C25">
          <w:rPr>
            <w:rStyle w:val="Hyperlink"/>
            <w:noProof/>
            <w:lang w:eastAsia="zh-TW"/>
          </w:rPr>
          <w:t xml:space="preserve"> 6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您的醫療護理：如何要求承保範圍裁決或就承保範圍裁決提出上訴</w:t>
        </w:r>
        <w:r w:rsidR="00901B76">
          <w:rPr>
            <w:noProof/>
            <w:webHidden/>
          </w:rPr>
          <w:tab/>
        </w:r>
        <w:r w:rsidR="00901B76">
          <w:rPr>
            <w:noProof/>
            <w:webHidden/>
          </w:rPr>
          <w:fldChar w:fldCharType="begin"/>
        </w:r>
        <w:r w:rsidR="00901B76">
          <w:rPr>
            <w:noProof/>
            <w:webHidden/>
          </w:rPr>
          <w:instrText xml:space="preserve"> PAGEREF _Toc115368192 \h </w:instrText>
        </w:r>
        <w:r w:rsidR="00901B76">
          <w:rPr>
            <w:noProof/>
            <w:webHidden/>
          </w:rPr>
        </w:r>
        <w:r w:rsidR="00901B76">
          <w:rPr>
            <w:noProof/>
            <w:webHidden/>
          </w:rPr>
          <w:fldChar w:fldCharType="separate"/>
        </w:r>
        <w:r w:rsidR="0005093B">
          <w:rPr>
            <w:noProof/>
            <w:webHidden/>
          </w:rPr>
          <w:t>199</w:t>
        </w:r>
        <w:r w:rsidR="00901B76">
          <w:rPr>
            <w:noProof/>
            <w:webHidden/>
          </w:rPr>
          <w:fldChar w:fldCharType="end"/>
        </w:r>
      </w:hyperlink>
    </w:p>
    <w:p w14:paraId="2D923175" w14:textId="17EAD0F7" w:rsidR="00901B76" w:rsidRDefault="00902034">
      <w:pPr>
        <w:pStyle w:val="TOC2"/>
        <w:rPr>
          <w:rFonts w:asciiTheme="minorHAnsi" w:eastAsiaTheme="minorEastAsia" w:hAnsiTheme="minorHAnsi" w:cstheme="minorBidi"/>
          <w:bCs w:val="0"/>
          <w:noProof/>
          <w:szCs w:val="24"/>
          <w:lang w:val="es-AR" w:eastAsia="es-MX"/>
        </w:rPr>
      </w:pPr>
      <w:hyperlink w:anchor="_Toc115368193" w:history="1">
        <w:r w:rsidR="00901B76" w:rsidRPr="00B00C25">
          <w:rPr>
            <w:rStyle w:val="Hyperlink"/>
            <w:rFonts w:hint="eastAsia"/>
            <w:noProof/>
            <w:lang w:eastAsia="zh-TW"/>
          </w:rPr>
          <w:t>第</w:t>
        </w:r>
        <w:r w:rsidR="00901B76" w:rsidRPr="00B00C25">
          <w:rPr>
            <w:rStyle w:val="Hyperlink"/>
            <w:noProof/>
            <w:lang w:eastAsia="zh-TW"/>
          </w:rPr>
          <w:t xml:space="preserve"> 7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您的</w:t>
        </w:r>
        <w:r w:rsidR="00901B76" w:rsidRPr="00B00C25">
          <w:rPr>
            <w:rStyle w:val="Hyperlink"/>
            <w:noProof/>
            <w:lang w:eastAsia="zh-TW"/>
          </w:rPr>
          <w:t xml:space="preserve"> D </w:t>
        </w:r>
        <w:r w:rsidR="00901B76" w:rsidRPr="00B00C25">
          <w:rPr>
            <w:rStyle w:val="Hyperlink"/>
            <w:rFonts w:hint="eastAsia"/>
            <w:noProof/>
            <w:lang w:eastAsia="zh-TW"/>
          </w:rPr>
          <w:t>部分處方藥：如何要求承保範圍裁決或提出上訴</w:t>
        </w:r>
        <w:r w:rsidR="00901B76">
          <w:rPr>
            <w:noProof/>
            <w:webHidden/>
          </w:rPr>
          <w:tab/>
        </w:r>
        <w:r w:rsidR="00901B76">
          <w:rPr>
            <w:noProof/>
            <w:webHidden/>
          </w:rPr>
          <w:fldChar w:fldCharType="begin"/>
        </w:r>
        <w:r w:rsidR="00901B76">
          <w:rPr>
            <w:noProof/>
            <w:webHidden/>
          </w:rPr>
          <w:instrText xml:space="preserve"> PAGEREF _Toc115368193 \h </w:instrText>
        </w:r>
        <w:r w:rsidR="00901B76">
          <w:rPr>
            <w:noProof/>
            <w:webHidden/>
          </w:rPr>
        </w:r>
        <w:r w:rsidR="00901B76">
          <w:rPr>
            <w:noProof/>
            <w:webHidden/>
          </w:rPr>
          <w:fldChar w:fldCharType="separate"/>
        </w:r>
        <w:r w:rsidR="0005093B">
          <w:rPr>
            <w:noProof/>
            <w:webHidden/>
          </w:rPr>
          <w:t>209</w:t>
        </w:r>
        <w:r w:rsidR="00901B76">
          <w:rPr>
            <w:noProof/>
            <w:webHidden/>
          </w:rPr>
          <w:fldChar w:fldCharType="end"/>
        </w:r>
      </w:hyperlink>
    </w:p>
    <w:p w14:paraId="5C801AF6" w14:textId="33C50530" w:rsidR="00901B76" w:rsidRDefault="00902034">
      <w:pPr>
        <w:pStyle w:val="TOC2"/>
        <w:rPr>
          <w:rFonts w:asciiTheme="minorHAnsi" w:eastAsiaTheme="minorEastAsia" w:hAnsiTheme="minorHAnsi" w:cstheme="minorBidi"/>
          <w:bCs w:val="0"/>
          <w:noProof/>
          <w:szCs w:val="24"/>
          <w:lang w:val="es-AR" w:eastAsia="es-MX"/>
        </w:rPr>
      </w:pPr>
      <w:hyperlink w:anchor="_Toc115368194" w:history="1">
        <w:r w:rsidR="00901B76" w:rsidRPr="00B00C25">
          <w:rPr>
            <w:rStyle w:val="Hyperlink"/>
            <w:rFonts w:hint="eastAsia"/>
            <w:noProof/>
            <w:lang w:eastAsia="zh-TW"/>
          </w:rPr>
          <w:t>第</w:t>
        </w:r>
        <w:r w:rsidR="00901B76" w:rsidRPr="00B00C25">
          <w:rPr>
            <w:rStyle w:val="Hyperlink"/>
            <w:noProof/>
            <w:lang w:eastAsia="zh-TW"/>
          </w:rPr>
          <w:t xml:space="preserve"> 8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如果您認為醫生過快讓您出院，如何要求我們延長住院承保</w:t>
        </w:r>
        <w:r w:rsidR="00901B76">
          <w:rPr>
            <w:noProof/>
            <w:webHidden/>
          </w:rPr>
          <w:tab/>
        </w:r>
        <w:r w:rsidR="00901B76">
          <w:rPr>
            <w:noProof/>
            <w:webHidden/>
          </w:rPr>
          <w:fldChar w:fldCharType="begin"/>
        </w:r>
        <w:r w:rsidR="00901B76">
          <w:rPr>
            <w:noProof/>
            <w:webHidden/>
          </w:rPr>
          <w:instrText xml:space="preserve"> PAGEREF _Toc115368194 \h </w:instrText>
        </w:r>
        <w:r w:rsidR="00901B76">
          <w:rPr>
            <w:noProof/>
            <w:webHidden/>
          </w:rPr>
        </w:r>
        <w:r w:rsidR="00901B76">
          <w:rPr>
            <w:noProof/>
            <w:webHidden/>
          </w:rPr>
          <w:fldChar w:fldCharType="separate"/>
        </w:r>
        <w:r w:rsidR="0005093B">
          <w:rPr>
            <w:noProof/>
            <w:webHidden/>
          </w:rPr>
          <w:t>218</w:t>
        </w:r>
        <w:r w:rsidR="00901B76">
          <w:rPr>
            <w:noProof/>
            <w:webHidden/>
          </w:rPr>
          <w:fldChar w:fldCharType="end"/>
        </w:r>
      </w:hyperlink>
    </w:p>
    <w:p w14:paraId="399737D1" w14:textId="4140B782" w:rsidR="00901B76" w:rsidRDefault="00902034">
      <w:pPr>
        <w:pStyle w:val="TOC2"/>
        <w:rPr>
          <w:rFonts w:asciiTheme="minorHAnsi" w:eastAsiaTheme="minorEastAsia" w:hAnsiTheme="minorHAnsi" w:cstheme="minorBidi"/>
          <w:bCs w:val="0"/>
          <w:noProof/>
          <w:szCs w:val="24"/>
          <w:lang w:val="es-AR" w:eastAsia="es-MX"/>
        </w:rPr>
      </w:pPr>
      <w:hyperlink w:anchor="_Toc115368195" w:history="1">
        <w:r w:rsidR="00901B76" w:rsidRPr="00B00C25">
          <w:rPr>
            <w:rStyle w:val="Hyperlink"/>
            <w:rFonts w:hint="eastAsia"/>
            <w:noProof/>
            <w:lang w:eastAsia="zh-TW"/>
          </w:rPr>
          <w:t>第</w:t>
        </w:r>
        <w:r w:rsidR="00901B76" w:rsidRPr="00B00C25">
          <w:rPr>
            <w:rStyle w:val="Hyperlink"/>
            <w:noProof/>
            <w:lang w:eastAsia="zh-TW"/>
          </w:rPr>
          <w:t xml:space="preserve"> 9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如果您認為您的保險終止過快，如何要求我們繼續承保某些醫療服務</w:t>
        </w:r>
        <w:r w:rsidR="00901B76">
          <w:rPr>
            <w:noProof/>
            <w:webHidden/>
          </w:rPr>
          <w:tab/>
        </w:r>
        <w:r w:rsidR="00901B76">
          <w:rPr>
            <w:noProof/>
            <w:webHidden/>
          </w:rPr>
          <w:fldChar w:fldCharType="begin"/>
        </w:r>
        <w:r w:rsidR="00901B76">
          <w:rPr>
            <w:noProof/>
            <w:webHidden/>
          </w:rPr>
          <w:instrText xml:space="preserve"> PAGEREF _Toc115368195 \h </w:instrText>
        </w:r>
        <w:r w:rsidR="00901B76">
          <w:rPr>
            <w:noProof/>
            <w:webHidden/>
          </w:rPr>
        </w:r>
        <w:r w:rsidR="00901B76">
          <w:rPr>
            <w:noProof/>
            <w:webHidden/>
          </w:rPr>
          <w:fldChar w:fldCharType="separate"/>
        </w:r>
        <w:r w:rsidR="0005093B">
          <w:rPr>
            <w:noProof/>
            <w:webHidden/>
          </w:rPr>
          <w:t>224</w:t>
        </w:r>
        <w:r w:rsidR="00901B76">
          <w:rPr>
            <w:noProof/>
            <w:webHidden/>
          </w:rPr>
          <w:fldChar w:fldCharType="end"/>
        </w:r>
      </w:hyperlink>
    </w:p>
    <w:p w14:paraId="79452EB4" w14:textId="4CB62099" w:rsidR="00901B76" w:rsidRDefault="00902034">
      <w:pPr>
        <w:pStyle w:val="TOC2"/>
        <w:rPr>
          <w:rFonts w:asciiTheme="minorHAnsi" w:eastAsiaTheme="minorEastAsia" w:hAnsiTheme="minorHAnsi" w:cstheme="minorBidi"/>
          <w:bCs w:val="0"/>
          <w:noProof/>
          <w:szCs w:val="24"/>
          <w:lang w:val="es-AR" w:eastAsia="es-MX"/>
        </w:rPr>
      </w:pPr>
      <w:hyperlink w:anchor="_Toc115368196" w:history="1">
        <w:r w:rsidR="00901B76" w:rsidRPr="00B00C25">
          <w:rPr>
            <w:rStyle w:val="Hyperlink"/>
            <w:rFonts w:hint="eastAsia"/>
            <w:noProof/>
            <w:lang w:eastAsia="zh-TW"/>
          </w:rPr>
          <w:t>第</w:t>
        </w:r>
        <w:r w:rsidR="00901B76" w:rsidRPr="00B00C25">
          <w:rPr>
            <w:rStyle w:val="Hyperlink"/>
            <w:noProof/>
            <w:lang w:eastAsia="zh-TW"/>
          </w:rPr>
          <w:t xml:space="preserve"> 10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將您的上訴升級至第</w:t>
        </w:r>
        <w:r w:rsidR="00901B76" w:rsidRPr="00B00C25">
          <w:rPr>
            <w:rStyle w:val="Hyperlink"/>
            <w:noProof/>
            <w:lang w:eastAsia="zh-TW"/>
          </w:rPr>
          <w:t xml:space="preserve"> 3 </w:t>
        </w:r>
        <w:r w:rsidR="00901B76" w:rsidRPr="00B00C25">
          <w:rPr>
            <w:rStyle w:val="Hyperlink"/>
            <w:rFonts w:hint="eastAsia"/>
            <w:noProof/>
            <w:lang w:eastAsia="zh-TW"/>
          </w:rPr>
          <w:t>級及以上</w:t>
        </w:r>
        <w:r w:rsidR="00901B76">
          <w:rPr>
            <w:noProof/>
            <w:webHidden/>
          </w:rPr>
          <w:tab/>
        </w:r>
        <w:r w:rsidR="00901B76">
          <w:rPr>
            <w:noProof/>
            <w:webHidden/>
          </w:rPr>
          <w:fldChar w:fldCharType="begin"/>
        </w:r>
        <w:r w:rsidR="00901B76">
          <w:rPr>
            <w:noProof/>
            <w:webHidden/>
          </w:rPr>
          <w:instrText xml:space="preserve"> PAGEREF _Toc115368196 \h </w:instrText>
        </w:r>
        <w:r w:rsidR="00901B76">
          <w:rPr>
            <w:noProof/>
            <w:webHidden/>
          </w:rPr>
        </w:r>
        <w:r w:rsidR="00901B76">
          <w:rPr>
            <w:noProof/>
            <w:webHidden/>
          </w:rPr>
          <w:fldChar w:fldCharType="separate"/>
        </w:r>
        <w:r w:rsidR="0005093B">
          <w:rPr>
            <w:noProof/>
            <w:webHidden/>
          </w:rPr>
          <w:t>229</w:t>
        </w:r>
        <w:r w:rsidR="00901B76">
          <w:rPr>
            <w:noProof/>
            <w:webHidden/>
          </w:rPr>
          <w:fldChar w:fldCharType="end"/>
        </w:r>
      </w:hyperlink>
    </w:p>
    <w:p w14:paraId="6E1DB12A" w14:textId="5A870667" w:rsidR="00901B76" w:rsidRDefault="00902034">
      <w:pPr>
        <w:pStyle w:val="TOC2"/>
        <w:rPr>
          <w:rFonts w:asciiTheme="minorHAnsi" w:eastAsiaTheme="minorEastAsia" w:hAnsiTheme="minorHAnsi" w:cstheme="minorBidi"/>
          <w:bCs w:val="0"/>
          <w:noProof/>
          <w:szCs w:val="24"/>
          <w:lang w:val="es-AR" w:eastAsia="es-MX"/>
        </w:rPr>
      </w:pPr>
      <w:hyperlink w:anchor="_Toc115368197" w:history="1">
        <w:r w:rsidR="00901B76" w:rsidRPr="00B00C25">
          <w:rPr>
            <w:rStyle w:val="Hyperlink"/>
            <w:rFonts w:hint="eastAsia"/>
            <w:noProof/>
            <w:lang w:eastAsia="zh-TW"/>
          </w:rPr>
          <w:t>第</w:t>
        </w:r>
        <w:r w:rsidR="00901B76" w:rsidRPr="00B00C25">
          <w:rPr>
            <w:rStyle w:val="Hyperlink"/>
            <w:noProof/>
            <w:lang w:eastAsia="zh-TW"/>
          </w:rPr>
          <w:t xml:space="preserve"> 11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如何就護理品質、等待時間、顧客服務或其他事宜提出投訴</w:t>
        </w:r>
        <w:r w:rsidR="00901B76">
          <w:rPr>
            <w:noProof/>
            <w:webHidden/>
          </w:rPr>
          <w:tab/>
        </w:r>
        <w:r w:rsidR="00901B76">
          <w:rPr>
            <w:noProof/>
            <w:webHidden/>
          </w:rPr>
          <w:fldChar w:fldCharType="begin"/>
        </w:r>
        <w:r w:rsidR="00901B76">
          <w:rPr>
            <w:noProof/>
            <w:webHidden/>
          </w:rPr>
          <w:instrText xml:space="preserve"> PAGEREF _Toc115368197 \h </w:instrText>
        </w:r>
        <w:r w:rsidR="00901B76">
          <w:rPr>
            <w:noProof/>
            <w:webHidden/>
          </w:rPr>
        </w:r>
        <w:r w:rsidR="00901B76">
          <w:rPr>
            <w:noProof/>
            <w:webHidden/>
          </w:rPr>
          <w:fldChar w:fldCharType="separate"/>
        </w:r>
        <w:r w:rsidR="0005093B">
          <w:rPr>
            <w:noProof/>
            <w:webHidden/>
          </w:rPr>
          <w:t>232</w:t>
        </w:r>
        <w:r w:rsidR="00901B76">
          <w:rPr>
            <w:noProof/>
            <w:webHidden/>
          </w:rPr>
          <w:fldChar w:fldCharType="end"/>
        </w:r>
      </w:hyperlink>
    </w:p>
    <w:p w14:paraId="0422892E" w14:textId="63B39283" w:rsidR="00901B76" w:rsidRDefault="00902034">
      <w:pPr>
        <w:pStyle w:val="TOC1"/>
        <w:rPr>
          <w:rFonts w:asciiTheme="minorHAnsi" w:eastAsiaTheme="minorEastAsia" w:hAnsiTheme="minorHAnsi" w:cstheme="minorBidi"/>
          <w:b w:val="0"/>
          <w:noProof/>
          <w:lang w:val="es-AR" w:eastAsia="es-MX"/>
        </w:rPr>
      </w:pPr>
      <w:hyperlink w:anchor="_Toc115368198" w:history="1">
        <w:r w:rsidR="00901B76" w:rsidRPr="00B00C25">
          <w:rPr>
            <w:rStyle w:val="Hyperlink"/>
            <w:rFonts w:hint="eastAsia"/>
            <w:noProof/>
            <w:lang w:eastAsia="zh-TW"/>
          </w:rPr>
          <w:t>第</w:t>
        </w:r>
        <w:r w:rsidR="00901B76" w:rsidRPr="00B00C25">
          <w:rPr>
            <w:rStyle w:val="Hyperlink"/>
            <w:noProof/>
            <w:lang w:eastAsia="zh-TW"/>
          </w:rPr>
          <w:t xml:space="preserve"> 10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終止計劃會員資格</w:t>
        </w:r>
        <w:r w:rsidR="00901B76">
          <w:rPr>
            <w:noProof/>
            <w:webHidden/>
          </w:rPr>
          <w:tab/>
        </w:r>
        <w:r w:rsidR="00901B76">
          <w:rPr>
            <w:noProof/>
            <w:webHidden/>
          </w:rPr>
          <w:fldChar w:fldCharType="begin"/>
        </w:r>
        <w:r w:rsidR="00901B76">
          <w:rPr>
            <w:noProof/>
            <w:webHidden/>
          </w:rPr>
          <w:instrText xml:space="preserve"> PAGEREF _Toc115368198 \h </w:instrText>
        </w:r>
        <w:r w:rsidR="00901B76">
          <w:rPr>
            <w:noProof/>
            <w:webHidden/>
          </w:rPr>
        </w:r>
        <w:r w:rsidR="00901B76">
          <w:rPr>
            <w:noProof/>
            <w:webHidden/>
          </w:rPr>
          <w:fldChar w:fldCharType="separate"/>
        </w:r>
        <w:r w:rsidR="0005093B">
          <w:rPr>
            <w:noProof/>
            <w:webHidden/>
          </w:rPr>
          <w:t>235</w:t>
        </w:r>
        <w:r w:rsidR="00901B76">
          <w:rPr>
            <w:noProof/>
            <w:webHidden/>
          </w:rPr>
          <w:fldChar w:fldCharType="end"/>
        </w:r>
      </w:hyperlink>
    </w:p>
    <w:p w14:paraId="3BF552FF" w14:textId="1568CB4B" w:rsidR="00901B76" w:rsidRDefault="00902034">
      <w:pPr>
        <w:pStyle w:val="TOC2"/>
        <w:rPr>
          <w:rFonts w:asciiTheme="minorHAnsi" w:eastAsiaTheme="minorEastAsia" w:hAnsiTheme="minorHAnsi" w:cstheme="minorBidi"/>
          <w:bCs w:val="0"/>
          <w:noProof/>
          <w:szCs w:val="24"/>
          <w:lang w:val="es-AR" w:eastAsia="es-MX"/>
        </w:rPr>
      </w:pPr>
      <w:hyperlink w:anchor="_Toc115368199"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終止計劃會員資格的簡介</w:t>
        </w:r>
        <w:r w:rsidR="00901B76">
          <w:rPr>
            <w:noProof/>
            <w:webHidden/>
          </w:rPr>
          <w:tab/>
        </w:r>
        <w:r w:rsidR="00901B76">
          <w:rPr>
            <w:noProof/>
            <w:webHidden/>
          </w:rPr>
          <w:fldChar w:fldCharType="begin"/>
        </w:r>
        <w:r w:rsidR="00901B76">
          <w:rPr>
            <w:noProof/>
            <w:webHidden/>
          </w:rPr>
          <w:instrText xml:space="preserve"> PAGEREF _Toc115368199 \h </w:instrText>
        </w:r>
        <w:r w:rsidR="00901B76">
          <w:rPr>
            <w:noProof/>
            <w:webHidden/>
          </w:rPr>
        </w:r>
        <w:r w:rsidR="00901B76">
          <w:rPr>
            <w:noProof/>
            <w:webHidden/>
          </w:rPr>
          <w:fldChar w:fldCharType="separate"/>
        </w:r>
        <w:r w:rsidR="0005093B">
          <w:rPr>
            <w:noProof/>
            <w:webHidden/>
          </w:rPr>
          <w:t>236</w:t>
        </w:r>
        <w:r w:rsidR="00901B76">
          <w:rPr>
            <w:noProof/>
            <w:webHidden/>
          </w:rPr>
          <w:fldChar w:fldCharType="end"/>
        </w:r>
      </w:hyperlink>
    </w:p>
    <w:p w14:paraId="4D7DDDB2" w14:textId="249B071F" w:rsidR="00901B76" w:rsidRDefault="00902034">
      <w:pPr>
        <w:pStyle w:val="TOC2"/>
        <w:rPr>
          <w:rFonts w:asciiTheme="minorHAnsi" w:eastAsiaTheme="minorEastAsia" w:hAnsiTheme="minorHAnsi" w:cstheme="minorBidi"/>
          <w:bCs w:val="0"/>
          <w:noProof/>
          <w:szCs w:val="24"/>
          <w:lang w:val="es-AR" w:eastAsia="es-MX"/>
        </w:rPr>
      </w:pPr>
      <w:hyperlink w:anchor="_Toc115368200"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您何時能終止計劃會員資格？</w:t>
        </w:r>
        <w:r w:rsidR="00901B76">
          <w:rPr>
            <w:noProof/>
            <w:webHidden/>
          </w:rPr>
          <w:tab/>
        </w:r>
        <w:r w:rsidR="00901B76">
          <w:rPr>
            <w:noProof/>
            <w:webHidden/>
          </w:rPr>
          <w:fldChar w:fldCharType="begin"/>
        </w:r>
        <w:r w:rsidR="00901B76">
          <w:rPr>
            <w:noProof/>
            <w:webHidden/>
          </w:rPr>
          <w:instrText xml:space="preserve"> PAGEREF _Toc115368200 \h </w:instrText>
        </w:r>
        <w:r w:rsidR="00901B76">
          <w:rPr>
            <w:noProof/>
            <w:webHidden/>
          </w:rPr>
        </w:r>
        <w:r w:rsidR="00901B76">
          <w:rPr>
            <w:noProof/>
            <w:webHidden/>
          </w:rPr>
          <w:fldChar w:fldCharType="separate"/>
        </w:r>
        <w:r w:rsidR="0005093B">
          <w:rPr>
            <w:noProof/>
            <w:webHidden/>
          </w:rPr>
          <w:t>236</w:t>
        </w:r>
        <w:r w:rsidR="00901B76">
          <w:rPr>
            <w:noProof/>
            <w:webHidden/>
          </w:rPr>
          <w:fldChar w:fldCharType="end"/>
        </w:r>
      </w:hyperlink>
    </w:p>
    <w:p w14:paraId="70AEE66E" w14:textId="6EE815A4" w:rsidR="00901B76" w:rsidRDefault="00902034">
      <w:pPr>
        <w:pStyle w:val="TOC2"/>
        <w:rPr>
          <w:rFonts w:asciiTheme="minorHAnsi" w:eastAsiaTheme="minorEastAsia" w:hAnsiTheme="minorHAnsi" w:cstheme="minorBidi"/>
          <w:bCs w:val="0"/>
          <w:noProof/>
          <w:szCs w:val="24"/>
          <w:lang w:val="es-AR" w:eastAsia="es-MX"/>
        </w:rPr>
      </w:pPr>
      <w:hyperlink w:anchor="_Toc115368201"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如何終止計劃會員資格？</w:t>
        </w:r>
        <w:r w:rsidR="00901B76">
          <w:rPr>
            <w:noProof/>
            <w:webHidden/>
          </w:rPr>
          <w:tab/>
        </w:r>
        <w:r w:rsidR="00901B76">
          <w:rPr>
            <w:noProof/>
            <w:webHidden/>
          </w:rPr>
          <w:fldChar w:fldCharType="begin"/>
        </w:r>
        <w:r w:rsidR="00901B76">
          <w:rPr>
            <w:noProof/>
            <w:webHidden/>
          </w:rPr>
          <w:instrText xml:space="preserve"> PAGEREF _Toc115368201 \h </w:instrText>
        </w:r>
        <w:r w:rsidR="00901B76">
          <w:rPr>
            <w:noProof/>
            <w:webHidden/>
          </w:rPr>
        </w:r>
        <w:r w:rsidR="00901B76">
          <w:rPr>
            <w:noProof/>
            <w:webHidden/>
          </w:rPr>
          <w:fldChar w:fldCharType="separate"/>
        </w:r>
        <w:r w:rsidR="0005093B">
          <w:rPr>
            <w:noProof/>
            <w:webHidden/>
          </w:rPr>
          <w:t>239</w:t>
        </w:r>
        <w:r w:rsidR="00901B76">
          <w:rPr>
            <w:noProof/>
            <w:webHidden/>
          </w:rPr>
          <w:fldChar w:fldCharType="end"/>
        </w:r>
      </w:hyperlink>
    </w:p>
    <w:p w14:paraId="00CAF1F7" w14:textId="1E1E1F4A" w:rsidR="00901B76" w:rsidRDefault="00902034">
      <w:pPr>
        <w:pStyle w:val="TOC2"/>
        <w:rPr>
          <w:rFonts w:asciiTheme="minorHAnsi" w:eastAsiaTheme="minorEastAsia" w:hAnsiTheme="minorHAnsi" w:cstheme="minorBidi"/>
          <w:bCs w:val="0"/>
          <w:noProof/>
          <w:szCs w:val="24"/>
          <w:lang w:val="es-AR" w:eastAsia="es-MX"/>
        </w:rPr>
      </w:pPr>
      <w:hyperlink w:anchor="_Toc115368202" w:history="1">
        <w:r w:rsidR="00901B76" w:rsidRPr="00B00C25">
          <w:rPr>
            <w:rStyle w:val="Hyperlink"/>
            <w:rFonts w:hint="eastAsia"/>
            <w:noProof/>
            <w:lang w:eastAsia="zh-TW"/>
          </w:rPr>
          <w:t>第</w:t>
        </w:r>
        <w:r w:rsidR="00901B76" w:rsidRPr="00B00C25">
          <w:rPr>
            <w:rStyle w:val="Hyperlink"/>
            <w:noProof/>
            <w:lang w:eastAsia="zh-TW"/>
          </w:rPr>
          <w:t xml:space="preserve"> 4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會員資格終止前，您必須繼續透過我們的計劃接受醫療服務</w:t>
        </w:r>
        <w:r w:rsidR="00901B76">
          <w:rPr>
            <w:noProof/>
            <w:webHidden/>
          </w:rPr>
          <w:tab/>
        </w:r>
        <w:r w:rsidR="00901B76">
          <w:rPr>
            <w:noProof/>
            <w:webHidden/>
          </w:rPr>
          <w:fldChar w:fldCharType="begin"/>
        </w:r>
        <w:r w:rsidR="00901B76">
          <w:rPr>
            <w:noProof/>
            <w:webHidden/>
          </w:rPr>
          <w:instrText xml:space="preserve"> PAGEREF _Toc115368202 \h </w:instrText>
        </w:r>
        <w:r w:rsidR="00901B76">
          <w:rPr>
            <w:noProof/>
            <w:webHidden/>
          </w:rPr>
        </w:r>
        <w:r w:rsidR="00901B76">
          <w:rPr>
            <w:noProof/>
            <w:webHidden/>
          </w:rPr>
          <w:fldChar w:fldCharType="separate"/>
        </w:r>
        <w:r w:rsidR="0005093B">
          <w:rPr>
            <w:noProof/>
            <w:webHidden/>
          </w:rPr>
          <w:t>240</w:t>
        </w:r>
        <w:r w:rsidR="00901B76">
          <w:rPr>
            <w:noProof/>
            <w:webHidden/>
          </w:rPr>
          <w:fldChar w:fldCharType="end"/>
        </w:r>
      </w:hyperlink>
    </w:p>
    <w:p w14:paraId="04B148B5" w14:textId="02B980C1" w:rsidR="00901B76" w:rsidRDefault="00902034">
      <w:pPr>
        <w:pStyle w:val="TOC2"/>
        <w:rPr>
          <w:rFonts w:asciiTheme="minorHAnsi" w:eastAsiaTheme="minorEastAsia" w:hAnsiTheme="minorHAnsi" w:cstheme="minorBidi"/>
          <w:bCs w:val="0"/>
          <w:noProof/>
          <w:szCs w:val="24"/>
          <w:lang w:val="es-AR" w:eastAsia="es-MX"/>
        </w:rPr>
      </w:pPr>
      <w:hyperlink w:anchor="_Toc115368203" w:history="1">
        <w:r w:rsidR="00901B76" w:rsidRPr="00B00C25">
          <w:rPr>
            <w:rStyle w:val="Hyperlink"/>
            <w:rFonts w:hint="eastAsia"/>
            <w:noProof/>
            <w:lang w:eastAsia="zh-TW"/>
          </w:rPr>
          <w:t>第</w:t>
        </w:r>
        <w:r w:rsidR="00901B76" w:rsidRPr="00B00C25">
          <w:rPr>
            <w:rStyle w:val="Hyperlink"/>
            <w:noProof/>
            <w:lang w:eastAsia="zh-TW"/>
          </w:rPr>
          <w:t xml:space="preserve"> 5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在特定情況下，</w:t>
        </w:r>
        <w:r w:rsidR="00901B76" w:rsidRPr="00B00C25">
          <w:rPr>
            <w:rStyle w:val="Hyperlink"/>
            <w:i/>
            <w:iCs/>
            <w:noProof/>
          </w:rPr>
          <w:t>[Insert 2023 plan name]</w:t>
        </w:r>
        <w:r w:rsidR="00901B76" w:rsidRPr="00B00C25">
          <w:rPr>
            <w:rStyle w:val="Hyperlink"/>
            <w:noProof/>
            <w:lang w:eastAsia="zh-TW"/>
          </w:rPr>
          <w:t xml:space="preserve"> </w:t>
        </w:r>
        <w:r w:rsidR="00901B76" w:rsidRPr="00B00C25">
          <w:rPr>
            <w:rStyle w:val="Hyperlink"/>
            <w:rFonts w:hint="eastAsia"/>
            <w:noProof/>
            <w:lang w:eastAsia="zh-TW"/>
          </w:rPr>
          <w:t>必須終止您的計劃會員資格</w:t>
        </w:r>
        <w:r w:rsidR="00901B76">
          <w:rPr>
            <w:noProof/>
            <w:webHidden/>
          </w:rPr>
          <w:tab/>
        </w:r>
        <w:r w:rsidR="00901B76">
          <w:rPr>
            <w:noProof/>
            <w:webHidden/>
          </w:rPr>
          <w:fldChar w:fldCharType="begin"/>
        </w:r>
        <w:r w:rsidR="00901B76">
          <w:rPr>
            <w:noProof/>
            <w:webHidden/>
          </w:rPr>
          <w:instrText xml:space="preserve"> PAGEREF _Toc115368203 \h </w:instrText>
        </w:r>
        <w:r w:rsidR="00901B76">
          <w:rPr>
            <w:noProof/>
            <w:webHidden/>
          </w:rPr>
        </w:r>
        <w:r w:rsidR="00901B76">
          <w:rPr>
            <w:noProof/>
            <w:webHidden/>
          </w:rPr>
          <w:fldChar w:fldCharType="separate"/>
        </w:r>
        <w:r w:rsidR="0005093B">
          <w:rPr>
            <w:noProof/>
            <w:webHidden/>
          </w:rPr>
          <w:t>241</w:t>
        </w:r>
        <w:r w:rsidR="00901B76">
          <w:rPr>
            <w:noProof/>
            <w:webHidden/>
          </w:rPr>
          <w:fldChar w:fldCharType="end"/>
        </w:r>
      </w:hyperlink>
    </w:p>
    <w:p w14:paraId="203EEF2B" w14:textId="3FF8BEE6" w:rsidR="00901B76" w:rsidRDefault="00902034">
      <w:pPr>
        <w:pStyle w:val="TOC1"/>
        <w:rPr>
          <w:rFonts w:asciiTheme="minorHAnsi" w:eastAsiaTheme="minorEastAsia" w:hAnsiTheme="minorHAnsi" w:cstheme="minorBidi"/>
          <w:b w:val="0"/>
          <w:noProof/>
          <w:lang w:val="es-AR" w:eastAsia="es-MX"/>
        </w:rPr>
      </w:pPr>
      <w:hyperlink w:anchor="_Toc115368204" w:history="1">
        <w:r w:rsidR="00901B76" w:rsidRPr="00B00C25">
          <w:rPr>
            <w:rStyle w:val="Hyperlink"/>
            <w:rFonts w:hint="eastAsia"/>
            <w:noProof/>
            <w:lang w:eastAsia="zh-TW"/>
          </w:rPr>
          <w:t>第</w:t>
        </w:r>
        <w:r w:rsidR="00901B76" w:rsidRPr="00B00C25">
          <w:rPr>
            <w:rStyle w:val="Hyperlink"/>
            <w:noProof/>
            <w:lang w:eastAsia="zh-TW"/>
          </w:rPr>
          <w:t xml:space="preserve"> 11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法律通知</w:t>
        </w:r>
        <w:r w:rsidR="00901B76">
          <w:rPr>
            <w:noProof/>
            <w:webHidden/>
          </w:rPr>
          <w:tab/>
        </w:r>
        <w:r w:rsidR="00901B76">
          <w:rPr>
            <w:noProof/>
            <w:webHidden/>
          </w:rPr>
          <w:fldChar w:fldCharType="begin"/>
        </w:r>
        <w:r w:rsidR="00901B76">
          <w:rPr>
            <w:noProof/>
            <w:webHidden/>
          </w:rPr>
          <w:instrText xml:space="preserve"> PAGEREF _Toc115368204 \h </w:instrText>
        </w:r>
        <w:r w:rsidR="00901B76">
          <w:rPr>
            <w:noProof/>
            <w:webHidden/>
          </w:rPr>
        </w:r>
        <w:r w:rsidR="00901B76">
          <w:rPr>
            <w:noProof/>
            <w:webHidden/>
          </w:rPr>
          <w:fldChar w:fldCharType="separate"/>
        </w:r>
        <w:r w:rsidR="0005093B">
          <w:rPr>
            <w:noProof/>
            <w:webHidden/>
          </w:rPr>
          <w:t>243</w:t>
        </w:r>
        <w:r w:rsidR="00901B76">
          <w:rPr>
            <w:noProof/>
            <w:webHidden/>
          </w:rPr>
          <w:fldChar w:fldCharType="end"/>
        </w:r>
      </w:hyperlink>
    </w:p>
    <w:p w14:paraId="296A186D" w14:textId="20AF1D55" w:rsidR="00901B76" w:rsidRDefault="00902034">
      <w:pPr>
        <w:pStyle w:val="TOC2"/>
        <w:rPr>
          <w:rFonts w:asciiTheme="minorHAnsi" w:eastAsiaTheme="minorEastAsia" w:hAnsiTheme="minorHAnsi" w:cstheme="minorBidi"/>
          <w:bCs w:val="0"/>
          <w:noProof/>
          <w:szCs w:val="24"/>
          <w:lang w:val="es-AR" w:eastAsia="es-MX"/>
        </w:rPr>
      </w:pPr>
      <w:hyperlink w:anchor="_Toc115368205" w:history="1">
        <w:r w:rsidR="00901B76" w:rsidRPr="00B00C25">
          <w:rPr>
            <w:rStyle w:val="Hyperlink"/>
            <w:rFonts w:hint="eastAsia"/>
            <w:noProof/>
            <w:lang w:eastAsia="zh-TW"/>
          </w:rPr>
          <w:t>第</w:t>
        </w:r>
        <w:r w:rsidR="00901B76" w:rsidRPr="00B00C25">
          <w:rPr>
            <w:rStyle w:val="Hyperlink"/>
            <w:noProof/>
            <w:lang w:eastAsia="zh-TW"/>
          </w:rPr>
          <w:t xml:space="preserve"> 1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有關管轄法律的通知</w:t>
        </w:r>
        <w:r w:rsidR="00901B76">
          <w:rPr>
            <w:noProof/>
            <w:webHidden/>
          </w:rPr>
          <w:tab/>
        </w:r>
        <w:r w:rsidR="00901B76">
          <w:rPr>
            <w:noProof/>
            <w:webHidden/>
          </w:rPr>
          <w:fldChar w:fldCharType="begin"/>
        </w:r>
        <w:r w:rsidR="00901B76">
          <w:rPr>
            <w:noProof/>
            <w:webHidden/>
          </w:rPr>
          <w:instrText xml:space="preserve"> PAGEREF _Toc115368205 \h </w:instrText>
        </w:r>
        <w:r w:rsidR="00901B76">
          <w:rPr>
            <w:noProof/>
            <w:webHidden/>
          </w:rPr>
        </w:r>
        <w:r w:rsidR="00901B76">
          <w:rPr>
            <w:noProof/>
            <w:webHidden/>
          </w:rPr>
          <w:fldChar w:fldCharType="separate"/>
        </w:r>
        <w:r w:rsidR="0005093B">
          <w:rPr>
            <w:noProof/>
            <w:webHidden/>
          </w:rPr>
          <w:t>244</w:t>
        </w:r>
        <w:r w:rsidR="00901B76">
          <w:rPr>
            <w:noProof/>
            <w:webHidden/>
          </w:rPr>
          <w:fldChar w:fldCharType="end"/>
        </w:r>
      </w:hyperlink>
    </w:p>
    <w:p w14:paraId="6637D2F1" w14:textId="524302AC" w:rsidR="00901B76" w:rsidRDefault="00902034">
      <w:pPr>
        <w:pStyle w:val="TOC2"/>
        <w:rPr>
          <w:rFonts w:asciiTheme="minorHAnsi" w:eastAsiaTheme="minorEastAsia" w:hAnsiTheme="minorHAnsi" w:cstheme="minorBidi"/>
          <w:bCs w:val="0"/>
          <w:noProof/>
          <w:szCs w:val="24"/>
          <w:lang w:val="es-AR" w:eastAsia="es-MX"/>
        </w:rPr>
      </w:pPr>
      <w:hyperlink w:anchor="_Toc115368206" w:history="1">
        <w:r w:rsidR="00901B76" w:rsidRPr="00B00C25">
          <w:rPr>
            <w:rStyle w:val="Hyperlink"/>
            <w:rFonts w:hint="eastAsia"/>
            <w:noProof/>
            <w:lang w:eastAsia="zh-TW"/>
          </w:rPr>
          <w:t>第</w:t>
        </w:r>
        <w:r w:rsidR="00901B76" w:rsidRPr="00B00C25">
          <w:rPr>
            <w:rStyle w:val="Hyperlink"/>
            <w:noProof/>
            <w:lang w:eastAsia="zh-TW"/>
          </w:rPr>
          <w:t xml:space="preserve"> 2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有關非歧視的通知</w:t>
        </w:r>
        <w:r w:rsidR="00901B76">
          <w:rPr>
            <w:noProof/>
            <w:webHidden/>
          </w:rPr>
          <w:tab/>
        </w:r>
        <w:r w:rsidR="00901B76">
          <w:rPr>
            <w:noProof/>
            <w:webHidden/>
          </w:rPr>
          <w:fldChar w:fldCharType="begin"/>
        </w:r>
        <w:r w:rsidR="00901B76">
          <w:rPr>
            <w:noProof/>
            <w:webHidden/>
          </w:rPr>
          <w:instrText xml:space="preserve"> PAGEREF _Toc115368206 \h </w:instrText>
        </w:r>
        <w:r w:rsidR="00901B76">
          <w:rPr>
            <w:noProof/>
            <w:webHidden/>
          </w:rPr>
        </w:r>
        <w:r w:rsidR="00901B76">
          <w:rPr>
            <w:noProof/>
            <w:webHidden/>
          </w:rPr>
          <w:fldChar w:fldCharType="separate"/>
        </w:r>
        <w:r w:rsidR="0005093B">
          <w:rPr>
            <w:noProof/>
            <w:webHidden/>
          </w:rPr>
          <w:t>244</w:t>
        </w:r>
        <w:r w:rsidR="00901B76">
          <w:rPr>
            <w:noProof/>
            <w:webHidden/>
          </w:rPr>
          <w:fldChar w:fldCharType="end"/>
        </w:r>
      </w:hyperlink>
    </w:p>
    <w:p w14:paraId="06A458BC" w14:textId="441CCF9D" w:rsidR="00901B76" w:rsidRDefault="00902034">
      <w:pPr>
        <w:pStyle w:val="TOC2"/>
        <w:rPr>
          <w:rFonts w:asciiTheme="minorHAnsi" w:eastAsiaTheme="minorEastAsia" w:hAnsiTheme="minorHAnsi" w:cstheme="minorBidi"/>
          <w:bCs w:val="0"/>
          <w:noProof/>
          <w:szCs w:val="24"/>
          <w:lang w:val="es-AR" w:eastAsia="es-MX"/>
        </w:rPr>
      </w:pPr>
      <w:hyperlink w:anchor="_Toc115368207" w:history="1">
        <w:r w:rsidR="00901B76" w:rsidRPr="00B00C25">
          <w:rPr>
            <w:rStyle w:val="Hyperlink"/>
            <w:rFonts w:hint="eastAsia"/>
            <w:noProof/>
            <w:lang w:eastAsia="zh-TW"/>
          </w:rPr>
          <w:t>第</w:t>
        </w:r>
        <w:r w:rsidR="00901B76" w:rsidRPr="00B00C25">
          <w:rPr>
            <w:rStyle w:val="Hyperlink"/>
            <w:noProof/>
            <w:lang w:eastAsia="zh-TW"/>
          </w:rPr>
          <w:t xml:space="preserve"> 3 </w:t>
        </w:r>
        <w:r w:rsidR="00901B76" w:rsidRPr="00B00C25">
          <w:rPr>
            <w:rStyle w:val="Hyperlink"/>
            <w:rFonts w:hint="eastAsia"/>
            <w:noProof/>
            <w:lang w:eastAsia="zh-TW"/>
          </w:rPr>
          <w:t>節</w:t>
        </w:r>
        <w:r w:rsidR="00901B76">
          <w:rPr>
            <w:rFonts w:asciiTheme="minorHAnsi" w:eastAsiaTheme="minorEastAsia" w:hAnsiTheme="minorHAnsi" w:cstheme="minorBidi"/>
            <w:bCs w:val="0"/>
            <w:noProof/>
            <w:szCs w:val="24"/>
            <w:lang w:val="es-AR" w:eastAsia="es-MX"/>
          </w:rPr>
          <w:tab/>
        </w:r>
        <w:r w:rsidR="00901B76" w:rsidRPr="00B00C25">
          <w:rPr>
            <w:rStyle w:val="Hyperlink"/>
            <w:rFonts w:hint="eastAsia"/>
            <w:noProof/>
            <w:lang w:eastAsia="zh-TW"/>
          </w:rPr>
          <w:t>有關以</w:t>
        </w:r>
        <w:r w:rsidR="00901B76" w:rsidRPr="00B00C25">
          <w:rPr>
            <w:rStyle w:val="Hyperlink"/>
            <w:noProof/>
            <w:lang w:eastAsia="zh-TW"/>
          </w:rPr>
          <w:t xml:space="preserve"> Medicare </w:t>
        </w:r>
        <w:r w:rsidR="00901B76" w:rsidRPr="00B00C25">
          <w:rPr>
            <w:rStyle w:val="Hyperlink"/>
            <w:rFonts w:hint="eastAsia"/>
            <w:noProof/>
            <w:lang w:eastAsia="zh-TW"/>
          </w:rPr>
          <w:t>作為次要付費者的代位求償權通知</w:t>
        </w:r>
        <w:r w:rsidR="00901B76">
          <w:rPr>
            <w:noProof/>
            <w:webHidden/>
          </w:rPr>
          <w:tab/>
        </w:r>
        <w:r w:rsidR="00901B76">
          <w:rPr>
            <w:noProof/>
            <w:webHidden/>
          </w:rPr>
          <w:fldChar w:fldCharType="begin"/>
        </w:r>
        <w:r w:rsidR="00901B76">
          <w:rPr>
            <w:noProof/>
            <w:webHidden/>
          </w:rPr>
          <w:instrText xml:space="preserve"> PAGEREF _Toc115368207 \h </w:instrText>
        </w:r>
        <w:r w:rsidR="00901B76">
          <w:rPr>
            <w:noProof/>
            <w:webHidden/>
          </w:rPr>
        </w:r>
        <w:r w:rsidR="00901B76">
          <w:rPr>
            <w:noProof/>
            <w:webHidden/>
          </w:rPr>
          <w:fldChar w:fldCharType="separate"/>
        </w:r>
        <w:r w:rsidR="0005093B">
          <w:rPr>
            <w:noProof/>
            <w:webHidden/>
          </w:rPr>
          <w:t>244</w:t>
        </w:r>
        <w:r w:rsidR="00901B76">
          <w:rPr>
            <w:noProof/>
            <w:webHidden/>
          </w:rPr>
          <w:fldChar w:fldCharType="end"/>
        </w:r>
      </w:hyperlink>
    </w:p>
    <w:p w14:paraId="69ECD2C0" w14:textId="0D984FBE" w:rsidR="00901B76" w:rsidRDefault="00902034">
      <w:pPr>
        <w:pStyle w:val="TOC1"/>
        <w:rPr>
          <w:rFonts w:asciiTheme="minorHAnsi" w:eastAsiaTheme="minorEastAsia" w:hAnsiTheme="minorHAnsi" w:cstheme="minorBidi"/>
          <w:b w:val="0"/>
          <w:noProof/>
          <w:lang w:val="es-AR" w:eastAsia="es-MX"/>
        </w:rPr>
      </w:pPr>
      <w:hyperlink w:anchor="_Toc115368208" w:history="1">
        <w:r w:rsidR="00901B76" w:rsidRPr="00B00C25">
          <w:rPr>
            <w:rStyle w:val="Hyperlink"/>
            <w:rFonts w:hint="eastAsia"/>
            <w:noProof/>
            <w:lang w:eastAsia="zh-TW"/>
          </w:rPr>
          <w:t>第</w:t>
        </w:r>
        <w:r w:rsidR="00901B76" w:rsidRPr="00B00C25">
          <w:rPr>
            <w:rStyle w:val="Hyperlink"/>
            <w:noProof/>
            <w:lang w:eastAsia="zh-TW"/>
          </w:rPr>
          <w:t xml:space="preserve"> 12 </w:t>
        </w:r>
        <w:r w:rsidR="00901B76" w:rsidRPr="00B00C25">
          <w:rPr>
            <w:rStyle w:val="Hyperlink"/>
            <w:rFonts w:hint="eastAsia"/>
            <w:noProof/>
            <w:lang w:eastAsia="zh-TW"/>
          </w:rPr>
          <w:t>章：</w:t>
        </w:r>
        <w:r w:rsidR="00901B76" w:rsidRPr="00B00C25">
          <w:rPr>
            <w:rStyle w:val="Hyperlink"/>
            <w:noProof/>
            <w:lang w:eastAsia="zh-TW"/>
          </w:rPr>
          <w:t xml:space="preserve"> </w:t>
        </w:r>
        <w:r w:rsidR="00901B76" w:rsidRPr="00B00C25">
          <w:rPr>
            <w:rStyle w:val="Hyperlink"/>
            <w:rFonts w:hint="eastAsia"/>
            <w:i/>
            <w:noProof/>
            <w:lang w:eastAsia="zh-TW"/>
          </w:rPr>
          <w:t>重要辭彙的定義</w:t>
        </w:r>
        <w:r w:rsidR="00901B76">
          <w:rPr>
            <w:noProof/>
            <w:webHidden/>
          </w:rPr>
          <w:tab/>
        </w:r>
        <w:r w:rsidR="00901B76">
          <w:rPr>
            <w:noProof/>
            <w:webHidden/>
          </w:rPr>
          <w:fldChar w:fldCharType="begin"/>
        </w:r>
        <w:r w:rsidR="00901B76">
          <w:rPr>
            <w:noProof/>
            <w:webHidden/>
          </w:rPr>
          <w:instrText xml:space="preserve"> PAGEREF _Toc115368208 \h </w:instrText>
        </w:r>
        <w:r w:rsidR="00901B76">
          <w:rPr>
            <w:noProof/>
            <w:webHidden/>
          </w:rPr>
        </w:r>
        <w:r w:rsidR="00901B76">
          <w:rPr>
            <w:noProof/>
            <w:webHidden/>
          </w:rPr>
          <w:fldChar w:fldCharType="separate"/>
        </w:r>
        <w:r w:rsidR="0005093B">
          <w:rPr>
            <w:noProof/>
            <w:webHidden/>
          </w:rPr>
          <w:t>245</w:t>
        </w:r>
        <w:r w:rsidR="00901B76">
          <w:rPr>
            <w:noProof/>
            <w:webHidden/>
          </w:rPr>
          <w:fldChar w:fldCharType="end"/>
        </w:r>
      </w:hyperlink>
    </w:p>
    <w:p w14:paraId="24706E29" w14:textId="3D5E0144" w:rsidR="008547AC" w:rsidRPr="00FC0384" w:rsidRDefault="00AD351E" w:rsidP="00AD351E">
      <w:r w:rsidRPr="00FC0384">
        <w:fldChar w:fldCharType="end"/>
      </w:r>
      <w:bookmarkEnd w:id="4"/>
      <w:bookmarkEnd w:id="5"/>
    </w:p>
    <w:p w14:paraId="149FB642" w14:textId="77777777" w:rsidR="00AD351E" w:rsidRPr="00FC0384" w:rsidRDefault="00AD351E" w:rsidP="00AD351E"/>
    <w:p w14:paraId="7EC21FA0" w14:textId="77777777" w:rsidR="0098795B" w:rsidRPr="00FC0384" w:rsidRDefault="0098795B" w:rsidP="00DD10D4">
      <w:pPr>
        <w:pStyle w:val="0bullet1"/>
        <w:numPr>
          <w:ilvl w:val="0"/>
          <w:numId w:val="0"/>
        </w:numPr>
        <w:spacing w:before="240" w:beforeAutospacing="0" w:after="240" w:afterAutospacing="0"/>
        <w:ind w:right="274"/>
        <w:rPr>
          <w:i/>
          <w:color w:val="0000FF"/>
        </w:rPr>
      </w:pPr>
      <w:bookmarkStart w:id="6" w:name="_Hlk21342497"/>
      <w:r w:rsidRPr="00FC0384">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84444F8" w14:textId="62022397" w:rsidR="0098795B" w:rsidRPr="00FC0384" w:rsidRDefault="0098795B" w:rsidP="00DD10D4">
      <w:pPr>
        <w:pStyle w:val="0bullet1"/>
        <w:numPr>
          <w:ilvl w:val="0"/>
          <w:numId w:val="0"/>
        </w:numPr>
        <w:spacing w:before="240" w:beforeAutospacing="0" w:after="240" w:afterAutospacing="0"/>
        <w:ind w:right="274"/>
        <w:rPr>
          <w:i/>
          <w:color w:val="0000FF"/>
        </w:rPr>
      </w:pPr>
      <w:r w:rsidRPr="00FC0384">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bookmarkEnd w:id="6"/>
    </w:p>
    <w:p w14:paraId="79D9125B" w14:textId="77777777" w:rsidR="008547AC" w:rsidRPr="00FC0384" w:rsidRDefault="008547AC">
      <w:pPr>
        <w:spacing w:before="0" w:beforeAutospacing="0" w:after="0" w:afterAutospacing="0"/>
      </w:pPr>
      <w:bookmarkStart w:id="7" w:name="_Toc110591470"/>
      <w:bookmarkStart w:id="8" w:name="s1"/>
    </w:p>
    <w:p w14:paraId="43B833C4" w14:textId="2B949307" w:rsidR="008547AC" w:rsidRPr="00FC0384" w:rsidRDefault="008547AC">
      <w:pPr>
        <w:spacing w:before="0" w:beforeAutospacing="0" w:after="0" w:afterAutospacing="0"/>
        <w:sectPr w:rsidR="008547AC" w:rsidRPr="00FC0384" w:rsidSect="00A73E68">
          <w:headerReference w:type="default" r:id="rId13"/>
          <w:footerReference w:type="even" r:id="rId14"/>
          <w:headerReference w:type="first" r:id="rId15"/>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Pr="00FC0384" w:rsidRDefault="007723FB" w:rsidP="00AD351E"/>
    <w:p w14:paraId="271FF4FC" w14:textId="1AFCE6C0" w:rsidR="00C525E6" w:rsidRPr="00FC0384" w:rsidRDefault="001256F5" w:rsidP="00AD351E">
      <w:pPr>
        <w:pStyle w:val="Heading2"/>
        <w:rPr>
          <w:lang w:eastAsia="zh-TW"/>
        </w:rPr>
      </w:pPr>
      <w:bookmarkStart w:id="9" w:name="_Toc102342781"/>
      <w:bookmarkStart w:id="10" w:name="_Toc115368113"/>
      <w:r w:rsidRPr="00FC0384">
        <w:rPr>
          <w:bCs w:val="0"/>
          <w:iCs w:val="0"/>
          <w:lang w:eastAsia="zh-TW"/>
        </w:rPr>
        <w:t>第</w:t>
      </w:r>
      <w:r w:rsidRPr="00FC0384">
        <w:rPr>
          <w:bCs w:val="0"/>
          <w:iCs w:val="0"/>
          <w:lang w:eastAsia="zh-TW"/>
        </w:rPr>
        <w:t xml:space="preserve"> 1 </w:t>
      </w:r>
      <w:r w:rsidRPr="00FC0384">
        <w:rPr>
          <w:bCs w:val="0"/>
          <w:iCs w:val="0"/>
          <w:lang w:eastAsia="zh-TW"/>
        </w:rPr>
        <w:t>章：</w:t>
      </w:r>
      <w:r w:rsidRPr="00FC0384">
        <w:rPr>
          <w:bCs w:val="0"/>
          <w:iCs w:val="0"/>
          <w:lang w:eastAsia="zh-TW"/>
        </w:rPr>
        <w:br/>
      </w:r>
      <w:r w:rsidRPr="00FC0384">
        <w:rPr>
          <w:bCs w:val="0"/>
          <w:i/>
          <w:sz w:val="56"/>
          <w:szCs w:val="24"/>
          <w:lang w:eastAsia="zh-TW"/>
        </w:rPr>
        <w:t>會員入門</w:t>
      </w:r>
      <w:bookmarkEnd w:id="9"/>
      <w:bookmarkEnd w:id="10"/>
    </w:p>
    <w:bookmarkEnd w:id="7"/>
    <w:p w14:paraId="4A0E641D" w14:textId="5A20A838" w:rsidR="0069155F" w:rsidRPr="00FC0384" w:rsidRDefault="0069155F" w:rsidP="000728E2">
      <w:pPr>
        <w:pStyle w:val="TOC2"/>
        <w:rPr>
          <w:bCs w:val="0"/>
          <w:lang w:eastAsia="zh-TW"/>
        </w:rPr>
      </w:pPr>
    </w:p>
    <w:p w14:paraId="2523804F" w14:textId="77777777" w:rsidR="00FD2177" w:rsidRPr="00FC0384" w:rsidRDefault="0069155F" w:rsidP="00FD2177">
      <w:pPr>
        <w:spacing w:before="0" w:beforeAutospacing="0" w:after="0" w:afterAutospacing="0"/>
        <w:rPr>
          <w:i/>
          <w:color w:val="333399"/>
          <w:sz w:val="4"/>
          <w:szCs w:val="4"/>
          <w:lang w:eastAsia="zh-TW"/>
        </w:rPr>
      </w:pPr>
      <w:r w:rsidRPr="00FC0384">
        <w:rPr>
          <w:lang w:eastAsia="zh-TW"/>
        </w:rPr>
        <w:br w:type="page"/>
      </w:r>
    </w:p>
    <w:p w14:paraId="5DFE0D05" w14:textId="77777777" w:rsidR="0013793F" w:rsidRPr="00FC0384" w:rsidRDefault="0013793F" w:rsidP="0051631E">
      <w:pPr>
        <w:pStyle w:val="Heading3"/>
        <w:rPr>
          <w:lang w:eastAsia="zh-TW"/>
        </w:rPr>
      </w:pPr>
      <w:bookmarkStart w:id="11" w:name="_Toc102342782"/>
      <w:bookmarkStart w:id="12" w:name="_Toc68442449"/>
      <w:bookmarkStart w:id="13" w:name="_Toc494442943"/>
      <w:bookmarkStart w:id="14" w:name="_Toc228562037"/>
      <w:bookmarkStart w:id="15" w:name="_Toc190801544"/>
      <w:bookmarkStart w:id="16" w:name="_Toc109300170"/>
      <w:bookmarkStart w:id="17" w:name="_Toc109299871"/>
      <w:bookmarkStart w:id="18" w:name="_Toc233882503"/>
      <w:bookmarkStart w:id="19" w:name="_Toc115368114"/>
      <w:r w:rsidRPr="00FC0384">
        <w:rPr>
          <w:lang w:eastAsia="zh-TW"/>
        </w:rPr>
        <w:lastRenderedPageBreak/>
        <w:t>第</w:t>
      </w:r>
      <w:r w:rsidRPr="00FC0384">
        <w:rPr>
          <w:lang w:eastAsia="zh-TW"/>
        </w:rPr>
        <w:t xml:space="preserve"> 1 </w:t>
      </w:r>
      <w:r w:rsidRPr="00FC0384">
        <w:rPr>
          <w:lang w:eastAsia="zh-TW"/>
        </w:rPr>
        <w:t>節</w:t>
      </w:r>
      <w:r w:rsidRPr="00FC0384">
        <w:rPr>
          <w:lang w:eastAsia="zh-TW"/>
        </w:rPr>
        <w:tab/>
      </w:r>
      <w:r w:rsidRPr="00FC0384">
        <w:rPr>
          <w:lang w:eastAsia="zh-TW"/>
        </w:rPr>
        <w:t>簡介</w:t>
      </w:r>
      <w:bookmarkEnd w:id="11"/>
      <w:bookmarkEnd w:id="12"/>
      <w:bookmarkEnd w:id="13"/>
      <w:bookmarkEnd w:id="14"/>
      <w:bookmarkEnd w:id="15"/>
      <w:bookmarkEnd w:id="16"/>
      <w:bookmarkEnd w:id="17"/>
      <w:bookmarkEnd w:id="18"/>
      <w:bookmarkEnd w:id="19"/>
    </w:p>
    <w:p w14:paraId="76466D1A" w14:textId="7190667B" w:rsidR="0013793F" w:rsidRPr="004E1934" w:rsidRDefault="00DC3ECE" w:rsidP="0051631E">
      <w:pPr>
        <w:pStyle w:val="Heading4"/>
      </w:pPr>
      <w:bookmarkStart w:id="20" w:name="_Toc68442450"/>
      <w:bookmarkStart w:id="21" w:name="_Toc494442944"/>
      <w:bookmarkStart w:id="22" w:name="_Toc228562038"/>
      <w:bookmarkStart w:id="23" w:name="_Toc190801545"/>
      <w:bookmarkStart w:id="24" w:name="_Toc109300171"/>
      <w:bookmarkStart w:id="25" w:name="_Toc109299872"/>
      <w:bookmarkStart w:id="26" w:name="_Toc233882504"/>
      <w:r w:rsidRPr="004E1934">
        <w:rPr>
          <w:lang w:eastAsia="zh-TW"/>
        </w:rPr>
        <w:t>第</w:t>
      </w:r>
      <w:r w:rsidRPr="004E1934">
        <w:rPr>
          <w:lang w:eastAsia="zh-TW"/>
        </w:rPr>
        <w:t xml:space="preserve"> 1.1 </w:t>
      </w:r>
      <w:r w:rsidRPr="004E1934">
        <w:rPr>
          <w:lang w:eastAsia="zh-TW"/>
        </w:rPr>
        <w:t>節</w:t>
      </w:r>
      <w:r w:rsidRPr="004E1934">
        <w:rPr>
          <w:lang w:eastAsia="zh-TW"/>
        </w:rPr>
        <w:tab/>
      </w:r>
      <w:r w:rsidRPr="004E1934">
        <w:rPr>
          <w:lang w:eastAsia="zh-TW"/>
        </w:rPr>
        <w:t>您已註冊參保</w:t>
      </w:r>
      <w:r w:rsidRPr="004E1934">
        <w:rPr>
          <w:lang w:eastAsia="zh-TW"/>
        </w:rPr>
        <w:t xml:space="preserve"> </w:t>
      </w:r>
      <w:r w:rsidRPr="004E1934">
        <w:rPr>
          <w:i/>
          <w:iCs/>
          <w:color w:val="0000FF"/>
        </w:rPr>
        <w:t>[insert 2023 plan name]</w:t>
      </w:r>
      <w:r w:rsidRPr="004E1934">
        <w:rPr>
          <w:lang w:eastAsia="zh-TW"/>
        </w:rPr>
        <w:t>，這是一項專門的</w:t>
      </w:r>
      <w:r w:rsidRPr="004E1934">
        <w:rPr>
          <w:lang w:eastAsia="zh-TW"/>
        </w:rPr>
        <w:t xml:space="preserve"> Medicare Advantage </w:t>
      </w:r>
      <w:r w:rsidRPr="004E1934">
        <w:rPr>
          <w:lang w:eastAsia="zh-TW"/>
        </w:rPr>
        <w:t>計劃（特殊需求計劃）</w:t>
      </w:r>
      <w:bookmarkEnd w:id="20"/>
      <w:bookmarkEnd w:id="21"/>
      <w:bookmarkEnd w:id="22"/>
      <w:bookmarkEnd w:id="23"/>
    </w:p>
    <w:p w14:paraId="06D47B0E" w14:textId="77777777" w:rsidR="0013793F" w:rsidRPr="00FC0384"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FC0384">
        <w:rPr>
          <w:i/>
          <w:iCs/>
          <w:color w:val="0000FF"/>
          <w:szCs w:val="26"/>
        </w:rPr>
        <w:t xml:space="preserve">[Plans may </w:t>
      </w:r>
      <w:r w:rsidRPr="00FC0384">
        <w:rPr>
          <w:i/>
          <w:iCs/>
          <w:color w:val="0000FF"/>
        </w:rPr>
        <w:t>revise this language to elaborate on the coordination between Medicare and Medicaid</w:t>
      </w:r>
      <w:r w:rsidRPr="00FC0384">
        <w:rPr>
          <w:i/>
          <w:iCs/>
          <w:color w:val="0000FF"/>
          <w:szCs w:val="26"/>
        </w:rPr>
        <w:t>.]</w:t>
      </w:r>
    </w:p>
    <w:p w14:paraId="20817E43" w14:textId="77777777" w:rsidR="0013793F" w:rsidRPr="00FC0384" w:rsidRDefault="0013793F" w:rsidP="0013793F">
      <w:pPr>
        <w:spacing w:before="240" w:beforeAutospacing="0" w:after="240" w:afterAutospacing="0"/>
        <w:ind w:right="274"/>
        <w:rPr>
          <w:szCs w:val="26"/>
        </w:rPr>
      </w:pPr>
      <w:r w:rsidRPr="00FC0384">
        <w:rPr>
          <w:szCs w:val="26"/>
          <w:lang w:eastAsia="zh-TW"/>
        </w:rPr>
        <w:t>您同時受到</w:t>
      </w:r>
      <w:r w:rsidRPr="00FC0384">
        <w:rPr>
          <w:szCs w:val="26"/>
          <w:lang w:eastAsia="zh-TW"/>
        </w:rPr>
        <w:t xml:space="preserve"> Medicare </w:t>
      </w:r>
      <w:r w:rsidRPr="00FC0384">
        <w:rPr>
          <w:szCs w:val="26"/>
          <w:lang w:eastAsia="zh-TW"/>
        </w:rPr>
        <w:t>和</w:t>
      </w:r>
      <w:r w:rsidRPr="00FC0384">
        <w:rPr>
          <w:szCs w:val="26"/>
          <w:lang w:eastAsia="zh-TW"/>
        </w:rPr>
        <w:t xml:space="preserve"> Medicaid </w:t>
      </w:r>
      <w:r w:rsidRPr="00FC0384">
        <w:rPr>
          <w:szCs w:val="26"/>
          <w:lang w:eastAsia="zh-TW"/>
        </w:rPr>
        <w:t>承保：</w:t>
      </w:r>
    </w:p>
    <w:p w14:paraId="22D59055" w14:textId="77777777" w:rsidR="0013793F" w:rsidRPr="00FC0384" w:rsidRDefault="0013793F" w:rsidP="00134EA1">
      <w:pPr>
        <w:pStyle w:val="ListBullet"/>
        <w:numPr>
          <w:ilvl w:val="0"/>
          <w:numId w:val="182"/>
        </w:numPr>
        <w:rPr>
          <w:szCs w:val="26"/>
          <w:lang w:eastAsia="zh-TW"/>
        </w:rPr>
      </w:pPr>
      <w:r w:rsidRPr="00FC0384">
        <w:rPr>
          <w:b/>
          <w:bCs/>
          <w:lang w:eastAsia="zh-TW"/>
        </w:rPr>
        <w:t>Medicare</w:t>
      </w:r>
      <w:r w:rsidRPr="00FC0384">
        <w:rPr>
          <w:lang w:eastAsia="zh-TW"/>
        </w:rPr>
        <w:t xml:space="preserve"> </w:t>
      </w:r>
      <w:r w:rsidRPr="00FC0384">
        <w:rPr>
          <w:lang w:eastAsia="zh-TW"/>
        </w:rPr>
        <w:t>是適用於年滿</w:t>
      </w:r>
      <w:r w:rsidRPr="00FC0384">
        <w:rPr>
          <w:lang w:eastAsia="zh-TW"/>
        </w:rPr>
        <w:t xml:space="preserve"> 65 </w:t>
      </w:r>
      <w:r w:rsidRPr="00FC0384">
        <w:rPr>
          <w:lang w:eastAsia="zh-TW"/>
        </w:rPr>
        <w:t>歲的人士、某些</w:t>
      </w:r>
      <w:r w:rsidRPr="00FC0384">
        <w:rPr>
          <w:lang w:eastAsia="zh-TW"/>
        </w:rPr>
        <w:t xml:space="preserve"> 65 </w:t>
      </w:r>
      <w:r w:rsidRPr="00FC0384">
        <w:rPr>
          <w:lang w:eastAsia="zh-TW"/>
        </w:rPr>
        <w:t>歲以下特定殘障人士以及患有晚期腎病（腎衰竭）的人士的聯邦健康保險計劃。</w:t>
      </w:r>
    </w:p>
    <w:p w14:paraId="760EC4FF" w14:textId="77777777" w:rsidR="0013793F" w:rsidRPr="00FC0384" w:rsidRDefault="0013793F" w:rsidP="00134EA1">
      <w:pPr>
        <w:pStyle w:val="ListBullet"/>
        <w:numPr>
          <w:ilvl w:val="0"/>
          <w:numId w:val="182"/>
        </w:numPr>
        <w:rPr>
          <w:szCs w:val="26"/>
        </w:rPr>
      </w:pPr>
      <w:r w:rsidRPr="00FC0384">
        <w:rPr>
          <w:b/>
          <w:bCs/>
          <w:lang w:eastAsia="zh-TW"/>
        </w:rPr>
        <w:t xml:space="preserve">Medicaid </w:t>
      </w:r>
      <w:r w:rsidRPr="00FC0384">
        <w:rPr>
          <w:lang w:eastAsia="zh-TW"/>
        </w:rPr>
        <w:t>是一項聯邦與州政府的聯合計劃，幫助為某些收入和資產有限的人士支付醫療費用。</w:t>
      </w:r>
      <w:r w:rsidRPr="00FC0384">
        <w:rPr>
          <w:lang w:eastAsia="zh-TW"/>
        </w:rPr>
        <w:t xml:space="preserve">Medicaid </w:t>
      </w:r>
      <w:r w:rsidRPr="00FC0384">
        <w:rPr>
          <w:lang w:eastAsia="zh-TW"/>
        </w:rPr>
        <w:t>承保範圍視您所在州和所享有</w:t>
      </w:r>
      <w:r w:rsidRPr="00FC0384">
        <w:rPr>
          <w:lang w:eastAsia="zh-TW"/>
        </w:rPr>
        <w:t xml:space="preserve"> Medicaid </w:t>
      </w:r>
      <w:r w:rsidRPr="00FC0384">
        <w:rPr>
          <w:lang w:eastAsia="zh-TW"/>
        </w:rPr>
        <w:t>的類型而有所不同。某些</w:t>
      </w:r>
      <w:r w:rsidRPr="00FC0384">
        <w:rPr>
          <w:lang w:eastAsia="zh-TW"/>
        </w:rPr>
        <w:t xml:space="preserve"> Medicaid </w:t>
      </w:r>
      <w:r w:rsidRPr="00FC0384">
        <w:rPr>
          <w:lang w:eastAsia="zh-TW"/>
        </w:rPr>
        <w:t>受保人可以獲取協助來支付其</w:t>
      </w:r>
      <w:r w:rsidRPr="00FC0384">
        <w:rPr>
          <w:lang w:eastAsia="zh-TW"/>
        </w:rPr>
        <w:t xml:space="preserve"> Medicare </w:t>
      </w:r>
      <w:r w:rsidRPr="00FC0384">
        <w:rPr>
          <w:lang w:eastAsia="zh-TW"/>
        </w:rPr>
        <w:t>保費和其他費用。其他人也可以獲得</w:t>
      </w:r>
      <w:r w:rsidRPr="00FC0384">
        <w:rPr>
          <w:lang w:eastAsia="zh-TW"/>
        </w:rPr>
        <w:t xml:space="preserve"> Medicare </w:t>
      </w:r>
      <w:r w:rsidRPr="00FC0384">
        <w:rPr>
          <w:lang w:eastAsia="zh-TW"/>
        </w:rPr>
        <w:t>不承保的其他服務和藥物保險。</w:t>
      </w:r>
    </w:p>
    <w:p w14:paraId="2FA86CB7" w14:textId="42BBF40E" w:rsidR="0013793F" w:rsidRPr="00FC0384" w:rsidRDefault="0013793F" w:rsidP="00056628">
      <w:pPr>
        <w:rPr>
          <w:lang w:eastAsia="zh-TW"/>
        </w:rPr>
      </w:pPr>
      <w:r w:rsidRPr="00FC0384">
        <w:rPr>
          <w:lang w:eastAsia="zh-TW"/>
        </w:rPr>
        <w:t>您已選擇透過我們的計劃</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獲得</w:t>
      </w:r>
      <w:r w:rsidRPr="00FC0384">
        <w:rPr>
          <w:lang w:eastAsia="zh-TW"/>
        </w:rPr>
        <w:t xml:space="preserve"> Medicare </w:t>
      </w:r>
      <w:r w:rsidRPr="00FC0384">
        <w:rPr>
          <w:color w:val="0000FF"/>
          <w:lang w:eastAsia="zh-TW"/>
        </w:rPr>
        <w:t>[</w:t>
      </w:r>
      <w:r w:rsidRPr="00FC0384">
        <w:rPr>
          <w:i/>
          <w:iCs/>
          <w:color w:val="0000FF"/>
        </w:rPr>
        <w:t>insert if applicable:</w:t>
      </w:r>
      <w:r w:rsidRPr="00FC0384">
        <w:rPr>
          <w:color w:val="0000FF"/>
          <w:lang w:eastAsia="zh-TW"/>
        </w:rPr>
        <w:t>和</w:t>
      </w:r>
      <w:r w:rsidRPr="00FC0384">
        <w:rPr>
          <w:color w:val="0000FF"/>
          <w:lang w:eastAsia="zh-TW"/>
        </w:rPr>
        <w:t xml:space="preserve"> Medicaid] </w:t>
      </w:r>
      <w:r w:rsidRPr="00FC0384">
        <w:rPr>
          <w:lang w:eastAsia="zh-TW"/>
        </w:rPr>
        <w:t>醫療保健以及處方藥保險。</w:t>
      </w:r>
      <w:r w:rsidRPr="00FC0384">
        <w:rPr>
          <w:color w:val="000000" w:themeColor="text1"/>
          <w:lang w:eastAsia="zh-TW"/>
        </w:rPr>
        <w:t>我們需要承保所有</w:t>
      </w:r>
      <w:r w:rsidRPr="00FC0384">
        <w:rPr>
          <w:color w:val="000000" w:themeColor="text1"/>
          <w:lang w:eastAsia="zh-TW"/>
        </w:rPr>
        <w:t xml:space="preserve"> A </w:t>
      </w:r>
      <w:r w:rsidRPr="00FC0384">
        <w:rPr>
          <w:color w:val="000000" w:themeColor="text1"/>
          <w:lang w:eastAsia="zh-TW"/>
        </w:rPr>
        <w:t>部分和</w:t>
      </w:r>
      <w:r w:rsidRPr="00FC0384">
        <w:rPr>
          <w:color w:val="000000" w:themeColor="text1"/>
          <w:lang w:eastAsia="zh-TW"/>
        </w:rPr>
        <w:t xml:space="preserve"> B </w:t>
      </w:r>
      <w:r w:rsidRPr="00FC0384">
        <w:rPr>
          <w:color w:val="000000" w:themeColor="text1"/>
          <w:lang w:eastAsia="zh-TW"/>
        </w:rPr>
        <w:t>部分服務。但是，本計劃中的分攤費用和醫療服務提供者使用權與</w:t>
      </w:r>
      <w:r w:rsidRPr="00FC0384">
        <w:rPr>
          <w:color w:val="000000" w:themeColor="text1"/>
          <w:lang w:eastAsia="zh-TW"/>
        </w:rPr>
        <w:t xml:space="preserve"> Original Medicare </w:t>
      </w:r>
      <w:r w:rsidRPr="00FC0384">
        <w:rPr>
          <w:color w:val="000000" w:themeColor="text1"/>
          <w:lang w:eastAsia="zh-TW"/>
        </w:rPr>
        <w:t>有所不同。</w:t>
      </w:r>
    </w:p>
    <w:p w14:paraId="6B5F688B" w14:textId="25A50167" w:rsidR="00C525E6" w:rsidRPr="00FC0384" w:rsidRDefault="0013793F" w:rsidP="00056628">
      <w:pPr>
        <w:rPr>
          <w:lang w:eastAsia="zh-TW"/>
        </w:rPr>
      </w:pPr>
      <w:r w:rsidRPr="00FC0384">
        <w:rPr>
          <w:i/>
          <w:iCs/>
          <w:color w:val="0000FF"/>
        </w:rPr>
        <w:t xml:space="preserve">[Insert 2023 plan name] </w:t>
      </w:r>
      <w:r w:rsidRPr="00FC0384">
        <w:rPr>
          <w:lang w:eastAsia="zh-TW"/>
        </w:rPr>
        <w:t xml:space="preserve"> </w:t>
      </w:r>
      <w:r w:rsidRPr="00FC0384">
        <w:rPr>
          <w:lang w:eastAsia="zh-TW"/>
        </w:rPr>
        <w:t>是一項專門的</w:t>
      </w:r>
      <w:r w:rsidRPr="00FC0384">
        <w:rPr>
          <w:lang w:eastAsia="zh-TW"/>
        </w:rPr>
        <w:t xml:space="preserve"> Medicare Advantage </w:t>
      </w:r>
      <w:r w:rsidRPr="00FC0384">
        <w:rPr>
          <w:lang w:eastAsia="zh-TW"/>
        </w:rPr>
        <w:t>計劃（一項</w:t>
      </w:r>
      <w:r w:rsidRPr="00FC0384">
        <w:rPr>
          <w:lang w:eastAsia="zh-TW"/>
        </w:rPr>
        <w:t xml:space="preserve"> Medicare</w:t>
      </w:r>
      <w:r w:rsidRPr="00FC0384">
        <w:rPr>
          <w:lang w:eastAsia="zh-TW"/>
        </w:rPr>
        <w:t>「特殊需求計劃」），這表示其福利專為具有特殊醫療保健需求的人士而設計。</w:t>
      </w:r>
      <w:r w:rsidRPr="00FC0384">
        <w:rPr>
          <w:i/>
          <w:iCs/>
          <w:color w:val="0000FF"/>
          <w:lang w:eastAsia="zh-TW"/>
        </w:rPr>
        <w:t xml:space="preserve">[Insert 2023 plan name] </w:t>
      </w:r>
      <w:r w:rsidRPr="00FC0384">
        <w:rPr>
          <w:lang w:eastAsia="zh-TW"/>
        </w:rPr>
        <w:t>適用於擁有</w:t>
      </w:r>
      <w:r w:rsidRPr="00FC0384">
        <w:rPr>
          <w:lang w:eastAsia="zh-TW"/>
        </w:rPr>
        <w:t xml:space="preserve"> Medicare </w:t>
      </w:r>
      <w:r w:rsidRPr="00FC0384">
        <w:rPr>
          <w:lang w:eastAsia="zh-TW"/>
        </w:rPr>
        <w:t>且有資格從</w:t>
      </w:r>
      <w:r w:rsidRPr="00FC0384">
        <w:rPr>
          <w:lang w:eastAsia="zh-TW"/>
        </w:rPr>
        <w:t xml:space="preserve"> Medicaid </w:t>
      </w:r>
      <w:r w:rsidRPr="00FC0384">
        <w:rPr>
          <w:lang w:eastAsia="zh-TW"/>
        </w:rPr>
        <w:t>獲得援助的人士。</w:t>
      </w:r>
    </w:p>
    <w:p w14:paraId="463A81F3" w14:textId="7DF161F4" w:rsidR="00DC2257" w:rsidRPr="00FC0384" w:rsidRDefault="00A81BE4" w:rsidP="00DC2257">
      <w:pPr>
        <w:rPr>
          <w:lang w:eastAsia="zh-TW"/>
        </w:rPr>
      </w:pPr>
      <w:r w:rsidRPr="00FC0384">
        <w:rPr>
          <w:i/>
          <w:iCs/>
          <w:color w:val="0000FF"/>
          <w:szCs w:val="26"/>
          <w:lang w:eastAsia="zh-TW"/>
        </w:rPr>
        <w:t xml:space="preserve">[Plans should revise this section to better reflect the services and costs for members.] </w:t>
      </w:r>
      <w:r w:rsidRPr="00FC0384">
        <w:rPr>
          <w:lang w:eastAsia="zh-TW"/>
        </w:rPr>
        <w:t>由於您從</w:t>
      </w:r>
      <w:r w:rsidRPr="00FC0384">
        <w:rPr>
          <w:lang w:eastAsia="zh-TW"/>
        </w:rPr>
        <w:t xml:space="preserve"> Medicaid </w:t>
      </w:r>
      <w:r w:rsidRPr="00FC0384">
        <w:rPr>
          <w:lang w:eastAsia="zh-TW"/>
        </w:rPr>
        <w:t>獲得援助來支付</w:t>
      </w:r>
      <w:r w:rsidRPr="00FC0384">
        <w:rPr>
          <w:lang w:eastAsia="zh-TW"/>
        </w:rPr>
        <w:t xml:space="preserve"> Medicare A </w:t>
      </w:r>
      <w:r w:rsidRPr="00FC0384">
        <w:rPr>
          <w:lang w:eastAsia="zh-TW"/>
        </w:rPr>
        <w:t>部分和</w:t>
      </w:r>
      <w:r w:rsidRPr="00FC0384">
        <w:rPr>
          <w:lang w:eastAsia="zh-TW"/>
        </w:rPr>
        <w:t xml:space="preserve"> B </w:t>
      </w:r>
      <w:r w:rsidRPr="00FC0384">
        <w:rPr>
          <w:lang w:eastAsia="zh-TW"/>
        </w:rPr>
        <w:t>部分分攤費用（自付扣除金、定額手續費和共同保險），因此，您可能無需就</w:t>
      </w:r>
      <w:r w:rsidRPr="00FC0384">
        <w:rPr>
          <w:lang w:eastAsia="zh-TW"/>
        </w:rPr>
        <w:t xml:space="preserve"> Medicare </w:t>
      </w:r>
      <w:r w:rsidRPr="00FC0384">
        <w:rPr>
          <w:lang w:eastAsia="zh-TW"/>
        </w:rPr>
        <w:t>醫療保健服務支付任何費用。透過承保</w:t>
      </w:r>
      <w:r w:rsidRPr="00FC0384">
        <w:rPr>
          <w:lang w:eastAsia="zh-TW"/>
        </w:rPr>
        <w:t xml:space="preserve"> Medicare </w:t>
      </w:r>
      <w:r w:rsidRPr="00FC0384">
        <w:rPr>
          <w:lang w:eastAsia="zh-TW"/>
        </w:rPr>
        <w:t>一般不承保的醫療保健服務</w:t>
      </w:r>
      <w:r w:rsidRPr="00FC0384">
        <w:rPr>
          <w:i/>
          <w:iCs/>
          <w:color w:val="0000FF"/>
        </w:rPr>
        <w:t>[Plans may add references to prescription drugs, long-term care and/or home and community-based services as applicable.]</w:t>
      </w:r>
      <w:r w:rsidRPr="00FC0384">
        <w:rPr>
          <w:lang w:eastAsia="zh-TW"/>
        </w:rPr>
        <w:t>，</w:t>
      </w:r>
      <w:r w:rsidRPr="00FC0384">
        <w:rPr>
          <w:lang w:eastAsia="zh-TW"/>
        </w:rPr>
        <w:t xml:space="preserve">Medicaid </w:t>
      </w:r>
      <w:r w:rsidRPr="00FC0384">
        <w:rPr>
          <w:color w:val="0000FF"/>
          <w:lang w:eastAsia="zh-TW"/>
        </w:rPr>
        <w:t>[</w:t>
      </w:r>
      <w:r w:rsidRPr="00FC0384">
        <w:rPr>
          <w:i/>
          <w:iCs/>
          <w:color w:val="0000FF"/>
        </w:rPr>
        <w:t>insert as applicable:</w:t>
      </w:r>
      <w:r w:rsidRPr="00FC0384">
        <w:rPr>
          <w:color w:val="0000FF"/>
          <w:lang w:eastAsia="zh-TW"/>
        </w:rPr>
        <w:t>可能還為您提供</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還為您提供</w:t>
      </w:r>
      <w:r w:rsidRPr="00FC0384">
        <w:rPr>
          <w:color w:val="0000FF"/>
          <w:lang w:eastAsia="zh-TW"/>
        </w:rPr>
        <w:t>]</w:t>
      </w:r>
      <w:r w:rsidRPr="00FC0384">
        <w:rPr>
          <w:lang w:eastAsia="zh-TW"/>
        </w:rPr>
        <w:t>其他福利。</w:t>
      </w:r>
      <w:r w:rsidRPr="00FC0384">
        <w:rPr>
          <w:color w:val="0000FF"/>
          <w:lang w:eastAsia="zh-TW"/>
        </w:rPr>
        <w:t>[</w:t>
      </w:r>
      <w:r w:rsidRPr="00FC0384">
        <w:rPr>
          <w:i/>
          <w:iCs/>
          <w:color w:val="0000FF"/>
          <w:szCs w:val="22"/>
        </w:rPr>
        <w:t xml:space="preserve">Plans that, per the State Medicaid Agency Contract, exclusively enroll QMBs, SLMBs, QIs, or dual eligible individuals with full Medicaid benefits insert: </w:t>
      </w:r>
      <w:r w:rsidRPr="00FC0384">
        <w:rPr>
          <w:color w:val="0000FF"/>
          <w:szCs w:val="22"/>
          <w:lang w:eastAsia="zh-TW"/>
        </w:rPr>
        <w:t>您還將獲得</w:t>
      </w:r>
      <w:r w:rsidRPr="00FC0384">
        <w:rPr>
          <w:color w:val="0000FF"/>
          <w:szCs w:val="22"/>
          <w:lang w:eastAsia="zh-TW"/>
        </w:rPr>
        <w:t xml:space="preserve"> Medicare </w:t>
      </w:r>
      <w:r w:rsidRPr="00FC0384">
        <w:rPr>
          <w:color w:val="0000FF"/>
          <w:szCs w:val="22"/>
          <w:lang w:eastAsia="zh-TW"/>
        </w:rPr>
        <w:t>的「額外補助」以支付</w:t>
      </w:r>
      <w:r w:rsidRPr="00FC0384">
        <w:rPr>
          <w:color w:val="0000FF"/>
          <w:szCs w:val="22"/>
          <w:lang w:eastAsia="zh-TW"/>
        </w:rPr>
        <w:t xml:space="preserve"> Medicare </w:t>
      </w:r>
      <w:r w:rsidRPr="00FC0384">
        <w:rPr>
          <w:color w:val="0000FF"/>
          <w:szCs w:val="22"/>
          <w:lang w:eastAsia="zh-TW"/>
        </w:rPr>
        <w:t>處方藥的費用。</w:t>
      </w:r>
      <w:r w:rsidRPr="00FC0384">
        <w:rPr>
          <w:color w:val="0000FF"/>
          <w:lang w:eastAsia="zh-TW"/>
        </w:rPr>
        <w:t>] [</w:t>
      </w:r>
      <w:r w:rsidRPr="00FC0384">
        <w:rPr>
          <w:i/>
          <w:iCs/>
          <w:color w:val="0000FF"/>
          <w:szCs w:val="22"/>
        </w:rPr>
        <w:t xml:space="preserve">Other plans insert: </w:t>
      </w:r>
      <w:r w:rsidRPr="00FC0384">
        <w:rPr>
          <w:color w:val="0000FF"/>
          <w:lang w:eastAsia="zh-TW"/>
        </w:rPr>
        <w:t>您還可能獲得</w:t>
      </w:r>
      <w:r w:rsidRPr="00FC0384">
        <w:rPr>
          <w:color w:val="0000FF"/>
          <w:lang w:eastAsia="zh-TW"/>
        </w:rPr>
        <w:t xml:space="preserve"> Medicare </w:t>
      </w:r>
      <w:r w:rsidRPr="00FC0384">
        <w:rPr>
          <w:color w:val="0000FF"/>
          <w:lang w:eastAsia="zh-TW"/>
        </w:rPr>
        <w:t>的「額外補助」以支付</w:t>
      </w:r>
      <w:r w:rsidRPr="00FC0384">
        <w:rPr>
          <w:color w:val="0000FF"/>
          <w:lang w:eastAsia="zh-TW"/>
        </w:rPr>
        <w:t xml:space="preserve"> Medicare </w:t>
      </w:r>
      <w:r w:rsidRPr="00FC0384">
        <w:rPr>
          <w:color w:val="0000FF"/>
          <w:lang w:eastAsia="zh-TW"/>
        </w:rPr>
        <w:t>處方藥的費用。</w:t>
      </w:r>
      <w:r w:rsidRPr="00FC0384">
        <w:rPr>
          <w:color w:val="0000FF"/>
          <w:lang w:eastAsia="zh-TW"/>
        </w:rPr>
        <w:t>]</w:t>
      </w:r>
      <w:r w:rsidRPr="00FC0384">
        <w:rPr>
          <w:lang w:eastAsia="zh-TW"/>
        </w:rPr>
        <w:t xml:space="preserve"> </w:t>
      </w:r>
      <w:r w:rsidRPr="00FC0384">
        <w:rPr>
          <w:i/>
          <w:iCs/>
          <w:color w:val="0000FF"/>
          <w:lang w:eastAsia="zh-TW"/>
        </w:rPr>
        <w:t>[Insert 2023 plan name]</w:t>
      </w:r>
      <w:r w:rsidRPr="00FC0384">
        <w:rPr>
          <w:color w:val="0000FF"/>
          <w:lang w:eastAsia="zh-TW"/>
        </w:rPr>
        <w:t xml:space="preserve"> </w:t>
      </w:r>
      <w:r w:rsidRPr="00FC0384">
        <w:rPr>
          <w:lang w:eastAsia="zh-TW"/>
        </w:rPr>
        <w:t>將幫助您管理所有這些福利，以便您獲得您有權享有的醫療保健服務以及費用援助。</w:t>
      </w:r>
    </w:p>
    <w:p w14:paraId="4D981F05" w14:textId="2896777F" w:rsidR="0013793F" w:rsidRPr="00FC0384" w:rsidRDefault="002945F1" w:rsidP="0013793F">
      <w:pPr>
        <w:rPr>
          <w:i/>
        </w:rPr>
      </w:pPr>
      <w:r w:rsidRPr="00FC0384">
        <w:rPr>
          <w:i/>
          <w:iCs/>
          <w:color w:val="0000FF"/>
          <w:lang w:eastAsia="zh-TW"/>
        </w:rPr>
        <w:t>[Insert 2023 plan name]</w:t>
      </w:r>
      <w:r w:rsidRPr="00FC0384">
        <w:rPr>
          <w:lang w:eastAsia="zh-TW"/>
        </w:rPr>
        <w:t xml:space="preserve"> </w:t>
      </w:r>
      <w:r w:rsidRPr="00FC0384">
        <w:rPr>
          <w:lang w:eastAsia="zh-TW"/>
        </w:rPr>
        <w:t>由</w:t>
      </w:r>
      <w:r w:rsidRPr="00FC0384">
        <w:rPr>
          <w:color w:val="0000FF"/>
          <w:lang w:eastAsia="zh-TW"/>
        </w:rPr>
        <w:t>[</w:t>
      </w:r>
      <w:r w:rsidRPr="00FC0384">
        <w:rPr>
          <w:i/>
          <w:iCs/>
          <w:color w:val="0000FF"/>
          <w:lang w:eastAsia="zh-TW"/>
        </w:rPr>
        <w:t>insert as applicable:</w:t>
      </w:r>
      <w:r w:rsidRPr="00FC0384">
        <w:rPr>
          <w:color w:val="0000FF"/>
          <w:lang w:eastAsia="zh-TW"/>
        </w:rPr>
        <w:t>私營公司</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非營利組織</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政府實體</w:t>
      </w:r>
      <w:r w:rsidRPr="00FC0384">
        <w:rPr>
          <w:color w:val="0000FF"/>
          <w:lang w:eastAsia="zh-TW"/>
        </w:rPr>
        <w:t>]</w:t>
      </w:r>
      <w:r w:rsidRPr="008A0A75">
        <w:rPr>
          <w:color w:val="000000" w:themeColor="text1"/>
          <w:lang w:eastAsia="zh-TW"/>
        </w:rPr>
        <w:t>運營。</w:t>
      </w:r>
      <w:r w:rsidRPr="00FC0384">
        <w:rPr>
          <w:lang w:eastAsia="zh-TW"/>
        </w:rPr>
        <w:t>像所有</w:t>
      </w:r>
      <w:r w:rsidRPr="00FC0384">
        <w:rPr>
          <w:lang w:eastAsia="zh-TW"/>
        </w:rPr>
        <w:t xml:space="preserve"> Medicare Advantage </w:t>
      </w:r>
      <w:r w:rsidRPr="00FC0384">
        <w:rPr>
          <w:lang w:eastAsia="zh-TW"/>
        </w:rPr>
        <w:t>計劃一樣，本</w:t>
      </w:r>
      <w:r w:rsidRPr="00FC0384">
        <w:rPr>
          <w:lang w:eastAsia="zh-TW"/>
        </w:rPr>
        <w:t xml:space="preserve"> Medicare </w:t>
      </w:r>
      <w:r w:rsidRPr="00FC0384">
        <w:rPr>
          <w:lang w:eastAsia="zh-TW"/>
        </w:rPr>
        <w:t>特殊需求計劃已獲得</w:t>
      </w:r>
      <w:r w:rsidRPr="00FC0384">
        <w:rPr>
          <w:lang w:eastAsia="zh-TW"/>
        </w:rPr>
        <w:t xml:space="preserve"> Medicare </w:t>
      </w:r>
      <w:r w:rsidRPr="00FC0384">
        <w:rPr>
          <w:lang w:eastAsia="zh-TW"/>
        </w:rPr>
        <w:t>核准。</w:t>
      </w:r>
      <w:r w:rsidRPr="00FC0384">
        <w:rPr>
          <w:color w:val="0000FF"/>
          <w:lang w:eastAsia="zh-TW"/>
        </w:rPr>
        <w:t>該計劃還與</w:t>
      </w:r>
      <w:r w:rsidRPr="00FC0384">
        <w:rPr>
          <w:i/>
          <w:iCs/>
          <w:color w:val="0000FF"/>
        </w:rPr>
        <w:t>[insert state]</w:t>
      </w:r>
      <w:r w:rsidRPr="00FC0384">
        <w:rPr>
          <w:color w:val="0000FF"/>
          <w:lang w:eastAsia="zh-TW"/>
        </w:rPr>
        <w:t xml:space="preserve"> Medicaid </w:t>
      </w:r>
      <w:r w:rsidRPr="00FC0384">
        <w:rPr>
          <w:color w:val="0000FF"/>
          <w:lang w:eastAsia="zh-TW"/>
        </w:rPr>
        <w:t>計劃簽有合約以協調您的</w:t>
      </w:r>
      <w:r w:rsidRPr="00FC0384">
        <w:rPr>
          <w:color w:val="0000FF"/>
          <w:lang w:eastAsia="zh-TW"/>
        </w:rPr>
        <w:t xml:space="preserve"> Medicaid </w:t>
      </w:r>
      <w:r w:rsidRPr="00FC0384">
        <w:rPr>
          <w:color w:val="0000FF"/>
          <w:lang w:eastAsia="zh-TW"/>
        </w:rPr>
        <w:t>福利。</w:t>
      </w:r>
      <w:r w:rsidRPr="00FC0384">
        <w:rPr>
          <w:lang w:eastAsia="zh-TW"/>
        </w:rPr>
        <w:t>我們很榮幸能夠為您提供</w:t>
      </w:r>
      <w:r w:rsidRPr="00FC0384">
        <w:rPr>
          <w:lang w:eastAsia="zh-TW"/>
        </w:rPr>
        <w:t xml:space="preserve"> Medicare </w:t>
      </w:r>
      <w:r w:rsidRPr="00FC0384">
        <w:rPr>
          <w:color w:val="0000FF"/>
          <w:lang w:eastAsia="zh-TW"/>
        </w:rPr>
        <w:t>[</w:t>
      </w:r>
      <w:r w:rsidRPr="00FC0384">
        <w:rPr>
          <w:i/>
          <w:iCs/>
          <w:color w:val="0000FF"/>
        </w:rPr>
        <w:t>insert if applicable:</w:t>
      </w:r>
      <w:r w:rsidRPr="00FC0384">
        <w:rPr>
          <w:color w:val="0000FF"/>
          <w:lang w:eastAsia="zh-TW"/>
        </w:rPr>
        <w:t xml:space="preserve"> </w:t>
      </w:r>
      <w:r w:rsidRPr="00FC0384">
        <w:rPr>
          <w:color w:val="0000FF"/>
          <w:lang w:eastAsia="zh-TW"/>
        </w:rPr>
        <w:t>和</w:t>
      </w:r>
      <w:r w:rsidRPr="00FC0384">
        <w:rPr>
          <w:color w:val="0000FF"/>
          <w:lang w:eastAsia="zh-TW"/>
        </w:rPr>
        <w:t xml:space="preserve"> Medicaid]</w:t>
      </w:r>
      <w:r w:rsidRPr="00FC0384">
        <w:rPr>
          <w:lang w:eastAsia="zh-TW"/>
        </w:rPr>
        <w:t xml:space="preserve"> </w:t>
      </w:r>
      <w:r w:rsidRPr="00FC0384">
        <w:rPr>
          <w:lang w:eastAsia="zh-TW"/>
        </w:rPr>
        <w:t>醫療保險，包括您的處方藥保</w:t>
      </w:r>
      <w:r w:rsidRPr="00FC0384">
        <w:rPr>
          <w:lang w:eastAsia="zh-TW"/>
        </w:rPr>
        <w:lastRenderedPageBreak/>
        <w:t>險</w:t>
      </w:r>
      <w:r w:rsidRPr="00FC0384">
        <w:rPr>
          <w:i/>
          <w:iCs/>
          <w:color w:val="0000FF"/>
        </w:rPr>
        <w:t>[plans may add references to long-term care and/or home and community-based services as applicable]</w:t>
      </w:r>
      <w:r w:rsidRPr="00FC0384">
        <w:rPr>
          <w:lang w:eastAsia="zh-TW"/>
        </w:rPr>
        <w:t>。</w:t>
      </w:r>
    </w:p>
    <w:p w14:paraId="5FEAD131" w14:textId="77777777" w:rsidR="00247D18" w:rsidRPr="00FC0384" w:rsidRDefault="00247D18" w:rsidP="0013793F">
      <w:pPr>
        <w:rPr>
          <w:lang w:eastAsia="zh-TW"/>
        </w:rPr>
      </w:pPr>
      <w:r w:rsidRPr="00FC0384">
        <w:rPr>
          <w:b/>
          <w:bCs/>
          <w:lang w:eastAsia="zh-TW"/>
        </w:rPr>
        <w:t>本計劃的承保範圍滿足</w:t>
      </w:r>
      <w:r w:rsidRPr="00FC0384">
        <w:rPr>
          <w:b/>
          <w:bCs/>
          <w:lang w:eastAsia="zh-TW"/>
        </w:rPr>
        <w:t xml:space="preserve"> Qualifying Health Coverage (QHC)</w:t>
      </w:r>
      <w:r w:rsidRPr="00FC0384">
        <w:rPr>
          <w:lang w:eastAsia="zh-TW"/>
        </w:rPr>
        <w:t xml:space="preserve"> </w:t>
      </w:r>
      <w:r w:rsidRPr="00FC0384">
        <w:rPr>
          <w:lang w:eastAsia="zh-TW"/>
        </w:rPr>
        <w:t>的要求，並達到《患者保護與可負擔醫療法案》</w:t>
      </w:r>
      <w:r w:rsidRPr="00FC0384">
        <w:rPr>
          <w:lang w:eastAsia="zh-TW"/>
        </w:rPr>
        <w:t xml:space="preserve">(ACA) </w:t>
      </w:r>
      <w:r w:rsidRPr="00FC0384">
        <w:rPr>
          <w:lang w:eastAsia="zh-TW"/>
        </w:rPr>
        <w:t>的個人分擔責任要求。請瀏覽國稅局</w:t>
      </w:r>
      <w:r w:rsidRPr="00FC0384">
        <w:rPr>
          <w:lang w:eastAsia="zh-TW"/>
        </w:rPr>
        <w:t xml:space="preserve"> (IRS) </w:t>
      </w:r>
      <w:r w:rsidRPr="00FC0384">
        <w:rPr>
          <w:lang w:eastAsia="zh-TW"/>
        </w:rPr>
        <w:t>網站：</w:t>
      </w:r>
      <w:hyperlink r:id="rId16" w:history="1">
        <w:r w:rsidRPr="00FC0384">
          <w:rPr>
            <w:rStyle w:val="Hyperlink"/>
            <w:lang w:eastAsia="zh-TW"/>
          </w:rPr>
          <w:t>www.irs.gov/Affordable-Care-Act/Individuals-and-Families</w:t>
        </w:r>
      </w:hyperlink>
      <w:r w:rsidRPr="00FC0384">
        <w:rPr>
          <w:lang w:eastAsia="zh-TW"/>
        </w:rPr>
        <w:t>，瞭解詳細資訊。</w:t>
      </w:r>
    </w:p>
    <w:p w14:paraId="4E681E7D" w14:textId="18A9C76F" w:rsidR="0013793F" w:rsidRPr="00FC0384" w:rsidRDefault="00DC3ECE" w:rsidP="0051631E">
      <w:pPr>
        <w:pStyle w:val="Heading4"/>
        <w:rPr>
          <w:lang w:eastAsia="zh-TW"/>
        </w:rPr>
      </w:pPr>
      <w:bookmarkStart w:id="27" w:name="_Toc68442451"/>
      <w:bookmarkStart w:id="28" w:name="_Toc494442945"/>
      <w:bookmarkStart w:id="29" w:name="_Toc228562039"/>
      <w:bookmarkStart w:id="30" w:name="_Toc190801546"/>
      <w:r w:rsidRPr="00FC0384">
        <w:rPr>
          <w:lang w:eastAsia="zh-TW"/>
        </w:rPr>
        <w:t>第</w:t>
      </w:r>
      <w:r w:rsidRPr="00FC0384">
        <w:rPr>
          <w:lang w:eastAsia="zh-TW"/>
        </w:rPr>
        <w:t xml:space="preserve"> 1.2 </w:t>
      </w:r>
      <w:r w:rsidRPr="00FC0384">
        <w:rPr>
          <w:lang w:eastAsia="zh-TW"/>
        </w:rPr>
        <w:t>節</w:t>
      </w:r>
      <w:r w:rsidRPr="00FC0384">
        <w:rPr>
          <w:lang w:eastAsia="zh-TW"/>
        </w:rPr>
        <w:tab/>
      </w:r>
      <w:r w:rsidRPr="00FC0384">
        <w:rPr>
          <w:i/>
          <w:iCs/>
          <w:lang w:eastAsia="zh-TW"/>
        </w:rPr>
        <w:t>承保範圍說明書</w:t>
      </w:r>
      <w:r w:rsidRPr="00FC0384">
        <w:rPr>
          <w:lang w:eastAsia="zh-TW"/>
        </w:rPr>
        <w:t>文件包括哪些內容？</w:t>
      </w:r>
      <w:bookmarkEnd w:id="24"/>
      <w:bookmarkEnd w:id="25"/>
      <w:bookmarkEnd w:id="26"/>
      <w:bookmarkEnd w:id="27"/>
      <w:bookmarkEnd w:id="28"/>
      <w:bookmarkEnd w:id="29"/>
      <w:bookmarkEnd w:id="30"/>
    </w:p>
    <w:bookmarkEnd w:id="0"/>
    <w:bookmarkEnd w:id="1"/>
    <w:bookmarkEnd w:id="2"/>
    <w:bookmarkEnd w:id="3"/>
    <w:p w14:paraId="0B668B83" w14:textId="244AFE44" w:rsidR="0013793F" w:rsidRPr="00FC0384"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lang w:eastAsia="zh-TW"/>
        </w:rPr>
      </w:pPr>
      <w:r w:rsidRPr="00FC0384">
        <w:rPr>
          <w:szCs w:val="26"/>
          <w:lang w:eastAsia="zh-TW"/>
        </w:rPr>
        <w:t>本</w:t>
      </w:r>
      <w:r w:rsidRPr="00FC0384">
        <w:rPr>
          <w:i/>
          <w:iCs/>
          <w:szCs w:val="26"/>
          <w:lang w:eastAsia="zh-TW"/>
        </w:rPr>
        <w:t>承保範圍說明書</w:t>
      </w:r>
      <w:r w:rsidRPr="00FC0384">
        <w:rPr>
          <w:szCs w:val="26"/>
          <w:lang w:eastAsia="zh-TW"/>
        </w:rPr>
        <w:t>文件向您介紹了如何獲取您的</w:t>
      </w:r>
      <w:r w:rsidRPr="00FC0384">
        <w:rPr>
          <w:szCs w:val="26"/>
          <w:lang w:eastAsia="zh-TW"/>
        </w:rPr>
        <w:t xml:space="preserve"> Medicare </w:t>
      </w:r>
      <w:r w:rsidRPr="00FC0384">
        <w:rPr>
          <w:color w:val="0000FF"/>
          <w:szCs w:val="26"/>
          <w:lang w:eastAsia="zh-TW"/>
        </w:rPr>
        <w:t>[</w:t>
      </w:r>
      <w:r w:rsidRPr="00FC0384">
        <w:rPr>
          <w:i/>
          <w:iCs/>
          <w:color w:val="0000FF"/>
          <w:szCs w:val="26"/>
        </w:rPr>
        <w:t>insert if applicable:</w:t>
      </w:r>
      <w:r w:rsidRPr="00FC0384">
        <w:rPr>
          <w:color w:val="0000FF"/>
          <w:szCs w:val="26"/>
          <w:lang w:eastAsia="zh-TW"/>
        </w:rPr>
        <w:t xml:space="preserve"> </w:t>
      </w:r>
      <w:r w:rsidRPr="00FC0384">
        <w:rPr>
          <w:color w:val="0000FF"/>
          <w:szCs w:val="26"/>
          <w:lang w:eastAsia="zh-TW"/>
        </w:rPr>
        <w:t>和</w:t>
      </w:r>
      <w:r w:rsidRPr="00FC0384">
        <w:rPr>
          <w:color w:val="0000FF"/>
          <w:szCs w:val="26"/>
          <w:lang w:eastAsia="zh-TW"/>
        </w:rPr>
        <w:t xml:space="preserve"> Medicaid]</w:t>
      </w:r>
      <w:r w:rsidRPr="00FC0384">
        <w:rPr>
          <w:szCs w:val="26"/>
          <w:lang w:eastAsia="zh-TW"/>
        </w:rPr>
        <w:t xml:space="preserve"> </w:t>
      </w:r>
      <w:r w:rsidRPr="00FC0384">
        <w:rPr>
          <w:szCs w:val="26"/>
          <w:lang w:eastAsia="zh-TW"/>
        </w:rPr>
        <w:t>醫療護理</w:t>
      </w:r>
      <w:r w:rsidRPr="00FC0384">
        <w:rPr>
          <w:szCs w:val="26"/>
          <w:lang w:eastAsia="zh-TW"/>
        </w:rPr>
        <w:t xml:space="preserve"> </w:t>
      </w:r>
      <w:r w:rsidRPr="00FC0384">
        <w:rPr>
          <w:i/>
          <w:iCs/>
          <w:color w:val="0000FF"/>
        </w:rPr>
        <w:t>[plans may add references to long-term care and/or home and community-based services as applicable]</w:t>
      </w:r>
      <w:r w:rsidRPr="00FC0384">
        <w:rPr>
          <w:color w:val="0000FF"/>
          <w:lang w:eastAsia="zh-TW"/>
        </w:rPr>
        <w:t xml:space="preserve"> </w:t>
      </w:r>
      <w:r w:rsidRPr="00FC0384">
        <w:rPr>
          <w:szCs w:val="26"/>
          <w:lang w:eastAsia="zh-TW"/>
        </w:rPr>
        <w:t>以及處方藥。它說明了您的權利與義務、承保範圍以及作為計劃會員您應支付的費用，以及如果您對裁決或治療不滿意該如何提出投訴。</w:t>
      </w:r>
    </w:p>
    <w:p w14:paraId="7802DBDB" w14:textId="21779D3E" w:rsidR="00D50078" w:rsidRPr="00FC0384"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lang w:eastAsia="zh-TW"/>
        </w:rPr>
      </w:pPr>
      <w:r w:rsidRPr="00FC0384">
        <w:rPr>
          <w:szCs w:val="26"/>
          <w:lang w:eastAsia="zh-TW"/>
        </w:rPr>
        <w:t>詞語「承保範圍」和「承保服務」是指您作為</w:t>
      </w:r>
      <w:r w:rsidRPr="00FC0384">
        <w:rPr>
          <w:szCs w:val="26"/>
          <w:lang w:eastAsia="zh-TW"/>
        </w:rPr>
        <w:t xml:space="preserve"> </w:t>
      </w:r>
      <w:r w:rsidRPr="00FC0384">
        <w:rPr>
          <w:i/>
          <w:iCs/>
          <w:color w:val="0000FF"/>
          <w:szCs w:val="26"/>
          <w:lang w:eastAsia="zh-TW"/>
        </w:rPr>
        <w:t>[insert 2023 plan name]</w:t>
      </w:r>
      <w:r w:rsidRPr="00FC0384">
        <w:rPr>
          <w:szCs w:val="26"/>
          <w:lang w:eastAsia="zh-TW"/>
        </w:rPr>
        <w:t xml:space="preserve"> </w:t>
      </w:r>
      <w:r w:rsidRPr="00FC0384">
        <w:rPr>
          <w:szCs w:val="26"/>
          <w:lang w:eastAsia="zh-TW"/>
        </w:rPr>
        <w:t>會員可以使用的醫療護理</w:t>
      </w:r>
      <w:r w:rsidRPr="00FC0384">
        <w:rPr>
          <w:szCs w:val="26"/>
          <w:lang w:eastAsia="zh-TW"/>
        </w:rPr>
        <w:t xml:space="preserve"> </w:t>
      </w:r>
      <w:r w:rsidRPr="00FC0384">
        <w:rPr>
          <w:i/>
          <w:iCs/>
          <w:color w:val="0000FF"/>
          <w:lang w:eastAsia="zh-TW"/>
        </w:rPr>
        <w:t>[plans may add references to long-term care and/or home and community-based services as applicable]</w:t>
      </w:r>
      <w:r w:rsidRPr="00FC0384">
        <w:rPr>
          <w:color w:val="0000FF"/>
          <w:lang w:eastAsia="zh-TW"/>
        </w:rPr>
        <w:t xml:space="preserve"> </w:t>
      </w:r>
      <w:r w:rsidRPr="00FC0384">
        <w:rPr>
          <w:szCs w:val="26"/>
          <w:lang w:eastAsia="zh-TW"/>
        </w:rPr>
        <w:t>和服務以及處方藥。</w:t>
      </w:r>
    </w:p>
    <w:p w14:paraId="20B95466" w14:textId="6FB4E2D7" w:rsidR="00415166" w:rsidRPr="00FC0384" w:rsidRDefault="00415166" w:rsidP="0041516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lang w:eastAsia="zh-TW"/>
        </w:rPr>
      </w:pPr>
      <w:r w:rsidRPr="00FC0384">
        <w:rPr>
          <w:szCs w:val="26"/>
          <w:lang w:eastAsia="zh-TW"/>
        </w:rPr>
        <w:t>請務必瞭解計劃有什麼規則以及向您提供哪些服務。請您抽時間來查看此承保範圍說明書文件。</w:t>
      </w:r>
    </w:p>
    <w:p w14:paraId="00E7A001" w14:textId="115A3A4C" w:rsidR="00415166" w:rsidRPr="00FC0384" w:rsidRDefault="00415166" w:rsidP="00415166">
      <w:pPr>
        <w:rPr>
          <w:szCs w:val="26"/>
          <w:lang w:eastAsia="zh-TW"/>
        </w:rPr>
      </w:pPr>
      <w:r w:rsidRPr="00FC0384">
        <w:rPr>
          <w:lang w:eastAsia="zh-TW"/>
        </w:rPr>
        <w:t>如果您感到困惑、有顧慮或有疑問，請聯絡會員服務部。</w:t>
      </w:r>
    </w:p>
    <w:p w14:paraId="50F1FCC3" w14:textId="77777777" w:rsidR="0013793F" w:rsidRPr="00FC0384" w:rsidRDefault="0013793F" w:rsidP="0051631E">
      <w:pPr>
        <w:pStyle w:val="Heading4"/>
        <w:rPr>
          <w:lang w:eastAsia="zh-TW"/>
        </w:rPr>
      </w:pPr>
      <w:bookmarkStart w:id="31" w:name="_Toc68442452"/>
      <w:bookmarkStart w:id="32" w:name="_Toc494442946"/>
      <w:bookmarkStart w:id="33" w:name="_Toc228562042"/>
      <w:bookmarkStart w:id="34" w:name="_Toc190801549"/>
      <w:bookmarkStart w:id="35" w:name="_Toc109300174"/>
      <w:bookmarkStart w:id="36" w:name="_Toc109299875"/>
      <w:bookmarkStart w:id="37" w:name="_Toc167005549"/>
      <w:bookmarkStart w:id="38" w:name="_Toc167005857"/>
      <w:bookmarkStart w:id="39" w:name="_Toc167682433"/>
      <w:r w:rsidRPr="00FC0384">
        <w:rPr>
          <w:lang w:eastAsia="zh-TW"/>
        </w:rPr>
        <w:t>第</w:t>
      </w:r>
      <w:r w:rsidRPr="00FC0384">
        <w:rPr>
          <w:lang w:eastAsia="zh-TW"/>
        </w:rPr>
        <w:t xml:space="preserve"> 1.3 </w:t>
      </w:r>
      <w:r w:rsidRPr="00FC0384">
        <w:rPr>
          <w:lang w:eastAsia="zh-TW"/>
        </w:rPr>
        <w:t>節</w:t>
      </w:r>
      <w:r w:rsidRPr="00FC0384">
        <w:rPr>
          <w:lang w:eastAsia="zh-TW"/>
        </w:rPr>
        <w:tab/>
      </w:r>
      <w:r w:rsidRPr="00FC0384">
        <w:rPr>
          <w:lang w:eastAsia="zh-TW"/>
        </w:rPr>
        <w:t>關於</w:t>
      </w:r>
      <w:r w:rsidRPr="00FC0384">
        <w:rPr>
          <w:i/>
          <w:iCs/>
          <w:lang w:eastAsia="zh-TW"/>
        </w:rPr>
        <w:t>承保範圍說明書</w:t>
      </w:r>
      <w:r w:rsidRPr="00FC0384">
        <w:rPr>
          <w:lang w:eastAsia="zh-TW"/>
        </w:rPr>
        <w:t>的法律資訊</w:t>
      </w:r>
      <w:bookmarkEnd w:id="31"/>
      <w:bookmarkEnd w:id="32"/>
      <w:bookmarkEnd w:id="33"/>
      <w:bookmarkEnd w:id="34"/>
      <w:bookmarkEnd w:id="35"/>
      <w:bookmarkEnd w:id="36"/>
    </w:p>
    <w:p w14:paraId="70689EE1" w14:textId="358B15AE" w:rsidR="0013793F" w:rsidRPr="00FC0384" w:rsidRDefault="0013793F" w:rsidP="0013793F">
      <w:pPr>
        <w:autoSpaceDE w:val="0"/>
        <w:autoSpaceDN w:val="0"/>
        <w:adjustRightInd w:val="0"/>
        <w:rPr>
          <w:szCs w:val="26"/>
          <w:lang w:eastAsia="zh-TW"/>
        </w:rPr>
      </w:pPr>
      <w:r w:rsidRPr="00FC0384">
        <w:rPr>
          <w:szCs w:val="26"/>
          <w:lang w:eastAsia="zh-TW"/>
        </w:rPr>
        <w:t>本</w:t>
      </w:r>
      <w:r w:rsidRPr="00FC0384">
        <w:rPr>
          <w:i/>
          <w:iCs/>
          <w:szCs w:val="26"/>
          <w:lang w:eastAsia="zh-TW"/>
        </w:rPr>
        <w:t>承保範圍說明書</w:t>
      </w:r>
      <w:r w:rsidRPr="00FC0384">
        <w:rPr>
          <w:szCs w:val="26"/>
          <w:lang w:eastAsia="zh-TW"/>
        </w:rPr>
        <w:t>是與您簽署的有關</w:t>
      </w:r>
      <w:r w:rsidRPr="00FC0384">
        <w:rPr>
          <w:szCs w:val="26"/>
          <w:lang w:eastAsia="zh-TW"/>
        </w:rPr>
        <w:t xml:space="preserve"> </w:t>
      </w:r>
      <w:r w:rsidRPr="00FC0384">
        <w:rPr>
          <w:i/>
          <w:iCs/>
          <w:color w:val="0000FF"/>
          <w:szCs w:val="26"/>
          <w:lang w:eastAsia="zh-TW"/>
        </w:rPr>
        <w:t>[insert 2023 plan name]</w:t>
      </w:r>
      <w:r w:rsidRPr="00FC0384">
        <w:rPr>
          <w:i/>
          <w:iCs/>
          <w:szCs w:val="26"/>
          <w:lang w:eastAsia="zh-TW"/>
        </w:rPr>
        <w:t xml:space="preserve"> </w:t>
      </w:r>
      <w:r w:rsidRPr="00FC0384">
        <w:rPr>
          <w:szCs w:val="26"/>
          <w:lang w:eastAsia="zh-TW"/>
        </w:rPr>
        <w:t>如何承保您的護理服務的合約的一部分。本合約還包括您的參保表、</w:t>
      </w:r>
      <w:r w:rsidRPr="00FC0384">
        <w:rPr>
          <w:i/>
          <w:iCs/>
          <w:szCs w:val="26"/>
          <w:lang w:eastAsia="zh-TW"/>
        </w:rPr>
        <w:t>承保藥物清單（處方藥一覽表）</w:t>
      </w:r>
      <w:r w:rsidRPr="00FC0384">
        <w:rPr>
          <w:szCs w:val="26"/>
          <w:lang w:eastAsia="zh-TW"/>
        </w:rPr>
        <w:t>以及我們向您提供的有關影響您的承保範圍的保險或條件變化的通知。這些通知有時稱為「附則」或「修正條款」。</w:t>
      </w:r>
    </w:p>
    <w:p w14:paraId="78A418FE" w14:textId="1E286AE4" w:rsidR="0013793F" w:rsidRPr="00FC0384" w:rsidRDefault="0013793F" w:rsidP="0013793F">
      <w:pPr>
        <w:autoSpaceDE w:val="0"/>
        <w:autoSpaceDN w:val="0"/>
        <w:adjustRightInd w:val="0"/>
        <w:spacing w:after="120"/>
        <w:rPr>
          <w:szCs w:val="26"/>
          <w:lang w:eastAsia="zh-TW"/>
        </w:rPr>
      </w:pPr>
      <w:r w:rsidRPr="00FC0384">
        <w:rPr>
          <w:szCs w:val="26"/>
          <w:lang w:eastAsia="zh-TW"/>
        </w:rPr>
        <w:t>合約在</w:t>
      </w:r>
      <w:r w:rsidRPr="00FC0384">
        <w:rPr>
          <w:szCs w:val="26"/>
          <w:lang w:eastAsia="zh-TW"/>
        </w:rPr>
        <w:t xml:space="preserve"> 2023 </w:t>
      </w:r>
      <w:r w:rsidRPr="00FC0384">
        <w:rPr>
          <w:szCs w:val="26"/>
          <w:lang w:eastAsia="zh-TW"/>
        </w:rPr>
        <w:t>年</w:t>
      </w:r>
      <w:r w:rsidRPr="00FC0384">
        <w:rPr>
          <w:szCs w:val="26"/>
          <w:lang w:eastAsia="zh-TW"/>
        </w:rPr>
        <w:t xml:space="preserve"> 1 </w:t>
      </w:r>
      <w:r w:rsidRPr="00FC0384">
        <w:rPr>
          <w:szCs w:val="26"/>
          <w:lang w:eastAsia="zh-TW"/>
        </w:rPr>
        <w:t>月</w:t>
      </w:r>
      <w:r w:rsidRPr="00FC0384">
        <w:rPr>
          <w:szCs w:val="26"/>
          <w:lang w:eastAsia="zh-TW"/>
        </w:rPr>
        <w:t xml:space="preserve"> 1 </w:t>
      </w:r>
      <w:r w:rsidRPr="00FC0384">
        <w:rPr>
          <w:szCs w:val="26"/>
          <w:lang w:eastAsia="zh-TW"/>
        </w:rPr>
        <w:t>日到</w:t>
      </w:r>
      <w:r w:rsidRPr="00FC0384">
        <w:rPr>
          <w:szCs w:val="26"/>
          <w:lang w:eastAsia="zh-TW"/>
        </w:rPr>
        <w:t xml:space="preserve"> 2023 </w:t>
      </w:r>
      <w:r w:rsidRPr="00FC0384">
        <w:rPr>
          <w:szCs w:val="26"/>
          <w:lang w:eastAsia="zh-TW"/>
        </w:rPr>
        <w:t>年</w:t>
      </w:r>
      <w:r w:rsidRPr="00FC0384">
        <w:rPr>
          <w:szCs w:val="26"/>
          <w:lang w:eastAsia="zh-TW"/>
        </w:rPr>
        <w:t xml:space="preserve"> 12 </w:t>
      </w:r>
      <w:r w:rsidRPr="00FC0384">
        <w:rPr>
          <w:szCs w:val="26"/>
          <w:lang w:eastAsia="zh-TW"/>
        </w:rPr>
        <w:t>月</w:t>
      </w:r>
      <w:r w:rsidRPr="00FC0384">
        <w:rPr>
          <w:szCs w:val="26"/>
          <w:lang w:eastAsia="zh-TW"/>
        </w:rPr>
        <w:t xml:space="preserve"> 31 </w:t>
      </w:r>
      <w:r w:rsidRPr="00FC0384">
        <w:rPr>
          <w:szCs w:val="26"/>
          <w:lang w:eastAsia="zh-TW"/>
        </w:rPr>
        <w:t>日之間，您是</w:t>
      </w:r>
      <w:r w:rsidRPr="00FC0384">
        <w:rPr>
          <w:szCs w:val="26"/>
          <w:lang w:eastAsia="zh-TW"/>
        </w:rPr>
        <w:t xml:space="preserve"> </w:t>
      </w:r>
      <w:r w:rsidRPr="00FC0384">
        <w:rPr>
          <w:i/>
          <w:iCs/>
          <w:color w:val="0000FF"/>
          <w:szCs w:val="26"/>
          <w:lang w:eastAsia="zh-TW"/>
        </w:rPr>
        <w:t>[insert 2023 plan name]</w:t>
      </w:r>
      <w:r w:rsidRPr="00FC0384">
        <w:rPr>
          <w:szCs w:val="26"/>
          <w:lang w:eastAsia="zh-TW"/>
        </w:rPr>
        <w:t xml:space="preserve"> </w:t>
      </w:r>
      <w:r w:rsidRPr="00FC0384">
        <w:rPr>
          <w:szCs w:val="26"/>
          <w:lang w:eastAsia="zh-TW"/>
        </w:rPr>
        <w:t>參保人的那些月份有效。</w:t>
      </w:r>
    </w:p>
    <w:p w14:paraId="4A5FC0D5" w14:textId="34B5F40A" w:rsidR="00D50078" w:rsidRPr="00FC0384" w:rsidRDefault="00F80DF0" w:rsidP="00F80DF0">
      <w:pPr>
        <w:autoSpaceDE w:val="0"/>
        <w:autoSpaceDN w:val="0"/>
        <w:adjustRightInd w:val="0"/>
        <w:spacing w:after="120"/>
        <w:rPr>
          <w:lang w:eastAsia="zh-TW"/>
        </w:rPr>
      </w:pPr>
      <w:r w:rsidRPr="00FC0384">
        <w:rPr>
          <w:lang w:eastAsia="zh-TW"/>
        </w:rPr>
        <w:t xml:space="preserve">Medicare </w:t>
      </w:r>
      <w:r w:rsidRPr="00FC0384">
        <w:rPr>
          <w:lang w:eastAsia="zh-TW"/>
        </w:rPr>
        <w:t>允許我們每個日曆年對我們提供的計劃進行變更。這意味著我們可在</w:t>
      </w:r>
      <w:r w:rsidRPr="00FC0384">
        <w:rPr>
          <w:lang w:eastAsia="zh-TW"/>
        </w:rPr>
        <w:t xml:space="preserve"> 2023 </w:t>
      </w:r>
      <w:r w:rsidRPr="00FC0384">
        <w:rPr>
          <w:lang w:eastAsia="zh-TW"/>
        </w:rPr>
        <w:t>年</w:t>
      </w:r>
      <w:r w:rsidRPr="00FC0384">
        <w:rPr>
          <w:lang w:eastAsia="zh-TW"/>
        </w:rPr>
        <w:t xml:space="preserve"> 12 </w:t>
      </w:r>
      <w:r w:rsidRPr="00FC0384">
        <w:rPr>
          <w:lang w:eastAsia="zh-TW"/>
        </w:rPr>
        <w:t>月</w:t>
      </w:r>
      <w:r w:rsidRPr="00FC0384">
        <w:rPr>
          <w:lang w:eastAsia="zh-TW"/>
        </w:rPr>
        <w:t xml:space="preserve"> 31 </w:t>
      </w:r>
      <w:r w:rsidRPr="00FC0384">
        <w:rPr>
          <w:lang w:eastAsia="zh-TW"/>
        </w:rPr>
        <w:t>日之後變更</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的費用和福利。我們也可在</w:t>
      </w:r>
      <w:r w:rsidRPr="00FC0384">
        <w:rPr>
          <w:lang w:eastAsia="zh-TW"/>
        </w:rPr>
        <w:t xml:space="preserve"> 2023 </w:t>
      </w:r>
      <w:r w:rsidRPr="00FC0384">
        <w:rPr>
          <w:lang w:eastAsia="zh-TW"/>
        </w:rPr>
        <w:t>年</w:t>
      </w:r>
      <w:r w:rsidRPr="00FC0384">
        <w:rPr>
          <w:lang w:eastAsia="zh-TW"/>
        </w:rPr>
        <w:t xml:space="preserve"> 12 </w:t>
      </w:r>
      <w:r w:rsidRPr="00FC0384">
        <w:rPr>
          <w:lang w:eastAsia="zh-TW"/>
        </w:rPr>
        <w:t>月</w:t>
      </w:r>
      <w:r w:rsidRPr="00FC0384">
        <w:rPr>
          <w:lang w:eastAsia="zh-TW"/>
        </w:rPr>
        <w:t xml:space="preserve"> 31 </w:t>
      </w:r>
      <w:r w:rsidRPr="00FC0384">
        <w:rPr>
          <w:lang w:eastAsia="zh-TW"/>
        </w:rPr>
        <w:t>日之後選擇在您的服務區域停止提供本計劃，或在其他服務區域提供本計劃。</w:t>
      </w:r>
    </w:p>
    <w:p w14:paraId="7705B5AF" w14:textId="28A5B5A7" w:rsidR="0013793F" w:rsidRPr="00FC0384" w:rsidRDefault="00D579A4" w:rsidP="0013793F">
      <w:pPr>
        <w:autoSpaceDE w:val="0"/>
        <w:autoSpaceDN w:val="0"/>
        <w:adjustRightInd w:val="0"/>
        <w:spacing w:after="120"/>
        <w:rPr>
          <w:szCs w:val="26"/>
          <w:lang w:eastAsia="zh-TW"/>
        </w:rPr>
      </w:pPr>
      <w:r w:rsidRPr="00FC0384">
        <w:rPr>
          <w:i/>
          <w:iCs/>
          <w:color w:val="0000FF"/>
          <w:szCs w:val="26"/>
        </w:rPr>
        <w:t>[Plans may add language indicating that Medicaid approves their plan each year, if applicable.]</w:t>
      </w:r>
      <w:r w:rsidRPr="00FC0384">
        <w:rPr>
          <w:color w:val="0000FF"/>
          <w:szCs w:val="26"/>
          <w:lang w:eastAsia="zh-TW"/>
        </w:rPr>
        <w:t xml:space="preserve"> </w:t>
      </w:r>
      <w:r w:rsidRPr="00FC0384">
        <w:rPr>
          <w:szCs w:val="26"/>
          <w:lang w:eastAsia="zh-TW"/>
        </w:rPr>
        <w:t>Medicare</w:t>
      </w:r>
      <w:r w:rsidRPr="00FC0384">
        <w:rPr>
          <w:szCs w:val="26"/>
          <w:lang w:eastAsia="zh-TW"/>
        </w:rPr>
        <w:t>（</w:t>
      </w:r>
      <w:r w:rsidRPr="00FC0384">
        <w:rPr>
          <w:szCs w:val="26"/>
          <w:lang w:eastAsia="zh-TW"/>
        </w:rPr>
        <w:t xml:space="preserve">Medicare </w:t>
      </w:r>
      <w:r w:rsidRPr="00FC0384">
        <w:rPr>
          <w:szCs w:val="26"/>
          <w:lang w:eastAsia="zh-TW"/>
        </w:rPr>
        <w:t>與</w:t>
      </w:r>
      <w:r w:rsidRPr="00FC0384">
        <w:rPr>
          <w:szCs w:val="26"/>
          <w:lang w:eastAsia="zh-TW"/>
        </w:rPr>
        <w:t xml:space="preserve"> Medicaid </w:t>
      </w:r>
      <w:r w:rsidRPr="00FC0384">
        <w:rPr>
          <w:szCs w:val="26"/>
          <w:lang w:eastAsia="zh-TW"/>
        </w:rPr>
        <w:t>服務中心）每年必須核准</w:t>
      </w:r>
      <w:r w:rsidRPr="00FC0384">
        <w:rPr>
          <w:szCs w:val="26"/>
          <w:lang w:eastAsia="zh-TW"/>
        </w:rPr>
        <w:t xml:space="preserve"> </w:t>
      </w:r>
      <w:r w:rsidRPr="00FC0384">
        <w:rPr>
          <w:i/>
          <w:iCs/>
          <w:color w:val="0000FF"/>
          <w:szCs w:val="26"/>
        </w:rPr>
        <w:t>[insert 2023 plan name]</w:t>
      </w:r>
      <w:r w:rsidRPr="00FC0384">
        <w:rPr>
          <w:szCs w:val="26"/>
          <w:lang w:eastAsia="zh-TW"/>
        </w:rPr>
        <w:t>。只要</w:t>
      </w:r>
      <w:r w:rsidRPr="00FC0384">
        <w:rPr>
          <w:szCs w:val="26"/>
          <w:lang w:eastAsia="zh-TW"/>
        </w:rPr>
        <w:lastRenderedPageBreak/>
        <w:t>我們選擇繼續提供計劃並且</w:t>
      </w:r>
      <w:r w:rsidRPr="00FC0384">
        <w:rPr>
          <w:szCs w:val="26"/>
          <w:lang w:eastAsia="zh-TW"/>
        </w:rPr>
        <w:t xml:space="preserve"> Medicare </w:t>
      </w:r>
      <w:r w:rsidRPr="00FC0384">
        <w:rPr>
          <w:szCs w:val="26"/>
          <w:lang w:eastAsia="zh-TW"/>
        </w:rPr>
        <w:t>續批了計劃，您就可每年繼續作為我們計劃的會員獲得</w:t>
      </w:r>
      <w:r w:rsidRPr="00FC0384">
        <w:rPr>
          <w:szCs w:val="26"/>
          <w:lang w:eastAsia="zh-TW"/>
        </w:rPr>
        <w:t xml:space="preserve"> Medicare </w:t>
      </w:r>
      <w:r w:rsidRPr="00FC0384">
        <w:rPr>
          <w:szCs w:val="26"/>
          <w:lang w:eastAsia="zh-TW"/>
        </w:rPr>
        <w:t>的承保。</w:t>
      </w:r>
    </w:p>
    <w:p w14:paraId="3117EB31" w14:textId="77777777" w:rsidR="0013793F" w:rsidRPr="00FC0384" w:rsidRDefault="0013793F" w:rsidP="0051631E">
      <w:pPr>
        <w:pStyle w:val="Heading3"/>
        <w:rPr>
          <w:lang w:eastAsia="zh-TW"/>
        </w:rPr>
      </w:pPr>
      <w:bookmarkStart w:id="40" w:name="_Toc102342783"/>
      <w:bookmarkStart w:id="41" w:name="_Toc68442453"/>
      <w:bookmarkStart w:id="42" w:name="_Toc494442947"/>
      <w:bookmarkStart w:id="43" w:name="_Toc228562043"/>
      <w:bookmarkStart w:id="44" w:name="_Toc190801550"/>
      <w:bookmarkStart w:id="45" w:name="_Toc109300175"/>
      <w:bookmarkStart w:id="46" w:name="_Toc109299876"/>
      <w:bookmarkStart w:id="47" w:name="_Toc115368115"/>
      <w:r w:rsidRPr="00FC0384">
        <w:rPr>
          <w:lang w:eastAsia="zh-TW"/>
        </w:rPr>
        <w:t>第</w:t>
      </w:r>
      <w:r w:rsidRPr="00FC0384">
        <w:rPr>
          <w:lang w:eastAsia="zh-TW"/>
        </w:rPr>
        <w:t xml:space="preserve"> 2 </w:t>
      </w:r>
      <w:r w:rsidRPr="00FC0384">
        <w:rPr>
          <w:lang w:eastAsia="zh-TW"/>
        </w:rPr>
        <w:t>節</w:t>
      </w:r>
      <w:r w:rsidRPr="00FC0384">
        <w:rPr>
          <w:lang w:eastAsia="zh-TW"/>
        </w:rPr>
        <w:tab/>
      </w:r>
      <w:r w:rsidRPr="00FC0384">
        <w:rPr>
          <w:lang w:eastAsia="zh-TW"/>
        </w:rPr>
        <w:t>要成為計劃會員需要具備哪些條件？</w:t>
      </w:r>
      <w:bookmarkEnd w:id="40"/>
      <w:bookmarkEnd w:id="41"/>
      <w:bookmarkEnd w:id="42"/>
      <w:bookmarkEnd w:id="43"/>
      <w:bookmarkEnd w:id="44"/>
      <w:bookmarkEnd w:id="45"/>
      <w:bookmarkEnd w:id="46"/>
      <w:bookmarkEnd w:id="47"/>
    </w:p>
    <w:p w14:paraId="7DA690F0" w14:textId="77777777" w:rsidR="0013793F" w:rsidRPr="00FC0384" w:rsidRDefault="00DC3ECE" w:rsidP="0051631E">
      <w:pPr>
        <w:pStyle w:val="Heading4"/>
        <w:rPr>
          <w:lang w:eastAsia="zh-TW"/>
        </w:rPr>
      </w:pPr>
      <w:bookmarkStart w:id="48" w:name="_Toc68442454"/>
      <w:bookmarkStart w:id="49" w:name="_Toc494442948"/>
      <w:bookmarkStart w:id="50" w:name="_Toc228562044"/>
      <w:bookmarkStart w:id="51" w:name="_Toc190801551"/>
      <w:bookmarkStart w:id="52" w:name="_Toc109300176"/>
      <w:bookmarkStart w:id="53" w:name="_Toc109299877"/>
      <w:r w:rsidRPr="00FC0384">
        <w:rPr>
          <w:lang w:eastAsia="zh-TW"/>
        </w:rPr>
        <w:t>第</w:t>
      </w:r>
      <w:r w:rsidRPr="00FC0384">
        <w:rPr>
          <w:lang w:eastAsia="zh-TW"/>
        </w:rPr>
        <w:t xml:space="preserve"> 2.1 </w:t>
      </w:r>
      <w:r w:rsidRPr="00FC0384">
        <w:rPr>
          <w:lang w:eastAsia="zh-TW"/>
        </w:rPr>
        <w:t>節</w:t>
      </w:r>
      <w:r w:rsidRPr="00FC0384">
        <w:rPr>
          <w:lang w:eastAsia="zh-TW"/>
        </w:rPr>
        <w:tab/>
      </w:r>
      <w:r w:rsidRPr="00FC0384">
        <w:rPr>
          <w:lang w:eastAsia="zh-TW"/>
        </w:rPr>
        <w:t>符合條件的要求</w:t>
      </w:r>
      <w:bookmarkEnd w:id="48"/>
      <w:bookmarkEnd w:id="49"/>
      <w:bookmarkEnd w:id="50"/>
      <w:bookmarkEnd w:id="51"/>
      <w:bookmarkEnd w:id="52"/>
      <w:bookmarkEnd w:id="53"/>
    </w:p>
    <w:bookmarkEnd w:id="37"/>
    <w:bookmarkEnd w:id="38"/>
    <w:bookmarkEnd w:id="39"/>
    <w:p w14:paraId="7A1334BB" w14:textId="77777777" w:rsidR="0013793F" w:rsidRPr="00FC0384" w:rsidRDefault="0013793F" w:rsidP="0051631E">
      <w:pPr>
        <w:rPr>
          <w:i/>
          <w:lang w:eastAsia="zh-TW"/>
        </w:rPr>
      </w:pPr>
      <w:r w:rsidRPr="00FC0384">
        <w:rPr>
          <w:i/>
          <w:iCs/>
          <w:lang w:eastAsia="zh-TW"/>
        </w:rPr>
        <w:t>只要您符合以下條件，就可以成為我們計劃的會員：</w:t>
      </w:r>
    </w:p>
    <w:p w14:paraId="41D5DE65" w14:textId="505FD8D8" w:rsidR="0087446C" w:rsidRPr="00FC0384" w:rsidRDefault="0087446C" w:rsidP="00134EA1">
      <w:pPr>
        <w:pStyle w:val="ListBullet"/>
        <w:numPr>
          <w:ilvl w:val="0"/>
          <w:numId w:val="181"/>
        </w:numPr>
        <w:ind w:left="720"/>
      </w:pPr>
      <w:r w:rsidRPr="00FC0384">
        <w:rPr>
          <w:lang w:eastAsia="zh-TW"/>
        </w:rPr>
        <w:t>您同時擁有</w:t>
      </w:r>
      <w:r w:rsidRPr="00FC0384">
        <w:rPr>
          <w:lang w:eastAsia="zh-TW"/>
        </w:rPr>
        <w:t xml:space="preserve"> Medicare A </w:t>
      </w:r>
      <w:r w:rsidRPr="00FC0384">
        <w:rPr>
          <w:lang w:eastAsia="zh-TW"/>
        </w:rPr>
        <w:t>部分和</w:t>
      </w:r>
      <w:r w:rsidRPr="00FC0384">
        <w:rPr>
          <w:lang w:eastAsia="zh-TW"/>
        </w:rPr>
        <w:t xml:space="preserve"> Medicare B </w:t>
      </w:r>
      <w:r w:rsidRPr="00FC0384">
        <w:rPr>
          <w:lang w:eastAsia="zh-TW"/>
        </w:rPr>
        <w:t>部分</w:t>
      </w:r>
    </w:p>
    <w:p w14:paraId="04DE6127" w14:textId="74321ED6" w:rsidR="0087446C" w:rsidRPr="00FC0384" w:rsidRDefault="0087446C" w:rsidP="00134EA1">
      <w:pPr>
        <w:pStyle w:val="ListBullet"/>
        <w:numPr>
          <w:ilvl w:val="0"/>
          <w:numId w:val="181"/>
        </w:numPr>
        <w:ind w:left="720"/>
        <w:rPr>
          <w:lang w:eastAsia="zh-TW"/>
        </w:rPr>
      </w:pPr>
      <w:r w:rsidRPr="00FC0384">
        <w:rPr>
          <w:i/>
          <w:iCs/>
          <w:lang w:eastAsia="zh-TW"/>
        </w:rPr>
        <w:t xml:space="preserve">-- </w:t>
      </w:r>
      <w:r w:rsidRPr="00FC0384">
        <w:rPr>
          <w:i/>
          <w:iCs/>
          <w:lang w:eastAsia="zh-TW"/>
        </w:rPr>
        <w:t>並且</w:t>
      </w:r>
      <w:r w:rsidRPr="00FC0384">
        <w:rPr>
          <w:i/>
          <w:iCs/>
          <w:lang w:eastAsia="zh-TW"/>
        </w:rPr>
        <w:t xml:space="preserve"> --</w:t>
      </w:r>
      <w:r w:rsidRPr="00FC0384">
        <w:rPr>
          <w:lang w:eastAsia="zh-TW"/>
        </w:rPr>
        <w:t xml:space="preserve"> </w:t>
      </w:r>
      <w:r w:rsidRPr="00FC0384">
        <w:rPr>
          <w:lang w:eastAsia="zh-TW"/>
        </w:rPr>
        <w:t>居住於我們的地理服務區域（下面的第</w:t>
      </w:r>
      <w:r w:rsidRPr="00FC0384">
        <w:rPr>
          <w:lang w:eastAsia="zh-TW"/>
        </w:rPr>
        <w:t xml:space="preserve"> 2.3 </w:t>
      </w:r>
      <w:r w:rsidRPr="00FC0384">
        <w:rPr>
          <w:lang w:eastAsia="zh-TW"/>
        </w:rPr>
        <w:t>節介紹了我們的服務區域）。</w:t>
      </w:r>
      <w:r w:rsidRPr="00FC0384">
        <w:rPr>
          <w:color w:val="0000FF"/>
          <w:lang w:eastAsia="zh-TW"/>
        </w:rPr>
        <w:t>[</w:t>
      </w:r>
      <w:r w:rsidRPr="00FC0384">
        <w:rPr>
          <w:i/>
          <w:iCs/>
          <w:color w:val="0000FF"/>
        </w:rPr>
        <w:t>Plans with grandfathered members who were outside of area prior to January 1999, insert</w:t>
      </w:r>
      <w:r w:rsidRPr="00FC0384">
        <w:rPr>
          <w:color w:val="0000FF"/>
          <w:lang w:eastAsia="zh-TW"/>
        </w:rPr>
        <w:t>:</w:t>
      </w:r>
      <w:r w:rsidRPr="00FC0384">
        <w:rPr>
          <w:color w:val="0000FF"/>
          <w:lang w:eastAsia="zh-TW"/>
        </w:rPr>
        <w:t>如果您從</w:t>
      </w:r>
      <w:r w:rsidRPr="00FC0384">
        <w:rPr>
          <w:color w:val="0000FF"/>
          <w:lang w:eastAsia="zh-TW"/>
        </w:rPr>
        <w:t xml:space="preserve"> 1999 </w:t>
      </w:r>
      <w:r w:rsidRPr="00FC0384">
        <w:rPr>
          <w:color w:val="0000FF"/>
          <w:lang w:eastAsia="zh-TW"/>
        </w:rPr>
        <w:t>年</w:t>
      </w:r>
      <w:r w:rsidRPr="00FC0384">
        <w:rPr>
          <w:color w:val="0000FF"/>
          <w:lang w:eastAsia="zh-TW"/>
        </w:rPr>
        <w:t xml:space="preserve"> 1 </w:t>
      </w:r>
      <w:r w:rsidRPr="00FC0384">
        <w:rPr>
          <w:color w:val="0000FF"/>
          <w:lang w:eastAsia="zh-TW"/>
        </w:rPr>
        <w:t>月以前至今一直是我們計劃的會員，且您在</w:t>
      </w:r>
      <w:r w:rsidRPr="00FC0384">
        <w:rPr>
          <w:color w:val="0000FF"/>
          <w:lang w:eastAsia="zh-TW"/>
        </w:rPr>
        <w:t xml:space="preserve"> 1999 </w:t>
      </w:r>
      <w:r w:rsidRPr="00FC0384">
        <w:rPr>
          <w:color w:val="0000FF"/>
          <w:lang w:eastAsia="zh-TW"/>
        </w:rPr>
        <w:t>年</w:t>
      </w:r>
      <w:r w:rsidRPr="00FC0384">
        <w:rPr>
          <w:color w:val="0000FF"/>
          <w:lang w:eastAsia="zh-TW"/>
        </w:rPr>
        <w:t xml:space="preserve"> 1 </w:t>
      </w:r>
      <w:r w:rsidRPr="00FC0384">
        <w:rPr>
          <w:color w:val="0000FF"/>
          <w:lang w:eastAsia="zh-TW"/>
        </w:rPr>
        <w:t>月之前居住在我們的服務區域之外，只要從</w:t>
      </w:r>
      <w:r w:rsidRPr="00FC0384">
        <w:rPr>
          <w:color w:val="0000FF"/>
          <w:lang w:eastAsia="zh-TW"/>
        </w:rPr>
        <w:t xml:space="preserve"> 1999 </w:t>
      </w:r>
      <w:r w:rsidRPr="00FC0384">
        <w:rPr>
          <w:color w:val="0000FF"/>
          <w:lang w:eastAsia="zh-TW"/>
        </w:rPr>
        <w:t>年</w:t>
      </w:r>
      <w:r w:rsidRPr="00FC0384">
        <w:rPr>
          <w:color w:val="0000FF"/>
          <w:lang w:eastAsia="zh-TW"/>
        </w:rPr>
        <w:t xml:space="preserve"> 1 </w:t>
      </w:r>
      <w:r w:rsidRPr="00FC0384">
        <w:rPr>
          <w:color w:val="0000FF"/>
          <w:lang w:eastAsia="zh-TW"/>
        </w:rPr>
        <w:t>月以前至今未搬遷，您仍具備資格。</w:t>
      </w:r>
      <w:r w:rsidRPr="00FC0384">
        <w:rPr>
          <w:color w:val="0000FF"/>
          <w:lang w:eastAsia="zh-TW"/>
        </w:rPr>
        <w:t>]</w:t>
      </w:r>
      <w:r w:rsidRPr="00FC0384">
        <w:rPr>
          <w:lang w:eastAsia="zh-TW"/>
        </w:rPr>
        <w:t>入獄人員不被視為居住在地理服務區域之內，即使他們實際位於該地理服務區域。</w:t>
      </w:r>
    </w:p>
    <w:p w14:paraId="2A738BF2" w14:textId="60DC5779" w:rsidR="0087446C" w:rsidRPr="00FC0384" w:rsidRDefault="0087446C" w:rsidP="00134EA1">
      <w:pPr>
        <w:pStyle w:val="ListBullet"/>
        <w:numPr>
          <w:ilvl w:val="0"/>
          <w:numId w:val="181"/>
        </w:numPr>
        <w:ind w:left="720"/>
        <w:rPr>
          <w:lang w:eastAsia="zh-TW"/>
        </w:rPr>
      </w:pPr>
      <w:r w:rsidRPr="00FC0384">
        <w:rPr>
          <w:lang w:eastAsia="zh-TW"/>
        </w:rPr>
        <w:t xml:space="preserve">-- </w:t>
      </w:r>
      <w:r w:rsidRPr="00FC0384">
        <w:rPr>
          <w:i/>
          <w:iCs/>
          <w:lang w:eastAsia="zh-TW"/>
        </w:rPr>
        <w:t>並且</w:t>
      </w:r>
      <w:r w:rsidRPr="00FC0384">
        <w:rPr>
          <w:lang w:eastAsia="zh-TW"/>
        </w:rPr>
        <w:t xml:space="preserve"> -- </w:t>
      </w:r>
      <w:r w:rsidRPr="00FC0384">
        <w:rPr>
          <w:lang w:eastAsia="zh-TW"/>
        </w:rPr>
        <w:t>您是美國公民或在美國合法居留</w:t>
      </w:r>
    </w:p>
    <w:p w14:paraId="0014A21D" w14:textId="4439B06D" w:rsidR="0087446C" w:rsidRPr="00FC0384" w:rsidRDefault="0087446C" w:rsidP="00134EA1">
      <w:pPr>
        <w:pStyle w:val="ListBullet"/>
        <w:numPr>
          <w:ilvl w:val="0"/>
          <w:numId w:val="181"/>
        </w:numPr>
        <w:ind w:left="720"/>
        <w:rPr>
          <w:lang w:eastAsia="zh-TW"/>
        </w:rPr>
      </w:pPr>
      <w:r w:rsidRPr="00FC0384">
        <w:rPr>
          <w:lang w:eastAsia="zh-TW"/>
        </w:rPr>
        <w:t xml:space="preserve">-- </w:t>
      </w:r>
      <w:r w:rsidRPr="00FC0384">
        <w:rPr>
          <w:i/>
          <w:iCs/>
          <w:lang w:eastAsia="zh-TW"/>
        </w:rPr>
        <w:t>並且</w:t>
      </w:r>
      <w:r w:rsidRPr="00FC0384">
        <w:rPr>
          <w:lang w:eastAsia="zh-TW"/>
        </w:rPr>
        <w:t xml:space="preserve"> -- </w:t>
      </w:r>
      <w:r w:rsidRPr="00FC0384">
        <w:rPr>
          <w:lang w:eastAsia="zh-TW"/>
        </w:rPr>
        <w:t>您滿足下述特殊資格要求。</w:t>
      </w:r>
    </w:p>
    <w:p w14:paraId="18B167E6" w14:textId="77777777" w:rsidR="0013793F" w:rsidRPr="00FC0384" w:rsidRDefault="0013793F" w:rsidP="0051631E">
      <w:pPr>
        <w:pStyle w:val="subheading"/>
        <w:rPr>
          <w:lang w:eastAsia="zh-TW"/>
        </w:rPr>
      </w:pPr>
      <w:r w:rsidRPr="00FC0384">
        <w:rPr>
          <w:bCs/>
          <w:lang w:eastAsia="zh-TW"/>
        </w:rPr>
        <w:t>我們計劃的特殊資格要求</w:t>
      </w:r>
    </w:p>
    <w:p w14:paraId="68EB979A" w14:textId="77777777" w:rsidR="0013793F" w:rsidRPr="00FC0384" w:rsidRDefault="00BE2521" w:rsidP="0013793F">
      <w:pPr>
        <w:spacing w:before="240" w:beforeAutospacing="0" w:after="0" w:afterAutospacing="0"/>
        <w:rPr>
          <w:lang w:eastAsia="zh-TW"/>
        </w:rPr>
      </w:pPr>
      <w:r w:rsidRPr="00FC0384">
        <w:rPr>
          <w:i/>
          <w:iCs/>
          <w:color w:val="0000FF"/>
        </w:rPr>
        <w:t>[Plans may add language regarding other eligibility requirements, such as age and/or disabilities, if applicable.]</w:t>
      </w:r>
      <w:r w:rsidRPr="00FC0384">
        <w:rPr>
          <w:lang w:eastAsia="zh-TW"/>
        </w:rPr>
        <w:t>我們的計劃旨在滿足享有某些</w:t>
      </w:r>
      <w:r w:rsidRPr="00FC0384">
        <w:rPr>
          <w:lang w:eastAsia="zh-TW"/>
        </w:rPr>
        <w:t xml:space="preserve"> Medicaid </w:t>
      </w:r>
      <w:r w:rsidRPr="00FC0384">
        <w:rPr>
          <w:lang w:eastAsia="zh-TW"/>
        </w:rPr>
        <w:t>福利之人士的需求。（</w:t>
      </w:r>
      <w:r w:rsidRPr="00FC0384">
        <w:rPr>
          <w:lang w:eastAsia="zh-TW"/>
        </w:rPr>
        <w:t xml:space="preserve">Medicaid </w:t>
      </w:r>
      <w:r w:rsidRPr="00FC0384">
        <w:rPr>
          <w:lang w:eastAsia="zh-TW"/>
        </w:rPr>
        <w:t>是一項聯邦與州政府的聯合計劃，旨在幫助為某些收入和資產有限的人士支付醫療費用。）要符合我們計劃的參保條件，您必須符合</w:t>
      </w:r>
      <w:r w:rsidRPr="00FC0384">
        <w:rPr>
          <w:lang w:eastAsia="zh-TW"/>
        </w:rPr>
        <w:t xml:space="preserve"> </w:t>
      </w:r>
      <w:r w:rsidRPr="00FC0384">
        <w:rPr>
          <w:color w:val="0000FF"/>
          <w:lang w:eastAsia="zh-TW"/>
        </w:rPr>
        <w:t>[</w:t>
      </w:r>
      <w:r w:rsidRPr="00FC0384">
        <w:rPr>
          <w:i/>
          <w:iCs/>
          <w:color w:val="0000FF"/>
          <w:lang w:eastAsia="zh-TW"/>
        </w:rPr>
        <w:t xml:space="preserve">insert as appropriate: </w:t>
      </w:r>
      <w:r w:rsidRPr="00FC0384">
        <w:rPr>
          <w:color w:val="0000FF"/>
          <w:lang w:eastAsia="zh-TW"/>
        </w:rPr>
        <w:t xml:space="preserve">Medicare </w:t>
      </w:r>
      <w:r w:rsidRPr="00FC0384">
        <w:rPr>
          <w:color w:val="0000FF"/>
          <w:lang w:eastAsia="zh-TW"/>
        </w:rPr>
        <w:t>與</w:t>
      </w:r>
      <w:r w:rsidRPr="00FC0384">
        <w:rPr>
          <w:color w:val="0000FF"/>
          <w:lang w:eastAsia="zh-TW"/>
        </w:rPr>
        <w:t xml:space="preserve"> Medicaid </w:t>
      </w:r>
      <w:r w:rsidRPr="00FC0384">
        <w:rPr>
          <w:i/>
          <w:iCs/>
          <w:color w:val="0000FF"/>
          <w:lang w:eastAsia="zh-TW"/>
        </w:rPr>
        <w:t>OR</w:t>
      </w:r>
      <w:r w:rsidRPr="00FC0384">
        <w:rPr>
          <w:color w:val="0000FF"/>
          <w:lang w:eastAsia="zh-TW"/>
        </w:rPr>
        <w:t xml:space="preserve"> Medicare </w:t>
      </w:r>
      <w:r w:rsidRPr="00FC0384">
        <w:rPr>
          <w:color w:val="0000FF"/>
          <w:lang w:eastAsia="zh-TW"/>
        </w:rPr>
        <w:t>與全部</w:t>
      </w:r>
      <w:r w:rsidRPr="00FC0384">
        <w:rPr>
          <w:color w:val="0000FF"/>
          <w:lang w:eastAsia="zh-TW"/>
        </w:rPr>
        <w:t xml:space="preserve"> Medicaid </w:t>
      </w:r>
      <w:r w:rsidRPr="00FC0384">
        <w:rPr>
          <w:color w:val="0000FF"/>
          <w:lang w:eastAsia="zh-TW"/>
        </w:rPr>
        <w:t>福利</w:t>
      </w:r>
      <w:r w:rsidRPr="00FC0384">
        <w:rPr>
          <w:color w:val="0000FF"/>
          <w:lang w:eastAsia="zh-TW"/>
        </w:rPr>
        <w:t xml:space="preserve"> </w:t>
      </w:r>
      <w:r w:rsidRPr="00FC0384">
        <w:rPr>
          <w:i/>
          <w:iCs/>
          <w:color w:val="0000FF"/>
          <w:lang w:eastAsia="zh-TW"/>
        </w:rPr>
        <w:t>OR</w:t>
      </w:r>
      <w:r w:rsidRPr="00FC0384">
        <w:rPr>
          <w:color w:val="0000FF"/>
          <w:lang w:eastAsia="zh-TW"/>
        </w:rPr>
        <w:t xml:space="preserve"> Medicaid </w:t>
      </w:r>
      <w:r w:rsidRPr="00FC0384">
        <w:rPr>
          <w:color w:val="0000FF"/>
          <w:lang w:eastAsia="zh-TW"/>
        </w:rPr>
        <w:t>下的</w:t>
      </w:r>
      <w:r w:rsidRPr="00FC0384">
        <w:rPr>
          <w:color w:val="0000FF"/>
          <w:lang w:eastAsia="zh-TW"/>
        </w:rPr>
        <w:t xml:space="preserve"> Medicare </w:t>
      </w:r>
      <w:r w:rsidRPr="00FC0384">
        <w:rPr>
          <w:color w:val="0000FF"/>
          <w:lang w:eastAsia="zh-TW"/>
        </w:rPr>
        <w:t>分攤費用補助資格</w:t>
      </w:r>
      <w:r w:rsidRPr="00FC0384">
        <w:rPr>
          <w:color w:val="0000FF"/>
          <w:lang w:eastAsia="zh-TW"/>
        </w:rPr>
        <w:t xml:space="preserve"> </w:t>
      </w:r>
      <w:r w:rsidRPr="00FC0384">
        <w:rPr>
          <w:i/>
          <w:iCs/>
          <w:color w:val="0000FF"/>
          <w:lang w:eastAsia="zh-TW"/>
        </w:rPr>
        <w:t>OR[insert language as appropriate under terms of state contract]</w:t>
      </w:r>
      <w:r w:rsidRPr="00FC0384">
        <w:rPr>
          <w:color w:val="0000FF"/>
          <w:lang w:eastAsia="zh-TW"/>
        </w:rPr>
        <w:t>]</w:t>
      </w:r>
      <w:r w:rsidRPr="00FC0384">
        <w:rPr>
          <w:lang w:eastAsia="zh-TW"/>
        </w:rPr>
        <w:t>。</w:t>
      </w:r>
    </w:p>
    <w:p w14:paraId="3123DFDD" w14:textId="77777777" w:rsidR="0061434D" w:rsidRPr="00FC0384" w:rsidRDefault="0061434D" w:rsidP="3B9CFA12">
      <w:pPr>
        <w:spacing w:before="240" w:beforeAutospacing="0" w:after="0" w:afterAutospacing="0"/>
      </w:pPr>
      <w:r w:rsidRPr="00FC0384">
        <w:rPr>
          <w:lang w:eastAsia="zh-TW"/>
        </w:rPr>
        <w:t>請注意：如果您喪失了資格，但是合理預期可於</w:t>
      </w:r>
      <w:r w:rsidRPr="00FC0384">
        <w:rPr>
          <w:lang w:eastAsia="zh-TW"/>
        </w:rPr>
        <w:t xml:space="preserve"> </w:t>
      </w:r>
      <w:r w:rsidRPr="00FC0384">
        <w:rPr>
          <w:i/>
          <w:iCs/>
          <w:color w:val="0000FF"/>
        </w:rPr>
        <w:t>[Insert number 1-6. Plans may choose any length of time from one to six months for deeming continued eligibility, as long as they apply the criteria consistently across all members and fully inform members of the policy]</w:t>
      </w:r>
      <w:r w:rsidRPr="00FC0384">
        <w:rPr>
          <w:lang w:eastAsia="zh-TW"/>
        </w:rPr>
        <w:t xml:space="preserve"> </w:t>
      </w:r>
      <w:r w:rsidRPr="00FC0384">
        <w:rPr>
          <w:lang w:eastAsia="zh-TW"/>
        </w:rPr>
        <w:t>個月內重獲資格，則您仍然有資格成為我們計劃的會員（第</w:t>
      </w:r>
      <w:r w:rsidRPr="00FC0384">
        <w:rPr>
          <w:lang w:eastAsia="zh-TW"/>
        </w:rPr>
        <w:t xml:space="preserve"> 4 </w:t>
      </w:r>
      <w:r w:rsidRPr="00FC0384">
        <w:rPr>
          <w:lang w:eastAsia="zh-TW"/>
        </w:rPr>
        <w:t>章第</w:t>
      </w:r>
      <w:r w:rsidRPr="00FC0384">
        <w:rPr>
          <w:lang w:eastAsia="zh-TW"/>
        </w:rPr>
        <w:t xml:space="preserve"> 2.1 </w:t>
      </w:r>
      <w:r w:rsidRPr="00FC0384">
        <w:rPr>
          <w:lang w:eastAsia="zh-TW"/>
        </w:rPr>
        <w:t>節向您介紹視為仍然符合資格期間的承保和分攤費用）。</w:t>
      </w:r>
    </w:p>
    <w:p w14:paraId="3F96F245" w14:textId="51779F3A" w:rsidR="0013793F" w:rsidRPr="00FC0384" w:rsidRDefault="0013793F" w:rsidP="0051631E">
      <w:pPr>
        <w:pStyle w:val="Heading4"/>
      </w:pPr>
      <w:bookmarkStart w:id="54" w:name="_Toc68442456"/>
      <w:bookmarkStart w:id="55" w:name="_Toc494442950"/>
      <w:bookmarkStart w:id="56" w:name="_Toc228562046"/>
      <w:bookmarkStart w:id="57" w:name="_Toc190801553"/>
      <w:r w:rsidRPr="00FC0384">
        <w:rPr>
          <w:lang w:eastAsia="zh-TW"/>
        </w:rPr>
        <w:t>第</w:t>
      </w:r>
      <w:r w:rsidRPr="00FC0384">
        <w:rPr>
          <w:lang w:eastAsia="zh-TW"/>
        </w:rPr>
        <w:t xml:space="preserve"> 2.2 </w:t>
      </w:r>
      <w:r w:rsidRPr="00FC0384">
        <w:rPr>
          <w:lang w:eastAsia="zh-TW"/>
        </w:rPr>
        <w:t>節</w:t>
      </w:r>
      <w:r w:rsidRPr="00FC0384">
        <w:rPr>
          <w:lang w:eastAsia="zh-TW"/>
        </w:rPr>
        <w:tab/>
      </w:r>
      <w:r w:rsidRPr="00FC0384">
        <w:rPr>
          <w:lang w:eastAsia="zh-TW"/>
        </w:rPr>
        <w:t>什麼是</w:t>
      </w:r>
      <w:r w:rsidRPr="00FC0384">
        <w:rPr>
          <w:lang w:eastAsia="zh-TW"/>
        </w:rPr>
        <w:t xml:space="preserve"> Medicaid</w:t>
      </w:r>
      <w:r w:rsidRPr="00FC0384">
        <w:rPr>
          <w:lang w:eastAsia="zh-TW"/>
        </w:rPr>
        <w:t>？</w:t>
      </w:r>
      <w:bookmarkEnd w:id="54"/>
      <w:bookmarkEnd w:id="55"/>
      <w:bookmarkEnd w:id="56"/>
      <w:bookmarkEnd w:id="57"/>
    </w:p>
    <w:p w14:paraId="1CD92399" w14:textId="77777777" w:rsidR="0013793F" w:rsidRPr="00FC0384" w:rsidRDefault="0013793F" w:rsidP="0013793F">
      <w:pPr>
        <w:rPr>
          <w:rFonts w:cs="Minion Pro"/>
          <w:color w:val="1E201C"/>
          <w:szCs w:val="28"/>
          <w:lang w:eastAsia="zh-TW"/>
        </w:rPr>
      </w:pPr>
      <w:r w:rsidRPr="00FC0384">
        <w:rPr>
          <w:i/>
          <w:iCs/>
          <w:color w:val="0000FF"/>
        </w:rPr>
        <w:t xml:space="preserve">[Plans may revise this section to provide state-specific information.] </w:t>
      </w:r>
      <w:r w:rsidRPr="00FC0384">
        <w:rPr>
          <w:lang w:eastAsia="zh-TW"/>
        </w:rPr>
        <w:t xml:space="preserve">Medicaid </w:t>
      </w:r>
      <w:r w:rsidRPr="00FC0384">
        <w:rPr>
          <w:lang w:eastAsia="zh-TW"/>
        </w:rPr>
        <w:t>是一項聯邦與州政府的聯合計劃，幫助為某些收入和資產有限的人士支付醫療</w:t>
      </w:r>
      <w:r w:rsidRPr="00FC0384">
        <w:rPr>
          <w:color w:val="0000FF"/>
          <w:lang w:eastAsia="zh-TW"/>
        </w:rPr>
        <w:t>[</w:t>
      </w:r>
      <w:r w:rsidRPr="00FC0384">
        <w:rPr>
          <w:i/>
          <w:iCs/>
          <w:color w:val="0000FF"/>
        </w:rPr>
        <w:t>insert if applicable:</w:t>
      </w:r>
      <w:r w:rsidRPr="00FC0384">
        <w:rPr>
          <w:color w:val="0000FF"/>
          <w:lang w:eastAsia="zh-TW"/>
        </w:rPr>
        <w:t>和長期</w:t>
      </w:r>
      <w:r w:rsidRPr="00FC0384">
        <w:rPr>
          <w:color w:val="0000FF"/>
          <w:lang w:eastAsia="zh-TW"/>
        </w:rPr>
        <w:lastRenderedPageBreak/>
        <w:t>護理</w:t>
      </w:r>
      <w:r w:rsidRPr="00FC0384">
        <w:rPr>
          <w:color w:val="0000FF"/>
          <w:lang w:eastAsia="zh-TW"/>
        </w:rPr>
        <w:t>]</w:t>
      </w:r>
      <w:r w:rsidRPr="00FC0384">
        <w:rPr>
          <w:lang w:eastAsia="zh-TW"/>
        </w:rPr>
        <w:t>費用。</w:t>
      </w:r>
      <w:r w:rsidRPr="00FC0384">
        <w:rPr>
          <w:color w:val="1E201C"/>
          <w:szCs w:val="28"/>
          <w:lang w:eastAsia="zh-TW"/>
        </w:rPr>
        <w:t>各州決定哪些計作收入和資產、誰符合資格、承保哪些服務以及服務費用。各州還可在遵循聯邦準則的前提下決定如何營運計劃。</w:t>
      </w:r>
    </w:p>
    <w:p w14:paraId="513778F3" w14:textId="77777777" w:rsidR="0013793F" w:rsidRPr="00FC0384" w:rsidRDefault="0013793F" w:rsidP="0013793F">
      <w:pPr>
        <w:rPr>
          <w:rFonts w:cs="Minion Pro"/>
          <w:color w:val="1E201C"/>
          <w:szCs w:val="28"/>
          <w:lang w:eastAsia="zh-TW"/>
        </w:rPr>
      </w:pPr>
      <w:r w:rsidRPr="00FC0384">
        <w:rPr>
          <w:i/>
          <w:iCs/>
          <w:color w:val="0000FF"/>
        </w:rPr>
        <w:t>[Plans should include only those Medicare Savings Programs eligible for enrollment in their plan. Plans that limit enrollment to QMB+/SLMB+ may revise the QMB/SLMB bullets below to describe only QMB+/SLMB+.]</w:t>
      </w:r>
      <w:r w:rsidRPr="00FC0384">
        <w:rPr>
          <w:lang w:eastAsia="zh-TW"/>
        </w:rPr>
        <w:t>此外，</w:t>
      </w:r>
      <w:r w:rsidRPr="00FC0384">
        <w:rPr>
          <w:lang w:eastAsia="zh-TW"/>
        </w:rPr>
        <w:t xml:space="preserve">Medicaid </w:t>
      </w:r>
      <w:r w:rsidRPr="00FC0384">
        <w:rPr>
          <w:lang w:eastAsia="zh-TW"/>
        </w:rPr>
        <w:t>還提供一些其他計劃，幫助</w:t>
      </w:r>
      <w:r w:rsidRPr="00FC0384">
        <w:rPr>
          <w:lang w:eastAsia="zh-TW"/>
        </w:rPr>
        <w:t xml:space="preserve"> Medicare </w:t>
      </w:r>
      <w:r w:rsidRPr="00FC0384">
        <w:rPr>
          <w:lang w:eastAsia="zh-TW"/>
        </w:rPr>
        <w:t>受保人支付其</w:t>
      </w:r>
      <w:r w:rsidRPr="00FC0384">
        <w:rPr>
          <w:lang w:eastAsia="zh-TW"/>
        </w:rPr>
        <w:t xml:space="preserve"> Medicare </w:t>
      </w:r>
      <w:r w:rsidRPr="00FC0384">
        <w:rPr>
          <w:lang w:eastAsia="zh-TW"/>
        </w:rPr>
        <w:t>保險費用，比如</w:t>
      </w:r>
      <w:r w:rsidRPr="00FC0384">
        <w:rPr>
          <w:lang w:eastAsia="zh-TW"/>
        </w:rPr>
        <w:t xml:space="preserve"> Medicare </w:t>
      </w:r>
      <w:r w:rsidRPr="00FC0384">
        <w:rPr>
          <w:lang w:eastAsia="zh-TW"/>
        </w:rPr>
        <w:t>保費。這些「</w:t>
      </w:r>
      <w:r w:rsidRPr="00FC0384">
        <w:rPr>
          <w:lang w:eastAsia="zh-TW"/>
        </w:rPr>
        <w:t xml:space="preserve">Medicare </w:t>
      </w:r>
      <w:r w:rsidRPr="00FC0384">
        <w:rPr>
          <w:lang w:eastAsia="zh-TW"/>
        </w:rPr>
        <w:t>節省</w:t>
      </w:r>
      <w:r w:rsidRPr="00FC0384">
        <w:rPr>
          <w:color w:val="1E201C"/>
          <w:szCs w:val="28"/>
          <w:lang w:eastAsia="zh-TW"/>
        </w:rPr>
        <w:t>計劃」每年都能幫助收入與資產有限的人士省錢：</w:t>
      </w:r>
    </w:p>
    <w:p w14:paraId="5827F059" w14:textId="77777777" w:rsidR="0013793F" w:rsidRPr="00FC0384" w:rsidRDefault="0013793F" w:rsidP="00134EA1">
      <w:pPr>
        <w:pStyle w:val="ListBullet"/>
        <w:numPr>
          <w:ilvl w:val="0"/>
          <w:numId w:val="180"/>
        </w:numPr>
        <w:ind w:left="720"/>
      </w:pPr>
      <w:r w:rsidRPr="00FC0384">
        <w:rPr>
          <w:b/>
          <w:bCs/>
          <w:lang w:eastAsia="zh-TW"/>
        </w:rPr>
        <w:t>符合條件的</w:t>
      </w:r>
      <w:r w:rsidRPr="00FC0384">
        <w:rPr>
          <w:b/>
          <w:bCs/>
          <w:lang w:eastAsia="zh-TW"/>
        </w:rPr>
        <w:t xml:space="preserve"> Medicare </w:t>
      </w:r>
      <w:r w:rsidRPr="00FC0384">
        <w:rPr>
          <w:b/>
          <w:bCs/>
          <w:lang w:eastAsia="zh-TW"/>
        </w:rPr>
        <w:t>受益人</w:t>
      </w:r>
      <w:r w:rsidRPr="00FC0384">
        <w:rPr>
          <w:b/>
          <w:bCs/>
          <w:lang w:eastAsia="zh-TW"/>
        </w:rPr>
        <w:t xml:space="preserve"> (QMB)</w:t>
      </w:r>
      <w:r w:rsidRPr="00FC0384">
        <w:rPr>
          <w:b/>
          <w:bCs/>
          <w:lang w:eastAsia="zh-TW"/>
        </w:rPr>
        <w:t>：</w:t>
      </w:r>
      <w:r w:rsidRPr="00FC0384">
        <w:rPr>
          <w:lang w:eastAsia="zh-TW"/>
        </w:rPr>
        <w:t>幫助支付</w:t>
      </w:r>
      <w:r w:rsidRPr="00FC0384">
        <w:rPr>
          <w:lang w:eastAsia="zh-TW"/>
        </w:rPr>
        <w:t xml:space="preserve"> Medicare A </w:t>
      </w:r>
      <w:r w:rsidRPr="00FC0384">
        <w:rPr>
          <w:lang w:eastAsia="zh-TW"/>
        </w:rPr>
        <w:t>部分和</w:t>
      </w:r>
      <w:r w:rsidRPr="00FC0384">
        <w:rPr>
          <w:lang w:eastAsia="zh-TW"/>
        </w:rPr>
        <w:t xml:space="preserve"> B </w:t>
      </w:r>
      <w:r w:rsidRPr="00FC0384">
        <w:rPr>
          <w:lang w:eastAsia="zh-TW"/>
        </w:rPr>
        <w:t>部分保費及其他分攤費用（如自付扣除金、共同保險和定額手續費）。（某些</w:t>
      </w:r>
      <w:r w:rsidRPr="00FC0384">
        <w:rPr>
          <w:lang w:eastAsia="zh-TW"/>
        </w:rPr>
        <w:t xml:space="preserve"> QMB </w:t>
      </w:r>
      <w:r w:rsidRPr="00FC0384">
        <w:rPr>
          <w:lang w:eastAsia="zh-TW"/>
        </w:rPr>
        <w:t>受保人也符合享受完整</w:t>
      </w:r>
      <w:r w:rsidRPr="00FC0384">
        <w:rPr>
          <w:lang w:eastAsia="zh-TW"/>
        </w:rPr>
        <w:t xml:space="preserve"> Medicaid </w:t>
      </w:r>
      <w:r w:rsidRPr="00FC0384">
        <w:rPr>
          <w:lang w:eastAsia="zh-TW"/>
        </w:rPr>
        <w:t>福利的條件</w:t>
      </w:r>
      <w:r w:rsidRPr="00FC0384">
        <w:rPr>
          <w:lang w:eastAsia="zh-TW"/>
        </w:rPr>
        <w:t xml:space="preserve"> (QMB+)</w:t>
      </w:r>
      <w:r w:rsidRPr="00FC0384">
        <w:rPr>
          <w:lang w:eastAsia="zh-TW"/>
        </w:rPr>
        <w:t>。）</w:t>
      </w:r>
    </w:p>
    <w:p w14:paraId="0F3C59A8" w14:textId="77777777" w:rsidR="0013793F" w:rsidRPr="00FC0384" w:rsidRDefault="0013793F" w:rsidP="00134EA1">
      <w:pPr>
        <w:pStyle w:val="ListBullet"/>
        <w:numPr>
          <w:ilvl w:val="0"/>
          <w:numId w:val="180"/>
        </w:numPr>
        <w:ind w:left="720"/>
      </w:pPr>
      <w:r w:rsidRPr="00FC0384">
        <w:rPr>
          <w:b/>
          <w:bCs/>
          <w:lang w:eastAsia="zh-TW"/>
        </w:rPr>
        <w:t>特定低收入</w:t>
      </w:r>
      <w:r w:rsidRPr="00FC0384">
        <w:rPr>
          <w:b/>
          <w:bCs/>
          <w:lang w:eastAsia="zh-TW"/>
        </w:rPr>
        <w:t xml:space="preserve"> Medicare </w:t>
      </w:r>
      <w:r w:rsidRPr="00FC0384">
        <w:rPr>
          <w:b/>
          <w:bCs/>
          <w:lang w:eastAsia="zh-TW"/>
        </w:rPr>
        <w:t>受益人</w:t>
      </w:r>
      <w:r w:rsidRPr="00FC0384">
        <w:rPr>
          <w:b/>
          <w:bCs/>
          <w:lang w:eastAsia="zh-TW"/>
        </w:rPr>
        <w:t xml:space="preserve"> (SLMB)</w:t>
      </w:r>
      <w:r w:rsidRPr="00FC0384">
        <w:rPr>
          <w:b/>
          <w:bCs/>
          <w:lang w:eastAsia="zh-TW"/>
        </w:rPr>
        <w:t>：</w:t>
      </w:r>
      <w:r w:rsidRPr="00FC0384">
        <w:rPr>
          <w:lang w:eastAsia="zh-TW"/>
        </w:rPr>
        <w:t>幫助支付</w:t>
      </w:r>
      <w:r w:rsidRPr="00FC0384">
        <w:rPr>
          <w:lang w:eastAsia="zh-TW"/>
        </w:rPr>
        <w:t xml:space="preserve"> B </w:t>
      </w:r>
      <w:r w:rsidRPr="00FC0384">
        <w:rPr>
          <w:lang w:eastAsia="zh-TW"/>
        </w:rPr>
        <w:t>部分保費。（某些</w:t>
      </w:r>
      <w:r w:rsidRPr="00FC0384">
        <w:rPr>
          <w:lang w:eastAsia="zh-TW"/>
        </w:rPr>
        <w:t xml:space="preserve"> SLMB </w:t>
      </w:r>
      <w:r w:rsidRPr="00FC0384">
        <w:rPr>
          <w:lang w:eastAsia="zh-TW"/>
        </w:rPr>
        <w:t>受保人也符合享受完整</w:t>
      </w:r>
      <w:r w:rsidRPr="00FC0384">
        <w:rPr>
          <w:lang w:eastAsia="zh-TW"/>
        </w:rPr>
        <w:t xml:space="preserve"> Medicaid (SLMB+) </w:t>
      </w:r>
      <w:r w:rsidRPr="00FC0384">
        <w:rPr>
          <w:lang w:eastAsia="zh-TW"/>
        </w:rPr>
        <w:t>福利的條件。）</w:t>
      </w:r>
    </w:p>
    <w:p w14:paraId="194834E9" w14:textId="084EE0EA" w:rsidR="00D07DB8" w:rsidRPr="00FC0384" w:rsidRDefault="00D07DB8" w:rsidP="00134EA1">
      <w:pPr>
        <w:pStyle w:val="ListBullet"/>
        <w:numPr>
          <w:ilvl w:val="0"/>
          <w:numId w:val="180"/>
        </w:numPr>
        <w:ind w:left="720"/>
        <w:rPr>
          <w:lang w:eastAsia="zh-TW"/>
        </w:rPr>
      </w:pPr>
      <w:r w:rsidRPr="00FC0384">
        <w:rPr>
          <w:b/>
          <w:bCs/>
          <w:lang w:eastAsia="zh-TW"/>
        </w:rPr>
        <w:t>符合條件的個人</w:t>
      </w:r>
      <w:r w:rsidRPr="00FC0384">
        <w:rPr>
          <w:b/>
          <w:bCs/>
          <w:lang w:eastAsia="zh-TW"/>
        </w:rPr>
        <w:t xml:space="preserve"> (QI)</w:t>
      </w:r>
      <w:r w:rsidRPr="00FC0384">
        <w:rPr>
          <w:b/>
          <w:bCs/>
          <w:lang w:eastAsia="zh-TW"/>
        </w:rPr>
        <w:t>：</w:t>
      </w:r>
      <w:r w:rsidRPr="00FC0384">
        <w:rPr>
          <w:lang w:eastAsia="zh-TW"/>
        </w:rPr>
        <w:t>幫助支付</w:t>
      </w:r>
      <w:r w:rsidRPr="00FC0384">
        <w:rPr>
          <w:lang w:eastAsia="zh-TW"/>
        </w:rPr>
        <w:t xml:space="preserve"> B </w:t>
      </w:r>
      <w:r w:rsidRPr="00FC0384">
        <w:rPr>
          <w:lang w:eastAsia="zh-TW"/>
        </w:rPr>
        <w:t>部分保費。</w:t>
      </w:r>
    </w:p>
    <w:p w14:paraId="02228EF0" w14:textId="551727DB" w:rsidR="0013793F" w:rsidRPr="00FC0384" w:rsidRDefault="0013793F" w:rsidP="00134EA1">
      <w:pPr>
        <w:pStyle w:val="ListBullet"/>
        <w:numPr>
          <w:ilvl w:val="0"/>
          <w:numId w:val="180"/>
        </w:numPr>
        <w:ind w:left="720"/>
        <w:rPr>
          <w:lang w:eastAsia="zh-TW"/>
        </w:rPr>
      </w:pPr>
      <w:r w:rsidRPr="00FC0384">
        <w:rPr>
          <w:b/>
          <w:bCs/>
          <w:lang w:eastAsia="zh-TW"/>
        </w:rPr>
        <w:t>符合條件的有殘障但仍在工作的個人</w:t>
      </w:r>
      <w:r w:rsidRPr="00FC0384">
        <w:rPr>
          <w:b/>
          <w:bCs/>
          <w:lang w:eastAsia="zh-TW"/>
        </w:rPr>
        <w:t xml:space="preserve"> (QDWI)</w:t>
      </w:r>
      <w:r w:rsidRPr="00FC0384">
        <w:rPr>
          <w:b/>
          <w:bCs/>
          <w:lang w:eastAsia="zh-TW"/>
        </w:rPr>
        <w:t>：</w:t>
      </w:r>
      <w:r w:rsidRPr="00FC0384">
        <w:rPr>
          <w:lang w:eastAsia="zh-TW"/>
        </w:rPr>
        <w:t>幫助支付</w:t>
      </w:r>
      <w:r w:rsidRPr="00FC0384">
        <w:rPr>
          <w:lang w:eastAsia="zh-TW"/>
        </w:rPr>
        <w:t xml:space="preserve"> A </w:t>
      </w:r>
      <w:r w:rsidRPr="00FC0384">
        <w:rPr>
          <w:lang w:eastAsia="zh-TW"/>
        </w:rPr>
        <w:t>部分保費。</w:t>
      </w:r>
    </w:p>
    <w:p w14:paraId="02D23AD3" w14:textId="0C71B975" w:rsidR="0013793F" w:rsidRPr="00FC0384" w:rsidRDefault="0013793F" w:rsidP="0051631E">
      <w:pPr>
        <w:pStyle w:val="Heading4"/>
      </w:pPr>
      <w:bookmarkStart w:id="58" w:name="_Toc68442457"/>
      <w:bookmarkStart w:id="59" w:name="_Toc494442951"/>
      <w:bookmarkStart w:id="60" w:name="_Toc228562047"/>
      <w:bookmarkStart w:id="61" w:name="_Toc190801554"/>
      <w:bookmarkStart w:id="62" w:name="_Toc109300178"/>
      <w:bookmarkStart w:id="63" w:name="_Toc109299879"/>
      <w:r w:rsidRPr="00FC0384">
        <w:rPr>
          <w:lang w:eastAsia="zh-TW"/>
        </w:rPr>
        <w:t>第</w:t>
      </w:r>
      <w:r w:rsidRPr="00FC0384">
        <w:rPr>
          <w:lang w:eastAsia="zh-TW"/>
        </w:rPr>
        <w:t xml:space="preserve"> 2.3 </w:t>
      </w:r>
      <w:r w:rsidRPr="00FC0384">
        <w:rPr>
          <w:lang w:eastAsia="zh-TW"/>
        </w:rPr>
        <w:t>節</w:t>
      </w:r>
      <w:r w:rsidRPr="00FC0384">
        <w:rPr>
          <w:lang w:eastAsia="zh-TW"/>
        </w:rPr>
        <w:tab/>
      </w:r>
      <w:r w:rsidRPr="00FC0384">
        <w:rPr>
          <w:lang w:eastAsia="zh-TW"/>
        </w:rPr>
        <w:t>以下是</w:t>
      </w:r>
      <w:r w:rsidRPr="00FC0384">
        <w:rPr>
          <w:lang w:eastAsia="zh-TW"/>
        </w:rPr>
        <w:t xml:space="preserve"> </w:t>
      </w:r>
      <w:r w:rsidRPr="00FC0384">
        <w:rPr>
          <w:i/>
          <w:iCs/>
          <w:color w:val="0000FF"/>
        </w:rPr>
        <w:t>[insert 2023 plan name]</w:t>
      </w:r>
      <w:r w:rsidRPr="00FC0384">
        <w:rPr>
          <w:b w:val="0"/>
          <w:bCs w:val="0"/>
          <w:lang w:eastAsia="zh-TW"/>
        </w:rPr>
        <w:t xml:space="preserve"> </w:t>
      </w:r>
      <w:r w:rsidRPr="008A0A75">
        <w:rPr>
          <w:lang w:eastAsia="zh-TW"/>
        </w:rPr>
        <w:t>計劃的服務區域</w:t>
      </w:r>
      <w:bookmarkEnd w:id="58"/>
      <w:bookmarkEnd w:id="59"/>
      <w:bookmarkEnd w:id="60"/>
      <w:bookmarkEnd w:id="61"/>
      <w:bookmarkEnd w:id="62"/>
      <w:bookmarkEnd w:id="63"/>
    </w:p>
    <w:p w14:paraId="56275585" w14:textId="69347A06" w:rsidR="00D50078" w:rsidRPr="00FC0384" w:rsidRDefault="0013793F" w:rsidP="0013793F">
      <w:pPr>
        <w:rPr>
          <w:color w:val="0000FF"/>
          <w:szCs w:val="26"/>
        </w:rPr>
      </w:pPr>
      <w:r w:rsidRPr="00FC0384">
        <w:rPr>
          <w:i/>
          <w:iCs/>
          <w:color w:val="0000FF"/>
          <w:szCs w:val="26"/>
        </w:rPr>
        <w:t>[Insert 2023 plan name]</w:t>
      </w:r>
      <w:r w:rsidRPr="00FC0384">
        <w:rPr>
          <w:szCs w:val="26"/>
          <w:lang w:eastAsia="zh-TW"/>
        </w:rPr>
        <w:t xml:space="preserve"> </w:t>
      </w:r>
      <w:r w:rsidRPr="00FC0384">
        <w:rPr>
          <w:szCs w:val="26"/>
          <w:lang w:eastAsia="zh-TW"/>
        </w:rPr>
        <w:t>僅提供給居住在我們計劃服務區域的個人。為保持我們計劃會員的身份，您</w:t>
      </w:r>
      <w:r w:rsidRPr="00FC0384">
        <w:rPr>
          <w:i/>
          <w:iCs/>
          <w:color w:val="0000FF"/>
        </w:rPr>
        <w:t>[</w:t>
      </w:r>
      <w:r w:rsidRPr="00FC0384">
        <w:rPr>
          <w:i/>
          <w:iCs/>
          <w:color w:val="0000FF"/>
          <w:szCs w:val="26"/>
        </w:rPr>
        <w:t>if a “continuation area” is offered under 42 CFR 422.54, insert “generally” here, and add a sentence describing the continuation area</w:t>
      </w:r>
      <w:r w:rsidRPr="00FC0384">
        <w:rPr>
          <w:i/>
          <w:iCs/>
          <w:color w:val="0000FF"/>
        </w:rPr>
        <w:t>]</w:t>
      </w:r>
      <w:r w:rsidRPr="00FC0384">
        <w:rPr>
          <w:szCs w:val="26"/>
          <w:lang w:eastAsia="zh-TW"/>
        </w:rPr>
        <w:t>必須持續居住在計劃服務區域內。服務區域在</w:t>
      </w:r>
      <w:r w:rsidRPr="00FC0384">
        <w:rPr>
          <w:color w:val="0000FF"/>
          <w:szCs w:val="26"/>
          <w:lang w:eastAsia="zh-TW"/>
        </w:rPr>
        <w:t>[</w:t>
      </w:r>
      <w:r w:rsidRPr="00FC0384">
        <w:rPr>
          <w:i/>
          <w:iCs/>
          <w:color w:val="0000FF"/>
          <w:szCs w:val="26"/>
        </w:rPr>
        <w:t>insert as appropriate:</w:t>
      </w:r>
      <w:r w:rsidRPr="00FC0384">
        <w:rPr>
          <w:color w:val="0000FF"/>
          <w:szCs w:val="26"/>
          <w:lang w:eastAsia="zh-TW"/>
        </w:rPr>
        <w:t>下面</w:t>
      </w:r>
      <w:r w:rsidRPr="00FC0384">
        <w:rPr>
          <w:color w:val="0000FF"/>
          <w:szCs w:val="26"/>
          <w:lang w:eastAsia="zh-TW"/>
        </w:rPr>
        <w:t xml:space="preserve"> </w:t>
      </w:r>
      <w:r w:rsidRPr="00FC0384">
        <w:rPr>
          <w:i/>
          <w:iCs/>
          <w:color w:val="0000FF"/>
          <w:szCs w:val="26"/>
          <w:lang w:eastAsia="zh-TW"/>
        </w:rPr>
        <w:t>OR</w:t>
      </w:r>
      <w:r w:rsidRPr="00FC0384">
        <w:rPr>
          <w:color w:val="0000FF"/>
          <w:szCs w:val="26"/>
          <w:lang w:eastAsia="zh-TW"/>
        </w:rPr>
        <w:t xml:space="preserve"> </w:t>
      </w:r>
      <w:r w:rsidRPr="00FC0384">
        <w:rPr>
          <w:color w:val="0000FF"/>
          <w:szCs w:val="26"/>
          <w:lang w:eastAsia="zh-TW"/>
        </w:rPr>
        <w:t>本</w:t>
      </w:r>
      <w:r w:rsidRPr="00FC0384">
        <w:rPr>
          <w:i/>
          <w:iCs/>
          <w:color w:val="0000FF"/>
          <w:szCs w:val="26"/>
          <w:lang w:eastAsia="zh-TW"/>
        </w:rPr>
        <w:t>承保範圍說明書</w:t>
      </w:r>
      <w:r w:rsidRPr="00FC0384">
        <w:rPr>
          <w:color w:val="0000FF"/>
          <w:szCs w:val="26"/>
          <w:lang w:eastAsia="zh-TW"/>
        </w:rPr>
        <w:t>的附錄中</w:t>
      </w:r>
      <w:r w:rsidRPr="00FC0384">
        <w:rPr>
          <w:color w:val="0000FF"/>
          <w:szCs w:val="26"/>
          <w:lang w:eastAsia="zh-TW"/>
        </w:rPr>
        <w:t>]</w:t>
      </w:r>
      <w:r w:rsidRPr="00FC0384">
        <w:rPr>
          <w:szCs w:val="26"/>
          <w:lang w:eastAsia="zh-TW"/>
        </w:rPr>
        <w:t>進行了介紹。</w:t>
      </w:r>
    </w:p>
    <w:p w14:paraId="3E08A7E1" w14:textId="77777777" w:rsidR="008877A7" w:rsidRPr="00FC0384" w:rsidRDefault="0013793F" w:rsidP="00CD4A15">
      <w:pPr>
        <w:rPr>
          <w:i/>
          <w:color w:val="0000FF"/>
          <w:szCs w:val="26"/>
        </w:rPr>
      </w:pPr>
      <w:r w:rsidRPr="00FC0384">
        <w:rPr>
          <w:color w:val="0000FF"/>
          <w:szCs w:val="26"/>
          <w:lang w:eastAsia="zh-TW"/>
        </w:rPr>
        <w:t>[</w:t>
      </w:r>
      <w:r w:rsidRPr="00FC0384">
        <w:rPr>
          <w:i/>
          <w:iCs/>
          <w:color w:val="0000FF"/>
          <w:szCs w:val="26"/>
        </w:rPr>
        <w:t>Insert plan service area here or within an appendix. Plans may include references to territories as appropriate. Use the county name only if approved for the entire county. For an approved partial county, use the county name plus the approved zip code(s). Examples of the format for describing the service area are provided below. If needed, plans may insert more than one row to describe their service area.</w:t>
      </w:r>
    </w:p>
    <w:p w14:paraId="6D1D2965" w14:textId="77777777" w:rsidR="0013793F" w:rsidRPr="00FC0384" w:rsidRDefault="000C3153" w:rsidP="00CD4A15">
      <w:pPr>
        <w:rPr>
          <w:color w:val="0000FF"/>
          <w:szCs w:val="26"/>
        </w:rPr>
      </w:pPr>
      <w:r w:rsidRPr="00FC0384">
        <w:rPr>
          <w:color w:val="0000FF"/>
          <w:szCs w:val="26"/>
          <w:lang w:eastAsia="zh-TW"/>
        </w:rPr>
        <w:t>我們的服務區域包含所有</w:t>
      </w:r>
      <w:r w:rsidRPr="00FC0384">
        <w:rPr>
          <w:color w:val="0000FF"/>
          <w:szCs w:val="26"/>
          <w:lang w:eastAsia="zh-TW"/>
        </w:rPr>
        <w:t xml:space="preserve"> 50 </w:t>
      </w:r>
      <w:r w:rsidRPr="00FC0384">
        <w:rPr>
          <w:color w:val="0000FF"/>
          <w:szCs w:val="26"/>
          <w:lang w:eastAsia="zh-TW"/>
        </w:rPr>
        <w:t>個州</w:t>
      </w:r>
      <w:r w:rsidRPr="00FC0384">
        <w:rPr>
          <w:color w:val="0000FF"/>
          <w:szCs w:val="26"/>
          <w:lang w:eastAsia="zh-TW"/>
        </w:rPr>
        <w:br/>
      </w:r>
      <w:r w:rsidRPr="00FC0384">
        <w:rPr>
          <w:color w:val="0000FF"/>
          <w:szCs w:val="26"/>
          <w:lang w:eastAsia="zh-TW"/>
        </w:rPr>
        <w:t>我們的服務區域包含以下州：</w:t>
      </w:r>
      <w:r w:rsidRPr="00FC0384">
        <w:rPr>
          <w:i/>
          <w:iCs/>
          <w:color w:val="0000FF"/>
          <w:szCs w:val="26"/>
        </w:rPr>
        <w:t>[insert states]</w:t>
      </w:r>
      <w:r w:rsidRPr="00FC0384">
        <w:rPr>
          <w:color w:val="0000FF"/>
          <w:szCs w:val="26"/>
          <w:lang w:eastAsia="zh-TW"/>
        </w:rPr>
        <w:br/>
      </w:r>
      <w:r w:rsidRPr="00FC0384">
        <w:rPr>
          <w:color w:val="0000FF"/>
          <w:szCs w:val="26"/>
          <w:lang w:eastAsia="zh-TW"/>
        </w:rPr>
        <w:t>我們的服務區域包含</w:t>
      </w:r>
      <w:r w:rsidRPr="00FC0384">
        <w:rPr>
          <w:i/>
          <w:iCs/>
          <w:color w:val="0000FF"/>
          <w:szCs w:val="26"/>
        </w:rPr>
        <w:t>[insert state]:</w:t>
      </w:r>
      <w:r w:rsidRPr="00FC0384">
        <w:rPr>
          <w:color w:val="0000FF"/>
          <w:szCs w:val="26"/>
          <w:lang w:eastAsia="zh-TW"/>
        </w:rPr>
        <w:t>的以下縣：</w:t>
      </w:r>
      <w:r w:rsidRPr="00FC0384">
        <w:rPr>
          <w:i/>
          <w:iCs/>
          <w:color w:val="0000FF"/>
          <w:szCs w:val="26"/>
        </w:rPr>
        <w:t>[insert counties]</w:t>
      </w:r>
      <w:r w:rsidRPr="00FC0384">
        <w:rPr>
          <w:color w:val="0000FF"/>
          <w:szCs w:val="26"/>
          <w:lang w:eastAsia="zh-TW"/>
        </w:rPr>
        <w:br/>
      </w:r>
      <w:r w:rsidRPr="00FC0384">
        <w:rPr>
          <w:color w:val="0000FF"/>
          <w:szCs w:val="26"/>
          <w:lang w:eastAsia="zh-TW"/>
        </w:rPr>
        <w:t>我們的服務區域包含的以下縣區域：</w:t>
      </w:r>
      <w:r w:rsidRPr="00FC0384">
        <w:rPr>
          <w:i/>
          <w:iCs/>
          <w:color w:val="0000FF"/>
          <w:szCs w:val="26"/>
        </w:rPr>
        <w:t>[insert state]: [insert county],</w:t>
      </w:r>
      <w:r w:rsidRPr="00FC0384">
        <w:rPr>
          <w:color w:val="0000FF"/>
          <w:szCs w:val="26"/>
          <w:lang w:eastAsia="zh-TW"/>
        </w:rPr>
        <w:t>，僅限以下郵遞區號：</w:t>
      </w:r>
      <w:r w:rsidRPr="00FC0384">
        <w:rPr>
          <w:i/>
          <w:iCs/>
          <w:color w:val="0000FF"/>
          <w:szCs w:val="26"/>
        </w:rPr>
        <w:t>[insert zip codes]</w:t>
      </w:r>
      <w:r w:rsidRPr="00FC0384">
        <w:rPr>
          <w:color w:val="0000FF"/>
          <w:szCs w:val="26"/>
          <w:lang w:eastAsia="zh-TW"/>
        </w:rPr>
        <w:t>]</w:t>
      </w:r>
    </w:p>
    <w:p w14:paraId="12C9EC8C" w14:textId="46750E4D" w:rsidR="00637FBF" w:rsidRPr="00FC0384" w:rsidRDefault="006E65F7" w:rsidP="3B9CFA12">
      <w:pPr>
        <w:rPr>
          <w:color w:val="0000FF"/>
        </w:rPr>
      </w:pPr>
      <w:r w:rsidRPr="00FC0384">
        <w:rPr>
          <w:color w:val="0000FF"/>
          <w:lang w:eastAsia="zh-TW"/>
        </w:rPr>
        <w:t>[</w:t>
      </w:r>
      <w:r w:rsidRPr="00FC0384">
        <w:rPr>
          <w:i/>
          <w:iCs/>
          <w:color w:val="0000FF"/>
        </w:rPr>
        <w:t xml:space="preserve">Optional information: multi-state plans may include the following two paragraphs: </w:t>
      </w:r>
      <w:r w:rsidRPr="00FC0384">
        <w:rPr>
          <w:color w:val="0000FF"/>
          <w:lang w:eastAsia="zh-TW"/>
        </w:rPr>
        <w:t>我們在</w:t>
      </w:r>
      <w:r w:rsidRPr="00FC0384">
        <w:rPr>
          <w:i/>
          <w:iCs/>
          <w:color w:val="0000FF"/>
        </w:rPr>
        <w:t xml:space="preserve"> </w:t>
      </w:r>
      <w:r w:rsidRPr="00FC0384">
        <w:rPr>
          <w:color w:val="0000FF"/>
          <w:lang w:eastAsia="zh-TW"/>
        </w:rPr>
        <w:t>[</w:t>
      </w:r>
      <w:r w:rsidRPr="00FC0384">
        <w:rPr>
          <w:i/>
          <w:iCs/>
          <w:color w:val="0000FF"/>
        </w:rPr>
        <w:t xml:space="preserve">insert as applicable: </w:t>
      </w:r>
      <w:r w:rsidRPr="00FC0384">
        <w:rPr>
          <w:color w:val="0000FF"/>
          <w:lang w:eastAsia="zh-TW"/>
        </w:rPr>
        <w:t>數個</w:t>
      </w:r>
      <w:r w:rsidRPr="00FC0384">
        <w:rPr>
          <w:i/>
          <w:iCs/>
          <w:color w:val="0000FF"/>
        </w:rPr>
        <w:t xml:space="preserve"> </w:t>
      </w:r>
      <w:r w:rsidRPr="00FC0384">
        <w:rPr>
          <w:i/>
          <w:iCs/>
          <w:color w:val="0000FF"/>
          <w:lang w:eastAsia="zh-TW"/>
        </w:rPr>
        <w:t>OR</w:t>
      </w:r>
      <w:r w:rsidRPr="00FC0384">
        <w:rPr>
          <w:i/>
          <w:iCs/>
          <w:color w:val="0000FF"/>
        </w:rPr>
        <w:t xml:space="preserve"> </w:t>
      </w:r>
      <w:r w:rsidRPr="00FC0384">
        <w:rPr>
          <w:color w:val="0000FF"/>
          <w:lang w:eastAsia="zh-TW"/>
        </w:rPr>
        <w:t>所有</w:t>
      </w:r>
      <w:r w:rsidRPr="00FC0384">
        <w:rPr>
          <w:color w:val="0000FF"/>
          <w:lang w:eastAsia="zh-TW"/>
        </w:rPr>
        <w:t>]</w:t>
      </w:r>
      <w:r w:rsidRPr="00FC0384">
        <w:rPr>
          <w:i/>
          <w:iCs/>
          <w:color w:val="0000FF"/>
        </w:rPr>
        <w:t xml:space="preserve"> </w:t>
      </w:r>
      <w:r w:rsidRPr="00FC0384">
        <w:rPr>
          <w:color w:val="0000FF"/>
          <w:lang w:eastAsia="zh-TW"/>
        </w:rPr>
        <w:t>州</w:t>
      </w:r>
      <w:r w:rsidRPr="00FC0384">
        <w:rPr>
          <w:i/>
          <w:iCs/>
          <w:color w:val="0000FF"/>
        </w:rPr>
        <w:t xml:space="preserve"> </w:t>
      </w:r>
      <w:r w:rsidRPr="00FC0384">
        <w:rPr>
          <w:color w:val="0000FF"/>
          <w:lang w:eastAsia="zh-TW"/>
        </w:rPr>
        <w:t>[</w:t>
      </w:r>
      <w:r w:rsidRPr="00FC0384">
        <w:rPr>
          <w:i/>
          <w:iCs/>
          <w:color w:val="0000FF"/>
        </w:rPr>
        <w:t xml:space="preserve">insert if applicable: </w:t>
      </w:r>
      <w:r w:rsidRPr="00FC0384">
        <w:rPr>
          <w:color w:val="0000FF"/>
          <w:lang w:eastAsia="zh-TW"/>
        </w:rPr>
        <w:t>和地區</w:t>
      </w:r>
      <w:r w:rsidRPr="00FC0384">
        <w:rPr>
          <w:color w:val="0000FF"/>
          <w:lang w:eastAsia="zh-TW"/>
        </w:rPr>
        <w:t>]</w:t>
      </w:r>
      <w:r w:rsidRPr="00FC0384">
        <w:rPr>
          <w:color w:val="0000FF"/>
          <w:lang w:eastAsia="zh-TW"/>
        </w:rPr>
        <w:t>提供保險。</w:t>
      </w:r>
      <w:r w:rsidRPr="00FC0384">
        <w:rPr>
          <w:i/>
          <w:iCs/>
          <w:color w:val="0000FF"/>
          <w:lang w:eastAsia="zh-TW"/>
        </w:rPr>
        <w:t xml:space="preserve">. </w:t>
      </w:r>
      <w:r w:rsidRPr="00FC0384">
        <w:rPr>
          <w:color w:val="0000FF"/>
          <w:lang w:eastAsia="zh-TW"/>
        </w:rPr>
        <w:t>然而，我們在各個州提供的計劃之間可能會存在費用或其他差異。如果您搬離了州</w:t>
      </w:r>
      <w:r w:rsidRPr="00FC0384">
        <w:rPr>
          <w:color w:val="0000FF"/>
          <w:lang w:eastAsia="zh-TW"/>
        </w:rPr>
        <w:t>[</w:t>
      </w:r>
      <w:r w:rsidRPr="00FC0384">
        <w:rPr>
          <w:i/>
          <w:iCs/>
          <w:color w:val="0000FF"/>
          <w:lang w:eastAsia="zh-TW"/>
        </w:rPr>
        <w:t xml:space="preserve">insert if applicable: </w:t>
      </w:r>
      <w:r w:rsidRPr="00FC0384">
        <w:rPr>
          <w:color w:val="0000FF"/>
          <w:lang w:eastAsia="zh-TW"/>
        </w:rPr>
        <w:t>和地區</w:t>
      </w:r>
      <w:r w:rsidRPr="00FC0384">
        <w:rPr>
          <w:color w:val="0000FF"/>
          <w:lang w:eastAsia="zh-TW"/>
        </w:rPr>
        <w:t>]</w:t>
      </w:r>
      <w:r w:rsidRPr="00FC0384">
        <w:rPr>
          <w:i/>
          <w:iCs/>
          <w:color w:val="0000FF"/>
          <w:lang w:eastAsia="zh-TW"/>
        </w:rPr>
        <w:t xml:space="preserve"> </w:t>
      </w:r>
      <w:r w:rsidRPr="00FC0384">
        <w:rPr>
          <w:color w:val="0000FF"/>
          <w:lang w:eastAsia="zh-TW"/>
        </w:rPr>
        <w:t>並搬入一個仍屬於我們的服務區域的州</w:t>
      </w:r>
      <w:r w:rsidRPr="00FC0384">
        <w:rPr>
          <w:color w:val="0000FF"/>
          <w:lang w:eastAsia="zh-TW"/>
        </w:rPr>
        <w:t>[</w:t>
      </w:r>
      <w:r w:rsidRPr="00FC0384">
        <w:rPr>
          <w:i/>
          <w:iCs/>
          <w:color w:val="0000FF"/>
          <w:lang w:eastAsia="zh-TW"/>
        </w:rPr>
        <w:t xml:space="preserve">insert if applicable: </w:t>
      </w:r>
      <w:r w:rsidRPr="00FC0384">
        <w:rPr>
          <w:color w:val="0000FF"/>
          <w:lang w:eastAsia="zh-TW"/>
        </w:rPr>
        <w:t>或地區</w:t>
      </w:r>
      <w:r w:rsidRPr="00FC0384">
        <w:rPr>
          <w:color w:val="0000FF"/>
          <w:lang w:eastAsia="zh-TW"/>
        </w:rPr>
        <w:t>]</w:t>
      </w:r>
      <w:r w:rsidRPr="00FC0384">
        <w:rPr>
          <w:color w:val="0000FF"/>
          <w:lang w:eastAsia="zh-TW"/>
        </w:rPr>
        <w:t>，</w:t>
      </w:r>
      <w:r w:rsidRPr="00FC0384">
        <w:rPr>
          <w:color w:val="0000FF"/>
          <w:lang w:eastAsia="zh-TW"/>
        </w:rPr>
        <w:lastRenderedPageBreak/>
        <w:t>為了更新您的資訊，您必須致電會員服務部。</w:t>
      </w:r>
      <w:r w:rsidRPr="00FC0384">
        <w:rPr>
          <w:i/>
          <w:iCs/>
          <w:color w:val="0000FF"/>
        </w:rPr>
        <w:t>. [National plans delete the rest of this paragraph]</w:t>
      </w:r>
      <w:r w:rsidRPr="00FC0384">
        <w:rPr>
          <w:color w:val="0000FF"/>
          <w:lang w:eastAsia="zh-TW"/>
        </w:rPr>
        <w:t xml:space="preserve"> </w:t>
      </w:r>
    </w:p>
    <w:p w14:paraId="67847D37" w14:textId="722F11BC" w:rsidR="006E65F7" w:rsidRPr="00FC0384" w:rsidRDefault="00637FBF" w:rsidP="00CD4A15">
      <w:pPr>
        <w:rPr>
          <w:color w:val="0000FF"/>
          <w:szCs w:val="26"/>
          <w:lang w:eastAsia="zh-TW"/>
        </w:rPr>
      </w:pPr>
      <w:r w:rsidRPr="00FC0384">
        <w:rPr>
          <w:color w:val="0000FF"/>
          <w:szCs w:val="26"/>
          <w:lang w:eastAsia="zh-TW"/>
        </w:rPr>
        <w:t>如果您計劃移居到其他州，則應聯絡州</w:t>
      </w:r>
      <w:r w:rsidRPr="00FC0384">
        <w:rPr>
          <w:color w:val="0000FF"/>
          <w:szCs w:val="26"/>
          <w:lang w:eastAsia="zh-TW"/>
        </w:rPr>
        <w:t xml:space="preserve"> Medicaid </w:t>
      </w:r>
      <w:r w:rsidRPr="00FC0384">
        <w:rPr>
          <w:color w:val="0000FF"/>
          <w:szCs w:val="26"/>
          <w:lang w:eastAsia="zh-TW"/>
        </w:rPr>
        <w:t>辦公室並詢問移居對</w:t>
      </w:r>
      <w:r w:rsidRPr="00FC0384">
        <w:rPr>
          <w:color w:val="0000FF"/>
          <w:lang w:eastAsia="zh-TW"/>
        </w:rPr>
        <w:t>您的</w:t>
      </w:r>
      <w:r w:rsidRPr="00FC0384">
        <w:rPr>
          <w:color w:val="0000FF"/>
          <w:lang w:eastAsia="zh-TW"/>
        </w:rPr>
        <w:t xml:space="preserve"> Medicaid </w:t>
      </w:r>
      <w:r w:rsidRPr="00FC0384">
        <w:rPr>
          <w:color w:val="0000FF"/>
          <w:lang w:eastAsia="zh-TW"/>
        </w:rPr>
        <w:t>福利有何影響。</w:t>
      </w:r>
      <w:r w:rsidRPr="00FC0384">
        <w:rPr>
          <w:color w:val="0000FF"/>
          <w:lang w:eastAsia="zh-TW"/>
        </w:rPr>
        <w:t xml:space="preserve">Medicaid </w:t>
      </w:r>
      <w:r w:rsidRPr="00FC0384">
        <w:rPr>
          <w:color w:val="0000FF"/>
          <w:lang w:eastAsia="zh-TW"/>
        </w:rPr>
        <w:t>的電話號碼列於本文件的第</w:t>
      </w:r>
      <w:r w:rsidRPr="00FC0384">
        <w:rPr>
          <w:color w:val="0000FF"/>
          <w:lang w:eastAsia="zh-TW"/>
        </w:rPr>
        <w:t xml:space="preserve"> 2 </w:t>
      </w:r>
      <w:r w:rsidRPr="00FC0384">
        <w:rPr>
          <w:color w:val="0000FF"/>
          <w:lang w:eastAsia="zh-TW"/>
        </w:rPr>
        <w:t>章第</w:t>
      </w:r>
      <w:r w:rsidRPr="00FC0384">
        <w:rPr>
          <w:color w:val="0000FF"/>
          <w:lang w:eastAsia="zh-TW"/>
        </w:rPr>
        <w:t xml:space="preserve"> 6 </w:t>
      </w:r>
      <w:r w:rsidRPr="00FC0384">
        <w:rPr>
          <w:color w:val="0000FF"/>
          <w:lang w:eastAsia="zh-TW"/>
        </w:rPr>
        <w:t>節。</w:t>
      </w:r>
      <w:r w:rsidRPr="00FC0384">
        <w:rPr>
          <w:color w:val="0000FF"/>
          <w:szCs w:val="26"/>
          <w:lang w:eastAsia="zh-TW"/>
        </w:rPr>
        <w:t>]</w:t>
      </w:r>
    </w:p>
    <w:p w14:paraId="7F82D1B5" w14:textId="46C1F646" w:rsidR="009508BB" w:rsidRPr="00FC0384" w:rsidRDefault="009508BB" w:rsidP="009508BB">
      <w:pPr>
        <w:tabs>
          <w:tab w:val="left" w:pos="7824"/>
        </w:tabs>
        <w:rPr>
          <w:szCs w:val="26"/>
          <w:lang w:eastAsia="zh-TW"/>
        </w:rPr>
      </w:pPr>
      <w:r w:rsidRPr="00FC0384">
        <w:rPr>
          <w:szCs w:val="26"/>
          <w:lang w:eastAsia="zh-TW"/>
        </w:rPr>
        <w:t>如果您計劃搬出服務區域，則您不能繼續成為本計劃的會員。請致電會員服務部，</w:t>
      </w:r>
      <w:r w:rsidRPr="00FC0384">
        <w:rPr>
          <w:lang w:eastAsia="zh-TW"/>
        </w:rPr>
        <w:t>瞭解我們是否在您新搬至的地區內提供計劃。</w:t>
      </w:r>
      <w:r w:rsidRPr="00FC0384">
        <w:rPr>
          <w:szCs w:val="26"/>
          <w:lang w:eastAsia="zh-TW"/>
        </w:rPr>
        <w:t>搬家後，您將有一段特殊參保期，使您可以轉而使用</w:t>
      </w:r>
      <w:r w:rsidRPr="00FC0384">
        <w:rPr>
          <w:szCs w:val="26"/>
          <w:lang w:eastAsia="zh-TW"/>
        </w:rPr>
        <w:t xml:space="preserve"> Original Medicare </w:t>
      </w:r>
      <w:r w:rsidRPr="00FC0384">
        <w:rPr>
          <w:szCs w:val="26"/>
          <w:lang w:eastAsia="zh-TW"/>
        </w:rPr>
        <w:t>或參加您所在的新地區提供的</w:t>
      </w:r>
      <w:r w:rsidRPr="00FC0384">
        <w:rPr>
          <w:szCs w:val="26"/>
          <w:lang w:eastAsia="zh-TW"/>
        </w:rPr>
        <w:t xml:space="preserve"> Medicare </w:t>
      </w:r>
      <w:r w:rsidRPr="00FC0384">
        <w:rPr>
          <w:szCs w:val="26"/>
          <w:lang w:eastAsia="zh-TW"/>
        </w:rPr>
        <w:t>保健或藥物計劃。</w:t>
      </w:r>
    </w:p>
    <w:p w14:paraId="70C7C4D7" w14:textId="77777777" w:rsidR="004437CA" w:rsidRPr="00FC0384" w:rsidRDefault="004437CA" w:rsidP="00CD4A15">
      <w:pPr>
        <w:rPr>
          <w:lang w:eastAsia="zh-TW"/>
        </w:rPr>
      </w:pPr>
      <w:r w:rsidRPr="00FC0384">
        <w:rPr>
          <w:szCs w:val="26"/>
          <w:lang w:eastAsia="zh-TW"/>
        </w:rPr>
        <w:t>同時，如果您搬遷或更改郵寄地址，請致電社會保障局更改相關資訊，這一點也非常重要。</w:t>
      </w:r>
      <w:r w:rsidRPr="00FC0384">
        <w:rPr>
          <w:lang w:eastAsia="zh-TW"/>
        </w:rPr>
        <w:t>社會保障局的電話號碼及聯絡資訊列於第</w:t>
      </w:r>
      <w:r w:rsidRPr="00FC0384">
        <w:rPr>
          <w:lang w:eastAsia="zh-TW"/>
        </w:rPr>
        <w:t xml:space="preserve"> 2 </w:t>
      </w:r>
      <w:r w:rsidRPr="00FC0384">
        <w:rPr>
          <w:lang w:eastAsia="zh-TW"/>
        </w:rPr>
        <w:t>章第</w:t>
      </w:r>
      <w:r w:rsidRPr="00FC0384">
        <w:rPr>
          <w:lang w:eastAsia="zh-TW"/>
        </w:rPr>
        <w:t xml:space="preserve"> 5 </w:t>
      </w:r>
      <w:r w:rsidRPr="00FC0384">
        <w:rPr>
          <w:lang w:eastAsia="zh-TW"/>
        </w:rPr>
        <w:t>節。</w:t>
      </w:r>
    </w:p>
    <w:p w14:paraId="3AD77261" w14:textId="36478268" w:rsidR="0058339F" w:rsidRPr="00FC0384" w:rsidRDefault="0058339F" w:rsidP="0058339F">
      <w:pPr>
        <w:pStyle w:val="Heading4"/>
        <w:rPr>
          <w:lang w:eastAsia="zh-TW"/>
        </w:rPr>
      </w:pPr>
      <w:bookmarkStart w:id="64" w:name="_Toc68442458"/>
      <w:bookmarkStart w:id="65" w:name="_Toc494442952"/>
      <w:bookmarkStart w:id="66" w:name="_Toc433377801"/>
      <w:r w:rsidRPr="00FC0384">
        <w:rPr>
          <w:lang w:eastAsia="zh-TW"/>
        </w:rPr>
        <w:t>第</w:t>
      </w:r>
      <w:r w:rsidRPr="00FC0384">
        <w:rPr>
          <w:lang w:eastAsia="zh-TW"/>
        </w:rPr>
        <w:t xml:space="preserve"> 2.4 </w:t>
      </w:r>
      <w:r w:rsidRPr="00FC0384">
        <w:rPr>
          <w:lang w:eastAsia="zh-TW"/>
        </w:rPr>
        <w:t>節</w:t>
      </w:r>
      <w:r w:rsidRPr="00FC0384">
        <w:rPr>
          <w:lang w:eastAsia="zh-TW"/>
        </w:rPr>
        <w:tab/>
      </w:r>
      <w:r w:rsidRPr="00FC0384">
        <w:rPr>
          <w:lang w:eastAsia="zh-TW"/>
        </w:rPr>
        <w:t>美國公民或合法居留身份</w:t>
      </w:r>
      <w:bookmarkEnd w:id="64"/>
      <w:bookmarkEnd w:id="65"/>
      <w:bookmarkEnd w:id="66"/>
    </w:p>
    <w:p w14:paraId="764BB9E5" w14:textId="05083BA1" w:rsidR="00563C90" w:rsidRPr="00FC0384" w:rsidRDefault="0058339F" w:rsidP="0013793F">
      <w:pPr>
        <w:rPr>
          <w:b/>
          <w:szCs w:val="26"/>
          <w:lang w:eastAsia="zh-TW"/>
        </w:rPr>
      </w:pPr>
      <w:r w:rsidRPr="00FC0384">
        <w:rPr>
          <w:lang w:eastAsia="zh-TW"/>
        </w:rPr>
        <w:t xml:space="preserve">Medicare </w:t>
      </w:r>
      <w:r w:rsidRPr="00FC0384">
        <w:rPr>
          <w:lang w:eastAsia="zh-TW"/>
        </w:rPr>
        <w:t>保健計劃會員必須為美國公民或可在美國合法居留。</w:t>
      </w:r>
      <w:r w:rsidRPr="00FC0384">
        <w:rPr>
          <w:szCs w:val="26"/>
          <w:lang w:eastAsia="zh-TW"/>
        </w:rPr>
        <w:t>Medicare</w:t>
      </w:r>
      <w:r w:rsidRPr="00FC0384">
        <w:rPr>
          <w:szCs w:val="26"/>
          <w:lang w:eastAsia="zh-TW"/>
        </w:rPr>
        <w:t>（</w:t>
      </w:r>
      <w:r w:rsidRPr="00FC0384">
        <w:rPr>
          <w:szCs w:val="26"/>
          <w:lang w:eastAsia="zh-TW"/>
        </w:rPr>
        <w:t xml:space="preserve">Medicare </w:t>
      </w:r>
      <w:r w:rsidRPr="00FC0384">
        <w:rPr>
          <w:szCs w:val="26"/>
          <w:lang w:eastAsia="zh-TW"/>
        </w:rPr>
        <w:t>與</w:t>
      </w:r>
      <w:r w:rsidRPr="00FC0384">
        <w:rPr>
          <w:szCs w:val="26"/>
          <w:lang w:eastAsia="zh-TW"/>
        </w:rPr>
        <w:t xml:space="preserve"> Medicaid </w:t>
      </w:r>
      <w:r w:rsidRPr="00FC0384">
        <w:rPr>
          <w:szCs w:val="26"/>
          <w:lang w:eastAsia="zh-TW"/>
        </w:rPr>
        <w:t>服務中心）</w:t>
      </w:r>
      <w:r w:rsidRPr="00FC0384">
        <w:rPr>
          <w:lang w:eastAsia="zh-TW"/>
        </w:rPr>
        <w:t>將通知</w:t>
      </w:r>
      <w:r w:rsidRPr="00FC0384">
        <w:rPr>
          <w:lang w:eastAsia="zh-TW"/>
        </w:rPr>
        <w:t xml:space="preserve"> </w:t>
      </w:r>
      <w:r w:rsidRPr="00FC0384">
        <w:rPr>
          <w:i/>
          <w:iCs/>
          <w:color w:val="0000FF"/>
          <w:szCs w:val="26"/>
        </w:rPr>
        <w:t xml:space="preserve">[insert 2023 plan name] </w:t>
      </w:r>
      <w:r w:rsidRPr="00FC0384">
        <w:rPr>
          <w:szCs w:val="26"/>
          <w:lang w:eastAsia="zh-TW"/>
        </w:rPr>
        <w:t xml:space="preserve"> </w:t>
      </w:r>
      <w:r w:rsidRPr="00FC0384">
        <w:rPr>
          <w:szCs w:val="26"/>
          <w:lang w:eastAsia="zh-TW"/>
        </w:rPr>
        <w:t>您在此基礎上是否仍符合會員資格。如果您不符合此要求，</w:t>
      </w:r>
      <w:r w:rsidRPr="00FC0384">
        <w:rPr>
          <w:i/>
          <w:iCs/>
          <w:color w:val="0000FF"/>
          <w:szCs w:val="26"/>
          <w:lang w:eastAsia="zh-TW"/>
        </w:rPr>
        <w:t xml:space="preserve">[Insert 2023 plan name] </w:t>
      </w:r>
      <w:r w:rsidRPr="00FC0384">
        <w:rPr>
          <w:szCs w:val="26"/>
          <w:lang w:eastAsia="zh-TW"/>
        </w:rPr>
        <w:t xml:space="preserve"> </w:t>
      </w:r>
      <w:r w:rsidRPr="00FC0384">
        <w:rPr>
          <w:szCs w:val="26"/>
          <w:lang w:eastAsia="zh-TW"/>
        </w:rPr>
        <w:t>必須將您退保。</w:t>
      </w:r>
    </w:p>
    <w:p w14:paraId="52276B0B" w14:textId="301DFF41" w:rsidR="0013793F" w:rsidRPr="00FC0384" w:rsidRDefault="0013793F" w:rsidP="0051631E">
      <w:pPr>
        <w:pStyle w:val="Heading3"/>
        <w:rPr>
          <w:lang w:eastAsia="zh-TW"/>
        </w:rPr>
      </w:pPr>
      <w:bookmarkStart w:id="67" w:name="_Toc68442459"/>
      <w:bookmarkStart w:id="68" w:name="_Toc494442953"/>
      <w:bookmarkStart w:id="69" w:name="_Toc228562048"/>
      <w:bookmarkStart w:id="70" w:name="_Toc190801555"/>
      <w:bookmarkStart w:id="71" w:name="_Toc109300179"/>
      <w:bookmarkStart w:id="72" w:name="_Toc109299880"/>
      <w:bookmarkStart w:id="73" w:name="_Toc102342784"/>
      <w:bookmarkStart w:id="74" w:name="_Toc115368116"/>
      <w:r w:rsidRPr="00FC0384">
        <w:rPr>
          <w:lang w:eastAsia="zh-TW"/>
        </w:rPr>
        <w:t>第</w:t>
      </w:r>
      <w:r w:rsidRPr="00FC0384">
        <w:rPr>
          <w:lang w:eastAsia="zh-TW"/>
        </w:rPr>
        <w:t xml:space="preserve"> 3 </w:t>
      </w:r>
      <w:r w:rsidRPr="00FC0384">
        <w:rPr>
          <w:lang w:eastAsia="zh-TW"/>
        </w:rPr>
        <w:t>節</w:t>
      </w:r>
      <w:r w:rsidRPr="00FC0384">
        <w:rPr>
          <w:lang w:eastAsia="zh-TW"/>
        </w:rPr>
        <w:tab/>
      </w:r>
      <w:bookmarkEnd w:id="67"/>
      <w:bookmarkEnd w:id="68"/>
      <w:bookmarkEnd w:id="69"/>
      <w:bookmarkEnd w:id="70"/>
      <w:bookmarkEnd w:id="71"/>
      <w:bookmarkEnd w:id="72"/>
      <w:r w:rsidRPr="00FC0384">
        <w:rPr>
          <w:lang w:eastAsia="zh-TW"/>
        </w:rPr>
        <w:t>您將收到的重要會員資料</w:t>
      </w:r>
      <w:bookmarkEnd w:id="73"/>
      <w:bookmarkEnd w:id="74"/>
    </w:p>
    <w:p w14:paraId="5E76F2F9" w14:textId="596261D7" w:rsidR="002653F1" w:rsidRPr="00FC0384" w:rsidRDefault="002653F1" w:rsidP="002653F1">
      <w:pPr>
        <w:pStyle w:val="Heading4"/>
        <w:rPr>
          <w:lang w:eastAsia="zh-TW"/>
        </w:rPr>
      </w:pPr>
      <w:bookmarkStart w:id="75" w:name="_Toc68441886"/>
      <w:bookmarkStart w:id="76" w:name="_Toc377720691"/>
      <w:bookmarkStart w:id="77" w:name="_Toc377717485"/>
      <w:bookmarkStart w:id="78" w:name="_Toc228557434"/>
      <w:bookmarkStart w:id="79" w:name="_Toc190800520"/>
      <w:bookmarkStart w:id="80" w:name="_Toc109300180"/>
      <w:bookmarkStart w:id="81" w:name="_Toc109299881"/>
      <w:bookmarkStart w:id="82" w:name="_Toc167005555"/>
      <w:bookmarkStart w:id="83" w:name="_Toc167005863"/>
      <w:bookmarkStart w:id="84" w:name="_Toc167682439"/>
      <w:r w:rsidRPr="00FC0384">
        <w:rPr>
          <w:lang w:eastAsia="zh-TW"/>
        </w:rPr>
        <w:t>第</w:t>
      </w:r>
      <w:r w:rsidRPr="00FC0384">
        <w:rPr>
          <w:lang w:eastAsia="zh-TW"/>
        </w:rPr>
        <w:t xml:space="preserve"> 3.1 </w:t>
      </w:r>
      <w:r w:rsidRPr="00FC0384">
        <w:rPr>
          <w:lang w:eastAsia="zh-TW"/>
        </w:rPr>
        <w:t>節</w:t>
      </w:r>
      <w:r w:rsidRPr="00FC0384">
        <w:rPr>
          <w:lang w:eastAsia="zh-TW"/>
        </w:rPr>
        <w:tab/>
      </w:r>
      <w:r w:rsidRPr="00FC0384">
        <w:rPr>
          <w:lang w:eastAsia="zh-TW"/>
        </w:rPr>
        <w:t>您的計劃會員卡</w:t>
      </w:r>
      <w:r w:rsidRPr="00FC0384">
        <w:rPr>
          <w:lang w:eastAsia="zh-TW"/>
        </w:rPr>
        <w:t xml:space="preserve"> </w:t>
      </w:r>
      <w:bookmarkEnd w:id="75"/>
      <w:bookmarkEnd w:id="76"/>
      <w:bookmarkEnd w:id="77"/>
      <w:bookmarkEnd w:id="78"/>
      <w:bookmarkEnd w:id="79"/>
      <w:bookmarkEnd w:id="80"/>
      <w:bookmarkEnd w:id="81"/>
    </w:p>
    <w:p w14:paraId="14541366" w14:textId="77777777" w:rsidR="0013793F" w:rsidRPr="00FC0384" w:rsidRDefault="0013793F" w:rsidP="0013793F">
      <w:pPr>
        <w:spacing w:after="120"/>
        <w:rPr>
          <w:i/>
          <w:color w:val="0000FF"/>
          <w:szCs w:val="26"/>
        </w:rPr>
      </w:pPr>
      <w:r w:rsidRPr="00FC0384">
        <w:rPr>
          <w:i/>
          <w:iCs/>
          <w:color w:val="0000FF"/>
          <w:szCs w:val="26"/>
        </w:rPr>
        <w:t>[Plans that use separate membership cards for health and drug coverage should edit the following section to reflect the use of multiple cards.]</w:t>
      </w:r>
    </w:p>
    <w:p w14:paraId="7BEF3D57" w14:textId="77777777" w:rsidR="0013793F" w:rsidRPr="00FC0384" w:rsidRDefault="0013793F" w:rsidP="0013793F">
      <w:pPr>
        <w:spacing w:after="120"/>
        <w:rPr>
          <w:i/>
          <w:color w:val="0000FF"/>
          <w:szCs w:val="26"/>
        </w:rPr>
      </w:pPr>
      <w:r w:rsidRPr="00FC0384">
        <w:rPr>
          <w:i/>
          <w:iCs/>
          <w:color w:val="0000FF"/>
          <w:szCs w:val="26"/>
        </w:rPr>
        <w:t>[Plans may revise this language to reflect, when applicable, that the members will use the plan card exclusively or the plan card and a Medicaid card.]</w:t>
      </w:r>
    </w:p>
    <w:p w14:paraId="241138E1" w14:textId="586F56F2" w:rsidR="0013793F" w:rsidRPr="00FC0384" w:rsidRDefault="0013793F" w:rsidP="0013793F">
      <w:pPr>
        <w:spacing w:after="120"/>
        <w:rPr>
          <w:szCs w:val="26"/>
          <w:lang w:eastAsia="zh-TW"/>
        </w:rPr>
      </w:pPr>
      <w:r w:rsidRPr="00FC0384">
        <w:rPr>
          <w:szCs w:val="26"/>
          <w:lang w:eastAsia="zh-TW"/>
        </w:rPr>
        <w:t>作為計劃會員，當您獲取本計劃承保的服務以及在網絡內藥房取得處方藥時，請務必使用您的會員卡。您還應向醫療服務提供者出示您的</w:t>
      </w:r>
      <w:r w:rsidRPr="00FC0384">
        <w:rPr>
          <w:szCs w:val="26"/>
          <w:lang w:eastAsia="zh-TW"/>
        </w:rPr>
        <w:t xml:space="preserve"> Medicaid </w:t>
      </w:r>
      <w:r w:rsidRPr="00FC0384">
        <w:rPr>
          <w:szCs w:val="26"/>
          <w:lang w:eastAsia="zh-TW"/>
        </w:rPr>
        <w:t>卡。以下是一張會員卡樣本，用於向您展示您的卡是怎樣的：</w:t>
      </w:r>
    </w:p>
    <w:p w14:paraId="43BFD665" w14:textId="77777777" w:rsidR="0013793F" w:rsidRPr="00FC0384" w:rsidRDefault="0013793F" w:rsidP="00C83E6A">
      <w:pPr>
        <w:rPr>
          <w:i/>
          <w:color w:val="0000FF"/>
        </w:rPr>
      </w:pPr>
      <w:r w:rsidRPr="00FC0384">
        <w:rPr>
          <w:i/>
          <w:iCs/>
          <w:color w:val="0000FF"/>
        </w:rPr>
        <w:t>[Insert picture of front and back of member ID card. Mark it as a sample card (for example, by superimposing the word “sample” on the image of the card).]</w:t>
      </w:r>
    </w:p>
    <w:p w14:paraId="3190C58C" w14:textId="283F2CD3" w:rsidR="0013793F" w:rsidRPr="00FC0384" w:rsidRDefault="00D61BB1" w:rsidP="0013793F">
      <w:pPr>
        <w:spacing w:before="0" w:after="0"/>
        <w:rPr>
          <w:szCs w:val="26"/>
          <w:lang w:eastAsia="zh-TW"/>
        </w:rPr>
      </w:pPr>
      <w:r w:rsidRPr="00FC0384">
        <w:rPr>
          <w:szCs w:val="26"/>
          <w:lang w:eastAsia="zh-TW"/>
        </w:rPr>
        <w:t>成為本計劃的會員後，請勿使用紅白藍</w:t>
      </w:r>
      <w:r w:rsidRPr="00FC0384">
        <w:rPr>
          <w:szCs w:val="26"/>
          <w:lang w:eastAsia="zh-TW"/>
        </w:rPr>
        <w:t xml:space="preserve"> Medicare </w:t>
      </w:r>
      <w:r w:rsidRPr="00FC0384">
        <w:rPr>
          <w:szCs w:val="26"/>
          <w:lang w:eastAsia="zh-TW"/>
        </w:rPr>
        <w:t>卡來獲取承保醫療服務。如果您使用您的</w:t>
      </w:r>
      <w:r w:rsidRPr="00FC0384">
        <w:rPr>
          <w:szCs w:val="26"/>
          <w:lang w:eastAsia="zh-TW"/>
        </w:rPr>
        <w:t xml:space="preserve"> Medicare </w:t>
      </w:r>
      <w:r w:rsidRPr="00FC0384">
        <w:rPr>
          <w:szCs w:val="26"/>
          <w:lang w:eastAsia="zh-TW"/>
        </w:rPr>
        <w:t>卡而不是使用您的</w:t>
      </w:r>
      <w:r w:rsidRPr="00FC0384">
        <w:rPr>
          <w:szCs w:val="26"/>
          <w:lang w:eastAsia="zh-TW"/>
        </w:rPr>
        <w:t xml:space="preserve"> </w:t>
      </w:r>
      <w:r w:rsidRPr="00FC0384">
        <w:rPr>
          <w:i/>
          <w:iCs/>
          <w:color w:val="0000FF"/>
          <w:szCs w:val="26"/>
          <w:lang w:eastAsia="zh-TW"/>
        </w:rPr>
        <w:t>[insert 2023 plan name]</w:t>
      </w:r>
      <w:r w:rsidRPr="00FC0384">
        <w:rPr>
          <w:szCs w:val="26"/>
          <w:lang w:eastAsia="zh-TW"/>
        </w:rPr>
        <w:t xml:space="preserve"> </w:t>
      </w:r>
      <w:r w:rsidRPr="00FC0384">
        <w:rPr>
          <w:szCs w:val="26"/>
          <w:lang w:eastAsia="zh-TW"/>
        </w:rPr>
        <w:t>會員卡來獲得承保的服務，您可能需要自已支付醫療服務的全部費用。請妥善保管您的</w:t>
      </w:r>
      <w:r w:rsidRPr="00FC0384">
        <w:rPr>
          <w:szCs w:val="26"/>
          <w:lang w:eastAsia="zh-TW"/>
        </w:rPr>
        <w:t xml:space="preserve"> Medicare </w:t>
      </w:r>
      <w:r w:rsidRPr="00FC0384">
        <w:rPr>
          <w:szCs w:val="26"/>
          <w:lang w:eastAsia="zh-TW"/>
        </w:rPr>
        <w:t>卡。如果您需要住院服務</w:t>
      </w:r>
      <w:r w:rsidR="008A0A78" w:rsidRPr="00FC0384">
        <w:rPr>
          <w:szCs w:val="26"/>
          <w:lang w:eastAsia="zh-TW"/>
        </w:rPr>
        <w:t>，</w:t>
      </w:r>
      <w:r w:rsidRPr="00FC0384">
        <w:rPr>
          <w:szCs w:val="26"/>
          <w:lang w:eastAsia="zh-TW"/>
        </w:rPr>
        <w:t>善終服務或參與</w:t>
      </w:r>
      <w:r w:rsidRPr="00FC0384">
        <w:rPr>
          <w:szCs w:val="26"/>
          <w:lang w:eastAsia="zh-TW"/>
        </w:rPr>
        <w:t xml:space="preserve"> Medicare </w:t>
      </w:r>
      <w:r w:rsidRPr="00FC0384">
        <w:rPr>
          <w:szCs w:val="26"/>
          <w:lang w:eastAsia="zh-TW"/>
        </w:rPr>
        <w:t>批准的臨床研究（也稱為臨床試驗），可能需要出示此卡。</w:t>
      </w:r>
    </w:p>
    <w:p w14:paraId="40143795" w14:textId="6730A163" w:rsidR="0013793F" w:rsidRPr="00FC0384" w:rsidRDefault="0013793F" w:rsidP="0013793F">
      <w:pPr>
        <w:spacing w:after="120"/>
        <w:rPr>
          <w:szCs w:val="26"/>
          <w:lang w:eastAsia="zh-TW"/>
        </w:rPr>
      </w:pPr>
      <w:r w:rsidRPr="00FC0384">
        <w:rPr>
          <w:szCs w:val="26"/>
          <w:lang w:eastAsia="zh-TW"/>
        </w:rPr>
        <w:lastRenderedPageBreak/>
        <w:t>如果您的計劃會員卡損壞、丟失或被盜，請立即致電會員服務部，我們會發給您一張新卡。</w:t>
      </w:r>
      <w:r w:rsidRPr="00FC0384">
        <w:rPr>
          <w:szCs w:val="26"/>
          <w:lang w:eastAsia="zh-TW"/>
        </w:rPr>
        <w:t xml:space="preserve"> </w:t>
      </w:r>
    </w:p>
    <w:p w14:paraId="1E583BE6" w14:textId="77777777" w:rsidR="00733A02" w:rsidRPr="00FC0384" w:rsidRDefault="00733A02" w:rsidP="00733A02">
      <w:pPr>
        <w:pStyle w:val="Heading4"/>
        <w:rPr>
          <w:lang w:eastAsia="zh-TW"/>
        </w:rPr>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FC0384">
        <w:rPr>
          <w:lang w:eastAsia="zh-TW"/>
        </w:rPr>
        <w:t>第</w:t>
      </w:r>
      <w:r w:rsidRPr="00FC0384">
        <w:rPr>
          <w:lang w:eastAsia="zh-TW"/>
        </w:rPr>
        <w:t xml:space="preserve"> 3.2 </w:t>
      </w:r>
      <w:r w:rsidRPr="00FC0384">
        <w:rPr>
          <w:lang w:eastAsia="zh-TW"/>
        </w:rPr>
        <w:t>節</w:t>
      </w:r>
      <w:r w:rsidRPr="00FC0384">
        <w:rPr>
          <w:lang w:eastAsia="zh-TW"/>
        </w:rPr>
        <w:tab/>
      </w:r>
      <w:r w:rsidRPr="00FC0384">
        <w:rPr>
          <w:lang w:eastAsia="zh-TW"/>
        </w:rPr>
        <w:t>醫療服務提供者目錄</w:t>
      </w:r>
      <w:r w:rsidRPr="00FC0384">
        <w:rPr>
          <w:lang w:eastAsia="zh-TW"/>
        </w:rPr>
        <w:t xml:space="preserve"> </w:t>
      </w:r>
    </w:p>
    <w:p w14:paraId="39FEAC17" w14:textId="77777777" w:rsidR="00733A02" w:rsidRPr="00FC0384" w:rsidRDefault="00733A02" w:rsidP="00733A02">
      <w:pPr>
        <w:pStyle w:val="CommentText"/>
        <w:rPr>
          <w:i/>
          <w:color w:val="0000FF"/>
        </w:rPr>
      </w:pPr>
      <w:r w:rsidRPr="00FC0384">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77777777" w:rsidR="00733A02" w:rsidRPr="00FC0384" w:rsidRDefault="00733A02" w:rsidP="00733A02">
      <w:pPr>
        <w:spacing w:after="120"/>
        <w:rPr>
          <w:lang w:eastAsia="zh-TW"/>
        </w:rPr>
      </w:pPr>
      <w:r w:rsidRPr="00FC0384">
        <w:rPr>
          <w:i/>
          <w:iCs/>
          <w:szCs w:val="26"/>
          <w:lang w:eastAsia="zh-TW"/>
        </w:rPr>
        <w:t>醫療服務提供者目錄</w:t>
      </w:r>
      <w:r w:rsidRPr="00FC0384">
        <w:rPr>
          <w:szCs w:val="26"/>
          <w:lang w:eastAsia="zh-TW"/>
        </w:rPr>
        <w:t>列出了我們的網絡內提供者</w:t>
      </w:r>
      <w:r w:rsidRPr="00FC0384">
        <w:rPr>
          <w:color w:val="0000FF"/>
          <w:szCs w:val="26"/>
          <w:lang w:eastAsia="zh-TW"/>
        </w:rPr>
        <w:t>[</w:t>
      </w:r>
      <w:r w:rsidRPr="00FC0384">
        <w:rPr>
          <w:i/>
          <w:iCs/>
          <w:color w:val="0000FF"/>
          <w:szCs w:val="26"/>
          <w:lang w:eastAsia="zh-TW"/>
        </w:rPr>
        <w:t>insert if applicable</w:t>
      </w:r>
      <w:r w:rsidRPr="00FC0384">
        <w:rPr>
          <w:color w:val="0000FF"/>
          <w:szCs w:val="26"/>
          <w:lang w:eastAsia="zh-TW"/>
        </w:rPr>
        <w:t>:</w:t>
      </w:r>
      <w:r w:rsidRPr="00FC0384">
        <w:rPr>
          <w:color w:val="0000FF"/>
          <w:szCs w:val="26"/>
          <w:lang w:eastAsia="zh-TW"/>
        </w:rPr>
        <w:t>和耐用醫療設備供應商</w:t>
      </w:r>
      <w:r w:rsidRPr="00FC0384">
        <w:rPr>
          <w:color w:val="0000FF"/>
          <w:szCs w:val="26"/>
          <w:lang w:eastAsia="zh-TW"/>
        </w:rPr>
        <w:t>]</w:t>
      </w:r>
      <w:r w:rsidRPr="00FC0384">
        <w:rPr>
          <w:szCs w:val="26"/>
          <w:lang w:eastAsia="zh-TW"/>
        </w:rPr>
        <w:t>。</w:t>
      </w:r>
      <w:bookmarkStart w:id="92" w:name="_Hlk513214818"/>
      <w:r w:rsidRPr="00FC0384">
        <w:rPr>
          <w:b/>
          <w:bCs/>
          <w:lang w:eastAsia="zh-TW"/>
        </w:rPr>
        <w:t>網絡內提供者</w:t>
      </w:r>
      <w:r w:rsidRPr="00FC0384">
        <w:rPr>
          <w:lang w:eastAsia="zh-TW"/>
        </w:rPr>
        <w:t>是與我們簽有協議，接受我們付款和任何計劃分攤費用以當作全額支付的醫生和其他醫療保健專業人員、醫療團體、</w:t>
      </w:r>
      <w:r w:rsidRPr="00FC0384">
        <w:rPr>
          <w:color w:val="0000FF"/>
          <w:lang w:eastAsia="zh-TW"/>
        </w:rPr>
        <w:t>[</w:t>
      </w:r>
      <w:r w:rsidRPr="00FC0384">
        <w:rPr>
          <w:i/>
          <w:iCs/>
          <w:color w:val="0000FF"/>
          <w:lang w:eastAsia="zh-TW"/>
        </w:rPr>
        <w:t>insert if applicable</w:t>
      </w:r>
      <w:r w:rsidRPr="00FC0384">
        <w:rPr>
          <w:color w:val="0000FF"/>
          <w:lang w:eastAsia="zh-TW"/>
        </w:rPr>
        <w:t>:</w:t>
      </w:r>
      <w:r w:rsidRPr="00FC0384">
        <w:rPr>
          <w:color w:val="0000FF"/>
          <w:lang w:eastAsia="zh-TW"/>
        </w:rPr>
        <w:t>耐用醫療設備供應商、</w:t>
      </w:r>
      <w:r w:rsidRPr="00FC0384">
        <w:rPr>
          <w:color w:val="0000FF"/>
          <w:lang w:eastAsia="zh-TW"/>
        </w:rPr>
        <w:t>]</w:t>
      </w:r>
      <w:r w:rsidRPr="00FC0384">
        <w:rPr>
          <w:lang w:eastAsia="zh-TW"/>
        </w:rPr>
        <w:t>醫院及其他醫療保健機構。</w:t>
      </w:r>
      <w:r w:rsidRPr="00FC0384">
        <w:rPr>
          <w:lang w:eastAsia="zh-TW"/>
        </w:rPr>
        <w:t xml:space="preserve"> </w:t>
      </w:r>
    </w:p>
    <w:p w14:paraId="3AB514CE" w14:textId="09CF9384" w:rsidR="00733A02" w:rsidRPr="00FC0384" w:rsidRDefault="00733A02" w:rsidP="00733A02">
      <w:pPr>
        <w:spacing w:after="120"/>
        <w:rPr>
          <w:lang w:eastAsia="zh-TW"/>
        </w:rPr>
      </w:pPr>
      <w:r w:rsidRPr="00FC0384">
        <w:rPr>
          <w:lang w:eastAsia="zh-TW"/>
        </w:rPr>
        <w:t>您必須使用網絡內提供者才能獲取醫療護理和服務。</w:t>
      </w:r>
      <w:r w:rsidRPr="00FC0384">
        <w:rPr>
          <w:i/>
          <w:iCs/>
          <w:color w:val="0000FF"/>
        </w:rPr>
        <w:t xml:space="preserve">[Plans with sub-networks (e.g., limiting members to providers within their PCP’s sub-network) insert a brief explanation of the additional limitations of your sub-network structure.] </w:t>
      </w:r>
      <w:r w:rsidRPr="00FC0384">
        <w:rPr>
          <w:lang w:eastAsia="zh-TW"/>
        </w:rPr>
        <w:t>如果您在未經適當授權的情況下前往其他處看診，您將須全額付款。唯一的一些例外是在網絡無法及時提供緊急醫療或急症治療服務（即在不合理或無法獲得網絡內服務的情況下）、區域外透析服務，以及</w:t>
      </w:r>
      <w:r w:rsidRPr="00FC0384">
        <w:rPr>
          <w:lang w:eastAsia="zh-TW"/>
        </w:rPr>
        <w:t xml:space="preserve"> </w:t>
      </w:r>
      <w:r w:rsidRPr="00FC0384">
        <w:rPr>
          <w:i/>
          <w:iCs/>
          <w:color w:val="0000FF"/>
          <w:lang w:eastAsia="zh-TW"/>
        </w:rPr>
        <w:t>[insert 2023 plan name]</w:t>
      </w:r>
      <w:r w:rsidRPr="00FC0384">
        <w:rPr>
          <w:lang w:eastAsia="zh-TW"/>
        </w:rPr>
        <w:t xml:space="preserve"> </w:t>
      </w:r>
      <w:r w:rsidRPr="00FC0384">
        <w:rPr>
          <w:lang w:eastAsia="zh-TW"/>
        </w:rPr>
        <w:t>授權使用網絡外提供者的情況。</w:t>
      </w:r>
      <w:r w:rsidRPr="00FC0384">
        <w:rPr>
          <w:lang w:eastAsia="zh-TW"/>
        </w:rPr>
        <w:t xml:space="preserve"> </w:t>
      </w:r>
    </w:p>
    <w:p w14:paraId="4FEBFEC6" w14:textId="77777777" w:rsidR="00733A02" w:rsidRPr="00FC0384" w:rsidRDefault="00733A02" w:rsidP="00733A02">
      <w:pPr>
        <w:spacing w:after="120"/>
        <w:rPr>
          <w:i/>
          <w:color w:val="0000FF"/>
          <w:szCs w:val="26"/>
        </w:rPr>
      </w:pPr>
      <w:r w:rsidRPr="00FC0384">
        <w:rPr>
          <w:i/>
          <w:iCs/>
          <w:color w:val="0000FF"/>
          <w:szCs w:val="26"/>
        </w:rPr>
        <w:t>[Plans with a Point-of-Service (POS) option must briefly describe the POS option here. The details of the POS should be addressed in Chapter 3.]</w:t>
      </w:r>
    </w:p>
    <w:p w14:paraId="2B99C6E6" w14:textId="7ACB9E3B" w:rsidR="00733A02" w:rsidRPr="00FC0384" w:rsidRDefault="00733A02" w:rsidP="00733A02">
      <w:pPr>
        <w:rPr>
          <w:color w:val="0000FF"/>
          <w:szCs w:val="26"/>
        </w:rPr>
      </w:pPr>
      <w:r w:rsidRPr="00FC0384">
        <w:rPr>
          <w:color w:val="0000FF"/>
          <w:lang w:eastAsia="zh-TW"/>
        </w:rPr>
        <w:t>[</w:t>
      </w:r>
      <w:r w:rsidRPr="00FC0384">
        <w:rPr>
          <w:i/>
          <w:iCs/>
          <w:color w:val="0000FF"/>
        </w:rPr>
        <w:t>Insert as applicable</w:t>
      </w:r>
      <w:r w:rsidRPr="00FC0384">
        <w:rPr>
          <w:color w:val="0000FF"/>
          <w:lang w:eastAsia="zh-TW"/>
        </w:rPr>
        <w:t>:</w:t>
      </w:r>
      <w:r w:rsidRPr="00FC0384">
        <w:rPr>
          <w:color w:val="0000FF"/>
          <w:lang w:eastAsia="zh-TW"/>
        </w:rPr>
        <w:t>我們隨本文件附上了一份</w:t>
      </w:r>
      <w:r w:rsidRPr="00FC0384">
        <w:rPr>
          <w:i/>
          <w:iCs/>
          <w:color w:val="0000FF"/>
          <w:lang w:eastAsia="zh-TW"/>
        </w:rPr>
        <w:t>醫療服務提供者目錄</w:t>
      </w:r>
      <w:r w:rsidRPr="00FC0384">
        <w:rPr>
          <w:color w:val="0000FF"/>
          <w:lang w:eastAsia="zh-TW"/>
        </w:rPr>
        <w:t>。</w:t>
      </w:r>
      <w:r w:rsidRPr="00FC0384">
        <w:rPr>
          <w:color w:val="0000FF"/>
          <w:lang w:eastAsia="zh-TW"/>
        </w:rPr>
        <w:t>] [</w:t>
      </w:r>
      <w:r w:rsidRPr="00FC0384">
        <w:rPr>
          <w:i/>
          <w:iCs/>
          <w:color w:val="0000FF"/>
        </w:rPr>
        <w:t>Insert as applicable</w:t>
      </w:r>
      <w:r w:rsidRPr="00FC0384">
        <w:rPr>
          <w:color w:val="0000FF"/>
          <w:lang w:eastAsia="zh-TW"/>
        </w:rPr>
        <w:t>:</w:t>
      </w:r>
      <w:r w:rsidRPr="00FC0384">
        <w:rPr>
          <w:color w:val="0000FF"/>
          <w:lang w:eastAsia="zh-TW"/>
        </w:rPr>
        <w:t>我們</w:t>
      </w:r>
      <w:r w:rsidRPr="00FC0384">
        <w:rPr>
          <w:color w:val="0000FF"/>
          <w:lang w:eastAsia="zh-TW"/>
        </w:rPr>
        <w:t>[</w:t>
      </w:r>
      <w:r w:rsidRPr="00FC0384">
        <w:rPr>
          <w:i/>
          <w:iCs/>
          <w:color w:val="0000FF"/>
        </w:rPr>
        <w:t>insert as applicable</w:t>
      </w:r>
      <w:r w:rsidRPr="00FC0384">
        <w:rPr>
          <w:color w:val="0000FF"/>
          <w:lang w:eastAsia="zh-TW"/>
        </w:rPr>
        <w:t>:</w:t>
      </w:r>
      <w:r w:rsidRPr="00FC0384">
        <w:rPr>
          <w:color w:val="0000FF"/>
          <w:lang w:eastAsia="zh-TW"/>
        </w:rPr>
        <w:t>還</w:t>
      </w:r>
      <w:r w:rsidRPr="00FC0384">
        <w:rPr>
          <w:color w:val="0000FF"/>
          <w:lang w:eastAsia="zh-TW"/>
        </w:rPr>
        <w:t>]</w:t>
      </w:r>
      <w:r w:rsidRPr="00FC0384">
        <w:rPr>
          <w:color w:val="0000FF"/>
          <w:lang w:eastAsia="zh-TW"/>
        </w:rPr>
        <w:t>在本文件的信封中附上了一份耐用醫療設備供應商目錄。</w:t>
      </w:r>
      <w:r w:rsidRPr="00FC0384">
        <w:rPr>
          <w:color w:val="0000FF"/>
          <w:lang w:eastAsia="zh-TW"/>
        </w:rPr>
        <w:t>] [</w:t>
      </w:r>
      <w:r w:rsidRPr="00FC0384">
        <w:rPr>
          <w:color w:val="0000FF"/>
          <w:lang w:eastAsia="zh-TW"/>
        </w:rPr>
        <w:t>最新的醫療服務提供者</w:t>
      </w:r>
      <w:r w:rsidRPr="00FC0384">
        <w:rPr>
          <w:color w:val="0000FF"/>
          <w:lang w:eastAsia="zh-TW"/>
        </w:rPr>
        <w:t>[</w:t>
      </w:r>
      <w:r w:rsidRPr="00FC0384">
        <w:rPr>
          <w:i/>
          <w:iCs/>
          <w:color w:val="0000FF"/>
        </w:rPr>
        <w:t>insert as applicable</w:t>
      </w:r>
      <w:r w:rsidRPr="00FC0384">
        <w:rPr>
          <w:color w:val="0000FF"/>
          <w:lang w:eastAsia="zh-TW"/>
        </w:rPr>
        <w:t>:</w:t>
      </w:r>
      <w:r w:rsidRPr="00FC0384">
        <w:rPr>
          <w:color w:val="0000FF"/>
          <w:lang w:eastAsia="zh-TW"/>
        </w:rPr>
        <w:t>和供應商</w:t>
      </w:r>
      <w:r w:rsidRPr="00FC0384">
        <w:rPr>
          <w:color w:val="0000FF"/>
          <w:lang w:eastAsia="zh-TW"/>
        </w:rPr>
        <w:t>]</w:t>
      </w:r>
      <w:r w:rsidRPr="00FC0384">
        <w:rPr>
          <w:color w:val="0000FF"/>
          <w:lang w:eastAsia="zh-TW"/>
        </w:rPr>
        <w:t>名單</w:t>
      </w:r>
      <w:r w:rsidRPr="00FC0384">
        <w:rPr>
          <w:color w:val="0000FF"/>
          <w:lang w:eastAsia="zh-TW"/>
        </w:rPr>
        <w:t>[</w:t>
      </w:r>
      <w:r w:rsidRPr="00FC0384">
        <w:rPr>
          <w:i/>
          <w:iCs/>
          <w:color w:val="0000FF"/>
        </w:rPr>
        <w:t>insert as applicable</w:t>
      </w:r>
      <w:r w:rsidRPr="00FC0384">
        <w:rPr>
          <w:color w:val="0000FF"/>
          <w:lang w:eastAsia="zh-TW"/>
        </w:rPr>
        <w:t>:</w:t>
      </w:r>
      <w:r w:rsidRPr="00FC0384">
        <w:rPr>
          <w:color w:val="0000FF"/>
          <w:lang w:eastAsia="zh-TW"/>
        </w:rPr>
        <w:t>也</w:t>
      </w:r>
      <w:r w:rsidRPr="00FC0384">
        <w:rPr>
          <w:color w:val="0000FF"/>
          <w:lang w:eastAsia="zh-TW"/>
        </w:rPr>
        <w:t>]</w:t>
      </w:r>
      <w:r w:rsidRPr="00FC0384">
        <w:rPr>
          <w:color w:val="0000FF"/>
          <w:lang w:eastAsia="zh-TW"/>
        </w:rPr>
        <w:t>可在我們的網站</w:t>
      </w:r>
      <w:r w:rsidRPr="00FC0384">
        <w:rPr>
          <w:color w:val="0000FF"/>
          <w:lang w:eastAsia="zh-TW"/>
        </w:rPr>
        <w:t xml:space="preserve"> </w:t>
      </w:r>
      <w:r w:rsidRPr="00FC0384">
        <w:rPr>
          <w:i/>
          <w:iCs/>
          <w:color w:val="0000FF"/>
        </w:rPr>
        <w:t>[insert URL]</w:t>
      </w:r>
      <w:r w:rsidRPr="00FC0384">
        <w:rPr>
          <w:color w:val="0000FF"/>
          <w:lang w:eastAsia="zh-TW"/>
        </w:rPr>
        <w:t xml:space="preserve"> </w:t>
      </w:r>
      <w:r w:rsidRPr="00FC0384">
        <w:rPr>
          <w:color w:val="0000FF"/>
          <w:lang w:eastAsia="zh-TW"/>
        </w:rPr>
        <w:t>上獲得。</w:t>
      </w:r>
      <w:r w:rsidRPr="00FC0384">
        <w:rPr>
          <w:color w:val="0000FF"/>
          <w:lang w:eastAsia="zh-TW"/>
        </w:rPr>
        <w:t xml:space="preserve">]  </w:t>
      </w:r>
    </w:p>
    <w:bookmarkEnd w:id="92"/>
    <w:p w14:paraId="45703EA5" w14:textId="77777777" w:rsidR="00733A02" w:rsidRPr="00FC0384" w:rsidRDefault="00733A02" w:rsidP="00733A02">
      <w:pPr>
        <w:spacing w:after="120"/>
        <w:rPr>
          <w:i/>
          <w:color w:val="0000FF"/>
          <w:sz w:val="12"/>
          <w:lang w:eastAsia="zh-TW"/>
        </w:rPr>
      </w:pPr>
      <w:r w:rsidRPr="00FC0384">
        <w:rPr>
          <w:szCs w:val="26"/>
          <w:lang w:eastAsia="zh-TW"/>
        </w:rPr>
        <w:t>如果您沒有醫療服務提供者目錄，可以向會員服務部索取。</w:t>
      </w:r>
      <w:r w:rsidRPr="00FC0384">
        <w:rPr>
          <w:szCs w:val="26"/>
          <w:lang w:eastAsia="zh-TW"/>
        </w:rPr>
        <w:t xml:space="preserve"> </w:t>
      </w:r>
    </w:p>
    <w:p w14:paraId="7E2018A7" w14:textId="2A996271" w:rsidR="00733A02" w:rsidRPr="00FC0384" w:rsidRDefault="00733A02" w:rsidP="00733A02">
      <w:pPr>
        <w:pStyle w:val="Heading4"/>
      </w:pPr>
      <w:bookmarkStart w:id="93" w:name="_Toc68441888"/>
      <w:bookmarkStart w:id="94" w:name="_Toc377720695"/>
      <w:bookmarkStart w:id="95" w:name="_Toc377717487"/>
      <w:bookmarkStart w:id="96" w:name="_Toc228557436"/>
      <w:bookmarkStart w:id="97" w:name="_Toc190800522"/>
      <w:bookmarkStart w:id="98" w:name="_Toc109300182"/>
      <w:bookmarkStart w:id="99" w:name="_Toc109299883"/>
      <w:r w:rsidRPr="00FC0384">
        <w:rPr>
          <w:lang w:eastAsia="zh-TW"/>
        </w:rPr>
        <w:t>第</w:t>
      </w:r>
      <w:r w:rsidRPr="00FC0384">
        <w:rPr>
          <w:lang w:eastAsia="zh-TW"/>
        </w:rPr>
        <w:t xml:space="preserve"> 3.3 </w:t>
      </w:r>
      <w:r w:rsidRPr="00FC0384">
        <w:rPr>
          <w:lang w:eastAsia="zh-TW"/>
        </w:rPr>
        <w:t>節</w:t>
      </w:r>
      <w:r w:rsidRPr="00FC0384">
        <w:rPr>
          <w:lang w:eastAsia="zh-TW"/>
        </w:rPr>
        <w:tab/>
      </w:r>
      <w:r w:rsidRPr="00FC0384">
        <w:rPr>
          <w:lang w:eastAsia="zh-TW"/>
        </w:rPr>
        <w:t>藥房目錄</w:t>
      </w:r>
      <w:bookmarkEnd w:id="93"/>
      <w:bookmarkEnd w:id="94"/>
      <w:bookmarkEnd w:id="95"/>
      <w:bookmarkEnd w:id="96"/>
      <w:bookmarkEnd w:id="97"/>
      <w:bookmarkEnd w:id="98"/>
      <w:bookmarkEnd w:id="99"/>
    </w:p>
    <w:p w14:paraId="305EC145" w14:textId="77777777" w:rsidR="00733A02" w:rsidRPr="00FC0384" w:rsidRDefault="00733A02" w:rsidP="00733A02">
      <w:pPr>
        <w:spacing w:after="120"/>
        <w:rPr>
          <w:rFonts w:cs="Arial"/>
          <w:i/>
          <w:color w:val="0000FF"/>
          <w:szCs w:val="26"/>
        </w:rPr>
      </w:pPr>
      <w:bookmarkStart w:id="100" w:name="_Toc167005557"/>
      <w:bookmarkStart w:id="101" w:name="_Toc167005865"/>
      <w:bookmarkStart w:id="102" w:name="_Toc167682441"/>
      <w:r w:rsidRPr="00FC0384">
        <w:rPr>
          <w:rFonts w:cs="Arial"/>
          <w:i/>
          <w:iCs/>
          <w:color w:val="0000FF"/>
          <w:szCs w:val="26"/>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E293E9F" w14:textId="1D3A2C52" w:rsidR="00733A02" w:rsidRPr="00FC0384" w:rsidRDefault="00733A02" w:rsidP="00733A02">
      <w:pPr>
        <w:rPr>
          <w:lang w:eastAsia="zh-TW"/>
        </w:rPr>
      </w:pPr>
      <w:r w:rsidRPr="00FC0384">
        <w:rPr>
          <w:lang w:eastAsia="zh-TW"/>
        </w:rPr>
        <w:t>藥房目錄列出了我們的網絡內藥房。</w:t>
      </w:r>
      <w:r w:rsidRPr="008A0A75">
        <w:rPr>
          <w:b/>
          <w:bCs/>
          <w:lang w:eastAsia="zh-TW"/>
        </w:rPr>
        <w:t>網絡內藥房</w:t>
      </w:r>
      <w:r w:rsidRPr="00FC0384">
        <w:rPr>
          <w:lang w:eastAsia="zh-TW"/>
        </w:rPr>
        <w:t>指同意為我們的計劃會員配取承保處方藥的所有藥房。您可以利用藥房目錄來尋找您想要使用的網絡內藥房。有關什麼情況下可以使用計劃網絡外藥房的資訊，請參閱第</w:t>
      </w:r>
      <w:r w:rsidRPr="00FC0384">
        <w:rPr>
          <w:lang w:eastAsia="zh-TW"/>
        </w:rPr>
        <w:t xml:space="preserve"> 5 </w:t>
      </w:r>
      <w:r w:rsidRPr="00FC0384">
        <w:rPr>
          <w:lang w:eastAsia="zh-TW"/>
        </w:rPr>
        <w:t>章第</w:t>
      </w:r>
      <w:r w:rsidRPr="00FC0384">
        <w:rPr>
          <w:lang w:eastAsia="zh-TW"/>
        </w:rPr>
        <w:t xml:space="preserve"> 2.5 </w:t>
      </w:r>
      <w:r w:rsidRPr="00FC0384">
        <w:rPr>
          <w:lang w:eastAsia="zh-TW"/>
        </w:rPr>
        <w:t>節。</w:t>
      </w:r>
    </w:p>
    <w:p w14:paraId="4F542956" w14:textId="77777777" w:rsidR="00733A02" w:rsidRPr="00FC0384" w:rsidRDefault="00733A02" w:rsidP="00733A02">
      <w:pPr>
        <w:rPr>
          <w:color w:val="0000FF"/>
        </w:rPr>
      </w:pPr>
      <w:r w:rsidRPr="00FC0384">
        <w:rPr>
          <w:color w:val="0000FF"/>
          <w:lang w:eastAsia="zh-TW"/>
        </w:rPr>
        <w:lastRenderedPageBreak/>
        <w:t>[</w:t>
      </w:r>
      <w:r w:rsidRPr="00FC0384">
        <w:rPr>
          <w:i/>
          <w:iCs/>
          <w:color w:val="0000FF"/>
          <w:lang w:eastAsia="zh-TW"/>
        </w:rPr>
        <w:t xml:space="preserve">Insert if plan has pharmacies that offer preferred cost sharing in its network: </w:t>
      </w:r>
      <w:r w:rsidRPr="00FC0384">
        <w:rPr>
          <w:i/>
          <w:iCs/>
          <w:color w:val="0000FF"/>
          <w:lang w:eastAsia="zh-TW"/>
        </w:rPr>
        <w:t>藥房目錄</w:t>
      </w:r>
      <w:r w:rsidRPr="00FC0384">
        <w:rPr>
          <w:color w:val="0000FF"/>
          <w:lang w:eastAsia="zh-TW"/>
        </w:rPr>
        <w:t>也將介紹我們網絡中的哪些藥房提供首選分攤費用，對於某些藥物，首選分攤費用可能低於其他網絡藥房提供的標準分攤費用。</w:t>
      </w:r>
      <w:r w:rsidRPr="00FC0384">
        <w:rPr>
          <w:color w:val="0000FF"/>
          <w:lang w:eastAsia="zh-TW"/>
        </w:rPr>
        <w:t>]</w:t>
      </w:r>
    </w:p>
    <w:p w14:paraId="6AC29E55" w14:textId="77777777" w:rsidR="00733A02" w:rsidRPr="00FC0384" w:rsidRDefault="00733A02" w:rsidP="00733A02">
      <w:pPr>
        <w:pStyle w:val="BodyTextIndent2"/>
        <w:spacing w:line="240" w:lineRule="auto"/>
        <w:ind w:left="0"/>
        <w:rPr>
          <w:i/>
          <w:iCs/>
          <w:color w:val="0000FF"/>
        </w:rPr>
      </w:pPr>
      <w:r w:rsidRPr="00FC0384">
        <w:rPr>
          <w:lang w:eastAsia="zh-TW"/>
        </w:rPr>
        <w:t>如果您沒有</w:t>
      </w:r>
      <w:r w:rsidRPr="00FC0384">
        <w:rPr>
          <w:i/>
          <w:iCs/>
          <w:lang w:eastAsia="zh-TW"/>
        </w:rPr>
        <w:t>藥房目錄</w:t>
      </w:r>
      <w:r w:rsidRPr="00FC0384">
        <w:rPr>
          <w:lang w:eastAsia="zh-TW"/>
        </w:rPr>
        <w:t>，可以向會員服務部索取。您也可以透過我們的網站</w:t>
      </w:r>
      <w:r w:rsidRPr="00FC0384">
        <w:rPr>
          <w:lang w:eastAsia="zh-TW"/>
        </w:rPr>
        <w:t xml:space="preserve"> </w:t>
      </w:r>
      <w:r w:rsidRPr="00FC0384">
        <w:rPr>
          <w:i/>
          <w:iCs/>
          <w:color w:val="0000FF"/>
        </w:rPr>
        <w:t>[insert URL].</w:t>
      </w:r>
      <w:r w:rsidRPr="00FC0384">
        <w:rPr>
          <w:lang w:eastAsia="zh-TW"/>
        </w:rPr>
        <w:t xml:space="preserve"> </w:t>
      </w:r>
      <w:r w:rsidRPr="00FC0384">
        <w:rPr>
          <w:lang w:eastAsia="zh-TW"/>
        </w:rPr>
        <w:t>取得此資訊。</w:t>
      </w:r>
      <w:r w:rsidRPr="00FC0384">
        <w:rPr>
          <w:i/>
          <w:iCs/>
          <w:color w:val="0000FF"/>
        </w:rPr>
        <w:t>[Plans may add detail describing additional information about network pharmacies available from Member Services or on the website.]</w:t>
      </w:r>
    </w:p>
    <w:p w14:paraId="474117C4" w14:textId="2E505850" w:rsidR="00733A02" w:rsidRPr="00FC0384" w:rsidRDefault="00733A02" w:rsidP="00733A02">
      <w:pPr>
        <w:pStyle w:val="Heading4"/>
        <w:rPr>
          <w:sz w:val="12"/>
          <w:lang w:eastAsia="zh-TW"/>
        </w:rPr>
      </w:pPr>
      <w:bookmarkStart w:id="103" w:name="_Toc68441889"/>
      <w:bookmarkStart w:id="104" w:name="_Toc377720698"/>
      <w:bookmarkStart w:id="105" w:name="_Toc377717488"/>
      <w:bookmarkStart w:id="106" w:name="_Toc228557437"/>
      <w:bookmarkStart w:id="107" w:name="_Toc190800523"/>
      <w:bookmarkStart w:id="108" w:name="_Toc109300183"/>
      <w:bookmarkStart w:id="109" w:name="_Toc109299884"/>
      <w:r w:rsidRPr="00FC0384">
        <w:rPr>
          <w:lang w:eastAsia="zh-TW"/>
        </w:rPr>
        <w:t>第</w:t>
      </w:r>
      <w:r w:rsidRPr="00FC0384">
        <w:rPr>
          <w:lang w:eastAsia="zh-TW"/>
        </w:rPr>
        <w:t xml:space="preserve"> 3.4 </w:t>
      </w:r>
      <w:r w:rsidRPr="00FC0384">
        <w:rPr>
          <w:lang w:eastAsia="zh-TW"/>
        </w:rPr>
        <w:t>節</w:t>
      </w:r>
      <w:r w:rsidRPr="00FC0384">
        <w:rPr>
          <w:lang w:eastAsia="zh-TW"/>
        </w:rPr>
        <w:tab/>
      </w:r>
      <w:r w:rsidRPr="00FC0384">
        <w:rPr>
          <w:lang w:eastAsia="zh-TW"/>
        </w:rPr>
        <w:t>計劃的承保藥物清單（</w:t>
      </w:r>
      <w:r w:rsidRPr="00FC0384">
        <w:rPr>
          <w:i/>
          <w:iCs/>
          <w:lang w:eastAsia="zh-TW"/>
        </w:rPr>
        <w:t>處方藥一覽表</w:t>
      </w:r>
      <w:r w:rsidRPr="00FC0384">
        <w:rPr>
          <w:lang w:eastAsia="zh-TW"/>
        </w:rPr>
        <w:t>）</w:t>
      </w:r>
      <w:bookmarkEnd w:id="103"/>
      <w:bookmarkEnd w:id="104"/>
      <w:bookmarkEnd w:id="105"/>
      <w:bookmarkEnd w:id="106"/>
      <w:bookmarkEnd w:id="107"/>
      <w:bookmarkEnd w:id="108"/>
      <w:bookmarkEnd w:id="109"/>
    </w:p>
    <w:p w14:paraId="2739A1D5" w14:textId="659908A9" w:rsidR="00733A02" w:rsidRPr="00FC0384" w:rsidRDefault="00733A02" w:rsidP="00733A02">
      <w:pPr>
        <w:rPr>
          <w:lang w:eastAsia="zh-TW"/>
        </w:rPr>
      </w:pPr>
      <w:r w:rsidRPr="00FC0384">
        <w:rPr>
          <w:lang w:eastAsia="zh-TW"/>
        </w:rPr>
        <w:t>本計劃有一份</w:t>
      </w:r>
      <w:r w:rsidRPr="00FC0384">
        <w:rPr>
          <w:i/>
          <w:iCs/>
          <w:lang w:eastAsia="zh-TW"/>
        </w:rPr>
        <w:t>承保藥物清單（處方藥一覽表）</w:t>
      </w:r>
      <w:r w:rsidRPr="00FC0384">
        <w:rPr>
          <w:lang w:eastAsia="zh-TW"/>
        </w:rPr>
        <w:t>。我們簡稱為「藥物清單」。其中介紹了何種類型的</w:t>
      </w:r>
      <w:r w:rsidRPr="00FC0384">
        <w:rPr>
          <w:lang w:eastAsia="zh-TW"/>
        </w:rPr>
        <w:t xml:space="preserve"> D </w:t>
      </w:r>
      <w:r w:rsidRPr="00FC0384">
        <w:rPr>
          <w:lang w:eastAsia="zh-TW"/>
        </w:rPr>
        <w:t>部分處方藥受</w:t>
      </w:r>
      <w:r w:rsidRPr="00FC0384">
        <w:rPr>
          <w:lang w:eastAsia="zh-TW"/>
        </w:rPr>
        <w:t xml:space="preserve"> </w:t>
      </w:r>
      <w:r w:rsidRPr="00FC0384">
        <w:rPr>
          <w:i/>
          <w:iCs/>
          <w:color w:val="0000FF"/>
          <w:lang w:eastAsia="zh-TW"/>
        </w:rPr>
        <w:t>[insert 2023 plan name]</w:t>
      </w:r>
      <w:r w:rsidRPr="00FC0384">
        <w:rPr>
          <w:lang w:eastAsia="zh-TW"/>
        </w:rPr>
        <w:t xml:space="preserve"> </w:t>
      </w:r>
      <w:r w:rsidRPr="00FC0384">
        <w:rPr>
          <w:lang w:eastAsia="zh-TW"/>
        </w:rPr>
        <w:t>的</w:t>
      </w:r>
      <w:r w:rsidRPr="00FC0384">
        <w:rPr>
          <w:lang w:eastAsia="zh-TW"/>
        </w:rPr>
        <w:t xml:space="preserve"> D </w:t>
      </w:r>
      <w:r w:rsidRPr="00FC0384">
        <w:rPr>
          <w:lang w:eastAsia="zh-TW"/>
        </w:rPr>
        <w:t>部分福利承保。此清單上的藥物皆由計劃在醫生和藥劑師團隊的協助下選定。此清單必須符合</w:t>
      </w:r>
      <w:r w:rsidRPr="00FC0384">
        <w:rPr>
          <w:lang w:eastAsia="zh-TW"/>
        </w:rPr>
        <w:t xml:space="preserve"> Medicare </w:t>
      </w:r>
      <w:r w:rsidRPr="00FC0384">
        <w:rPr>
          <w:lang w:eastAsia="zh-TW"/>
        </w:rPr>
        <w:t>規定的要求。</w:t>
      </w:r>
      <w:r w:rsidRPr="00FC0384">
        <w:rPr>
          <w:lang w:eastAsia="zh-TW"/>
        </w:rPr>
        <w:t xml:space="preserve">Medicare </w:t>
      </w:r>
      <w:r w:rsidRPr="00FC0384">
        <w:rPr>
          <w:lang w:eastAsia="zh-TW"/>
        </w:rPr>
        <w:t>已批准</w:t>
      </w:r>
      <w:r w:rsidRPr="00FC0384">
        <w:rPr>
          <w:lang w:eastAsia="zh-TW"/>
        </w:rPr>
        <w:t xml:space="preserve"> </w:t>
      </w:r>
      <w:r w:rsidRPr="00FC0384">
        <w:rPr>
          <w:i/>
          <w:iCs/>
          <w:color w:val="0000FF"/>
          <w:lang w:eastAsia="zh-TW"/>
        </w:rPr>
        <w:t>[insert 2023 plan name]</w:t>
      </w:r>
      <w:r w:rsidRPr="00FC0384">
        <w:rPr>
          <w:lang w:eastAsia="zh-TW"/>
        </w:rPr>
        <w:t xml:space="preserve"> </w:t>
      </w:r>
      <w:r w:rsidRPr="00FC0384">
        <w:rPr>
          <w:lang w:eastAsia="zh-TW"/>
        </w:rPr>
        <w:t>藥物清單。</w:t>
      </w:r>
      <w:r w:rsidRPr="00FC0384">
        <w:rPr>
          <w:lang w:eastAsia="zh-TW"/>
        </w:rPr>
        <w:t xml:space="preserve"> </w:t>
      </w:r>
    </w:p>
    <w:p w14:paraId="690223DF" w14:textId="77777777" w:rsidR="00733A02" w:rsidRPr="00FC0384" w:rsidRDefault="00733A02" w:rsidP="00733A02">
      <w:pPr>
        <w:tabs>
          <w:tab w:val="left" w:pos="360"/>
        </w:tabs>
        <w:rPr>
          <w:szCs w:val="26"/>
          <w:lang w:eastAsia="zh-TW"/>
        </w:rPr>
      </w:pPr>
      <w:r w:rsidRPr="00FC0384">
        <w:rPr>
          <w:szCs w:val="26"/>
          <w:lang w:eastAsia="zh-TW"/>
        </w:rPr>
        <w:t>該藥物清單也可告知您的藥物是否有任何限制承保範圍的規則。</w:t>
      </w:r>
    </w:p>
    <w:p w14:paraId="664CDA3D" w14:textId="0479815F" w:rsidR="00733A02" w:rsidRPr="00FC0384" w:rsidRDefault="00733A02" w:rsidP="00733A02">
      <w:pPr>
        <w:rPr>
          <w:sz w:val="12"/>
          <w:szCs w:val="26"/>
          <w:lang w:eastAsia="zh-TW"/>
        </w:rPr>
      </w:pPr>
      <w:r w:rsidRPr="00FC0384">
        <w:rPr>
          <w:lang w:eastAsia="zh-TW"/>
        </w:rPr>
        <w:t>我們將為您提供一份藥物清單。</w:t>
      </w:r>
      <w:r w:rsidRPr="00FC0384">
        <w:rPr>
          <w:color w:val="0000FF"/>
          <w:lang w:eastAsia="zh-TW"/>
        </w:rPr>
        <w:t>[</w:t>
      </w:r>
      <w:r w:rsidRPr="00FC0384">
        <w:rPr>
          <w:i/>
          <w:iCs/>
          <w:color w:val="0000FF"/>
          <w:lang w:eastAsia="zh-TW"/>
        </w:rPr>
        <w:t>Insert if applicable:</w:t>
      </w:r>
      <w:r w:rsidRPr="00FC0384">
        <w:rPr>
          <w:color w:val="0000FF"/>
          <w:lang w:eastAsia="zh-TW"/>
        </w:rPr>
        <w:t>我們為您提供的藥物清單上載有會員最常用的承保藥物的資訊。然而，我們還承保藥物清單上未列出的其他藥物。如果您的某種藥物不在藥物清單上，您應瀏覽我們的網站或聯絡會員服務部以確認我們是否承保此藥。</w:t>
      </w:r>
      <w:r w:rsidRPr="00FC0384">
        <w:rPr>
          <w:color w:val="0000FF"/>
          <w:lang w:eastAsia="zh-TW"/>
        </w:rPr>
        <w:t>]</w:t>
      </w:r>
      <w:r w:rsidRPr="00FC0384">
        <w:rPr>
          <w:lang w:eastAsia="zh-TW"/>
        </w:rPr>
        <w:t>如需取得最完整且最新的承保藥物資訊，您可以瀏覽計劃的網站</w:t>
      </w:r>
      <w:r w:rsidRPr="00FC0384">
        <w:rPr>
          <w:lang w:eastAsia="zh-TW"/>
        </w:rPr>
        <w:t xml:space="preserve"> (</w:t>
      </w:r>
      <w:r w:rsidRPr="00FC0384">
        <w:rPr>
          <w:i/>
          <w:iCs/>
          <w:color w:val="0000FF"/>
          <w:lang w:eastAsia="zh-TW"/>
        </w:rPr>
        <w:t>[insert URL]</w:t>
      </w:r>
      <w:r w:rsidRPr="00FC0384">
        <w:rPr>
          <w:lang w:eastAsia="zh-TW"/>
        </w:rPr>
        <w:t xml:space="preserve">) </w:t>
      </w:r>
      <w:r w:rsidRPr="00FC0384">
        <w:rPr>
          <w:lang w:eastAsia="zh-TW"/>
        </w:rPr>
        <w:t>或致電會員服務部。</w:t>
      </w:r>
      <w:bookmarkEnd w:id="100"/>
      <w:bookmarkEnd w:id="101"/>
      <w:bookmarkEnd w:id="102"/>
    </w:p>
    <w:p w14:paraId="5C40F590" w14:textId="714F6E1C" w:rsidR="00E1798C" w:rsidRPr="00FC0384" w:rsidRDefault="0013793F" w:rsidP="004E17C3">
      <w:pPr>
        <w:pStyle w:val="Heading3"/>
        <w:rPr>
          <w:lang w:eastAsia="zh-TW"/>
        </w:rPr>
      </w:pPr>
      <w:bookmarkStart w:id="110" w:name="_Toc109299886"/>
      <w:bookmarkStart w:id="111" w:name="_Toc109300185"/>
      <w:bookmarkStart w:id="112" w:name="_Toc190801561"/>
      <w:bookmarkStart w:id="113" w:name="_Toc228562054"/>
      <w:bookmarkStart w:id="114" w:name="_Toc494442959"/>
      <w:bookmarkStart w:id="115" w:name="_Toc68442465"/>
      <w:bookmarkStart w:id="116" w:name="_Toc102342785"/>
      <w:bookmarkStart w:id="117" w:name="_Toc115368117"/>
      <w:bookmarkEnd w:id="82"/>
      <w:bookmarkEnd w:id="83"/>
      <w:bookmarkEnd w:id="84"/>
      <w:bookmarkEnd w:id="85"/>
      <w:bookmarkEnd w:id="86"/>
      <w:bookmarkEnd w:id="87"/>
      <w:bookmarkEnd w:id="88"/>
      <w:bookmarkEnd w:id="89"/>
      <w:bookmarkEnd w:id="90"/>
      <w:bookmarkEnd w:id="91"/>
      <w:r w:rsidRPr="00FC0384">
        <w:rPr>
          <w:lang w:eastAsia="zh-TW"/>
        </w:rPr>
        <w:t>第</w:t>
      </w:r>
      <w:r w:rsidRPr="00FC0384">
        <w:rPr>
          <w:lang w:eastAsia="zh-TW"/>
        </w:rPr>
        <w:t xml:space="preserve"> 4 </w:t>
      </w:r>
      <w:r w:rsidRPr="00FC0384">
        <w:rPr>
          <w:lang w:eastAsia="zh-TW"/>
        </w:rPr>
        <w:t>節</w:t>
      </w:r>
      <w:r w:rsidRPr="00FC0384">
        <w:rPr>
          <w:lang w:eastAsia="zh-TW"/>
        </w:rPr>
        <w:tab/>
      </w:r>
      <w:r w:rsidRPr="00FC0384">
        <w:rPr>
          <w:lang w:eastAsia="zh-TW"/>
        </w:rPr>
        <w:t>您的</w:t>
      </w:r>
      <w:r w:rsidRPr="00FC0384">
        <w:rPr>
          <w:lang w:eastAsia="zh-TW"/>
        </w:rPr>
        <w:t xml:space="preserve"> </w:t>
      </w:r>
      <w:r w:rsidRPr="00FC0384">
        <w:rPr>
          <w:i/>
          <w:iCs/>
          <w:color w:val="0000FF"/>
          <w:lang w:eastAsia="zh-TW"/>
        </w:rPr>
        <w:t>[insert 2023 plan name</w:t>
      </w:r>
      <w:bookmarkEnd w:id="110"/>
      <w:bookmarkEnd w:id="111"/>
      <w:bookmarkEnd w:id="112"/>
      <w:bookmarkEnd w:id="113"/>
      <w:bookmarkEnd w:id="114"/>
      <w:bookmarkEnd w:id="115"/>
      <w:bookmarkEnd w:id="116"/>
      <w:r w:rsidRPr="00FC0384">
        <w:rPr>
          <w:i/>
          <w:iCs/>
          <w:color w:val="0000FF"/>
          <w:lang w:eastAsia="zh-TW"/>
        </w:rPr>
        <w:t>]</w:t>
      </w:r>
      <w:r w:rsidRPr="00FC0384">
        <w:rPr>
          <w:b w:val="0"/>
          <w:bCs w:val="0"/>
          <w:lang w:eastAsia="zh-TW"/>
        </w:rPr>
        <w:t xml:space="preserve"> </w:t>
      </w:r>
      <w:r w:rsidRPr="00FC0384">
        <w:rPr>
          <w:b w:val="0"/>
          <w:bCs w:val="0"/>
          <w:lang w:eastAsia="zh-TW"/>
        </w:rPr>
        <w:t>的每月費用</w:t>
      </w:r>
      <w:bookmarkEnd w:id="117"/>
    </w:p>
    <w:p w14:paraId="43196D81" w14:textId="77777777" w:rsidR="00E1798C" w:rsidRPr="00FC0384" w:rsidRDefault="00E1798C" w:rsidP="00E1798C">
      <w:pPr>
        <w:spacing w:after="0" w:afterAutospacing="0"/>
        <w:rPr>
          <w:szCs w:val="26"/>
        </w:rPr>
      </w:pPr>
      <w:r w:rsidRPr="00FC0384">
        <w:rPr>
          <w:szCs w:val="26"/>
          <w:lang w:eastAsia="zh-TW"/>
        </w:rPr>
        <w:t>您的費用可能包括以下內容：</w:t>
      </w:r>
    </w:p>
    <w:p w14:paraId="418ABFAF" w14:textId="77777777" w:rsidR="00E1798C" w:rsidRPr="00FC0384" w:rsidRDefault="00E1798C" w:rsidP="002451BA">
      <w:pPr>
        <w:pStyle w:val="ListParagraph"/>
        <w:numPr>
          <w:ilvl w:val="0"/>
          <w:numId w:val="59"/>
        </w:numPr>
        <w:spacing w:before="0" w:beforeAutospacing="0" w:after="120" w:afterAutospacing="0"/>
        <w:rPr>
          <w:szCs w:val="26"/>
        </w:rPr>
      </w:pPr>
      <w:r w:rsidRPr="00FC0384">
        <w:rPr>
          <w:szCs w:val="26"/>
          <w:lang w:eastAsia="zh-TW"/>
        </w:rPr>
        <w:t>計劃保費（第</w:t>
      </w:r>
      <w:r w:rsidRPr="00FC0384">
        <w:rPr>
          <w:szCs w:val="26"/>
          <w:lang w:eastAsia="zh-TW"/>
        </w:rPr>
        <w:t xml:space="preserve"> 4.1 </w:t>
      </w:r>
      <w:r w:rsidRPr="00FC0384">
        <w:rPr>
          <w:szCs w:val="26"/>
          <w:lang w:eastAsia="zh-TW"/>
        </w:rPr>
        <w:t>節）</w:t>
      </w:r>
    </w:p>
    <w:p w14:paraId="02E883E8" w14:textId="0B6E84DF" w:rsidR="00E1798C" w:rsidRPr="00FC0384" w:rsidRDefault="00E1798C" w:rsidP="002451BA">
      <w:pPr>
        <w:pStyle w:val="ListParagraph"/>
        <w:numPr>
          <w:ilvl w:val="0"/>
          <w:numId w:val="59"/>
        </w:numPr>
        <w:spacing w:before="0" w:beforeAutospacing="0" w:after="120" w:afterAutospacing="0"/>
        <w:rPr>
          <w:szCs w:val="26"/>
        </w:rPr>
      </w:pPr>
      <w:r w:rsidRPr="00FC0384">
        <w:rPr>
          <w:szCs w:val="26"/>
          <w:lang w:eastAsia="zh-TW"/>
        </w:rPr>
        <w:t xml:space="preserve">Medicare B </w:t>
      </w:r>
      <w:r w:rsidRPr="00FC0384">
        <w:rPr>
          <w:szCs w:val="26"/>
          <w:lang w:eastAsia="zh-TW"/>
        </w:rPr>
        <w:t>部分月繳保費（第</w:t>
      </w:r>
      <w:r w:rsidRPr="00FC0384">
        <w:rPr>
          <w:szCs w:val="26"/>
          <w:lang w:eastAsia="zh-TW"/>
        </w:rPr>
        <w:t xml:space="preserve"> 4.2 </w:t>
      </w:r>
      <w:r w:rsidRPr="00FC0384">
        <w:rPr>
          <w:szCs w:val="26"/>
          <w:lang w:eastAsia="zh-TW"/>
        </w:rPr>
        <w:t>節）</w:t>
      </w:r>
    </w:p>
    <w:p w14:paraId="2D18FAE7" w14:textId="77777777" w:rsidR="00E1798C" w:rsidRPr="00FC0384" w:rsidRDefault="00E1798C" w:rsidP="002451BA">
      <w:pPr>
        <w:pStyle w:val="ListParagraph"/>
        <w:numPr>
          <w:ilvl w:val="0"/>
          <w:numId w:val="59"/>
        </w:numPr>
        <w:spacing w:before="0" w:beforeAutospacing="0" w:after="120" w:afterAutospacing="0"/>
        <w:rPr>
          <w:szCs w:val="26"/>
          <w:lang w:eastAsia="zh-TW"/>
        </w:rPr>
      </w:pPr>
      <w:r w:rsidRPr="00FC0384">
        <w:rPr>
          <w:szCs w:val="26"/>
          <w:lang w:eastAsia="zh-TW"/>
        </w:rPr>
        <w:t>可選補充福利保費（第</w:t>
      </w:r>
      <w:r w:rsidRPr="00FC0384">
        <w:rPr>
          <w:szCs w:val="26"/>
          <w:lang w:eastAsia="zh-TW"/>
        </w:rPr>
        <w:t xml:space="preserve"> 4.3 </w:t>
      </w:r>
      <w:r w:rsidRPr="00FC0384">
        <w:rPr>
          <w:szCs w:val="26"/>
          <w:lang w:eastAsia="zh-TW"/>
        </w:rPr>
        <w:t>節）</w:t>
      </w:r>
    </w:p>
    <w:p w14:paraId="325E3C6C" w14:textId="2D56A5EE" w:rsidR="00E1798C" w:rsidRPr="00FC0384" w:rsidRDefault="00E1798C" w:rsidP="002451BA">
      <w:pPr>
        <w:pStyle w:val="ListParagraph"/>
        <w:numPr>
          <w:ilvl w:val="0"/>
          <w:numId w:val="59"/>
        </w:numPr>
        <w:spacing w:before="0" w:beforeAutospacing="0" w:after="120" w:afterAutospacing="0"/>
        <w:rPr>
          <w:szCs w:val="26"/>
          <w:lang w:eastAsia="zh-TW"/>
        </w:rPr>
      </w:pPr>
      <w:r w:rsidRPr="00FC0384">
        <w:rPr>
          <w:szCs w:val="26"/>
          <w:lang w:eastAsia="zh-TW"/>
        </w:rPr>
        <w:t xml:space="preserve">D </w:t>
      </w:r>
      <w:r w:rsidRPr="00FC0384">
        <w:rPr>
          <w:szCs w:val="26"/>
          <w:lang w:eastAsia="zh-TW"/>
        </w:rPr>
        <w:t>部分逾期參保罰金（第</w:t>
      </w:r>
      <w:r w:rsidRPr="00FC0384">
        <w:rPr>
          <w:szCs w:val="26"/>
          <w:lang w:eastAsia="zh-TW"/>
        </w:rPr>
        <w:t xml:space="preserve"> 4.4 </w:t>
      </w:r>
      <w:r w:rsidRPr="00FC0384">
        <w:rPr>
          <w:szCs w:val="26"/>
          <w:lang w:eastAsia="zh-TW"/>
        </w:rPr>
        <w:t>節）</w:t>
      </w:r>
    </w:p>
    <w:p w14:paraId="51EB74BB" w14:textId="702879B8" w:rsidR="00E1798C" w:rsidRPr="00FC0384" w:rsidRDefault="00E1798C" w:rsidP="002451BA">
      <w:pPr>
        <w:pStyle w:val="ListParagraph"/>
        <w:numPr>
          <w:ilvl w:val="0"/>
          <w:numId w:val="59"/>
        </w:numPr>
        <w:spacing w:before="0" w:beforeAutospacing="0" w:after="120" w:afterAutospacing="0"/>
        <w:rPr>
          <w:szCs w:val="26"/>
          <w:lang w:eastAsia="zh-TW"/>
        </w:rPr>
      </w:pPr>
      <w:r w:rsidRPr="00FC0384">
        <w:rPr>
          <w:szCs w:val="26"/>
          <w:lang w:eastAsia="zh-TW"/>
        </w:rPr>
        <w:t>按收入每月調整保費（第</w:t>
      </w:r>
      <w:r w:rsidRPr="00FC0384">
        <w:rPr>
          <w:szCs w:val="26"/>
          <w:lang w:eastAsia="zh-TW"/>
        </w:rPr>
        <w:t xml:space="preserve"> 4.5 </w:t>
      </w:r>
      <w:r w:rsidRPr="00FC0384">
        <w:rPr>
          <w:szCs w:val="26"/>
          <w:lang w:eastAsia="zh-TW"/>
        </w:rPr>
        <w:t>節）</w:t>
      </w:r>
    </w:p>
    <w:p w14:paraId="3C74768B" w14:textId="77777777" w:rsidR="00E1798C" w:rsidRPr="00FC0384" w:rsidRDefault="00E1798C" w:rsidP="006F2F20">
      <w:pPr>
        <w:pStyle w:val="subheading"/>
        <w:outlineLvl w:val="3"/>
        <w:rPr>
          <w:lang w:eastAsia="zh-TW"/>
        </w:rPr>
      </w:pPr>
      <w:r w:rsidRPr="00FC0384">
        <w:rPr>
          <w:bCs/>
          <w:lang w:eastAsia="zh-TW"/>
        </w:rPr>
        <w:t>在某些情況下，您的計劃保費可能</w:t>
      </w:r>
      <w:r w:rsidRPr="00FC0384">
        <w:rPr>
          <w:bCs/>
          <w:u w:val="single"/>
          <w:lang w:eastAsia="zh-TW"/>
        </w:rPr>
        <w:t>更少</w:t>
      </w:r>
    </w:p>
    <w:p w14:paraId="5AF47CF9" w14:textId="77777777" w:rsidR="00E1798C" w:rsidRPr="00FC0384" w:rsidRDefault="00E1798C" w:rsidP="00E1798C">
      <w:pPr>
        <w:spacing w:after="0" w:afterAutospacing="0"/>
        <w:rPr>
          <w:rFonts w:cs="Arial"/>
          <w:color w:val="0000FF"/>
          <w:szCs w:val="26"/>
        </w:rPr>
      </w:pPr>
      <w:r w:rsidRPr="00FC0384">
        <w:rPr>
          <w:rFonts w:cs="Arial"/>
          <w:i/>
          <w:iCs/>
          <w:color w:val="0000FF"/>
          <w:szCs w:val="26"/>
        </w:rPr>
        <w:t>[Plans with no monthly premium: Omit this subsection.]</w:t>
      </w:r>
    </w:p>
    <w:p w14:paraId="706B4B6C" w14:textId="77777777" w:rsidR="00E1798C" w:rsidRPr="00FC0384" w:rsidRDefault="00E1798C" w:rsidP="00E1798C">
      <w:pPr>
        <w:rPr>
          <w:lang w:eastAsia="zh-TW"/>
        </w:rPr>
      </w:pPr>
      <w:r w:rsidRPr="00FC0384">
        <w:rPr>
          <w:color w:val="0000FF"/>
          <w:lang w:eastAsia="zh-TW"/>
        </w:rPr>
        <w:t>[</w:t>
      </w:r>
      <w:r w:rsidRPr="00FC0384">
        <w:rPr>
          <w:i/>
          <w:iCs/>
          <w:color w:val="0000FF"/>
        </w:rPr>
        <w:t>Insert as appropriate, depending on whether SPAPs are discussed in Chapter 2:</w:t>
      </w:r>
      <w:r w:rsidRPr="00FC0384">
        <w:rPr>
          <w:color w:val="0000FF"/>
          <w:lang w:eastAsia="zh-TW"/>
        </w:rPr>
        <w:t>有一些計劃可以幫助資產有限的人士支付他們的藥費。這些計劃包括「額外補助」和州政府醫藥補助計劃。</w:t>
      </w:r>
      <w:r w:rsidRPr="00FC0384">
        <w:rPr>
          <w:i/>
          <w:iCs/>
          <w:color w:val="0000FF"/>
          <w:lang w:eastAsia="zh-TW"/>
        </w:rPr>
        <w:t>OR</w:t>
      </w:r>
      <w:r w:rsidRPr="00FC0384">
        <w:rPr>
          <w:color w:val="0000FF"/>
          <w:lang w:eastAsia="zh-TW"/>
        </w:rPr>
        <w:t>「額外補助」計劃可以幫助資產有限的人士支付他們的藥費。</w:t>
      </w:r>
      <w:r w:rsidRPr="00FC0384">
        <w:rPr>
          <w:color w:val="0000FF"/>
          <w:lang w:eastAsia="zh-TW"/>
        </w:rPr>
        <w:t>]</w:t>
      </w:r>
      <w:r w:rsidRPr="00FC0384">
        <w:rPr>
          <w:lang w:eastAsia="zh-TW"/>
        </w:rPr>
        <w:t>第</w:t>
      </w:r>
      <w:r w:rsidRPr="00FC0384">
        <w:rPr>
          <w:lang w:eastAsia="zh-TW"/>
        </w:rPr>
        <w:t xml:space="preserve"> 2 </w:t>
      </w:r>
      <w:r w:rsidRPr="00FC0384">
        <w:rPr>
          <w:lang w:eastAsia="zh-TW"/>
        </w:rPr>
        <w:t>章第</w:t>
      </w:r>
      <w:r w:rsidRPr="00FC0384">
        <w:rPr>
          <w:lang w:eastAsia="zh-TW"/>
        </w:rPr>
        <w:t xml:space="preserve"> 7 </w:t>
      </w:r>
      <w:r w:rsidRPr="00FC0384">
        <w:rPr>
          <w:lang w:eastAsia="zh-TW"/>
        </w:rPr>
        <w:t>節詳細</w:t>
      </w:r>
      <w:r w:rsidRPr="00FC0384">
        <w:rPr>
          <w:lang w:eastAsia="zh-TW"/>
        </w:rPr>
        <w:lastRenderedPageBreak/>
        <w:t>介紹了</w:t>
      </w:r>
      <w:r w:rsidRPr="00FC0384">
        <w:rPr>
          <w:color w:val="0000FF"/>
          <w:lang w:eastAsia="zh-TW"/>
        </w:rPr>
        <w:t>[</w:t>
      </w:r>
      <w:r w:rsidRPr="00FC0384">
        <w:rPr>
          <w:i/>
          <w:iCs/>
          <w:color w:val="0000FF"/>
          <w:lang w:eastAsia="zh-TW"/>
        </w:rPr>
        <w:t>insert as applicable:</w:t>
      </w:r>
      <w:r w:rsidRPr="00FC0384">
        <w:rPr>
          <w:color w:val="0000FF"/>
          <w:lang w:eastAsia="zh-TW"/>
        </w:rPr>
        <w:t>這些計劃</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本計劃</w:t>
      </w:r>
      <w:r w:rsidRPr="00FC0384">
        <w:rPr>
          <w:color w:val="0000FF"/>
          <w:lang w:eastAsia="zh-TW"/>
        </w:rPr>
        <w:t>]</w:t>
      </w:r>
      <w:r w:rsidRPr="00FC0384">
        <w:rPr>
          <w:lang w:eastAsia="zh-TW"/>
        </w:rPr>
        <w:t>。如果您符合資格，參加這些計劃可幫助降低您的月繳計劃保費。</w:t>
      </w:r>
    </w:p>
    <w:p w14:paraId="5F396ECF" w14:textId="77777777" w:rsidR="00E1798C" w:rsidRPr="00FC0384" w:rsidRDefault="00E1798C" w:rsidP="00E1798C">
      <w:pPr>
        <w:rPr>
          <w:lang w:eastAsia="zh-TW"/>
        </w:rPr>
      </w:pPr>
      <w:r w:rsidRPr="00FC0384">
        <w:rPr>
          <w:szCs w:val="26"/>
          <w:lang w:eastAsia="zh-TW"/>
        </w:rPr>
        <w:t>如果您</w:t>
      </w:r>
      <w:r w:rsidRPr="00FC0384">
        <w:rPr>
          <w:i/>
          <w:iCs/>
          <w:szCs w:val="26"/>
          <w:lang w:eastAsia="zh-TW"/>
        </w:rPr>
        <w:t>已加入</w:t>
      </w:r>
      <w:r w:rsidRPr="00FC0384">
        <w:rPr>
          <w:szCs w:val="26"/>
          <w:lang w:eastAsia="zh-TW"/>
        </w:rPr>
        <w:t>並從這些計劃之一獲取補助，</w:t>
      </w:r>
      <w:r w:rsidRPr="00FC0384">
        <w:rPr>
          <w:b/>
          <w:bCs/>
          <w:szCs w:val="26"/>
          <w:lang w:eastAsia="zh-TW"/>
        </w:rPr>
        <w:t>本</w:t>
      </w:r>
      <w:r w:rsidRPr="00FC0384">
        <w:rPr>
          <w:b/>
          <w:bCs/>
          <w:i/>
          <w:iCs/>
          <w:szCs w:val="26"/>
          <w:lang w:eastAsia="zh-TW"/>
        </w:rPr>
        <w:t>承保範圍說明書</w:t>
      </w:r>
      <w:r w:rsidRPr="00FC0384">
        <w:rPr>
          <w:b/>
          <w:bCs/>
          <w:szCs w:val="26"/>
          <w:lang w:eastAsia="zh-TW"/>
        </w:rPr>
        <w:t>中關於保費的資訊</w:t>
      </w:r>
      <w:r w:rsidRPr="00FC0384">
        <w:rPr>
          <w:color w:val="0000FF"/>
          <w:szCs w:val="26"/>
          <w:lang w:eastAsia="zh-TW"/>
        </w:rPr>
        <w:t>[</w:t>
      </w:r>
      <w:r w:rsidRPr="00FC0384">
        <w:rPr>
          <w:i/>
          <w:iCs/>
          <w:color w:val="0000FF"/>
          <w:szCs w:val="26"/>
        </w:rPr>
        <w:t>insert as applicable:</w:t>
      </w:r>
      <w:r w:rsidRPr="00FC0384">
        <w:rPr>
          <w:b/>
          <w:bCs/>
          <w:color w:val="0000FF"/>
          <w:szCs w:val="26"/>
          <w:lang w:eastAsia="zh-TW"/>
        </w:rPr>
        <w:t>可能</w:t>
      </w:r>
      <w:r w:rsidRPr="00FC0384">
        <w:rPr>
          <w:b/>
          <w:bCs/>
          <w:color w:val="0000FF"/>
          <w:szCs w:val="26"/>
          <w:lang w:eastAsia="zh-TW"/>
        </w:rPr>
        <w:t xml:space="preserve"> </w:t>
      </w:r>
      <w:r w:rsidRPr="00FC0384">
        <w:rPr>
          <w:i/>
          <w:iCs/>
          <w:color w:val="0000FF"/>
          <w:szCs w:val="26"/>
          <w:lang w:eastAsia="zh-TW"/>
        </w:rPr>
        <w:t>OR</w:t>
      </w:r>
      <w:r w:rsidRPr="00FC0384">
        <w:rPr>
          <w:b/>
          <w:bCs/>
          <w:color w:val="0000FF"/>
          <w:szCs w:val="26"/>
          <w:lang w:eastAsia="zh-TW"/>
        </w:rPr>
        <w:t xml:space="preserve"> </w:t>
      </w:r>
      <w:r w:rsidRPr="00FC0384">
        <w:rPr>
          <w:b/>
          <w:bCs/>
          <w:color w:val="0000FF"/>
          <w:szCs w:val="26"/>
          <w:lang w:eastAsia="zh-TW"/>
        </w:rPr>
        <w:t>並</w:t>
      </w:r>
      <w:r w:rsidRPr="00FC0384">
        <w:rPr>
          <w:color w:val="0000FF"/>
          <w:szCs w:val="26"/>
          <w:lang w:eastAsia="zh-TW"/>
        </w:rPr>
        <w:t>]</w:t>
      </w:r>
      <w:r w:rsidRPr="00FC0384">
        <w:rPr>
          <w:b/>
          <w:bCs/>
          <w:szCs w:val="26"/>
          <w:lang w:eastAsia="zh-TW"/>
        </w:rPr>
        <w:t>不適用於您</w:t>
      </w:r>
      <w:r w:rsidRPr="00FC0384">
        <w:rPr>
          <w:szCs w:val="26"/>
          <w:lang w:eastAsia="zh-TW"/>
        </w:rPr>
        <w:t>。</w:t>
      </w:r>
      <w:r w:rsidRPr="00FC0384">
        <w:rPr>
          <w:i/>
          <w:iCs/>
          <w:color w:val="0000FF"/>
          <w:lang w:eastAsia="zh-TW"/>
        </w:rPr>
        <w:t>[If not applicable, omit information about the LIS Rider.]</w:t>
      </w:r>
      <w:r w:rsidRPr="00FC0384">
        <w:rPr>
          <w:lang w:eastAsia="zh-TW"/>
        </w:rPr>
        <w:t>我們</w:t>
      </w:r>
      <w:r w:rsidRPr="00FC0384">
        <w:rPr>
          <w:color w:val="0000FF"/>
          <w:lang w:eastAsia="zh-TW"/>
        </w:rPr>
        <w:t>[</w:t>
      </w:r>
      <w:r w:rsidRPr="00FC0384">
        <w:rPr>
          <w:i/>
          <w:iCs/>
          <w:color w:val="0000FF"/>
          <w:lang w:eastAsia="zh-TW"/>
        </w:rPr>
        <w:t>insert as appropriate:</w:t>
      </w:r>
      <w:r w:rsidRPr="00FC0384">
        <w:rPr>
          <w:color w:val="0000FF"/>
          <w:lang w:eastAsia="zh-TW"/>
        </w:rPr>
        <w:t>已隨附</w:t>
      </w:r>
      <w:r w:rsidRPr="00FC0384">
        <w:rPr>
          <w:color w:val="0000FF"/>
          <w:lang w:eastAsia="zh-TW"/>
        </w:rPr>
        <w:t xml:space="preserve"> </w:t>
      </w:r>
      <w:r w:rsidRPr="00FC0384">
        <w:rPr>
          <w:i/>
          <w:iCs/>
          <w:color w:val="0000FF"/>
          <w:lang w:eastAsia="zh-TW"/>
        </w:rPr>
        <w:t xml:space="preserve">OR </w:t>
      </w:r>
      <w:r w:rsidRPr="00FC0384">
        <w:rPr>
          <w:color w:val="0000FF"/>
          <w:lang w:eastAsia="zh-TW"/>
        </w:rPr>
        <w:t>向您寄送</w:t>
      </w:r>
      <w:r w:rsidRPr="00FC0384">
        <w:rPr>
          <w:color w:val="0000FF"/>
          <w:lang w:eastAsia="zh-TW"/>
        </w:rPr>
        <w:t>]</w:t>
      </w:r>
      <w:r w:rsidRPr="00FC0384">
        <w:rPr>
          <w:lang w:eastAsia="zh-TW"/>
        </w:rPr>
        <w:t>一份單獨的插頁來說明您的藥物保險，該插頁稱為「取得額外補助支付處方藥之人士的承保範圍說明書附則」（也稱為「低收入補貼附則」或「</w:t>
      </w:r>
      <w:r w:rsidRPr="00FC0384">
        <w:rPr>
          <w:lang w:eastAsia="zh-TW"/>
        </w:rPr>
        <w:t xml:space="preserve">LIS </w:t>
      </w:r>
      <w:r w:rsidRPr="00FC0384">
        <w:rPr>
          <w:lang w:eastAsia="zh-TW"/>
        </w:rPr>
        <w:t>附則」）。如果您尚未收到此插頁，請致電會員服務部索要「</w:t>
      </w:r>
      <w:r w:rsidRPr="00FC0384">
        <w:rPr>
          <w:lang w:eastAsia="zh-TW"/>
        </w:rPr>
        <w:t xml:space="preserve">LIS </w:t>
      </w:r>
      <w:r w:rsidRPr="00FC0384">
        <w:rPr>
          <w:lang w:eastAsia="zh-TW"/>
        </w:rPr>
        <w:t>附則」。</w:t>
      </w:r>
    </w:p>
    <w:p w14:paraId="395CEFB7" w14:textId="2F353071" w:rsidR="00E1798C" w:rsidRPr="00FC0384" w:rsidRDefault="00E1798C" w:rsidP="00E1798C">
      <w:r w:rsidRPr="00FC0384">
        <w:rPr>
          <w:lang w:eastAsia="zh-TW"/>
        </w:rPr>
        <w:t>收入不同的人士，其</w:t>
      </w:r>
      <w:r w:rsidRPr="00FC0384">
        <w:rPr>
          <w:lang w:eastAsia="zh-TW"/>
        </w:rPr>
        <w:t xml:space="preserve"> Medicare B </w:t>
      </w:r>
      <w:r w:rsidRPr="00FC0384">
        <w:rPr>
          <w:lang w:eastAsia="zh-TW"/>
        </w:rPr>
        <w:t>部分和</w:t>
      </w:r>
      <w:r w:rsidRPr="00FC0384">
        <w:rPr>
          <w:lang w:eastAsia="zh-TW"/>
        </w:rPr>
        <w:t xml:space="preserve"> D </w:t>
      </w:r>
      <w:r w:rsidRPr="00FC0384">
        <w:rPr>
          <w:lang w:eastAsia="zh-TW"/>
        </w:rPr>
        <w:t>部分的保費也會有所不同。如果您對這些保費有疑問，請查看「</w:t>
      </w:r>
      <w:r w:rsidRPr="00FC0384">
        <w:rPr>
          <w:i/>
          <w:iCs/>
          <w:lang w:eastAsia="zh-TW"/>
        </w:rPr>
        <w:t xml:space="preserve">2023 </w:t>
      </w:r>
      <w:r w:rsidRPr="00FC0384">
        <w:rPr>
          <w:i/>
          <w:iCs/>
          <w:lang w:eastAsia="zh-TW"/>
        </w:rPr>
        <w:t>年</w:t>
      </w:r>
      <w:r w:rsidRPr="00FC0384">
        <w:rPr>
          <w:i/>
          <w:iCs/>
          <w:lang w:eastAsia="zh-TW"/>
        </w:rPr>
        <w:t xml:space="preserve"> Medicare </w:t>
      </w:r>
      <w:r w:rsidRPr="00FC0384">
        <w:rPr>
          <w:i/>
          <w:iCs/>
          <w:lang w:eastAsia="zh-TW"/>
        </w:rPr>
        <w:t>與您</w:t>
      </w:r>
      <w:r w:rsidRPr="00FC0384">
        <w:rPr>
          <w:lang w:eastAsia="zh-TW"/>
        </w:rPr>
        <w:t>」手冊的「</w:t>
      </w:r>
      <w:r w:rsidRPr="00FC0384">
        <w:rPr>
          <w:lang w:eastAsia="zh-TW"/>
        </w:rPr>
        <w:t xml:space="preserve">2023 </w:t>
      </w:r>
      <w:r w:rsidRPr="00FC0384">
        <w:rPr>
          <w:lang w:eastAsia="zh-TW"/>
        </w:rPr>
        <w:t>年</w:t>
      </w:r>
      <w:r w:rsidRPr="00FC0384">
        <w:rPr>
          <w:lang w:eastAsia="zh-TW"/>
        </w:rPr>
        <w:t xml:space="preserve"> Medicare </w:t>
      </w:r>
      <w:r w:rsidRPr="00FC0384">
        <w:rPr>
          <w:lang w:eastAsia="zh-TW"/>
        </w:rPr>
        <w:t>費用」一節。如果您需要一份副本，您可以從</w:t>
      </w:r>
      <w:r w:rsidRPr="00FC0384">
        <w:rPr>
          <w:lang w:eastAsia="zh-TW"/>
        </w:rPr>
        <w:t xml:space="preserve"> Medicare </w:t>
      </w:r>
      <w:r w:rsidRPr="00FC0384">
        <w:rPr>
          <w:lang w:eastAsia="zh-TW"/>
        </w:rPr>
        <w:t>網站</w:t>
      </w:r>
      <w:r w:rsidRPr="00FC0384">
        <w:rPr>
          <w:lang w:eastAsia="zh-TW"/>
        </w:rPr>
        <w:t xml:space="preserve"> (</w:t>
      </w:r>
      <w:hyperlink r:id="rId17" w:history="1">
        <w:r w:rsidRPr="00FC0384">
          <w:rPr>
            <w:rStyle w:val="Hyperlink"/>
            <w:lang w:eastAsia="zh-TW"/>
          </w:rPr>
          <w:t>www.medicare.gov</w:t>
        </w:r>
      </w:hyperlink>
      <w:r w:rsidRPr="00FC0384">
        <w:rPr>
          <w:lang w:eastAsia="zh-TW"/>
        </w:rPr>
        <w:t xml:space="preserve">) </w:t>
      </w:r>
      <w:r w:rsidRPr="00FC0384">
        <w:rPr>
          <w:lang w:eastAsia="zh-TW"/>
        </w:rPr>
        <w:t>下載。也可以隨時致電</w:t>
      </w:r>
      <w:r w:rsidRPr="00FC0384">
        <w:rPr>
          <w:lang w:eastAsia="zh-TW"/>
        </w:rPr>
        <w:t xml:space="preserve"> </w:t>
      </w:r>
      <w:r w:rsidR="00CD3404">
        <w:rPr>
          <w:lang w:eastAsia="zh-TW"/>
        </w:rPr>
        <w:br/>
      </w:r>
      <w:r w:rsidRPr="00FC0384">
        <w:rPr>
          <w:lang w:eastAsia="zh-TW"/>
        </w:rPr>
        <w:t xml:space="preserve">1-800-MEDICARE (1-800-633-4227) </w:t>
      </w:r>
      <w:r w:rsidRPr="00FC0384">
        <w:rPr>
          <w:lang w:eastAsia="zh-TW"/>
        </w:rPr>
        <w:t>預訂印刷版本。聽障人士可致電</w:t>
      </w:r>
      <w:r w:rsidRPr="00FC0384">
        <w:rPr>
          <w:lang w:eastAsia="zh-TW"/>
        </w:rPr>
        <w:t xml:space="preserve"> 1-877-486-2048</w:t>
      </w:r>
      <w:r w:rsidRPr="00FC0384">
        <w:rPr>
          <w:lang w:eastAsia="zh-TW"/>
        </w:rPr>
        <w:t>。</w:t>
      </w:r>
    </w:p>
    <w:p w14:paraId="3D650444" w14:textId="3D01E695" w:rsidR="00E1798C" w:rsidRPr="00FC0384" w:rsidRDefault="00E1798C" w:rsidP="00E1798C">
      <w:pPr>
        <w:pStyle w:val="Heading4"/>
      </w:pPr>
      <w:r w:rsidRPr="00FC0384">
        <w:rPr>
          <w:lang w:eastAsia="zh-TW"/>
        </w:rPr>
        <w:t>第</w:t>
      </w:r>
      <w:r w:rsidRPr="00FC0384">
        <w:rPr>
          <w:lang w:eastAsia="zh-TW"/>
        </w:rPr>
        <w:t xml:space="preserve"> 4.1 </w:t>
      </w:r>
      <w:r w:rsidRPr="00FC0384">
        <w:rPr>
          <w:lang w:eastAsia="zh-TW"/>
        </w:rPr>
        <w:t>節</w:t>
      </w:r>
      <w:r w:rsidRPr="00FC0384">
        <w:rPr>
          <w:lang w:eastAsia="zh-TW"/>
        </w:rPr>
        <w:tab/>
      </w:r>
      <w:r w:rsidRPr="00FC0384">
        <w:rPr>
          <w:lang w:eastAsia="zh-TW"/>
        </w:rPr>
        <w:t>計劃保費</w:t>
      </w:r>
    </w:p>
    <w:p w14:paraId="676174CD" w14:textId="77777777" w:rsidR="0013793F" w:rsidRPr="00FC0384" w:rsidRDefault="0013793F" w:rsidP="0013793F">
      <w:pPr>
        <w:spacing w:after="0" w:afterAutospacing="0"/>
        <w:rPr>
          <w:i/>
          <w:color w:val="0000FF"/>
          <w:szCs w:val="26"/>
        </w:rPr>
      </w:pPr>
      <w:r w:rsidRPr="00FC0384">
        <w:rPr>
          <w:i/>
          <w:iCs/>
          <w:color w:val="0000FF"/>
          <w:szCs w:val="26"/>
        </w:rPr>
        <w:t>[If applicable, plans should revise this section to indicate that the plan premium is paid on behalf of members (e.g., by “Extra Help”, Medicaid).]</w:t>
      </w:r>
    </w:p>
    <w:p w14:paraId="20CABCFC" w14:textId="0C612141" w:rsidR="0013793F" w:rsidRPr="00FC0384" w:rsidRDefault="0013793F" w:rsidP="3B9CFA12">
      <w:pPr>
        <w:spacing w:after="0" w:afterAutospacing="0"/>
        <w:rPr>
          <w:rFonts w:cs="Arial"/>
          <w:i/>
          <w:iCs/>
        </w:rPr>
      </w:pPr>
      <w:r w:rsidRPr="00FC0384">
        <w:rPr>
          <w:lang w:eastAsia="zh-TW"/>
        </w:rPr>
        <w:t>作為我們計劃的會員，您需支付月繳計劃保費。</w:t>
      </w:r>
      <w:r w:rsidRPr="00FC0384">
        <w:rPr>
          <w:color w:val="0000FF"/>
          <w:lang w:eastAsia="zh-TW"/>
        </w:rPr>
        <w:t>[</w:t>
      </w:r>
      <w:r w:rsidRPr="00FC0384">
        <w:rPr>
          <w:i/>
          <w:iCs/>
          <w:color w:val="0000FF"/>
        </w:rPr>
        <w:t>Select one of the following:</w:t>
      </w:r>
      <w:r w:rsidRPr="00FC0384">
        <w:rPr>
          <w:color w:val="0000FF"/>
          <w:lang w:eastAsia="zh-TW"/>
        </w:rPr>
        <w:t>在</w:t>
      </w:r>
      <w:r w:rsidRPr="00FC0384">
        <w:rPr>
          <w:color w:val="0000FF"/>
          <w:lang w:eastAsia="zh-TW"/>
        </w:rPr>
        <w:t xml:space="preserve"> 2023 </w:t>
      </w:r>
      <w:r w:rsidRPr="00FC0384">
        <w:rPr>
          <w:color w:val="0000FF"/>
          <w:lang w:eastAsia="zh-TW"/>
        </w:rPr>
        <w:t>年，</w:t>
      </w:r>
      <w:r w:rsidRPr="00FC0384">
        <w:rPr>
          <w:i/>
          <w:iCs/>
          <w:color w:val="0000FF"/>
        </w:rPr>
        <w:t>[insert 2023 plan name]</w:t>
      </w:r>
      <w:r w:rsidRPr="00FC0384">
        <w:rPr>
          <w:color w:val="0000FF"/>
          <w:lang w:eastAsia="zh-TW"/>
        </w:rPr>
        <w:t xml:space="preserve"> </w:t>
      </w:r>
      <w:r w:rsidRPr="00FC0384">
        <w:rPr>
          <w:color w:val="0000FF"/>
          <w:lang w:eastAsia="zh-TW"/>
        </w:rPr>
        <w:t>的月繳保費為</w:t>
      </w:r>
      <w:r w:rsidRPr="00FC0384">
        <w:rPr>
          <w:color w:val="0000FF"/>
          <w:lang w:eastAsia="zh-TW"/>
        </w:rPr>
        <w:t xml:space="preserve"> </w:t>
      </w:r>
      <w:r w:rsidRPr="00FC0384">
        <w:rPr>
          <w:i/>
          <w:iCs/>
          <w:color w:val="0000FF"/>
        </w:rPr>
        <w:t>[insert monthly premium amount]</w:t>
      </w:r>
      <w:r w:rsidRPr="00FC0384">
        <w:rPr>
          <w:color w:val="0000FF"/>
          <w:lang w:eastAsia="zh-TW"/>
        </w:rPr>
        <w:t>。</w:t>
      </w:r>
      <w:bookmarkStart w:id="118" w:name="_Toc167682546"/>
      <w:bookmarkStart w:id="119" w:name="_Toc167005973"/>
      <w:bookmarkStart w:id="120" w:name="_Toc167005665"/>
      <w:r w:rsidRPr="00FC0384">
        <w:rPr>
          <w:i/>
          <w:iCs/>
          <w:color w:val="0000FF"/>
          <w:lang w:eastAsia="zh-TW"/>
        </w:rPr>
        <w:t>OR</w:t>
      </w:r>
      <w:r w:rsidRPr="00FC0384">
        <w:rPr>
          <w:color w:val="0000FF"/>
          <w:lang w:eastAsia="zh-TW"/>
        </w:rPr>
        <w:t>下表顯示了我們提供服務的每個區域的月繳計劃保費金額。</w:t>
      </w:r>
      <w:r w:rsidRPr="00FC0384">
        <w:rPr>
          <w:i/>
          <w:iCs/>
          <w:color w:val="0000FF"/>
          <w:lang w:eastAsia="zh-TW"/>
        </w:rPr>
        <w:t>OR</w:t>
      </w:r>
      <w:r w:rsidRPr="00FC0384">
        <w:rPr>
          <w:color w:val="0000FF"/>
          <w:lang w:eastAsia="zh-TW"/>
        </w:rPr>
        <w:t>下表顯示了我們在服務區域提供的每種計劃的月繳計劃保費金額。</w:t>
      </w:r>
      <w:r w:rsidRPr="00FC0384">
        <w:rPr>
          <w:i/>
          <w:iCs/>
          <w:color w:val="0000FF"/>
          <w:lang w:eastAsia="zh-TW"/>
        </w:rPr>
        <w:t xml:space="preserve"> OR[insert 2023 plan name]</w:t>
      </w:r>
      <w:r w:rsidRPr="00FC0384">
        <w:rPr>
          <w:color w:val="0000FF"/>
          <w:lang w:eastAsia="zh-TW"/>
        </w:rPr>
        <w:t xml:space="preserve"> </w:t>
      </w:r>
      <w:r w:rsidRPr="00FC0384">
        <w:rPr>
          <w:color w:val="0000FF"/>
          <w:lang w:eastAsia="zh-TW"/>
        </w:rPr>
        <w:t>的月繳保費金額列於</w:t>
      </w:r>
      <w:r w:rsidRPr="00FC0384">
        <w:rPr>
          <w:i/>
          <w:iCs/>
          <w:color w:val="0000FF"/>
          <w:lang w:eastAsia="zh-TW"/>
        </w:rPr>
        <w:t>[describe attachment]</w:t>
      </w:r>
      <w:r w:rsidRPr="00FC0384">
        <w:rPr>
          <w:color w:val="0000FF"/>
          <w:lang w:eastAsia="zh-TW"/>
        </w:rPr>
        <w:t>。</w:t>
      </w:r>
      <w:r w:rsidRPr="00FC0384">
        <w:rPr>
          <w:color w:val="0000FF"/>
          <w:lang w:eastAsia="zh-TW"/>
        </w:rPr>
        <w:t>]</w:t>
      </w:r>
      <w:r w:rsidRPr="00FC0384">
        <w:rPr>
          <w:i/>
          <w:iCs/>
          <w:color w:val="0000FF"/>
        </w:rPr>
        <w:t xml:space="preserve">[Plans may insert a list or table with the state/region and monthly plan premium amount for each area included within the EOC. Plans may also include premium(s) in an attachment to the EOC.] </w:t>
      </w:r>
    </w:p>
    <w:p w14:paraId="02092D37" w14:textId="337C30BB" w:rsidR="0013793F" w:rsidRPr="00FC0384" w:rsidRDefault="0013793F" w:rsidP="0013793F">
      <w:pPr>
        <w:spacing w:after="0" w:afterAutospacing="0"/>
        <w:rPr>
          <w:rFonts w:cs="Arial"/>
          <w:color w:val="0000FF"/>
          <w:szCs w:val="26"/>
        </w:rPr>
      </w:pPr>
      <w:r w:rsidRPr="00FC0384">
        <w:rPr>
          <w:color w:val="0000FF"/>
          <w:szCs w:val="26"/>
          <w:lang w:eastAsia="zh-TW"/>
        </w:rPr>
        <w:t>[</w:t>
      </w:r>
      <w:r w:rsidRPr="00FC0384">
        <w:rPr>
          <w:i/>
          <w:iCs/>
          <w:color w:val="0000FF"/>
          <w:szCs w:val="26"/>
        </w:rPr>
        <w:t xml:space="preserve">Plans with no premium should replace the preceding paragraph with: </w:t>
      </w:r>
      <w:r w:rsidRPr="00FC0384">
        <w:rPr>
          <w:color w:val="0000FF"/>
          <w:szCs w:val="26"/>
          <w:lang w:eastAsia="zh-TW"/>
        </w:rPr>
        <w:t>您不需要為</w:t>
      </w:r>
      <w:r w:rsidRPr="00FC0384">
        <w:rPr>
          <w:color w:val="0000FF"/>
          <w:szCs w:val="26"/>
          <w:lang w:eastAsia="zh-TW"/>
        </w:rPr>
        <w:t xml:space="preserve"> </w:t>
      </w:r>
      <w:r w:rsidRPr="00FC0384">
        <w:rPr>
          <w:i/>
          <w:iCs/>
          <w:color w:val="0000FF"/>
          <w:szCs w:val="26"/>
        </w:rPr>
        <w:t>[insert 2023 plan name]</w:t>
      </w:r>
      <w:r w:rsidRPr="00FC0384">
        <w:rPr>
          <w:color w:val="0000FF"/>
          <w:szCs w:val="26"/>
          <w:lang w:eastAsia="zh-TW"/>
        </w:rPr>
        <w:t xml:space="preserve"> </w:t>
      </w:r>
      <w:r w:rsidRPr="00FC0384">
        <w:rPr>
          <w:color w:val="0000FF"/>
          <w:szCs w:val="26"/>
          <w:lang w:eastAsia="zh-TW"/>
        </w:rPr>
        <w:t>單獨支付月繳計劃保費。</w:t>
      </w:r>
      <w:r w:rsidRPr="00FC0384">
        <w:rPr>
          <w:color w:val="0000FF"/>
          <w:szCs w:val="26"/>
          <w:lang w:eastAsia="zh-TW"/>
        </w:rPr>
        <w:t xml:space="preserve"> </w:t>
      </w:r>
    </w:p>
    <w:p w14:paraId="5029196B" w14:textId="3E431D4A" w:rsidR="002C2443" w:rsidRPr="00FC0384" w:rsidRDefault="002C2443" w:rsidP="002C2443">
      <w:pPr>
        <w:pStyle w:val="Heading4"/>
      </w:pPr>
      <w:bookmarkStart w:id="121" w:name="_DV_M205"/>
      <w:bookmarkStart w:id="122" w:name="_DV_M204"/>
      <w:bookmarkStart w:id="123" w:name="_DV_M202"/>
      <w:bookmarkEnd w:id="118"/>
      <w:bookmarkEnd w:id="119"/>
      <w:bookmarkEnd w:id="120"/>
      <w:bookmarkEnd w:id="121"/>
      <w:bookmarkEnd w:id="122"/>
      <w:bookmarkEnd w:id="123"/>
      <w:r w:rsidRPr="00FC0384">
        <w:rPr>
          <w:lang w:eastAsia="zh-TW"/>
        </w:rPr>
        <w:t>第</w:t>
      </w:r>
      <w:r w:rsidRPr="00FC0384">
        <w:rPr>
          <w:lang w:eastAsia="zh-TW"/>
        </w:rPr>
        <w:t xml:space="preserve"> 4.2 </w:t>
      </w:r>
      <w:r w:rsidRPr="00FC0384">
        <w:rPr>
          <w:lang w:eastAsia="zh-TW"/>
        </w:rPr>
        <w:t>節</w:t>
      </w:r>
      <w:r w:rsidRPr="00FC0384">
        <w:rPr>
          <w:lang w:eastAsia="zh-TW"/>
        </w:rPr>
        <w:tab/>
        <w:t xml:space="preserve">Medicare B </w:t>
      </w:r>
      <w:r w:rsidRPr="00FC0384">
        <w:rPr>
          <w:lang w:eastAsia="zh-TW"/>
        </w:rPr>
        <w:t>部分月繳保費</w:t>
      </w:r>
    </w:p>
    <w:p w14:paraId="710D87FD" w14:textId="2DDF90D0" w:rsidR="0013793F" w:rsidRPr="00FC0384" w:rsidRDefault="002C2443" w:rsidP="0051631E">
      <w:pPr>
        <w:pStyle w:val="subheading"/>
      </w:pPr>
      <w:r w:rsidRPr="00FC0384">
        <w:rPr>
          <w:bCs/>
          <w:lang w:eastAsia="zh-TW"/>
        </w:rPr>
        <w:t>許多會員需要支付其他</w:t>
      </w:r>
      <w:r w:rsidRPr="00FC0384">
        <w:rPr>
          <w:bCs/>
          <w:lang w:eastAsia="zh-TW"/>
        </w:rPr>
        <w:t xml:space="preserve"> Medicare </w:t>
      </w:r>
      <w:r w:rsidRPr="00FC0384">
        <w:rPr>
          <w:bCs/>
          <w:lang w:eastAsia="zh-TW"/>
        </w:rPr>
        <w:t>保費</w:t>
      </w:r>
    </w:p>
    <w:p w14:paraId="2F26F6C3" w14:textId="77777777" w:rsidR="0013793F" w:rsidRPr="00FC0384" w:rsidRDefault="0013793F" w:rsidP="0013793F">
      <w:pPr>
        <w:spacing w:after="0" w:afterAutospacing="0"/>
        <w:rPr>
          <w:i/>
          <w:color w:val="0000FF"/>
          <w:szCs w:val="26"/>
        </w:rPr>
      </w:pPr>
      <w:r w:rsidRPr="00FC0384">
        <w:rPr>
          <w:i/>
          <w:iCs/>
          <w:color w:val="0000FF"/>
          <w:szCs w:val="26"/>
        </w:rPr>
        <w:t>[Plans that include a Part B premium reduction benefit may describe the benefit within this section.]</w:t>
      </w:r>
    </w:p>
    <w:p w14:paraId="04D56871" w14:textId="77777777" w:rsidR="0013793F" w:rsidRPr="00FC0384" w:rsidRDefault="0013793F" w:rsidP="0013793F">
      <w:pPr>
        <w:spacing w:after="0" w:afterAutospacing="0"/>
        <w:rPr>
          <w:i/>
          <w:color w:val="0000FF"/>
          <w:szCs w:val="26"/>
        </w:rPr>
      </w:pPr>
      <w:r w:rsidRPr="00FC0384">
        <w:rPr>
          <w:i/>
          <w:iCs/>
          <w:color w:val="0000FF"/>
          <w:szCs w:val="26"/>
        </w:rPr>
        <w:t>[Plans that do not have any members paying Medicare premiums or plans whose members must pay the full part B premium should modify this section.]</w:t>
      </w:r>
    </w:p>
    <w:p w14:paraId="32FFCD3B" w14:textId="77777777" w:rsidR="003069CA" w:rsidRPr="00FC0384" w:rsidRDefault="00A62354" w:rsidP="00A7533F">
      <w:pPr>
        <w:spacing w:after="0" w:afterAutospacing="0"/>
        <w:rPr>
          <w:lang w:eastAsia="zh-TW"/>
        </w:rPr>
      </w:pPr>
      <w:r w:rsidRPr="00FC0384">
        <w:rPr>
          <w:color w:val="0000FF"/>
          <w:lang w:eastAsia="zh-TW"/>
        </w:rPr>
        <w:lastRenderedPageBreak/>
        <w:t>[</w:t>
      </w:r>
      <w:r w:rsidRPr="00FC0384">
        <w:rPr>
          <w:i/>
          <w:iCs/>
          <w:color w:val="0000FF"/>
        </w:rPr>
        <w:t xml:space="preserve">Plans with no monthly premium, omit: </w:t>
      </w:r>
      <w:r w:rsidRPr="00FC0384">
        <w:rPr>
          <w:color w:val="0000FF"/>
          <w:lang w:eastAsia="zh-TW"/>
        </w:rPr>
        <w:t>除支付月繳計劃保費之外，</w:t>
      </w:r>
      <w:r w:rsidRPr="00FC0384">
        <w:rPr>
          <w:color w:val="0000FF"/>
          <w:lang w:eastAsia="zh-TW"/>
        </w:rPr>
        <w:t>]</w:t>
      </w:r>
      <w:r w:rsidRPr="00FC0384">
        <w:rPr>
          <w:lang w:eastAsia="zh-TW"/>
        </w:rPr>
        <w:t>部分會員需要支付其他</w:t>
      </w:r>
      <w:r w:rsidRPr="00FC0384">
        <w:rPr>
          <w:lang w:eastAsia="zh-TW"/>
        </w:rPr>
        <w:t xml:space="preserve"> Medicare </w:t>
      </w:r>
      <w:r w:rsidRPr="00FC0384">
        <w:rPr>
          <w:lang w:eastAsia="zh-TW"/>
        </w:rPr>
        <w:t>保費。如上面第</w:t>
      </w:r>
      <w:r w:rsidRPr="00FC0384">
        <w:rPr>
          <w:lang w:eastAsia="zh-TW"/>
        </w:rPr>
        <w:t xml:space="preserve"> 2 </w:t>
      </w:r>
      <w:r w:rsidRPr="00FC0384">
        <w:rPr>
          <w:lang w:eastAsia="zh-TW"/>
        </w:rPr>
        <w:t>節中所述，為符合我們計劃的資格，您必須保持您的</w:t>
      </w:r>
      <w:r w:rsidRPr="00FC0384">
        <w:rPr>
          <w:lang w:eastAsia="zh-TW"/>
        </w:rPr>
        <w:t xml:space="preserve"> Medicaid </w:t>
      </w:r>
      <w:r w:rsidRPr="00FC0384">
        <w:rPr>
          <w:lang w:eastAsia="zh-TW"/>
        </w:rPr>
        <w:t>資格並加入</w:t>
      </w:r>
      <w:r w:rsidRPr="00FC0384">
        <w:rPr>
          <w:lang w:eastAsia="zh-TW"/>
        </w:rPr>
        <w:t xml:space="preserve"> Medicare A </w:t>
      </w:r>
      <w:r w:rsidRPr="00FC0384">
        <w:rPr>
          <w:lang w:eastAsia="zh-TW"/>
        </w:rPr>
        <w:t>部分和</w:t>
      </w:r>
      <w:r w:rsidRPr="00FC0384">
        <w:rPr>
          <w:lang w:eastAsia="zh-TW"/>
        </w:rPr>
        <w:t xml:space="preserve"> Medicare B </w:t>
      </w:r>
      <w:r w:rsidRPr="00FC0384">
        <w:rPr>
          <w:lang w:eastAsia="zh-TW"/>
        </w:rPr>
        <w:t>部分。對於大多數</w:t>
      </w:r>
      <w:r w:rsidRPr="00FC0384">
        <w:rPr>
          <w:lang w:eastAsia="zh-TW"/>
        </w:rPr>
        <w:t xml:space="preserve"> </w:t>
      </w:r>
      <w:r w:rsidRPr="00FC0384">
        <w:rPr>
          <w:i/>
          <w:iCs/>
          <w:color w:val="0000FF"/>
          <w:lang w:eastAsia="zh-TW"/>
        </w:rPr>
        <w:t>[insert 2023 plan name]</w:t>
      </w:r>
      <w:r w:rsidRPr="00FC0384">
        <w:rPr>
          <w:lang w:eastAsia="zh-TW"/>
        </w:rPr>
        <w:t xml:space="preserve"> </w:t>
      </w:r>
      <w:r w:rsidRPr="00FC0384">
        <w:rPr>
          <w:lang w:eastAsia="zh-TW"/>
        </w:rPr>
        <w:t>會員，</w:t>
      </w:r>
      <w:r w:rsidRPr="00FC0384">
        <w:rPr>
          <w:lang w:eastAsia="zh-TW"/>
        </w:rPr>
        <w:t xml:space="preserve">Medicaid </w:t>
      </w:r>
      <w:r w:rsidRPr="00FC0384">
        <w:rPr>
          <w:lang w:eastAsia="zh-TW"/>
        </w:rPr>
        <w:t>會支付您的</w:t>
      </w:r>
      <w:r w:rsidRPr="00FC0384">
        <w:rPr>
          <w:lang w:eastAsia="zh-TW"/>
        </w:rPr>
        <w:t xml:space="preserve"> A </w:t>
      </w:r>
      <w:r w:rsidRPr="00FC0384">
        <w:rPr>
          <w:lang w:eastAsia="zh-TW"/>
        </w:rPr>
        <w:t>部分保費（如果您沒有自動獲得該資格）和</w:t>
      </w:r>
      <w:r w:rsidRPr="00FC0384">
        <w:rPr>
          <w:lang w:eastAsia="zh-TW"/>
        </w:rPr>
        <w:t xml:space="preserve"> B </w:t>
      </w:r>
      <w:r w:rsidRPr="00FC0384">
        <w:rPr>
          <w:lang w:eastAsia="zh-TW"/>
        </w:rPr>
        <w:t>部分保費。</w:t>
      </w:r>
      <w:r w:rsidRPr="00FC0384">
        <w:rPr>
          <w:lang w:eastAsia="zh-TW"/>
        </w:rPr>
        <w:t xml:space="preserve"> </w:t>
      </w:r>
    </w:p>
    <w:p w14:paraId="1AC5EC8B" w14:textId="34ED0C73" w:rsidR="00A7533F" w:rsidRPr="00FC0384" w:rsidRDefault="0013793F" w:rsidP="00A7533F">
      <w:pPr>
        <w:spacing w:after="0" w:afterAutospacing="0"/>
        <w:rPr>
          <w:lang w:eastAsia="zh-TW"/>
        </w:rPr>
      </w:pPr>
      <w:r w:rsidRPr="00FC0384">
        <w:rPr>
          <w:b/>
          <w:bCs/>
          <w:lang w:eastAsia="zh-TW"/>
        </w:rPr>
        <w:t>如果</w:t>
      </w:r>
      <w:r w:rsidRPr="00FC0384">
        <w:rPr>
          <w:b/>
          <w:bCs/>
          <w:lang w:eastAsia="zh-TW"/>
        </w:rPr>
        <w:t xml:space="preserve"> Medicaid </w:t>
      </w:r>
      <w:r w:rsidRPr="00FC0384">
        <w:rPr>
          <w:b/>
          <w:bCs/>
          <w:lang w:eastAsia="zh-TW"/>
        </w:rPr>
        <w:t>沒有支付您的</w:t>
      </w:r>
      <w:r w:rsidRPr="00FC0384">
        <w:rPr>
          <w:b/>
          <w:bCs/>
          <w:lang w:eastAsia="zh-TW"/>
        </w:rPr>
        <w:t xml:space="preserve"> Medicare </w:t>
      </w:r>
      <w:r w:rsidRPr="00FC0384">
        <w:rPr>
          <w:b/>
          <w:bCs/>
          <w:lang w:eastAsia="zh-TW"/>
        </w:rPr>
        <w:t>保費，您必須繼續支付</w:t>
      </w:r>
      <w:r w:rsidRPr="00FC0384">
        <w:rPr>
          <w:b/>
          <w:bCs/>
          <w:lang w:eastAsia="zh-TW"/>
        </w:rPr>
        <w:t xml:space="preserve"> Medicare </w:t>
      </w:r>
      <w:r w:rsidRPr="00FC0384">
        <w:rPr>
          <w:b/>
          <w:bCs/>
          <w:lang w:eastAsia="zh-TW"/>
        </w:rPr>
        <w:t>保費以保持該計劃的會員身份。</w:t>
      </w:r>
      <w:r w:rsidRPr="00FC0384">
        <w:rPr>
          <w:lang w:eastAsia="zh-TW"/>
        </w:rPr>
        <w:t>這包括您的</w:t>
      </w:r>
      <w:r w:rsidRPr="00FC0384">
        <w:rPr>
          <w:lang w:eastAsia="zh-TW"/>
        </w:rPr>
        <w:t xml:space="preserve"> B </w:t>
      </w:r>
      <w:r w:rsidRPr="00FC0384">
        <w:rPr>
          <w:lang w:eastAsia="zh-TW"/>
        </w:rPr>
        <w:t>部分保費。它還可能包括</w:t>
      </w:r>
      <w:r w:rsidRPr="00FC0384">
        <w:rPr>
          <w:lang w:eastAsia="zh-TW"/>
        </w:rPr>
        <w:t xml:space="preserve"> A </w:t>
      </w:r>
      <w:r w:rsidRPr="00FC0384">
        <w:rPr>
          <w:lang w:eastAsia="zh-TW"/>
        </w:rPr>
        <w:t>部分保費，那些不符合免繳</w:t>
      </w:r>
      <w:r w:rsidRPr="00FC0384">
        <w:rPr>
          <w:lang w:eastAsia="zh-TW"/>
        </w:rPr>
        <w:t xml:space="preserve"> A </w:t>
      </w:r>
      <w:r w:rsidRPr="00FC0384">
        <w:rPr>
          <w:lang w:eastAsia="zh-TW"/>
        </w:rPr>
        <w:t>部分保費的會員需要交納這部分費用。</w:t>
      </w:r>
    </w:p>
    <w:p w14:paraId="3B3DA5C2" w14:textId="77777777" w:rsidR="000A0251" w:rsidRPr="00FC0384" w:rsidRDefault="000A0251" w:rsidP="000A0251">
      <w:pPr>
        <w:pStyle w:val="Heading4"/>
        <w:rPr>
          <w:lang w:eastAsia="zh-TW"/>
        </w:rPr>
      </w:pPr>
      <w:bookmarkStart w:id="124" w:name="_Toc167005666"/>
      <w:bookmarkStart w:id="125" w:name="_Toc167005974"/>
      <w:bookmarkStart w:id="126" w:name="_Toc167682547"/>
      <w:r w:rsidRPr="00FC0384">
        <w:rPr>
          <w:lang w:eastAsia="zh-TW"/>
        </w:rPr>
        <w:t>第</w:t>
      </w:r>
      <w:r w:rsidRPr="00FC0384">
        <w:rPr>
          <w:lang w:eastAsia="zh-TW"/>
        </w:rPr>
        <w:t xml:space="preserve"> 4.3 </w:t>
      </w:r>
      <w:r w:rsidRPr="00FC0384">
        <w:rPr>
          <w:lang w:eastAsia="zh-TW"/>
        </w:rPr>
        <w:t>節</w:t>
      </w:r>
      <w:r w:rsidRPr="00FC0384">
        <w:rPr>
          <w:lang w:eastAsia="zh-TW"/>
        </w:rPr>
        <w:tab/>
      </w:r>
      <w:r w:rsidRPr="00FC0384">
        <w:rPr>
          <w:lang w:eastAsia="zh-TW"/>
        </w:rPr>
        <w:t>可選補充福利保費</w:t>
      </w:r>
    </w:p>
    <w:p w14:paraId="470CC5CA" w14:textId="13555084" w:rsidR="000A0251" w:rsidRPr="00FC0384" w:rsidRDefault="000A0251" w:rsidP="3B9CFA12">
      <w:pPr>
        <w:spacing w:before="120" w:beforeAutospacing="0" w:after="120" w:afterAutospacing="0"/>
        <w:rPr>
          <w:i/>
          <w:color w:val="0000FF"/>
          <w:shd w:val="clear" w:color="auto" w:fill="FFFFFF"/>
        </w:rPr>
      </w:pPr>
      <w:r w:rsidRPr="00FC0384">
        <w:rPr>
          <w:shd w:val="clear" w:color="auto" w:fill="FFFFFF"/>
          <w:lang w:eastAsia="zh-TW"/>
        </w:rPr>
        <w:t>如果您註冊額外福利，也稱為「可選補充福利」，那麼您每個月要為這些額外福利支付額外的保費。詳情請參見第</w:t>
      </w:r>
      <w:r w:rsidRPr="00FC0384">
        <w:rPr>
          <w:shd w:val="clear" w:color="auto" w:fill="FFFFFF"/>
          <w:lang w:eastAsia="zh-TW"/>
        </w:rPr>
        <w:t xml:space="preserve"> 4 </w:t>
      </w:r>
      <w:r w:rsidRPr="00FC0384">
        <w:rPr>
          <w:shd w:val="clear" w:color="auto" w:fill="FFFFFF"/>
          <w:lang w:eastAsia="zh-TW"/>
        </w:rPr>
        <w:t>章第</w:t>
      </w:r>
      <w:r w:rsidRPr="00FC0384">
        <w:rPr>
          <w:shd w:val="clear" w:color="auto" w:fill="FFFFFF"/>
          <w:lang w:eastAsia="zh-TW"/>
        </w:rPr>
        <w:t xml:space="preserve"> 2.2 </w:t>
      </w:r>
      <w:r w:rsidRPr="00FC0384">
        <w:rPr>
          <w:shd w:val="clear" w:color="auto" w:fill="FFFFFF"/>
          <w:lang w:eastAsia="zh-TW"/>
        </w:rPr>
        <w:t>節。</w:t>
      </w:r>
      <w:r w:rsidRPr="00FC0384">
        <w:rPr>
          <w:i/>
          <w:iCs/>
          <w:color w:val="0000FF"/>
          <w:shd w:val="clear" w:color="auto" w:fill="FFFFFF"/>
        </w:rPr>
        <w:t>[If the plan describes optional supplemental benefits within Chapter 4, then the plan must include the premium amounts for those benefits in this section.]</w:t>
      </w:r>
    </w:p>
    <w:p w14:paraId="06E85BF8" w14:textId="6451D24C" w:rsidR="00F24308" w:rsidRPr="00FC0384" w:rsidRDefault="00F24308" w:rsidP="000A0251">
      <w:pPr>
        <w:spacing w:before="120" w:beforeAutospacing="0" w:after="120" w:afterAutospacing="0"/>
        <w:rPr>
          <w:color w:val="0000FF"/>
          <w:shd w:val="clear" w:color="auto" w:fill="FFFFFF"/>
        </w:rPr>
      </w:pPr>
      <w:r w:rsidRPr="00FC0384">
        <w:rPr>
          <w:i/>
          <w:iCs/>
          <w:color w:val="0000FF"/>
        </w:rPr>
        <w:t>[Delete Chapter 1, Section 4.3 if your plan doesn't offer optional supplemental benefits. Renumber remaining sections as appropriate.]</w:t>
      </w:r>
    </w:p>
    <w:p w14:paraId="500CA6B5" w14:textId="77777777" w:rsidR="000A0251" w:rsidRPr="00FC0384" w:rsidRDefault="000A0251" w:rsidP="000A0251">
      <w:pPr>
        <w:pStyle w:val="Heading4"/>
      </w:pPr>
      <w:r w:rsidRPr="00FC0384">
        <w:rPr>
          <w:lang w:eastAsia="zh-TW"/>
        </w:rPr>
        <w:t>第</w:t>
      </w:r>
      <w:r w:rsidRPr="00FC0384">
        <w:rPr>
          <w:lang w:eastAsia="zh-TW"/>
        </w:rPr>
        <w:t xml:space="preserve"> 4.4 </w:t>
      </w:r>
      <w:r w:rsidRPr="00FC0384">
        <w:rPr>
          <w:lang w:eastAsia="zh-TW"/>
        </w:rPr>
        <w:t>節</w:t>
      </w:r>
      <w:r w:rsidRPr="00FC0384">
        <w:rPr>
          <w:lang w:eastAsia="zh-TW"/>
        </w:rPr>
        <w:tab/>
        <w:t xml:space="preserve">D </w:t>
      </w:r>
      <w:r w:rsidRPr="00FC0384">
        <w:rPr>
          <w:lang w:eastAsia="zh-TW"/>
        </w:rPr>
        <w:t>部分逾期參保罰金</w:t>
      </w:r>
    </w:p>
    <w:p w14:paraId="10643CCE" w14:textId="45B9D0BC" w:rsidR="000A0251" w:rsidRPr="00FC0384" w:rsidRDefault="0079134E" w:rsidP="000A0251">
      <w:pPr>
        <w:rPr>
          <w:color w:val="000000"/>
          <w:lang w:eastAsia="zh-TW"/>
        </w:rPr>
      </w:pPr>
      <w:r w:rsidRPr="00FC0384">
        <w:rPr>
          <w:lang w:eastAsia="zh-TW"/>
        </w:rPr>
        <w:t>由於您是具有雙重資格的會員，只要您保持您的雙重資格，逾期參保罰金</w:t>
      </w:r>
      <w:r w:rsidRPr="00FC0384">
        <w:rPr>
          <w:lang w:eastAsia="zh-TW"/>
        </w:rPr>
        <w:t xml:space="preserve"> (LEP) </w:t>
      </w:r>
      <w:r w:rsidRPr="00FC0384">
        <w:rPr>
          <w:lang w:eastAsia="zh-TW"/>
        </w:rPr>
        <w:t>就不適用，但如果您失去資格，則可能須繳納</w:t>
      </w:r>
      <w:r w:rsidRPr="00FC0384">
        <w:rPr>
          <w:lang w:eastAsia="zh-TW"/>
        </w:rPr>
        <w:t xml:space="preserve"> LEP</w:t>
      </w:r>
      <w:r w:rsidRPr="00FC0384">
        <w:rPr>
          <w:lang w:eastAsia="zh-TW"/>
        </w:rPr>
        <w:t>。一些會員需要支付</w:t>
      </w:r>
      <w:r w:rsidRPr="00FC0384">
        <w:rPr>
          <w:lang w:eastAsia="zh-TW"/>
        </w:rPr>
        <w:t xml:space="preserve"> D </w:t>
      </w:r>
      <w:r w:rsidRPr="00FC0384">
        <w:rPr>
          <w:lang w:eastAsia="zh-TW"/>
        </w:rPr>
        <w:t>部分</w:t>
      </w:r>
      <w:r w:rsidRPr="00FC0384">
        <w:rPr>
          <w:b/>
          <w:bCs/>
          <w:lang w:eastAsia="zh-TW"/>
        </w:rPr>
        <w:t>逾期參保罰金</w:t>
      </w:r>
      <w:r w:rsidRPr="00FC0384">
        <w:rPr>
          <w:lang w:eastAsia="zh-TW"/>
        </w:rPr>
        <w:t>。</w:t>
      </w:r>
      <w:r w:rsidRPr="00FC0384">
        <w:rPr>
          <w:lang w:eastAsia="zh-TW"/>
        </w:rPr>
        <w:t xml:space="preserve">D </w:t>
      </w:r>
      <w:r w:rsidRPr="00FC0384">
        <w:rPr>
          <w:lang w:eastAsia="zh-TW"/>
        </w:rPr>
        <w:t>部分逾期參保罰金是附加的保費，即如果在您的初始參保期結束後的任何時間，如果您連續</w:t>
      </w:r>
      <w:r w:rsidRPr="00FC0384">
        <w:rPr>
          <w:lang w:eastAsia="zh-TW"/>
        </w:rPr>
        <w:t xml:space="preserve"> 63 </w:t>
      </w:r>
      <w:r w:rsidRPr="00FC0384">
        <w:rPr>
          <w:lang w:eastAsia="zh-TW"/>
        </w:rPr>
        <w:t>天或更長時間沒有獲得</w:t>
      </w:r>
      <w:r w:rsidRPr="00FC0384">
        <w:rPr>
          <w:lang w:eastAsia="zh-TW"/>
        </w:rPr>
        <w:t xml:space="preserve"> D </w:t>
      </w:r>
      <w:r w:rsidRPr="00FC0384">
        <w:rPr>
          <w:lang w:eastAsia="zh-TW"/>
        </w:rPr>
        <w:t>部分或其他有信譽度的處方藥承保，則必須為</w:t>
      </w:r>
      <w:r w:rsidRPr="00FC0384">
        <w:rPr>
          <w:lang w:eastAsia="zh-TW"/>
        </w:rPr>
        <w:t xml:space="preserve"> D </w:t>
      </w:r>
      <w:r w:rsidRPr="00FC0384">
        <w:rPr>
          <w:lang w:eastAsia="zh-TW"/>
        </w:rPr>
        <w:t>部分保險支付的保費。</w:t>
      </w:r>
      <w:r w:rsidRPr="00FC0384">
        <w:rPr>
          <w:color w:val="000000"/>
          <w:lang w:eastAsia="zh-TW"/>
        </w:rPr>
        <w:t>「有信譽度的處方藥保險」是指滿足</w:t>
      </w:r>
      <w:r w:rsidRPr="00FC0384">
        <w:rPr>
          <w:color w:val="000000"/>
          <w:lang w:eastAsia="zh-TW"/>
        </w:rPr>
        <w:t xml:space="preserve"> Medicare </w:t>
      </w:r>
      <w:r w:rsidRPr="00FC0384">
        <w:rPr>
          <w:color w:val="000000"/>
          <w:lang w:eastAsia="zh-TW"/>
        </w:rPr>
        <w:t>最低標準的保險，因其預計須支付的保險通常至少相當於</w:t>
      </w:r>
      <w:r w:rsidRPr="00FC0384">
        <w:rPr>
          <w:color w:val="000000"/>
          <w:lang w:eastAsia="zh-TW"/>
        </w:rPr>
        <w:t xml:space="preserve"> Medicare </w:t>
      </w:r>
      <w:r w:rsidRPr="00FC0384">
        <w:rPr>
          <w:color w:val="000000"/>
          <w:lang w:eastAsia="zh-TW"/>
        </w:rPr>
        <w:t>標準處方藥保險。逾期參保罰金的金額取決於您未參保</w:t>
      </w:r>
      <w:r w:rsidRPr="00FC0384">
        <w:rPr>
          <w:color w:val="000000"/>
          <w:lang w:eastAsia="zh-TW"/>
        </w:rPr>
        <w:t xml:space="preserve"> D </w:t>
      </w:r>
      <w:r w:rsidRPr="00FC0384">
        <w:rPr>
          <w:color w:val="000000"/>
          <w:lang w:eastAsia="zh-TW"/>
        </w:rPr>
        <w:t>部分保險或其他有信譽度的處方藥保險的時間。只要您仍擁有</w:t>
      </w:r>
      <w:r w:rsidRPr="00FC0384">
        <w:rPr>
          <w:color w:val="000000"/>
          <w:lang w:eastAsia="zh-TW"/>
        </w:rPr>
        <w:t xml:space="preserve"> D </w:t>
      </w:r>
      <w:r w:rsidRPr="00FC0384">
        <w:rPr>
          <w:color w:val="000000"/>
          <w:lang w:eastAsia="zh-TW"/>
        </w:rPr>
        <w:t>部分保險，您就需要支付此罰款。</w:t>
      </w:r>
    </w:p>
    <w:p w14:paraId="707D7683" w14:textId="17DEFB0B" w:rsidR="000A0251" w:rsidRPr="00FC0384" w:rsidRDefault="000A0251" w:rsidP="000A0251">
      <w:pPr>
        <w:rPr>
          <w:color w:val="000000"/>
        </w:rPr>
      </w:pPr>
      <w:r w:rsidRPr="00FC0384">
        <w:rPr>
          <w:szCs w:val="26"/>
          <w:lang w:eastAsia="zh-TW"/>
        </w:rPr>
        <w:t xml:space="preserve">D </w:t>
      </w:r>
      <w:r w:rsidRPr="00FC0384">
        <w:rPr>
          <w:szCs w:val="26"/>
          <w:lang w:eastAsia="zh-TW"/>
        </w:rPr>
        <w:t>部分逾期參保罰金將追加到您的月繳或季度保費中。</w:t>
      </w:r>
      <w:r w:rsidRPr="00FC0384">
        <w:rPr>
          <w:i/>
          <w:iCs/>
          <w:color w:val="0000FF"/>
          <w:szCs w:val="26"/>
        </w:rPr>
        <w:t>[Plans that do not allow quarterly premium payments, omit the quarterly portion of the sentence above.]</w:t>
      </w:r>
      <w:r w:rsidRPr="00FC0384">
        <w:rPr>
          <w:szCs w:val="26"/>
          <w:lang w:eastAsia="zh-TW"/>
        </w:rPr>
        <w:t>當您首次參保</w:t>
      </w:r>
      <w:r w:rsidRPr="00FC0384">
        <w:rPr>
          <w:szCs w:val="26"/>
          <w:lang w:eastAsia="zh-TW"/>
        </w:rPr>
        <w:t xml:space="preserve"> </w:t>
      </w:r>
      <w:r w:rsidRPr="00FC0384">
        <w:rPr>
          <w:i/>
          <w:iCs/>
          <w:color w:val="0000FF"/>
          <w:szCs w:val="26"/>
        </w:rPr>
        <w:t>[insert 2023 plan name]</w:t>
      </w:r>
      <w:r w:rsidRPr="00FC0384">
        <w:rPr>
          <w:i/>
          <w:iCs/>
          <w:szCs w:val="26"/>
          <w:lang w:eastAsia="zh-TW"/>
        </w:rPr>
        <w:t xml:space="preserve"> </w:t>
      </w:r>
      <w:r w:rsidRPr="00FC0384">
        <w:rPr>
          <w:szCs w:val="26"/>
          <w:lang w:eastAsia="zh-TW"/>
        </w:rPr>
        <w:t>時，我們會告知您該</w:t>
      </w:r>
      <w:r w:rsidRPr="00FC0384">
        <w:rPr>
          <w:color w:val="000000"/>
          <w:szCs w:val="26"/>
          <w:lang w:eastAsia="zh-TW"/>
        </w:rPr>
        <w:t>筆罰金的金額。</w:t>
      </w:r>
      <w:r w:rsidRPr="00FC0384">
        <w:rPr>
          <w:color w:val="0000FF"/>
          <w:szCs w:val="26"/>
          <w:lang w:eastAsia="zh-TW"/>
        </w:rPr>
        <w:t>[</w:t>
      </w:r>
      <w:r w:rsidRPr="00FC0384">
        <w:rPr>
          <w:i/>
          <w:iCs/>
          <w:color w:val="0000FF"/>
          <w:szCs w:val="26"/>
        </w:rPr>
        <w:t>Insert the following text if the plan disenrolls for failure to pay premiums</w:t>
      </w:r>
      <w:r w:rsidRPr="00FC0384">
        <w:rPr>
          <w:color w:val="0000FF"/>
          <w:szCs w:val="26"/>
          <w:lang w:eastAsia="zh-TW"/>
        </w:rPr>
        <w:t>:</w:t>
      </w:r>
      <w:r w:rsidRPr="00FC0384">
        <w:rPr>
          <w:color w:val="0000FF"/>
          <w:szCs w:val="26"/>
          <w:lang w:eastAsia="zh-TW"/>
        </w:rPr>
        <w:t>如果您未支付</w:t>
      </w:r>
      <w:r w:rsidRPr="00FC0384">
        <w:rPr>
          <w:color w:val="0000FF"/>
          <w:szCs w:val="26"/>
          <w:lang w:eastAsia="zh-TW"/>
        </w:rPr>
        <w:t xml:space="preserve"> D </w:t>
      </w:r>
      <w:r w:rsidRPr="00FC0384">
        <w:rPr>
          <w:color w:val="0000FF"/>
          <w:szCs w:val="26"/>
          <w:lang w:eastAsia="zh-TW"/>
        </w:rPr>
        <w:t>部分逾期參保罰金，您可能會喪失您的處方藥福利。</w:t>
      </w:r>
      <w:r w:rsidRPr="00FC0384">
        <w:rPr>
          <w:color w:val="0000FF"/>
          <w:szCs w:val="26"/>
          <w:lang w:eastAsia="zh-TW"/>
        </w:rPr>
        <w:t>]</w:t>
      </w:r>
    </w:p>
    <w:p w14:paraId="18386AF7" w14:textId="228FCB8F" w:rsidR="000A0251" w:rsidRPr="00FC0384" w:rsidRDefault="000A0251" w:rsidP="000A0251">
      <w:pPr>
        <w:rPr>
          <w:color w:val="0000FF"/>
        </w:rPr>
      </w:pPr>
      <w:r w:rsidRPr="00FC0384">
        <w:rPr>
          <w:i/>
          <w:iCs/>
          <w:color w:val="0000FF"/>
        </w:rPr>
        <w:t xml:space="preserve">[Plans with no plan premium, delete the first sentence in the paragraph above and continue with the remainder of the paragraph.] </w:t>
      </w:r>
    </w:p>
    <w:p w14:paraId="476C4472" w14:textId="77777777" w:rsidR="000A0251" w:rsidRPr="00FC0384" w:rsidRDefault="000A0251" w:rsidP="00CD3404">
      <w:pPr>
        <w:keepNext/>
        <w:rPr>
          <w:lang w:eastAsia="zh-TW"/>
        </w:rPr>
      </w:pPr>
      <w:r w:rsidRPr="00FC0384">
        <w:rPr>
          <w:lang w:eastAsia="zh-TW"/>
        </w:rPr>
        <w:lastRenderedPageBreak/>
        <w:t>如果出現以下情況，您</w:t>
      </w:r>
      <w:r w:rsidRPr="00FC0384">
        <w:rPr>
          <w:b/>
          <w:bCs/>
          <w:lang w:eastAsia="zh-TW"/>
        </w:rPr>
        <w:t>無需</w:t>
      </w:r>
      <w:r w:rsidRPr="00FC0384">
        <w:rPr>
          <w:lang w:eastAsia="zh-TW"/>
        </w:rPr>
        <w:t>支付逾期參保罰金：</w:t>
      </w:r>
    </w:p>
    <w:p w14:paraId="1F8AA487" w14:textId="77777777" w:rsidR="000A0251" w:rsidRPr="00FC0384" w:rsidRDefault="000A0251" w:rsidP="00134EA1">
      <w:pPr>
        <w:pStyle w:val="ListParagraph"/>
        <w:numPr>
          <w:ilvl w:val="0"/>
          <w:numId w:val="91"/>
        </w:numPr>
        <w:spacing w:before="120" w:beforeAutospacing="0" w:after="120" w:afterAutospacing="0"/>
        <w:ind w:left="720"/>
        <w:contextualSpacing w:val="0"/>
        <w:rPr>
          <w:lang w:eastAsia="zh-TW"/>
        </w:rPr>
      </w:pPr>
      <w:r w:rsidRPr="00FC0384">
        <w:rPr>
          <w:szCs w:val="26"/>
          <w:lang w:eastAsia="zh-TW"/>
        </w:rPr>
        <w:t>您取得</w:t>
      </w:r>
      <w:r w:rsidRPr="00FC0384">
        <w:rPr>
          <w:szCs w:val="26"/>
          <w:lang w:eastAsia="zh-TW"/>
        </w:rPr>
        <w:t xml:space="preserve"> Medicare </w:t>
      </w:r>
      <w:r w:rsidRPr="00FC0384">
        <w:rPr>
          <w:szCs w:val="26"/>
          <w:lang w:eastAsia="zh-TW"/>
        </w:rPr>
        <w:t>的「額外補助」來協助支付您的處方藥費用。</w:t>
      </w:r>
    </w:p>
    <w:p w14:paraId="24D6A417" w14:textId="7F3159C7" w:rsidR="000A0251" w:rsidRPr="00FC0384" w:rsidRDefault="000A0251" w:rsidP="00134EA1">
      <w:pPr>
        <w:pStyle w:val="ListParagraph"/>
        <w:numPr>
          <w:ilvl w:val="0"/>
          <w:numId w:val="91"/>
        </w:numPr>
        <w:spacing w:before="120" w:beforeAutospacing="0" w:after="120" w:afterAutospacing="0"/>
        <w:ind w:left="720"/>
        <w:contextualSpacing w:val="0"/>
        <w:rPr>
          <w:lang w:eastAsia="zh-TW"/>
        </w:rPr>
      </w:pPr>
      <w:r w:rsidRPr="00FC0384">
        <w:rPr>
          <w:lang w:eastAsia="zh-TW"/>
        </w:rPr>
        <w:t>您失去有信譽度保險的時間未達連續</w:t>
      </w:r>
      <w:r w:rsidRPr="00FC0384">
        <w:rPr>
          <w:lang w:eastAsia="zh-TW"/>
        </w:rPr>
        <w:t xml:space="preserve"> 63 </w:t>
      </w:r>
      <w:r w:rsidRPr="00FC0384">
        <w:rPr>
          <w:lang w:eastAsia="zh-TW"/>
        </w:rPr>
        <w:t>天。</w:t>
      </w:r>
    </w:p>
    <w:p w14:paraId="5961C00D" w14:textId="77777777" w:rsidR="000A0251" w:rsidRPr="00FC0384" w:rsidRDefault="000A0251" w:rsidP="00134EA1">
      <w:pPr>
        <w:pStyle w:val="ListParagraph"/>
        <w:numPr>
          <w:ilvl w:val="0"/>
          <w:numId w:val="91"/>
        </w:numPr>
        <w:spacing w:before="120" w:beforeAutospacing="0" w:after="120" w:afterAutospacing="0"/>
        <w:ind w:left="720"/>
        <w:contextualSpacing w:val="0"/>
        <w:rPr>
          <w:lang w:eastAsia="zh-TW"/>
        </w:rPr>
      </w:pPr>
      <w:r w:rsidRPr="00FC0384">
        <w:rPr>
          <w:lang w:eastAsia="zh-TW"/>
        </w:rPr>
        <w:t>您已透過前僱主、工會、</w:t>
      </w:r>
      <w:r w:rsidRPr="00FC0384">
        <w:rPr>
          <w:lang w:eastAsia="zh-TW"/>
        </w:rPr>
        <w:t xml:space="preserve">TRICARE </w:t>
      </w:r>
      <w:r w:rsidRPr="00FC0384">
        <w:rPr>
          <w:lang w:eastAsia="zh-TW"/>
        </w:rPr>
        <w:t>或退伍軍人事務部等其他來源獲得了有信譽度的藥物承保。</w:t>
      </w:r>
      <w:r w:rsidRPr="00FC0384">
        <w:rPr>
          <w:color w:val="211D1E"/>
          <w:lang w:eastAsia="zh-TW"/>
        </w:rPr>
        <w:t>您的保險公司或您的人力資源部門將會告知每年您的藥物保險是否為有信譽度的保險。本資訊可能透過信件寄送給您，或包含在計劃的新聞通訊中。請保留此資訊，您在之後加入</w:t>
      </w:r>
      <w:r w:rsidRPr="00FC0384">
        <w:rPr>
          <w:color w:val="211D1E"/>
          <w:lang w:eastAsia="zh-TW"/>
        </w:rPr>
        <w:t xml:space="preserve"> Medicare </w:t>
      </w:r>
      <w:r w:rsidRPr="00FC0384">
        <w:rPr>
          <w:color w:val="211D1E"/>
          <w:lang w:eastAsia="zh-TW"/>
        </w:rPr>
        <w:t>藥物計劃時可能會用到。</w:t>
      </w:r>
    </w:p>
    <w:p w14:paraId="16118752" w14:textId="2C44FCA8" w:rsidR="000A0251" w:rsidRPr="00FC0384" w:rsidRDefault="000A0251" w:rsidP="002451BA">
      <w:pPr>
        <w:numPr>
          <w:ilvl w:val="1"/>
          <w:numId w:val="10"/>
        </w:numPr>
        <w:spacing w:before="120" w:beforeAutospacing="0" w:after="120" w:afterAutospacing="0"/>
        <w:rPr>
          <w:lang w:eastAsia="zh-TW"/>
        </w:rPr>
      </w:pPr>
      <w:r w:rsidRPr="00FC0384">
        <w:rPr>
          <w:b/>
          <w:bCs/>
          <w:lang w:eastAsia="zh-TW"/>
        </w:rPr>
        <w:t>註：</w:t>
      </w:r>
      <w:r w:rsidRPr="00FC0384">
        <w:rPr>
          <w:lang w:eastAsia="zh-TW"/>
        </w:rPr>
        <w:t>所有通知必須註明您擁有過「有信譽度的」處方藥保險，其預計支付的金額和</w:t>
      </w:r>
      <w:r w:rsidRPr="00FC0384">
        <w:rPr>
          <w:lang w:eastAsia="zh-TW"/>
        </w:rPr>
        <w:t xml:space="preserve"> Medicare </w:t>
      </w:r>
      <w:r w:rsidRPr="00FC0384">
        <w:rPr>
          <w:lang w:eastAsia="zh-TW"/>
        </w:rPr>
        <w:t>的標準處方藥計劃一樣多。</w:t>
      </w:r>
    </w:p>
    <w:p w14:paraId="39810B0A" w14:textId="3F65618A" w:rsidR="000A0251" w:rsidRPr="00FC0384" w:rsidRDefault="000A0251" w:rsidP="002451BA">
      <w:pPr>
        <w:numPr>
          <w:ilvl w:val="1"/>
          <w:numId w:val="10"/>
        </w:numPr>
        <w:spacing w:before="120" w:beforeAutospacing="0" w:after="120" w:afterAutospacing="0"/>
        <w:rPr>
          <w:lang w:eastAsia="zh-TW"/>
        </w:rPr>
      </w:pPr>
      <w:r w:rsidRPr="00FC0384">
        <w:rPr>
          <w:b/>
          <w:bCs/>
          <w:lang w:eastAsia="zh-TW"/>
        </w:rPr>
        <w:t>註：</w:t>
      </w:r>
      <w:r w:rsidRPr="00FC0384">
        <w:rPr>
          <w:lang w:eastAsia="zh-TW"/>
        </w:rPr>
        <w:t>以下列出</w:t>
      </w:r>
      <w:r w:rsidRPr="00FC0384">
        <w:rPr>
          <w:i/>
          <w:iCs/>
          <w:lang w:eastAsia="zh-TW"/>
        </w:rPr>
        <w:t>不是</w:t>
      </w:r>
      <w:r w:rsidRPr="00FC0384">
        <w:rPr>
          <w:lang w:eastAsia="zh-TW"/>
        </w:rPr>
        <w:t>有信譽度的處方藥保險：處方藥折扣卡、義診、藥物折扣網站。</w:t>
      </w:r>
      <w:r w:rsidRPr="00FC0384">
        <w:rPr>
          <w:lang w:eastAsia="zh-TW"/>
        </w:rPr>
        <w:t xml:space="preserve"> </w:t>
      </w:r>
    </w:p>
    <w:p w14:paraId="26914597" w14:textId="77777777" w:rsidR="000A0251" w:rsidRPr="00FC0384" w:rsidRDefault="000A0251" w:rsidP="000A0251">
      <w:pPr>
        <w:rPr>
          <w:lang w:eastAsia="zh-TW"/>
        </w:rPr>
      </w:pPr>
      <w:r w:rsidRPr="00FC0384">
        <w:rPr>
          <w:b/>
          <w:bCs/>
          <w:lang w:eastAsia="zh-TW"/>
        </w:rPr>
        <w:t>該筆罰款的金額由</w:t>
      </w:r>
      <w:r w:rsidRPr="00FC0384">
        <w:rPr>
          <w:b/>
          <w:bCs/>
          <w:lang w:eastAsia="zh-TW"/>
        </w:rPr>
        <w:t xml:space="preserve"> Medicare </w:t>
      </w:r>
      <w:r w:rsidRPr="00FC0384">
        <w:rPr>
          <w:b/>
          <w:bCs/>
          <w:lang w:eastAsia="zh-TW"/>
        </w:rPr>
        <w:t>決定。</w:t>
      </w:r>
      <w:r w:rsidRPr="00FC0384">
        <w:rPr>
          <w:lang w:eastAsia="zh-TW"/>
        </w:rPr>
        <w:t>計算情況如下：</w:t>
      </w:r>
    </w:p>
    <w:p w14:paraId="2E278C38" w14:textId="77777777" w:rsidR="000A0251" w:rsidRPr="00FC0384" w:rsidRDefault="000A0251" w:rsidP="00134EA1">
      <w:pPr>
        <w:numPr>
          <w:ilvl w:val="0"/>
          <w:numId w:val="65"/>
        </w:numPr>
        <w:spacing w:before="120" w:beforeAutospacing="0" w:after="120" w:afterAutospacing="0"/>
      </w:pPr>
      <w:r w:rsidRPr="00FC0384">
        <w:rPr>
          <w:lang w:eastAsia="zh-TW"/>
        </w:rPr>
        <w:t>首先，請計算您在符合參保資格後，延誤了多少個全月才加入</w:t>
      </w:r>
      <w:r w:rsidRPr="00FC0384">
        <w:rPr>
          <w:lang w:eastAsia="zh-TW"/>
        </w:rPr>
        <w:t xml:space="preserve"> Medicare </w:t>
      </w:r>
      <w:r w:rsidRPr="00FC0384">
        <w:rPr>
          <w:lang w:eastAsia="zh-TW"/>
        </w:rPr>
        <w:t>藥物計劃。或者，計算您有多少個全月未擁有任何有信譽度的處方藥保險（如果保險中斷了</w:t>
      </w:r>
      <w:r w:rsidRPr="00FC0384">
        <w:rPr>
          <w:lang w:eastAsia="zh-TW"/>
        </w:rPr>
        <w:t xml:space="preserve"> 63 </w:t>
      </w:r>
      <w:r w:rsidRPr="00FC0384">
        <w:rPr>
          <w:lang w:eastAsia="zh-TW"/>
        </w:rPr>
        <w:t>天以上）。罰款金額為每月基礎保費的</w:t>
      </w:r>
      <w:r w:rsidRPr="00FC0384">
        <w:rPr>
          <w:lang w:eastAsia="zh-TW"/>
        </w:rPr>
        <w:t xml:space="preserve"> 1% </w:t>
      </w:r>
      <w:r w:rsidRPr="00FC0384">
        <w:rPr>
          <w:lang w:eastAsia="zh-TW"/>
        </w:rPr>
        <w:t>乘以您未擁有任何有信譽度的保險的月數。例如，您有</w:t>
      </w:r>
      <w:r w:rsidRPr="00FC0384">
        <w:rPr>
          <w:lang w:eastAsia="zh-TW"/>
        </w:rPr>
        <w:t xml:space="preserve"> 14 </w:t>
      </w:r>
      <w:r w:rsidRPr="00FC0384">
        <w:rPr>
          <w:lang w:eastAsia="zh-TW"/>
        </w:rPr>
        <w:t>個月沒有保險，則罰款為</w:t>
      </w:r>
      <w:r w:rsidRPr="00FC0384">
        <w:rPr>
          <w:lang w:eastAsia="zh-TW"/>
        </w:rPr>
        <w:t xml:space="preserve"> 14%</w:t>
      </w:r>
      <w:r w:rsidRPr="00FC0384">
        <w:rPr>
          <w:lang w:eastAsia="zh-TW"/>
        </w:rPr>
        <w:t>。</w:t>
      </w:r>
    </w:p>
    <w:p w14:paraId="3E3B1C6E" w14:textId="13722367" w:rsidR="000A0251" w:rsidRPr="00FC0384" w:rsidRDefault="000A0251" w:rsidP="00134EA1">
      <w:pPr>
        <w:numPr>
          <w:ilvl w:val="0"/>
          <w:numId w:val="65"/>
        </w:numPr>
        <w:spacing w:before="120" w:beforeAutospacing="0" w:after="120" w:afterAutospacing="0"/>
      </w:pPr>
      <w:r w:rsidRPr="00FC0384">
        <w:rPr>
          <w:lang w:eastAsia="zh-TW"/>
        </w:rPr>
        <w:t>接著，</w:t>
      </w:r>
      <w:r w:rsidRPr="00FC0384">
        <w:rPr>
          <w:lang w:eastAsia="zh-TW"/>
        </w:rPr>
        <w:t xml:space="preserve">Medicare </w:t>
      </w:r>
      <w:r w:rsidRPr="00FC0384">
        <w:rPr>
          <w:lang w:eastAsia="zh-TW"/>
        </w:rPr>
        <w:t>參考去年的金額以決定全國的</w:t>
      </w:r>
      <w:r w:rsidRPr="00FC0384">
        <w:rPr>
          <w:lang w:eastAsia="zh-TW"/>
        </w:rPr>
        <w:t xml:space="preserve"> Medicare </w:t>
      </w:r>
      <w:r w:rsidRPr="00FC0384">
        <w:rPr>
          <w:lang w:eastAsia="zh-TW"/>
        </w:rPr>
        <w:t>藥物計劃平均月繳保費金額。</w:t>
      </w:r>
      <w:r w:rsidRPr="00FC0384">
        <w:rPr>
          <w:color w:val="0000FF"/>
          <w:lang w:eastAsia="zh-TW"/>
        </w:rPr>
        <w:t>[</w:t>
      </w:r>
      <w:r w:rsidRPr="00FC0384">
        <w:rPr>
          <w:i/>
          <w:iCs/>
          <w:color w:val="0000FF"/>
        </w:rPr>
        <w:t>Insert EITHER:</w:t>
      </w:r>
      <w:r w:rsidRPr="00FC0384">
        <w:rPr>
          <w:color w:val="0000FF"/>
          <w:lang w:eastAsia="zh-TW"/>
        </w:rPr>
        <w:t>在</w:t>
      </w:r>
      <w:r w:rsidRPr="00FC0384">
        <w:rPr>
          <w:color w:val="0000FF"/>
          <w:lang w:eastAsia="zh-TW"/>
        </w:rPr>
        <w:t xml:space="preserve"> 2023 </w:t>
      </w:r>
      <w:r w:rsidRPr="00FC0384">
        <w:rPr>
          <w:color w:val="0000FF"/>
          <w:lang w:eastAsia="zh-TW"/>
        </w:rPr>
        <w:t>年，此平均保費金額為</w:t>
      </w:r>
      <w:r w:rsidRPr="00FC0384">
        <w:rPr>
          <w:color w:val="0000FF"/>
          <w:lang w:eastAsia="zh-TW"/>
        </w:rPr>
        <w:t xml:space="preserve"> $</w:t>
      </w:r>
      <w:r w:rsidRPr="00FC0384">
        <w:rPr>
          <w:i/>
          <w:iCs/>
          <w:color w:val="0000FF"/>
        </w:rPr>
        <w:t>[insert 2023 national base beneficiary premium]</w:t>
      </w:r>
      <w:r w:rsidRPr="00FC0384">
        <w:rPr>
          <w:color w:val="0000FF"/>
          <w:lang w:eastAsia="zh-TW"/>
        </w:rPr>
        <w:t xml:space="preserve"> </w:t>
      </w:r>
      <w:r w:rsidRPr="00FC0384">
        <w:rPr>
          <w:i/>
          <w:iCs/>
          <w:color w:val="0000FF"/>
        </w:rPr>
        <w:t>OR</w:t>
      </w:r>
      <w:r w:rsidRPr="00FC0384">
        <w:rPr>
          <w:color w:val="0000FF"/>
          <w:lang w:eastAsia="zh-TW"/>
        </w:rPr>
        <w:t xml:space="preserve"> </w:t>
      </w:r>
      <w:r w:rsidRPr="00FC0384">
        <w:rPr>
          <w:color w:val="0000FF"/>
          <w:lang w:eastAsia="zh-TW"/>
        </w:rPr>
        <w:t>在</w:t>
      </w:r>
      <w:r w:rsidRPr="00FC0384">
        <w:rPr>
          <w:color w:val="0000FF"/>
          <w:lang w:eastAsia="zh-TW"/>
        </w:rPr>
        <w:t xml:space="preserve"> 2022 </w:t>
      </w:r>
      <w:r w:rsidRPr="00FC0384">
        <w:rPr>
          <w:color w:val="0000FF"/>
          <w:lang w:eastAsia="zh-TW"/>
        </w:rPr>
        <w:t>年，此平均保費金額為</w:t>
      </w:r>
      <w:r w:rsidRPr="00FC0384">
        <w:rPr>
          <w:color w:val="0000FF"/>
          <w:lang w:eastAsia="zh-TW"/>
        </w:rPr>
        <w:t xml:space="preserve"> $</w:t>
      </w:r>
      <w:r w:rsidRPr="00FC0384">
        <w:rPr>
          <w:i/>
          <w:iCs/>
          <w:color w:val="0000FF"/>
        </w:rPr>
        <w:t>[insert 2022 national base beneficiary premium]</w:t>
      </w:r>
      <w:r w:rsidRPr="00FC0384">
        <w:rPr>
          <w:color w:val="0000FF"/>
          <w:lang w:eastAsia="zh-TW"/>
        </w:rPr>
        <w:t>。此金額在</w:t>
      </w:r>
      <w:r w:rsidRPr="00FC0384">
        <w:rPr>
          <w:color w:val="0000FF"/>
          <w:lang w:eastAsia="zh-TW"/>
        </w:rPr>
        <w:t xml:space="preserve"> 2023 </w:t>
      </w:r>
      <w:r w:rsidRPr="00FC0384">
        <w:rPr>
          <w:color w:val="0000FF"/>
          <w:lang w:eastAsia="zh-TW"/>
        </w:rPr>
        <w:t>年可能會有變更。</w:t>
      </w:r>
      <w:r w:rsidRPr="00FC0384">
        <w:rPr>
          <w:color w:val="0000FF"/>
          <w:lang w:eastAsia="zh-TW"/>
        </w:rPr>
        <w:t>]</w:t>
      </w:r>
    </w:p>
    <w:p w14:paraId="7CBE8ADD" w14:textId="6CCE9C79" w:rsidR="000A0251" w:rsidRPr="00FC0384" w:rsidRDefault="000A0251" w:rsidP="00134EA1">
      <w:pPr>
        <w:numPr>
          <w:ilvl w:val="0"/>
          <w:numId w:val="65"/>
        </w:numPr>
        <w:spacing w:before="120" w:beforeAutospacing="0" w:after="120" w:afterAutospacing="0"/>
        <w:rPr>
          <w:szCs w:val="26"/>
        </w:rPr>
      </w:pPr>
      <w:r w:rsidRPr="00FC0384">
        <w:rPr>
          <w:lang w:eastAsia="zh-TW"/>
        </w:rPr>
        <w:t>接著將罰金比例和平均月繳保費相乘，再四捨五入至</w:t>
      </w:r>
      <w:r w:rsidRPr="00FC0384">
        <w:rPr>
          <w:lang w:eastAsia="zh-TW"/>
        </w:rPr>
        <w:t xml:space="preserve"> 10 </w:t>
      </w:r>
      <w:r w:rsidRPr="00FC0384">
        <w:rPr>
          <w:lang w:eastAsia="zh-TW"/>
        </w:rPr>
        <w:t>美分，即可算出您的月繳罰金。在本例中，用</w:t>
      </w:r>
      <w:r w:rsidRPr="00FC0384">
        <w:rPr>
          <w:lang w:eastAsia="zh-TW"/>
        </w:rPr>
        <w:t xml:space="preserve"> 14% </w:t>
      </w:r>
      <w:r w:rsidRPr="00FC0384">
        <w:rPr>
          <w:lang w:eastAsia="zh-TW"/>
        </w:rPr>
        <w:t>乘以</w:t>
      </w:r>
      <w:r w:rsidRPr="00FC0384">
        <w:rPr>
          <w:lang w:eastAsia="zh-TW"/>
        </w:rPr>
        <w:t xml:space="preserve"> $</w:t>
      </w:r>
      <w:r w:rsidRPr="00FC0384">
        <w:rPr>
          <w:i/>
          <w:iCs/>
          <w:color w:val="0000FF"/>
        </w:rPr>
        <w:t>[insert base beneficiary premium]</w:t>
      </w:r>
      <w:r w:rsidRPr="00FC0384">
        <w:rPr>
          <w:color w:val="0000FF"/>
          <w:lang w:eastAsia="zh-TW"/>
        </w:rPr>
        <w:t>，</w:t>
      </w:r>
      <w:r w:rsidRPr="00FC0384">
        <w:rPr>
          <w:lang w:eastAsia="zh-TW"/>
        </w:rPr>
        <w:t>得到</w:t>
      </w:r>
      <w:r w:rsidRPr="00FC0384">
        <w:rPr>
          <w:lang w:eastAsia="zh-TW"/>
        </w:rPr>
        <w:t xml:space="preserve"> $</w:t>
      </w:r>
      <w:r w:rsidRPr="00FC0384">
        <w:rPr>
          <w:i/>
          <w:iCs/>
          <w:color w:val="0000FF"/>
        </w:rPr>
        <w:t>[insert amount]</w:t>
      </w:r>
      <w:r w:rsidRPr="00FC0384">
        <w:rPr>
          <w:lang w:eastAsia="zh-TW"/>
        </w:rPr>
        <w:t>。再四捨五入為</w:t>
      </w:r>
      <w:r w:rsidRPr="00FC0384">
        <w:rPr>
          <w:lang w:eastAsia="zh-TW"/>
        </w:rPr>
        <w:t xml:space="preserve"> $</w:t>
      </w:r>
      <w:r w:rsidRPr="00FC0384">
        <w:rPr>
          <w:i/>
          <w:iCs/>
          <w:color w:val="0000FF"/>
        </w:rPr>
        <w:t>[insert amount]</w:t>
      </w:r>
      <w:r w:rsidRPr="00FC0384">
        <w:rPr>
          <w:lang w:eastAsia="zh-TW"/>
        </w:rPr>
        <w:t>。此金額將追加到</w:t>
      </w:r>
      <w:r w:rsidRPr="00FC0384">
        <w:rPr>
          <w:b/>
          <w:bCs/>
          <w:szCs w:val="26"/>
          <w:lang w:eastAsia="zh-TW"/>
        </w:rPr>
        <w:t>須支付</w:t>
      </w:r>
      <w:r w:rsidRPr="00FC0384">
        <w:rPr>
          <w:b/>
          <w:bCs/>
          <w:szCs w:val="26"/>
          <w:lang w:eastAsia="zh-TW"/>
        </w:rPr>
        <w:t xml:space="preserve"> D </w:t>
      </w:r>
      <w:r w:rsidRPr="00FC0384">
        <w:rPr>
          <w:b/>
          <w:bCs/>
          <w:szCs w:val="26"/>
          <w:lang w:eastAsia="zh-TW"/>
        </w:rPr>
        <w:t>部分逾期參保罰金之人士的月繳保費中</w:t>
      </w:r>
      <w:r w:rsidRPr="00FC0384">
        <w:rPr>
          <w:szCs w:val="26"/>
          <w:lang w:eastAsia="zh-TW"/>
        </w:rPr>
        <w:t>。</w:t>
      </w:r>
    </w:p>
    <w:p w14:paraId="34E2377F" w14:textId="77777777" w:rsidR="000A0251" w:rsidRPr="00FC0384" w:rsidRDefault="000A0251" w:rsidP="000A0251">
      <w:pPr>
        <w:rPr>
          <w:lang w:eastAsia="zh-TW"/>
        </w:rPr>
      </w:pPr>
      <w:r w:rsidRPr="00FC0384">
        <w:rPr>
          <w:lang w:eastAsia="zh-TW"/>
        </w:rPr>
        <w:t>關於此月繳</w:t>
      </w:r>
      <w:r w:rsidRPr="00FC0384">
        <w:rPr>
          <w:lang w:eastAsia="zh-TW"/>
        </w:rPr>
        <w:t xml:space="preserve"> D </w:t>
      </w:r>
      <w:r w:rsidRPr="00FC0384">
        <w:rPr>
          <w:lang w:eastAsia="zh-TW"/>
        </w:rPr>
        <w:t>部分逾期參保罰金，有以下三點重要注意事項：</w:t>
      </w:r>
    </w:p>
    <w:p w14:paraId="6577DCAD" w14:textId="2A450BDC" w:rsidR="000A0251" w:rsidRPr="00FC0384" w:rsidRDefault="000A0251" w:rsidP="002451BA">
      <w:pPr>
        <w:numPr>
          <w:ilvl w:val="0"/>
          <w:numId w:val="10"/>
        </w:numPr>
        <w:spacing w:before="120" w:beforeAutospacing="0" w:after="120" w:afterAutospacing="0"/>
        <w:rPr>
          <w:lang w:eastAsia="zh-TW"/>
        </w:rPr>
      </w:pPr>
      <w:r w:rsidRPr="00FC0384">
        <w:rPr>
          <w:lang w:eastAsia="zh-TW"/>
        </w:rPr>
        <w:t>第一點，</w:t>
      </w:r>
      <w:r w:rsidRPr="00FC0384">
        <w:rPr>
          <w:b/>
          <w:bCs/>
          <w:lang w:eastAsia="zh-TW"/>
        </w:rPr>
        <w:t>該罰款可能每年不同</w:t>
      </w:r>
      <w:r w:rsidRPr="00FC0384">
        <w:rPr>
          <w:lang w:eastAsia="zh-TW"/>
        </w:rPr>
        <w:t>，因為平均月繳保費每年皆可能改變。</w:t>
      </w:r>
      <w:r w:rsidRPr="00FC0384">
        <w:rPr>
          <w:lang w:eastAsia="zh-TW"/>
        </w:rPr>
        <w:t xml:space="preserve"> </w:t>
      </w:r>
    </w:p>
    <w:p w14:paraId="4259B502" w14:textId="77777777" w:rsidR="000A0251" w:rsidRPr="00FC0384" w:rsidRDefault="000A0251" w:rsidP="002451BA">
      <w:pPr>
        <w:numPr>
          <w:ilvl w:val="0"/>
          <w:numId w:val="10"/>
        </w:numPr>
        <w:spacing w:before="120" w:beforeAutospacing="0" w:after="120" w:afterAutospacing="0"/>
        <w:rPr>
          <w:lang w:eastAsia="zh-TW"/>
        </w:rPr>
      </w:pPr>
      <w:r w:rsidRPr="00FC0384">
        <w:rPr>
          <w:lang w:eastAsia="zh-TW"/>
        </w:rPr>
        <w:t>第二點，只要您仍然參保提供</w:t>
      </w:r>
      <w:r w:rsidRPr="00FC0384">
        <w:rPr>
          <w:lang w:eastAsia="zh-TW"/>
        </w:rPr>
        <w:t xml:space="preserve"> Medicare D </w:t>
      </w:r>
      <w:r w:rsidRPr="00FC0384">
        <w:rPr>
          <w:lang w:eastAsia="zh-TW"/>
        </w:rPr>
        <w:t>部分藥物福利的計劃，</w:t>
      </w:r>
      <w:r w:rsidRPr="00FC0384">
        <w:rPr>
          <w:b/>
          <w:bCs/>
          <w:lang w:eastAsia="zh-TW"/>
        </w:rPr>
        <w:t>您就要繼續每月支付罰金</w:t>
      </w:r>
      <w:r w:rsidRPr="00FC0384">
        <w:rPr>
          <w:lang w:eastAsia="zh-TW"/>
        </w:rPr>
        <w:t>（即使您變更計劃）。</w:t>
      </w:r>
    </w:p>
    <w:p w14:paraId="0681F79B" w14:textId="77777777" w:rsidR="000A0251" w:rsidRPr="00FC0384" w:rsidRDefault="000A0251" w:rsidP="002451BA">
      <w:pPr>
        <w:numPr>
          <w:ilvl w:val="0"/>
          <w:numId w:val="10"/>
        </w:numPr>
        <w:spacing w:before="120" w:beforeAutospacing="0" w:after="240" w:afterAutospacing="0"/>
        <w:rPr>
          <w:lang w:eastAsia="zh-TW"/>
        </w:rPr>
      </w:pPr>
      <w:r w:rsidRPr="00FC0384">
        <w:rPr>
          <w:lang w:eastAsia="zh-TW"/>
        </w:rPr>
        <w:t>第三點，如果您</w:t>
      </w:r>
      <w:r w:rsidRPr="00FC0384">
        <w:rPr>
          <w:u w:val="single"/>
          <w:lang w:eastAsia="zh-TW"/>
        </w:rPr>
        <w:t>未滿</w:t>
      </w:r>
      <w:r w:rsidRPr="00FC0384">
        <w:rPr>
          <w:lang w:eastAsia="zh-TW"/>
        </w:rPr>
        <w:t xml:space="preserve"> 65 </w:t>
      </w:r>
      <w:r w:rsidRPr="00FC0384">
        <w:rPr>
          <w:lang w:eastAsia="zh-TW"/>
        </w:rPr>
        <w:t>歲，且目前在接受</w:t>
      </w:r>
      <w:r w:rsidRPr="00FC0384">
        <w:rPr>
          <w:lang w:eastAsia="zh-TW"/>
        </w:rPr>
        <w:t xml:space="preserve"> Medicare </w:t>
      </w:r>
      <w:r w:rsidRPr="00FC0384">
        <w:rPr>
          <w:lang w:eastAsia="zh-TW"/>
        </w:rPr>
        <w:t>福利，則</w:t>
      </w:r>
      <w:r w:rsidRPr="00FC0384">
        <w:rPr>
          <w:lang w:eastAsia="zh-TW"/>
        </w:rPr>
        <w:t xml:space="preserve"> D </w:t>
      </w:r>
      <w:r w:rsidRPr="00FC0384">
        <w:rPr>
          <w:lang w:eastAsia="zh-TW"/>
        </w:rPr>
        <w:t>部分逾期參保罰金將會在您年滿</w:t>
      </w:r>
      <w:r w:rsidRPr="00FC0384">
        <w:rPr>
          <w:lang w:eastAsia="zh-TW"/>
        </w:rPr>
        <w:t xml:space="preserve"> 65 </w:t>
      </w:r>
      <w:r w:rsidRPr="00FC0384">
        <w:rPr>
          <w:lang w:eastAsia="zh-TW"/>
        </w:rPr>
        <w:t>歲時重新計算。在</w:t>
      </w:r>
      <w:r w:rsidRPr="00FC0384">
        <w:rPr>
          <w:lang w:eastAsia="zh-TW"/>
        </w:rPr>
        <w:t xml:space="preserve"> 65 </w:t>
      </w:r>
      <w:r w:rsidRPr="00FC0384">
        <w:rPr>
          <w:lang w:eastAsia="zh-TW"/>
        </w:rPr>
        <w:t>歲後，您的</w:t>
      </w:r>
      <w:r w:rsidRPr="00FC0384">
        <w:rPr>
          <w:lang w:eastAsia="zh-TW"/>
        </w:rPr>
        <w:t xml:space="preserve"> D </w:t>
      </w:r>
      <w:r w:rsidRPr="00FC0384">
        <w:rPr>
          <w:lang w:eastAsia="zh-TW"/>
        </w:rPr>
        <w:t>部分逾期參保罰金將會僅視</w:t>
      </w:r>
      <w:r w:rsidRPr="00FC0384">
        <w:rPr>
          <w:lang w:eastAsia="zh-TW"/>
        </w:rPr>
        <w:t xml:space="preserve"> Medicare </w:t>
      </w:r>
      <w:r w:rsidRPr="00FC0384">
        <w:rPr>
          <w:lang w:eastAsia="zh-TW"/>
        </w:rPr>
        <w:t>首次老年參保期後您未擁有保險的月數而定。</w:t>
      </w:r>
    </w:p>
    <w:p w14:paraId="43049BAC" w14:textId="0F8285C4" w:rsidR="000A0251" w:rsidRPr="00FC0384" w:rsidRDefault="000A0251" w:rsidP="000A0251">
      <w:pPr>
        <w:spacing w:after="120"/>
        <w:rPr>
          <w:lang w:eastAsia="zh-TW"/>
        </w:rPr>
      </w:pPr>
      <w:r w:rsidRPr="00FC0384">
        <w:rPr>
          <w:b/>
          <w:bCs/>
          <w:lang w:eastAsia="zh-TW"/>
        </w:rPr>
        <w:lastRenderedPageBreak/>
        <w:t>如果您不同意您的</w:t>
      </w:r>
      <w:r w:rsidRPr="00FC0384">
        <w:rPr>
          <w:b/>
          <w:bCs/>
          <w:lang w:eastAsia="zh-TW"/>
        </w:rPr>
        <w:t xml:space="preserve"> D </w:t>
      </w:r>
      <w:r w:rsidRPr="00FC0384">
        <w:rPr>
          <w:b/>
          <w:bCs/>
          <w:lang w:eastAsia="zh-TW"/>
        </w:rPr>
        <w:t>部分逾期參保罰金，您或您的代表可以要求對其進行審核。</w:t>
      </w:r>
      <w:r w:rsidRPr="00FC0384">
        <w:rPr>
          <w:lang w:eastAsia="zh-TW"/>
        </w:rPr>
        <w:t>通常，您必須在收到告知您必須支付逾期參保罰金的第一封信函後的</w:t>
      </w:r>
      <w:r w:rsidRPr="00FC0384">
        <w:rPr>
          <w:lang w:eastAsia="zh-TW"/>
        </w:rPr>
        <w:t xml:space="preserve"> </w:t>
      </w:r>
      <w:r w:rsidRPr="00FC0384">
        <w:rPr>
          <w:b/>
          <w:bCs/>
          <w:lang w:eastAsia="zh-TW"/>
        </w:rPr>
        <w:t xml:space="preserve">60 </w:t>
      </w:r>
      <w:r w:rsidRPr="00FC0384">
        <w:rPr>
          <w:b/>
          <w:bCs/>
          <w:lang w:eastAsia="zh-TW"/>
        </w:rPr>
        <w:t>天內</w:t>
      </w:r>
      <w:r w:rsidRPr="00FC0384">
        <w:rPr>
          <w:lang w:eastAsia="zh-TW"/>
        </w:rPr>
        <w:t>請求此審核。但是，如果您在加入本計劃前就已經在支付罰金，您將無法再提出逾期參保罰金審核請求。</w:t>
      </w:r>
      <w:r w:rsidRPr="00FC0384">
        <w:rPr>
          <w:lang w:eastAsia="zh-TW"/>
        </w:rPr>
        <w:t xml:space="preserve"> </w:t>
      </w:r>
    </w:p>
    <w:p w14:paraId="22D4EF53" w14:textId="77777777" w:rsidR="000A0251" w:rsidRPr="00FC0384" w:rsidRDefault="000A0251" w:rsidP="000A0251">
      <w:pPr>
        <w:spacing w:after="120"/>
        <w:rPr>
          <w:color w:val="0000FF"/>
          <w:szCs w:val="26"/>
          <w:lang w:eastAsia="zh-TW"/>
        </w:rPr>
      </w:pPr>
      <w:r w:rsidRPr="00FC0384">
        <w:rPr>
          <w:color w:val="0000FF"/>
          <w:szCs w:val="26"/>
          <w:lang w:eastAsia="zh-TW"/>
        </w:rPr>
        <w:t>[</w:t>
      </w:r>
      <w:r w:rsidRPr="00FC0384">
        <w:rPr>
          <w:i/>
          <w:iCs/>
          <w:color w:val="0000FF"/>
          <w:szCs w:val="26"/>
        </w:rPr>
        <w:t>Insert the following text if the plan disenrolls for failure to pay premiums</w:t>
      </w:r>
      <w:r w:rsidRPr="00FC0384">
        <w:rPr>
          <w:color w:val="0000FF"/>
          <w:szCs w:val="26"/>
          <w:lang w:eastAsia="zh-TW"/>
        </w:rPr>
        <w:t>:</w:t>
      </w:r>
      <w:r w:rsidRPr="00FC0384">
        <w:rPr>
          <w:b/>
          <w:bCs/>
          <w:color w:val="0000FF"/>
          <w:szCs w:val="26"/>
          <w:lang w:eastAsia="zh-TW"/>
        </w:rPr>
        <w:t>重要提示：</w:t>
      </w:r>
      <w:r w:rsidRPr="00FC0384">
        <w:rPr>
          <w:color w:val="0000FF"/>
          <w:szCs w:val="26"/>
          <w:lang w:eastAsia="zh-TW"/>
        </w:rPr>
        <w:t>在等待</w:t>
      </w:r>
      <w:r w:rsidRPr="00FC0384">
        <w:rPr>
          <w:color w:val="0000FF"/>
          <w:szCs w:val="26"/>
          <w:lang w:eastAsia="zh-TW"/>
        </w:rPr>
        <w:t xml:space="preserve"> D </w:t>
      </w:r>
      <w:r w:rsidRPr="00FC0384">
        <w:rPr>
          <w:color w:val="0000FF"/>
          <w:szCs w:val="26"/>
          <w:lang w:eastAsia="zh-TW"/>
        </w:rPr>
        <w:t>部分逾期參保罰金決定的審核期間，請勿停止支付逾期參保罰金。如果您停止支付，您可能會因未能支付計劃保費而遭退保。</w:t>
      </w:r>
      <w:r w:rsidRPr="00FC0384">
        <w:rPr>
          <w:color w:val="0000FF"/>
          <w:szCs w:val="26"/>
          <w:lang w:eastAsia="zh-TW"/>
        </w:rPr>
        <w:t>]</w:t>
      </w:r>
    </w:p>
    <w:p w14:paraId="5DEE14D3" w14:textId="77777777" w:rsidR="000A0251" w:rsidRPr="00FC0384" w:rsidRDefault="000A0251" w:rsidP="000A0251">
      <w:pPr>
        <w:pStyle w:val="Heading4"/>
        <w:rPr>
          <w:lang w:eastAsia="zh-TW"/>
        </w:rPr>
      </w:pPr>
      <w:r w:rsidRPr="00FC0384">
        <w:rPr>
          <w:lang w:eastAsia="zh-TW"/>
        </w:rPr>
        <w:t>第</w:t>
      </w:r>
      <w:r w:rsidRPr="00FC0384">
        <w:rPr>
          <w:lang w:eastAsia="zh-TW"/>
        </w:rPr>
        <w:t xml:space="preserve"> 4.5 </w:t>
      </w:r>
      <w:r w:rsidRPr="00FC0384">
        <w:rPr>
          <w:lang w:eastAsia="zh-TW"/>
        </w:rPr>
        <w:t>節</w:t>
      </w:r>
      <w:r w:rsidRPr="00FC0384">
        <w:rPr>
          <w:lang w:eastAsia="zh-TW"/>
        </w:rPr>
        <w:tab/>
      </w:r>
      <w:r w:rsidRPr="00FC0384">
        <w:rPr>
          <w:lang w:eastAsia="zh-TW"/>
        </w:rPr>
        <w:t>按收入每月調整保費</w:t>
      </w:r>
    </w:p>
    <w:p w14:paraId="11A1BC0C" w14:textId="66027882" w:rsidR="000A0251" w:rsidRPr="00FC0384" w:rsidRDefault="000A0251" w:rsidP="000A0251">
      <w:pPr>
        <w:rPr>
          <w:rFonts w:cs="Minion Pro"/>
          <w:color w:val="211D1E"/>
          <w:szCs w:val="28"/>
          <w:lang w:eastAsia="zh-TW"/>
        </w:rPr>
      </w:pPr>
      <w:r w:rsidRPr="00FC0384">
        <w:rPr>
          <w:szCs w:val="26"/>
          <w:lang w:eastAsia="zh-TW"/>
        </w:rPr>
        <w:t>一些會員可能需要支付額外費用，稱為</w:t>
      </w:r>
      <w:r w:rsidRPr="00FC0384">
        <w:rPr>
          <w:szCs w:val="26"/>
          <w:lang w:eastAsia="zh-TW"/>
        </w:rPr>
        <w:t xml:space="preserve"> D </w:t>
      </w:r>
      <w:r w:rsidRPr="00FC0384">
        <w:rPr>
          <w:szCs w:val="26"/>
          <w:lang w:eastAsia="zh-TW"/>
        </w:rPr>
        <w:t>部分按收入每月調整保費，也稱為</w:t>
      </w:r>
      <w:r w:rsidRPr="00FC0384">
        <w:rPr>
          <w:szCs w:val="26"/>
          <w:lang w:eastAsia="zh-TW"/>
        </w:rPr>
        <w:t xml:space="preserve"> IRMAA</w:t>
      </w:r>
      <w:r w:rsidRPr="00FC0384">
        <w:rPr>
          <w:szCs w:val="26"/>
          <w:lang w:eastAsia="zh-TW"/>
        </w:rPr>
        <w:t>。這筆額外費用透過使用您</w:t>
      </w:r>
      <w:r w:rsidRPr="00FC0384">
        <w:rPr>
          <w:lang w:eastAsia="zh-TW"/>
        </w:rPr>
        <w:t xml:space="preserve"> 2 </w:t>
      </w:r>
      <w:r w:rsidRPr="00FC0384">
        <w:rPr>
          <w:lang w:eastAsia="zh-TW"/>
        </w:rPr>
        <w:t>年前的</w:t>
      </w:r>
      <w:r w:rsidRPr="00FC0384">
        <w:rPr>
          <w:lang w:eastAsia="zh-TW"/>
        </w:rPr>
        <w:t xml:space="preserve"> IRS </w:t>
      </w:r>
      <w:r w:rsidRPr="00FC0384">
        <w:rPr>
          <w:lang w:eastAsia="zh-TW"/>
        </w:rPr>
        <w:t>納稅申報表上的調整後總收入計算得出。如果這個金額超過一定金額，您將需支付標準保費金額和額外的</w:t>
      </w:r>
      <w:r w:rsidRPr="00FC0384">
        <w:rPr>
          <w:lang w:eastAsia="zh-TW"/>
        </w:rPr>
        <w:t xml:space="preserve"> IRMAA</w:t>
      </w:r>
      <w:r w:rsidRPr="00FC0384">
        <w:rPr>
          <w:lang w:eastAsia="zh-TW"/>
        </w:rPr>
        <w:t>。如需瞭解您是否因收入而需支付額外金額，請瀏覽</w:t>
      </w:r>
      <w:r w:rsidRPr="00FC0384">
        <w:rPr>
          <w:lang w:eastAsia="zh-TW"/>
        </w:rPr>
        <w:t xml:space="preserve"> </w:t>
      </w:r>
      <w:hyperlink r:id="rId18" w:history="1">
        <w:r w:rsidRPr="00FC0384">
          <w:rPr>
            <w:rStyle w:val="Hyperlink"/>
            <w:lang w:eastAsia="zh-TW"/>
          </w:rPr>
          <w:t>https://www.medicare.gov/drug-coverage-part-d/costs-for-medicare-drug-coverage/monthly-premium-for-drug-plans</w:t>
        </w:r>
      </w:hyperlink>
      <w:r w:rsidRPr="00FC0384">
        <w:rPr>
          <w:lang w:eastAsia="zh-TW"/>
        </w:rPr>
        <w:t>。</w:t>
      </w:r>
    </w:p>
    <w:p w14:paraId="04B7C03A" w14:textId="07D5FCF4" w:rsidR="000A0251" w:rsidRPr="00FC0384" w:rsidRDefault="000A0251" w:rsidP="000A0251">
      <w:pPr>
        <w:rPr>
          <w:rFonts w:cs="Minion Pro"/>
          <w:b/>
          <w:color w:val="211D1E"/>
          <w:szCs w:val="28"/>
          <w:lang w:eastAsia="zh-TW"/>
        </w:rPr>
      </w:pPr>
      <w:r w:rsidRPr="00FC0384">
        <w:rPr>
          <w:lang w:eastAsia="zh-TW"/>
        </w:rPr>
        <w:t>如果您需要支付額外的金額，社會保障局（並非您的</w:t>
      </w:r>
      <w:r w:rsidRPr="00FC0384">
        <w:rPr>
          <w:lang w:eastAsia="zh-TW"/>
        </w:rPr>
        <w:t xml:space="preserve"> Medicare </w:t>
      </w:r>
      <w:r w:rsidRPr="00FC0384">
        <w:rPr>
          <w:lang w:eastAsia="zh-TW"/>
        </w:rPr>
        <w:t>計劃）將會寄給您一封信函，告知您該筆額外金額為何。這筆額外的金額將會從您的社會保障局、鐵路職工退休委員會、人事管理局的福利支票扣繳，無論您通常支付計劃保費的方式為何，除非您的每月福利不足以支付該筆額外金額。如果您的福利支票不足以支付該筆額外金額，您將會收到</w:t>
      </w:r>
      <w:r w:rsidRPr="00FC0384">
        <w:rPr>
          <w:lang w:eastAsia="zh-TW"/>
        </w:rPr>
        <w:t xml:space="preserve"> Medicare </w:t>
      </w:r>
      <w:r w:rsidRPr="00FC0384">
        <w:rPr>
          <w:lang w:eastAsia="zh-TW"/>
        </w:rPr>
        <w:t>的賬單。</w:t>
      </w:r>
      <w:r w:rsidRPr="00FC0384">
        <w:rPr>
          <w:b/>
          <w:bCs/>
          <w:lang w:eastAsia="zh-TW"/>
        </w:rPr>
        <w:t>您必須向政府支付額外的金額。</w:t>
      </w:r>
      <w:r w:rsidRPr="00FC0384">
        <w:rPr>
          <w:b/>
          <w:bCs/>
          <w:color w:val="211D1E"/>
          <w:szCs w:val="28"/>
          <w:lang w:eastAsia="zh-TW"/>
        </w:rPr>
        <w:t>它不能與您的月繳計劃保費一同支付。如果您不支付這筆額外金額，您將退出計劃並失去處方藥保險。</w:t>
      </w:r>
      <w:r w:rsidRPr="00FC0384">
        <w:rPr>
          <w:b/>
          <w:bCs/>
          <w:color w:val="211D1E"/>
          <w:szCs w:val="28"/>
          <w:lang w:eastAsia="zh-TW"/>
        </w:rPr>
        <w:t xml:space="preserve"> </w:t>
      </w:r>
    </w:p>
    <w:p w14:paraId="18561676" w14:textId="77777777" w:rsidR="000A0251" w:rsidRPr="00FC0384" w:rsidRDefault="000A0251" w:rsidP="0065371B">
      <w:pPr>
        <w:rPr>
          <w:lang w:eastAsia="zh-TW"/>
        </w:rPr>
      </w:pPr>
      <w:bookmarkStart w:id="127" w:name="_Toc42182226"/>
      <w:r w:rsidRPr="00FC0384">
        <w:rPr>
          <w:lang w:eastAsia="zh-TW"/>
        </w:rPr>
        <w:t>如果您不同意支付額外金額，您可以要求社會保障局審核該決定。有關如何處理的細節，請致電社會保障局專線</w:t>
      </w:r>
      <w:r w:rsidRPr="00FC0384">
        <w:rPr>
          <w:lang w:eastAsia="zh-TW"/>
        </w:rPr>
        <w:t xml:space="preserve"> 1-800-772-1213</w:t>
      </w:r>
      <w:r w:rsidRPr="00FC0384">
        <w:rPr>
          <w:lang w:eastAsia="zh-TW"/>
        </w:rPr>
        <w:t>（聽障專線</w:t>
      </w:r>
      <w:r w:rsidRPr="00FC0384">
        <w:rPr>
          <w:lang w:eastAsia="zh-TW"/>
        </w:rPr>
        <w:t xml:space="preserve"> 1-800-325-0778</w:t>
      </w:r>
      <w:r w:rsidRPr="00FC0384">
        <w:rPr>
          <w:lang w:eastAsia="zh-TW"/>
        </w:rPr>
        <w:t>）。</w:t>
      </w:r>
    </w:p>
    <w:p w14:paraId="39A878D8" w14:textId="0339EC54" w:rsidR="000A0251" w:rsidRPr="00FC0384" w:rsidRDefault="000A0251" w:rsidP="000A0251">
      <w:pPr>
        <w:pStyle w:val="Heading3"/>
        <w:rPr>
          <w:lang w:eastAsia="zh-TW"/>
        </w:rPr>
      </w:pPr>
      <w:bookmarkStart w:id="128" w:name="_Toc102342786"/>
      <w:bookmarkStart w:id="129" w:name="_Toc115368118"/>
      <w:bookmarkEnd w:id="127"/>
      <w:r w:rsidRPr="00FC0384">
        <w:rPr>
          <w:lang w:eastAsia="zh-TW"/>
        </w:rPr>
        <w:t>第</w:t>
      </w:r>
      <w:r w:rsidRPr="00FC0384">
        <w:rPr>
          <w:lang w:eastAsia="zh-TW"/>
        </w:rPr>
        <w:t xml:space="preserve"> 5 </w:t>
      </w:r>
      <w:r w:rsidRPr="00FC0384">
        <w:rPr>
          <w:lang w:eastAsia="zh-TW"/>
        </w:rPr>
        <w:t>節</w:t>
      </w:r>
      <w:r w:rsidRPr="00FC0384">
        <w:rPr>
          <w:lang w:eastAsia="zh-TW"/>
        </w:rPr>
        <w:tab/>
      </w:r>
      <w:r w:rsidRPr="00FC0384">
        <w:rPr>
          <w:lang w:eastAsia="zh-TW"/>
        </w:rPr>
        <w:t>關於月繳保費的更多資訊</w:t>
      </w:r>
      <w:bookmarkEnd w:id="128"/>
      <w:bookmarkEnd w:id="129"/>
    </w:p>
    <w:p w14:paraId="55ECB418" w14:textId="4954B682" w:rsidR="0013793F" w:rsidRPr="00FC0384" w:rsidRDefault="00C36267" w:rsidP="0051631E">
      <w:pPr>
        <w:pStyle w:val="Heading4"/>
        <w:rPr>
          <w:lang w:eastAsia="zh-TW"/>
        </w:rPr>
      </w:pPr>
      <w:bookmarkStart w:id="130" w:name="_Toc68442467"/>
      <w:bookmarkStart w:id="131" w:name="_Toc494442961"/>
      <w:bookmarkStart w:id="132" w:name="_Toc228562056"/>
      <w:bookmarkStart w:id="133" w:name="_Toc190801563"/>
      <w:bookmarkStart w:id="134" w:name="_Toc109300187"/>
      <w:bookmarkStart w:id="135" w:name="_Toc109299888"/>
      <w:r w:rsidRPr="00FC0384">
        <w:rPr>
          <w:lang w:eastAsia="zh-TW"/>
        </w:rPr>
        <w:t>第</w:t>
      </w:r>
      <w:r w:rsidRPr="00FC0384">
        <w:rPr>
          <w:lang w:eastAsia="zh-TW"/>
        </w:rPr>
        <w:t xml:space="preserve"> 5.1 </w:t>
      </w:r>
      <w:r w:rsidRPr="00FC0384">
        <w:rPr>
          <w:lang w:eastAsia="zh-TW"/>
        </w:rPr>
        <w:t>節</w:t>
      </w:r>
      <w:r w:rsidRPr="00FC0384">
        <w:rPr>
          <w:lang w:eastAsia="zh-TW"/>
        </w:rPr>
        <w:tab/>
      </w:r>
      <w:r w:rsidRPr="00FC0384">
        <w:rPr>
          <w:lang w:eastAsia="zh-TW"/>
        </w:rPr>
        <w:t>您可以使用多種方式支付計劃保費</w:t>
      </w:r>
      <w:bookmarkEnd w:id="130"/>
      <w:bookmarkEnd w:id="131"/>
      <w:bookmarkEnd w:id="132"/>
      <w:bookmarkEnd w:id="133"/>
      <w:bookmarkEnd w:id="134"/>
      <w:bookmarkEnd w:id="135"/>
    </w:p>
    <w:bookmarkEnd w:id="124"/>
    <w:bookmarkEnd w:id="125"/>
    <w:bookmarkEnd w:id="126"/>
    <w:p w14:paraId="74C5CD57" w14:textId="77777777" w:rsidR="0013793F" w:rsidRPr="00FC0384" w:rsidRDefault="0013793F" w:rsidP="00967918">
      <w:pPr>
        <w:spacing w:after="120"/>
        <w:rPr>
          <w:rFonts w:cs="Arial"/>
        </w:rPr>
      </w:pPr>
      <w:r w:rsidRPr="00FC0384">
        <w:rPr>
          <w:rFonts w:cs="Arial"/>
          <w:i/>
          <w:iCs/>
          <w:color w:val="0000FF"/>
        </w:rPr>
        <w:t>[Plans indicating in Section 4.1 that there is no monthly MA or enhanced/optional supplemental benefit premium should delete this section.]</w:t>
      </w:r>
    </w:p>
    <w:p w14:paraId="63636D87" w14:textId="5A98FAFE" w:rsidR="00E0521A" w:rsidRPr="00FC0384" w:rsidRDefault="0013793F" w:rsidP="00E0521A">
      <w:pPr>
        <w:spacing w:after="120"/>
        <w:rPr>
          <w:rFonts w:cs="Arial"/>
          <w:color w:val="000000"/>
        </w:rPr>
      </w:pPr>
      <w:r w:rsidRPr="00FC0384">
        <w:rPr>
          <w:rFonts w:cs="Arial"/>
          <w:lang w:eastAsia="zh-TW"/>
        </w:rPr>
        <w:t>您可以使用</w:t>
      </w:r>
      <w:r w:rsidRPr="00FC0384">
        <w:rPr>
          <w:rFonts w:cs="Arial"/>
          <w:lang w:eastAsia="zh-TW"/>
        </w:rPr>
        <w:t xml:space="preserve"> </w:t>
      </w:r>
      <w:r w:rsidRPr="00FC0384">
        <w:rPr>
          <w:rFonts w:cs="Arial"/>
          <w:i/>
          <w:iCs/>
          <w:color w:val="0000FF"/>
        </w:rPr>
        <w:t>[insert number of payment options]</w:t>
      </w:r>
      <w:r w:rsidRPr="00FC0384">
        <w:rPr>
          <w:rFonts w:cs="Arial"/>
          <w:lang w:eastAsia="zh-TW"/>
        </w:rPr>
        <w:t xml:space="preserve"> </w:t>
      </w:r>
      <w:r w:rsidRPr="00FC0384">
        <w:rPr>
          <w:rFonts w:cs="Arial"/>
          <w:lang w:eastAsia="zh-TW"/>
        </w:rPr>
        <w:t>種方式支付計劃保費。</w:t>
      </w:r>
      <w:r w:rsidRPr="00FC0384">
        <w:rPr>
          <w:rFonts w:cs="Arial"/>
          <w:lang w:eastAsia="zh-TW"/>
        </w:rPr>
        <w:t xml:space="preserve"> </w:t>
      </w:r>
    </w:p>
    <w:p w14:paraId="23DF7B53" w14:textId="51EA6F05" w:rsidR="0013793F" w:rsidRPr="00FC0384" w:rsidRDefault="0013793F" w:rsidP="0013793F">
      <w:pPr>
        <w:spacing w:after="120"/>
        <w:rPr>
          <w:rFonts w:cs="Arial"/>
          <w:i/>
          <w:color w:val="0000FF"/>
        </w:rPr>
      </w:pPr>
      <w:r w:rsidRPr="00FC0384">
        <w:rPr>
          <w:rFonts w:cs="Arial"/>
          <w:i/>
          <w:iCs/>
          <w:color w:val="0000FF"/>
        </w:rPr>
        <w:t>[Plans must indicate how the member can inform the plan of the procedure for changing that choice.]</w:t>
      </w:r>
    </w:p>
    <w:p w14:paraId="207685D8" w14:textId="57DF62F4" w:rsidR="0013793F" w:rsidRPr="00FC0384" w:rsidRDefault="0013793F" w:rsidP="0051631E">
      <w:pPr>
        <w:pStyle w:val="subheading"/>
      </w:pPr>
      <w:r w:rsidRPr="00FC0384">
        <w:rPr>
          <w:bCs/>
          <w:lang w:eastAsia="zh-TW"/>
        </w:rPr>
        <w:lastRenderedPageBreak/>
        <w:t>選項</w:t>
      </w:r>
      <w:r w:rsidRPr="00FC0384">
        <w:rPr>
          <w:bCs/>
          <w:lang w:eastAsia="zh-TW"/>
        </w:rPr>
        <w:t xml:space="preserve"> 1</w:t>
      </w:r>
      <w:r w:rsidRPr="00FC0384">
        <w:rPr>
          <w:bCs/>
          <w:lang w:eastAsia="zh-TW"/>
        </w:rPr>
        <w:t>：透過支票支付</w:t>
      </w:r>
    </w:p>
    <w:p w14:paraId="7DF9845C" w14:textId="77777777" w:rsidR="0013793F" w:rsidRPr="00FC0384" w:rsidRDefault="0013793F" w:rsidP="0013793F">
      <w:pPr>
        <w:rPr>
          <w:i/>
          <w:color w:val="0000FF"/>
        </w:rPr>
      </w:pPr>
      <w:r w:rsidRPr="00FC0384">
        <w:rPr>
          <w:i/>
          <w:iCs/>
          <w:color w:val="0000FF"/>
        </w:rPr>
        <w:t>[Insert plan specifics regarding premium payment intervals (e.g., monthly, quarterly- please note that members must have the option to pay their premiums monthly), how they can pay by check, including an address, whether they can drop off a check in person, and by what day the check must be received (e.g., the 5</w:t>
      </w:r>
      <w:r w:rsidRPr="00FC0384">
        <w:rPr>
          <w:i/>
          <w:iCs/>
          <w:color w:val="0000FF"/>
          <w:vertAlign w:val="superscript"/>
        </w:rPr>
        <w:t>th</w:t>
      </w:r>
      <w:r w:rsidRPr="00FC0384">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FC0384" w:rsidRDefault="0013793F" w:rsidP="0051631E">
      <w:pPr>
        <w:pStyle w:val="subheading"/>
      </w:pPr>
      <w:r w:rsidRPr="00FC0384">
        <w:rPr>
          <w:bCs/>
          <w:lang w:eastAsia="zh-TW"/>
        </w:rPr>
        <w:t>選項</w:t>
      </w:r>
      <w:r w:rsidRPr="00FC0384">
        <w:rPr>
          <w:bCs/>
          <w:lang w:eastAsia="zh-TW"/>
        </w:rPr>
        <w:t xml:space="preserve"> 2</w:t>
      </w:r>
      <w:r w:rsidRPr="00FC0384">
        <w:rPr>
          <w:bCs/>
          <w:lang w:eastAsia="zh-TW"/>
        </w:rPr>
        <w:t>：</w:t>
      </w:r>
      <w:r w:rsidRPr="00FC0384">
        <w:rPr>
          <w:bCs/>
          <w:i/>
          <w:iCs/>
          <w:color w:val="0000FF"/>
        </w:rPr>
        <w:t>[Insert option type]</w:t>
      </w:r>
    </w:p>
    <w:p w14:paraId="07EA621F" w14:textId="77777777" w:rsidR="0013793F" w:rsidRPr="00FC0384" w:rsidRDefault="0013793F" w:rsidP="0013793F">
      <w:pPr>
        <w:spacing w:after="120"/>
        <w:rPr>
          <w:i/>
          <w:color w:val="0000FF"/>
        </w:rPr>
      </w:pPr>
      <w:r w:rsidRPr="00FC0384">
        <w:rPr>
          <w:rFonts w:cs="Arial"/>
          <w:i/>
          <w:iCs/>
          <w:color w:val="0000FF"/>
        </w:rPr>
        <w:t>[If applicable: Insert information about other payment options. Or delete this option.</w:t>
      </w:r>
    </w:p>
    <w:p w14:paraId="45C2F4C3" w14:textId="77777777" w:rsidR="0013793F" w:rsidRPr="00FC0384" w:rsidRDefault="0013793F" w:rsidP="0013793F">
      <w:pPr>
        <w:rPr>
          <w:i/>
          <w:color w:val="0000FF"/>
        </w:rPr>
      </w:pPr>
      <w:r w:rsidRPr="00FC0384">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6334AAD7" w14:textId="77777777" w:rsidR="00A6088D" w:rsidRPr="00FC0384" w:rsidRDefault="00A6088D" w:rsidP="00A6088D">
      <w:pPr>
        <w:pStyle w:val="subheading"/>
        <w:rPr>
          <w:rFonts w:ascii="Times New Roman" w:hAnsi="Times New Roman"/>
          <w:i/>
        </w:rPr>
      </w:pPr>
      <w:r w:rsidRPr="00FC0384">
        <w:rPr>
          <w:rFonts w:ascii="Times New Roman" w:hAnsi="Times New Roman"/>
          <w:b w:val="0"/>
          <w:i/>
          <w:iCs/>
          <w:color w:val="0000FF"/>
        </w:rPr>
        <w:t>[Include the option below only if applicable. SSA only deducts plan premiums below $300.]</w:t>
      </w:r>
    </w:p>
    <w:p w14:paraId="768AD750" w14:textId="43A00293" w:rsidR="0051631E" w:rsidRPr="00FC0384" w:rsidRDefault="0051631E" w:rsidP="0051631E">
      <w:pPr>
        <w:pStyle w:val="subheading"/>
        <w:rPr>
          <w:lang w:eastAsia="zh-TW"/>
        </w:rPr>
      </w:pPr>
      <w:r w:rsidRPr="00FC0384">
        <w:rPr>
          <w:bCs/>
          <w:lang w:eastAsia="zh-TW"/>
        </w:rPr>
        <w:t>選項</w:t>
      </w:r>
      <w:r w:rsidRPr="00FC0384">
        <w:rPr>
          <w:bCs/>
          <w:lang w:eastAsia="zh-TW"/>
        </w:rPr>
        <w:t xml:space="preserve"> </w:t>
      </w:r>
      <w:r w:rsidRPr="00FC0384">
        <w:rPr>
          <w:bCs/>
          <w:i/>
          <w:iCs/>
          <w:color w:val="0000FF"/>
          <w:lang w:eastAsia="zh-TW"/>
        </w:rPr>
        <w:t>[insert number]</w:t>
      </w:r>
      <w:r w:rsidRPr="00FC0384">
        <w:rPr>
          <w:b w:val="0"/>
          <w:lang w:eastAsia="zh-TW"/>
        </w:rPr>
        <w:t>：</w:t>
      </w:r>
      <w:r w:rsidRPr="00FC0384">
        <w:rPr>
          <w:bCs/>
          <w:lang w:eastAsia="zh-TW"/>
        </w:rPr>
        <w:t>在您的每月社會保險支票中扣除保費</w:t>
      </w:r>
    </w:p>
    <w:p w14:paraId="5D6B7DE0" w14:textId="6FA5200C" w:rsidR="00DA53EA" w:rsidRPr="00FC0384" w:rsidRDefault="00DA53EA" w:rsidP="00DA53EA">
      <w:pPr>
        <w:spacing w:after="120"/>
        <w:rPr>
          <w:rFonts w:cs="Arial"/>
          <w:i/>
          <w:color w:val="0000FF"/>
        </w:rPr>
      </w:pPr>
      <w:r w:rsidRPr="00FC0384">
        <w:rPr>
          <w:rFonts w:ascii="Arial" w:hAnsi="Arial" w:cs="Arial"/>
          <w:b/>
          <w:bCs/>
          <w:lang w:eastAsia="zh-TW"/>
        </w:rPr>
        <w:t>更改支付保費的方式。</w:t>
      </w:r>
      <w:r w:rsidRPr="00FC0384">
        <w:rPr>
          <w:rFonts w:cs="Arial"/>
          <w:color w:val="000000"/>
          <w:lang w:eastAsia="zh-TW"/>
        </w:rPr>
        <w:t>如果您決定更改支付保費的方式，新付款方法需要三個月才可生效。在我們處理您的新支付方法請求時，您有責任確保按時支付計劃保費。若要更改您的支付方式，</w:t>
      </w:r>
      <w:r w:rsidRPr="00FC0384">
        <w:rPr>
          <w:rFonts w:cs="Arial"/>
          <w:i/>
          <w:iCs/>
          <w:color w:val="0000FF"/>
        </w:rPr>
        <w:t>[Plans must indicate how the member can inform the plan of the procedure for changing that choice.]</w:t>
      </w:r>
    </w:p>
    <w:p w14:paraId="253D3D0A" w14:textId="72B099A9" w:rsidR="0051631E" w:rsidRPr="00FC0384" w:rsidRDefault="0051631E" w:rsidP="0051631E">
      <w:pPr>
        <w:pStyle w:val="subheading"/>
      </w:pPr>
      <w:r w:rsidRPr="00FC0384">
        <w:rPr>
          <w:bCs/>
          <w:lang w:eastAsia="zh-TW"/>
        </w:rPr>
        <w:t>如果您在支付</w:t>
      </w:r>
      <w:r w:rsidRPr="00FC0384">
        <w:rPr>
          <w:bCs/>
          <w:color w:val="0000FF"/>
          <w:lang w:eastAsia="zh-TW"/>
        </w:rPr>
        <w:t>[</w:t>
      </w:r>
      <w:r w:rsidRPr="00FC0384">
        <w:rPr>
          <w:bCs/>
          <w:i/>
          <w:iCs/>
          <w:color w:val="0000FF"/>
        </w:rPr>
        <w:t xml:space="preserve">plans with a premium insert: </w:t>
      </w:r>
      <w:r w:rsidRPr="00FC0384">
        <w:rPr>
          <w:b w:val="0"/>
          <w:color w:val="0000FF"/>
          <w:lang w:eastAsia="zh-TW"/>
        </w:rPr>
        <w:t>計劃保費</w:t>
      </w:r>
      <w:r w:rsidRPr="00FC0384">
        <w:rPr>
          <w:b w:val="0"/>
          <w:color w:val="0000FF"/>
          <w:lang w:eastAsia="zh-TW"/>
        </w:rPr>
        <w:t>]</w:t>
      </w:r>
      <w:r w:rsidRPr="00FC0384">
        <w:rPr>
          <w:b w:val="0"/>
          <w:lang w:eastAsia="zh-TW"/>
        </w:rPr>
        <w:t>上有困難該如何做</w:t>
      </w:r>
      <w:r w:rsidRPr="00FC0384">
        <w:rPr>
          <w:bCs/>
          <w:color w:val="0000FF"/>
          <w:lang w:eastAsia="zh-TW"/>
        </w:rPr>
        <w:t xml:space="preserve"> </w:t>
      </w:r>
    </w:p>
    <w:p w14:paraId="395B6853" w14:textId="77777777" w:rsidR="0013793F" w:rsidRPr="00FC0384" w:rsidRDefault="0013793F" w:rsidP="0013793F">
      <w:pPr>
        <w:spacing w:after="120" w:afterAutospacing="0"/>
        <w:rPr>
          <w:i/>
          <w:color w:val="0000FF"/>
        </w:rPr>
      </w:pPr>
      <w:r w:rsidRPr="00FC0384">
        <w:rPr>
          <w:i/>
          <w:iCs/>
          <w:color w:val="0000FF"/>
        </w:rPr>
        <w:t>[Plans that do not disenroll members for non-payment may modify this section as needed.]</w:t>
      </w:r>
    </w:p>
    <w:p w14:paraId="64CF6BF5" w14:textId="77777777" w:rsidR="00AD20CA" w:rsidRPr="00FC0384" w:rsidRDefault="00AD20CA" w:rsidP="00AD20CA">
      <w:pPr>
        <w:textAlignment w:val="center"/>
        <w:rPr>
          <w:i/>
          <w:iCs/>
          <w:color w:val="0000FF"/>
        </w:rPr>
      </w:pPr>
      <w:r w:rsidRPr="00FC0384">
        <w:rPr>
          <w:i/>
          <w:iCs/>
          <w:color w:val="0000FF"/>
        </w:rPr>
        <w:t>[Plans that do not have a plan premium or a $0 premium may modify this section as needed.]</w:t>
      </w:r>
    </w:p>
    <w:p w14:paraId="02BDFAC5" w14:textId="57CF1125" w:rsidR="0013793F" w:rsidRPr="00FC0384" w:rsidRDefault="0013793F" w:rsidP="0013793F">
      <w:pPr>
        <w:spacing w:after="120" w:afterAutospacing="0"/>
        <w:rPr>
          <w:color w:val="0000FF"/>
        </w:rPr>
      </w:pPr>
      <w:r w:rsidRPr="00FC0384">
        <w:rPr>
          <w:color w:val="0000FF"/>
          <w:lang w:eastAsia="zh-TW"/>
        </w:rPr>
        <w:t>[</w:t>
      </w:r>
      <w:r w:rsidRPr="00FC0384">
        <w:rPr>
          <w:i/>
          <w:iCs/>
          <w:color w:val="0000FF"/>
        </w:rPr>
        <w:t xml:space="preserve">Plans with a premium insert: </w:t>
      </w:r>
      <w:r w:rsidRPr="00FC0384">
        <w:rPr>
          <w:color w:val="0000FF"/>
          <w:lang w:eastAsia="zh-TW"/>
        </w:rPr>
        <w:t>您的計劃保費</w:t>
      </w:r>
      <w:r w:rsidRPr="00FC0384">
        <w:rPr>
          <w:color w:val="0000FF"/>
          <w:lang w:eastAsia="zh-TW"/>
        </w:rPr>
        <w:t>]</w:t>
      </w:r>
      <w:r w:rsidRPr="00FC0384">
        <w:rPr>
          <w:lang w:eastAsia="zh-TW"/>
        </w:rPr>
        <w:t>應在</w:t>
      </w:r>
      <w:r w:rsidRPr="00FC0384">
        <w:rPr>
          <w:color w:val="0000FF"/>
          <w:lang w:eastAsia="zh-TW"/>
        </w:rPr>
        <w:t xml:space="preserve"> </w:t>
      </w:r>
      <w:r w:rsidRPr="00FC0384">
        <w:rPr>
          <w:i/>
          <w:iCs/>
          <w:color w:val="0000FF"/>
        </w:rPr>
        <w:t>[insert day of the month]</w:t>
      </w:r>
      <w:r w:rsidRPr="00FC0384">
        <w:rPr>
          <w:lang w:eastAsia="zh-TW"/>
        </w:rPr>
        <w:t xml:space="preserve"> </w:t>
      </w:r>
      <w:r w:rsidRPr="00FC0384">
        <w:rPr>
          <w:lang w:eastAsia="zh-TW"/>
        </w:rPr>
        <w:t>之前向我們的辦公室支付。</w:t>
      </w:r>
      <w:r w:rsidRPr="00FC0384">
        <w:rPr>
          <w:color w:val="0000FF"/>
          <w:lang w:eastAsia="zh-TW"/>
        </w:rPr>
        <w:t>[</w:t>
      </w:r>
      <w:r w:rsidRPr="00FC0384">
        <w:rPr>
          <w:i/>
          <w:iCs/>
          <w:color w:val="0000FF"/>
        </w:rPr>
        <w:t>Plans with no premium insert:</w:t>
      </w:r>
      <w:r w:rsidRPr="00FC0384">
        <w:rPr>
          <w:color w:val="0000FF"/>
          <w:lang w:eastAsia="zh-TW"/>
        </w:rPr>
        <w:t xml:space="preserve"> </w:t>
      </w:r>
      <w:r w:rsidRPr="00FC0384">
        <w:rPr>
          <w:lang w:eastAsia="zh-TW"/>
        </w:rPr>
        <w:t>若您須支付</w:t>
      </w:r>
      <w:r w:rsidRPr="00FC0384">
        <w:rPr>
          <w:lang w:eastAsia="zh-TW"/>
        </w:rPr>
        <w:t xml:space="preserve"> D </w:t>
      </w:r>
      <w:r w:rsidRPr="00FC0384">
        <w:rPr>
          <w:lang w:eastAsia="zh-TW"/>
        </w:rPr>
        <w:t>部分逾期參保罰金，則應於</w:t>
      </w:r>
      <w:r w:rsidRPr="00FC0384">
        <w:rPr>
          <w:lang w:eastAsia="zh-TW"/>
        </w:rPr>
        <w:t xml:space="preserve"> </w:t>
      </w:r>
      <w:r w:rsidRPr="00FC0384">
        <w:rPr>
          <w:i/>
          <w:iCs/>
          <w:color w:val="0000FF"/>
        </w:rPr>
        <w:t>[insert day of the month].</w:t>
      </w:r>
      <w:r w:rsidRPr="00FC0384">
        <w:rPr>
          <w:lang w:eastAsia="zh-TW"/>
        </w:rPr>
        <w:t xml:space="preserve"> </w:t>
      </w:r>
      <w:r w:rsidRPr="00FC0384">
        <w:rPr>
          <w:lang w:eastAsia="zh-TW"/>
        </w:rPr>
        <w:t>之前向我們的辦公室支付該筆罰金。</w:t>
      </w:r>
      <w:r w:rsidRPr="00FC0384">
        <w:rPr>
          <w:color w:val="0000FF"/>
          <w:lang w:eastAsia="zh-TW"/>
        </w:rPr>
        <w:t>]</w:t>
      </w:r>
      <w:r w:rsidRPr="00FC0384">
        <w:rPr>
          <w:lang w:eastAsia="zh-TW"/>
        </w:rPr>
        <w:t>如果我們在</w:t>
      </w:r>
      <w:r w:rsidRPr="00FC0384">
        <w:rPr>
          <w:lang w:eastAsia="zh-TW"/>
        </w:rPr>
        <w:t xml:space="preserve"> </w:t>
      </w:r>
      <w:r w:rsidRPr="00FC0384">
        <w:rPr>
          <w:i/>
          <w:iCs/>
          <w:color w:val="0000FF"/>
        </w:rPr>
        <w:t>[insert day of the month]</w:t>
      </w:r>
      <w:r w:rsidRPr="00FC0384">
        <w:rPr>
          <w:lang w:eastAsia="zh-TW"/>
        </w:rPr>
        <w:t xml:space="preserve"> </w:t>
      </w:r>
      <w:r w:rsidRPr="00FC0384">
        <w:rPr>
          <w:lang w:eastAsia="zh-TW"/>
        </w:rPr>
        <w:t>之前未收到您的款項，我們將發給您一份通知，告知您，如果我們在</w:t>
      </w:r>
      <w:r w:rsidRPr="00FC0384">
        <w:rPr>
          <w:lang w:eastAsia="zh-TW"/>
        </w:rPr>
        <w:t xml:space="preserve"> </w:t>
      </w:r>
      <w:r w:rsidRPr="00FC0384">
        <w:rPr>
          <w:i/>
          <w:iCs/>
          <w:color w:val="0000FF"/>
        </w:rPr>
        <w:t>[insert length of plan grace period]</w:t>
      </w:r>
      <w:r w:rsidRPr="00FC0384">
        <w:rPr>
          <w:lang w:eastAsia="zh-TW"/>
        </w:rPr>
        <w:t xml:space="preserve"> </w:t>
      </w:r>
      <w:r w:rsidRPr="00FC0384">
        <w:rPr>
          <w:lang w:eastAsia="zh-TW"/>
        </w:rPr>
        <w:t>之內未收到您的</w:t>
      </w:r>
      <w:r w:rsidRPr="00FC0384">
        <w:rPr>
          <w:color w:val="0000FF"/>
          <w:lang w:eastAsia="zh-TW"/>
        </w:rPr>
        <w:t>[</w:t>
      </w:r>
      <w:r w:rsidRPr="00FC0384">
        <w:rPr>
          <w:i/>
          <w:iCs/>
          <w:color w:val="0000FF"/>
        </w:rPr>
        <w:t xml:space="preserve">plans with a premium insert: </w:t>
      </w:r>
      <w:r w:rsidRPr="00FC0384">
        <w:rPr>
          <w:color w:val="0000FF"/>
          <w:lang w:eastAsia="zh-TW"/>
        </w:rPr>
        <w:t>保費</w:t>
      </w:r>
      <w:r w:rsidRPr="00FC0384">
        <w:rPr>
          <w:color w:val="0000FF"/>
          <w:lang w:eastAsia="zh-TW"/>
        </w:rPr>
        <w:t>]</w:t>
      </w:r>
      <w:r w:rsidRPr="00FC0384">
        <w:rPr>
          <w:lang w:eastAsia="zh-TW"/>
        </w:rPr>
        <w:t>款項，您的計劃會員資格將終止。</w:t>
      </w:r>
      <w:r w:rsidRPr="00FC0384">
        <w:rPr>
          <w:lang w:eastAsia="zh-TW"/>
        </w:rPr>
        <w:t xml:space="preserve">  </w:t>
      </w:r>
    </w:p>
    <w:p w14:paraId="4D49F709" w14:textId="1C697A5E" w:rsidR="005E515D" w:rsidRPr="00FC0384" w:rsidRDefault="0013793F" w:rsidP="0013793F">
      <w:r w:rsidRPr="00FC0384">
        <w:rPr>
          <w:lang w:eastAsia="zh-TW"/>
        </w:rPr>
        <w:lastRenderedPageBreak/>
        <w:t>如果您按時支付</w:t>
      </w:r>
      <w:r w:rsidRPr="00FC0384">
        <w:rPr>
          <w:color w:val="0000FF"/>
          <w:lang w:eastAsia="zh-TW"/>
        </w:rPr>
        <w:t>[</w:t>
      </w:r>
      <w:r w:rsidRPr="00FC0384">
        <w:rPr>
          <w:i/>
          <w:iCs/>
          <w:color w:val="0000FF"/>
        </w:rPr>
        <w:t xml:space="preserve">plans with a premium insert: </w:t>
      </w:r>
      <w:r w:rsidRPr="00FC0384">
        <w:rPr>
          <w:color w:val="0000FF"/>
          <w:lang w:eastAsia="zh-TW"/>
        </w:rPr>
        <w:t>保費</w:t>
      </w:r>
      <w:r w:rsidRPr="00FC0384">
        <w:rPr>
          <w:color w:val="0000FF"/>
          <w:lang w:eastAsia="zh-TW"/>
        </w:rPr>
        <w:t>]</w:t>
      </w:r>
      <w:r w:rsidRPr="00FC0384">
        <w:rPr>
          <w:lang w:eastAsia="zh-TW"/>
        </w:rPr>
        <w:t>有困難，請聯絡會員服務部，看看我們能否向您介紹對您支付</w:t>
      </w:r>
      <w:r w:rsidRPr="00FC0384">
        <w:rPr>
          <w:color w:val="0000FF"/>
          <w:lang w:eastAsia="zh-TW"/>
        </w:rPr>
        <w:t>[</w:t>
      </w:r>
      <w:r w:rsidRPr="00FC0384">
        <w:rPr>
          <w:i/>
          <w:iCs/>
          <w:color w:val="0000FF"/>
        </w:rPr>
        <w:t xml:space="preserve">plans with a premium insert: </w:t>
      </w:r>
      <w:r w:rsidRPr="00FC0384">
        <w:rPr>
          <w:color w:val="0000FF"/>
          <w:lang w:eastAsia="zh-TW"/>
        </w:rPr>
        <w:t>計劃保費</w:t>
      </w:r>
      <w:r w:rsidRPr="00FC0384">
        <w:rPr>
          <w:color w:val="0000FF"/>
          <w:lang w:eastAsia="zh-TW"/>
        </w:rPr>
        <w:t>]</w:t>
      </w:r>
      <w:r w:rsidRPr="00FC0384">
        <w:rPr>
          <w:lang w:eastAsia="zh-TW"/>
        </w:rPr>
        <w:t>有幫助的計劃。</w:t>
      </w:r>
      <w:r w:rsidRPr="00FC0384">
        <w:rPr>
          <w:lang w:eastAsia="zh-TW"/>
        </w:rPr>
        <w:t xml:space="preserve">   </w:t>
      </w:r>
    </w:p>
    <w:p w14:paraId="2996F934" w14:textId="35263372" w:rsidR="00D50078" w:rsidRPr="00FC0384" w:rsidRDefault="0013793F" w:rsidP="0013793F">
      <w:pPr>
        <w:rPr>
          <w:lang w:eastAsia="zh-TW"/>
        </w:rPr>
      </w:pPr>
      <w:r w:rsidRPr="00FC0384">
        <w:rPr>
          <w:lang w:eastAsia="zh-TW"/>
        </w:rPr>
        <w:t>如果我們因為您未支付</w:t>
      </w:r>
      <w:r w:rsidRPr="00FC0384">
        <w:rPr>
          <w:color w:val="0000FF"/>
          <w:lang w:eastAsia="zh-TW"/>
        </w:rPr>
        <w:t>[</w:t>
      </w:r>
      <w:r w:rsidRPr="00FC0384">
        <w:rPr>
          <w:i/>
          <w:iCs/>
          <w:color w:val="0000FF"/>
        </w:rPr>
        <w:t xml:space="preserve">plans with a premium insert: </w:t>
      </w:r>
      <w:r w:rsidRPr="00FC0384">
        <w:rPr>
          <w:color w:val="0000FF"/>
          <w:lang w:eastAsia="zh-TW"/>
        </w:rPr>
        <w:t>計劃保費</w:t>
      </w:r>
      <w:r w:rsidRPr="00FC0384">
        <w:rPr>
          <w:color w:val="0000FF"/>
          <w:lang w:eastAsia="zh-TW"/>
        </w:rPr>
        <w:t>]</w:t>
      </w:r>
      <w:r w:rsidRPr="00FC0384">
        <w:rPr>
          <w:lang w:eastAsia="zh-TW"/>
        </w:rPr>
        <w:t>而終止您的會員資格，您將透過</w:t>
      </w:r>
      <w:r w:rsidRPr="00FC0384">
        <w:rPr>
          <w:lang w:eastAsia="zh-TW"/>
        </w:rPr>
        <w:t xml:space="preserve"> Original Medicare </w:t>
      </w:r>
      <w:r w:rsidRPr="00FC0384">
        <w:rPr>
          <w:lang w:eastAsia="zh-TW"/>
        </w:rPr>
        <w:t>獲得健康保險。</w:t>
      </w:r>
      <w:r w:rsidRPr="00FC0384">
        <w:rPr>
          <w:szCs w:val="26"/>
          <w:lang w:eastAsia="zh-TW"/>
        </w:rPr>
        <w:t>只要您在接受處方藥費用的</w:t>
      </w:r>
      <w:r w:rsidRPr="00FC0384">
        <w:rPr>
          <w:lang w:eastAsia="zh-TW"/>
        </w:rPr>
        <w:t>「額外補助」，您將繼續擁有</w:t>
      </w:r>
      <w:r w:rsidRPr="00FC0384">
        <w:rPr>
          <w:lang w:eastAsia="zh-TW"/>
        </w:rPr>
        <w:t xml:space="preserve"> D </w:t>
      </w:r>
      <w:r w:rsidRPr="00FC0384">
        <w:rPr>
          <w:lang w:eastAsia="zh-TW"/>
        </w:rPr>
        <w:t>部分藥物承保。</w:t>
      </w:r>
      <w:r w:rsidRPr="00FC0384">
        <w:rPr>
          <w:lang w:eastAsia="zh-TW"/>
        </w:rPr>
        <w:t xml:space="preserve">Medicare </w:t>
      </w:r>
      <w:r w:rsidRPr="00FC0384">
        <w:rPr>
          <w:lang w:eastAsia="zh-TW"/>
        </w:rPr>
        <w:t>將讓您加入新的處方藥計劃來獲得</w:t>
      </w:r>
      <w:r w:rsidRPr="00FC0384">
        <w:rPr>
          <w:lang w:eastAsia="zh-TW"/>
        </w:rPr>
        <w:t xml:space="preserve"> D </w:t>
      </w:r>
      <w:r w:rsidRPr="00FC0384">
        <w:rPr>
          <w:lang w:eastAsia="zh-TW"/>
        </w:rPr>
        <w:t>部分保險。</w:t>
      </w:r>
      <w:r w:rsidRPr="00FC0384">
        <w:rPr>
          <w:lang w:eastAsia="zh-TW"/>
        </w:rPr>
        <w:t xml:space="preserve"> </w:t>
      </w:r>
    </w:p>
    <w:p w14:paraId="1FE2FDB5" w14:textId="60DEBD44" w:rsidR="0013793F" w:rsidRPr="00FC0384" w:rsidRDefault="0013793F" w:rsidP="0013793F">
      <w:pPr>
        <w:rPr>
          <w:color w:val="0000FF"/>
          <w:lang w:eastAsia="zh-TW"/>
        </w:rPr>
      </w:pPr>
      <w:r w:rsidRPr="00FC0384">
        <w:rPr>
          <w:color w:val="0000FF"/>
          <w:lang w:eastAsia="zh-TW"/>
        </w:rPr>
        <w:t>[</w:t>
      </w:r>
      <w:r w:rsidRPr="00FC0384">
        <w:rPr>
          <w:i/>
          <w:iCs/>
          <w:color w:val="0000FF"/>
        </w:rPr>
        <w:t xml:space="preserve">Insert if applicable: </w:t>
      </w:r>
      <w:r w:rsidRPr="00FC0384">
        <w:rPr>
          <w:color w:val="0000FF"/>
          <w:lang w:eastAsia="zh-TW"/>
        </w:rPr>
        <w:t>在我們終止您的會員資格時，您可能仍欠我們費用，即您未支付的</w:t>
      </w:r>
      <w:r w:rsidRPr="00FC0384">
        <w:rPr>
          <w:color w:val="0000FF"/>
          <w:lang w:eastAsia="zh-TW"/>
        </w:rPr>
        <w:t>[</w:t>
      </w:r>
      <w:r w:rsidRPr="00FC0384">
        <w:rPr>
          <w:i/>
          <w:iCs/>
          <w:color w:val="0000FF"/>
        </w:rPr>
        <w:t xml:space="preserve">plans with a premium insert: </w:t>
      </w:r>
      <w:r w:rsidRPr="00FC0384">
        <w:rPr>
          <w:color w:val="0000FF"/>
          <w:lang w:eastAsia="zh-TW"/>
        </w:rPr>
        <w:t>保費</w:t>
      </w:r>
      <w:r w:rsidRPr="00FC0384">
        <w:rPr>
          <w:color w:val="0000FF"/>
          <w:lang w:eastAsia="zh-TW"/>
        </w:rPr>
        <w:t>]</w:t>
      </w:r>
      <w:r w:rsidRPr="00FC0384">
        <w:rPr>
          <w:color w:val="0000FF"/>
          <w:lang w:eastAsia="zh-TW"/>
        </w:rPr>
        <w:t>。</w:t>
      </w:r>
      <w:r w:rsidRPr="00FC0384">
        <w:rPr>
          <w:color w:val="0000FF"/>
          <w:lang w:eastAsia="zh-TW"/>
        </w:rPr>
        <w:t>[</w:t>
      </w:r>
      <w:r w:rsidRPr="00FC0384">
        <w:rPr>
          <w:i/>
          <w:iCs/>
          <w:color w:val="0000FF"/>
        </w:rPr>
        <w:t>Insert one or both statements as applicable for the plan:</w:t>
      </w:r>
      <w:r w:rsidRPr="00FC0384">
        <w:rPr>
          <w:color w:val="0000FF"/>
          <w:lang w:eastAsia="zh-TW"/>
        </w:rPr>
        <w:t>我們有權追收欠繳的金額。</w:t>
      </w:r>
      <w:r w:rsidRPr="00FC0384">
        <w:rPr>
          <w:i/>
          <w:iCs/>
          <w:color w:val="0000FF"/>
          <w:lang w:eastAsia="zh-TW"/>
        </w:rPr>
        <w:t xml:space="preserve">AND/OR </w:t>
      </w:r>
      <w:r w:rsidRPr="00FC0384">
        <w:rPr>
          <w:color w:val="0000FF"/>
          <w:lang w:eastAsia="zh-TW"/>
        </w:rPr>
        <w:t>將來，如果您想再次加入我們的計劃（或我們提供的其他計劃），您將需要先支付逾期保費，然後才能參加。</w:t>
      </w:r>
      <w:r w:rsidRPr="00FC0384">
        <w:rPr>
          <w:color w:val="0000FF"/>
          <w:lang w:eastAsia="zh-TW"/>
        </w:rPr>
        <w:t xml:space="preserve">]] </w:t>
      </w:r>
    </w:p>
    <w:p w14:paraId="622BDCF9" w14:textId="529D319E" w:rsidR="00452726" w:rsidRPr="00FC0384" w:rsidRDefault="00452726" w:rsidP="00365937">
      <w:pPr>
        <w:rPr>
          <w:lang w:eastAsia="zh-TW"/>
        </w:rPr>
      </w:pPr>
      <w:r w:rsidRPr="00FC0384">
        <w:rPr>
          <w:lang w:eastAsia="zh-TW"/>
        </w:rPr>
        <w:t>如果您認為我們錯誤地終止了您的會員資格，您可以提出投訴（也稱為申訴）；請參見第</w:t>
      </w:r>
      <w:r w:rsidRPr="00FC0384">
        <w:rPr>
          <w:lang w:eastAsia="zh-TW"/>
        </w:rPr>
        <w:t xml:space="preserve"> 9 </w:t>
      </w:r>
      <w:r w:rsidRPr="00FC0384">
        <w:rPr>
          <w:lang w:eastAsia="zh-TW"/>
        </w:rPr>
        <w:t>章瞭解如何提出投訴。如果您遇到無法控制的緊急情況並導致您無法在寬限期內支付</w:t>
      </w:r>
      <w:r w:rsidRPr="00FC0384">
        <w:rPr>
          <w:color w:val="0000FF"/>
          <w:lang w:eastAsia="zh-TW"/>
        </w:rPr>
        <w:t>[</w:t>
      </w:r>
      <w:r w:rsidRPr="00FC0384">
        <w:rPr>
          <w:i/>
          <w:iCs/>
          <w:color w:val="0000FF"/>
          <w:lang w:eastAsia="zh-TW"/>
        </w:rPr>
        <w:t xml:space="preserve">plans with a premium insert: </w:t>
      </w:r>
      <w:r w:rsidRPr="00FC0384">
        <w:rPr>
          <w:color w:val="0000FF"/>
          <w:lang w:eastAsia="zh-TW"/>
        </w:rPr>
        <w:t>計劃保費</w:t>
      </w:r>
      <w:r w:rsidRPr="00FC0384">
        <w:rPr>
          <w:color w:val="0000FF"/>
          <w:lang w:eastAsia="zh-TW"/>
        </w:rPr>
        <w:t>]</w:t>
      </w:r>
      <w:r w:rsidRPr="00FC0384">
        <w:rPr>
          <w:lang w:eastAsia="zh-TW"/>
        </w:rPr>
        <w:t>，您可以提出投訴。若您提出投訴，我們將再次審核我們的裁決。本文件的第</w:t>
      </w:r>
      <w:r w:rsidRPr="00FC0384">
        <w:rPr>
          <w:lang w:eastAsia="zh-TW"/>
        </w:rPr>
        <w:t xml:space="preserve"> 9 </w:t>
      </w:r>
      <w:r w:rsidRPr="00FC0384">
        <w:rPr>
          <w:lang w:eastAsia="zh-TW"/>
        </w:rPr>
        <w:t>章第</w:t>
      </w:r>
      <w:r w:rsidRPr="00FC0384">
        <w:rPr>
          <w:lang w:eastAsia="zh-TW"/>
        </w:rPr>
        <w:t xml:space="preserve"> 11 </w:t>
      </w:r>
      <w:r w:rsidRPr="00FC0384">
        <w:rPr>
          <w:lang w:eastAsia="zh-TW"/>
        </w:rPr>
        <w:t>節介紹了如何提出投訴，或者您可以致電</w:t>
      </w:r>
      <w:r w:rsidRPr="00FC0384">
        <w:rPr>
          <w:lang w:eastAsia="zh-TW"/>
        </w:rPr>
        <w:t xml:space="preserve"> </w:t>
      </w:r>
      <w:r w:rsidRPr="00FC0384">
        <w:rPr>
          <w:i/>
          <w:iCs/>
          <w:color w:val="0000FF"/>
          <w:lang w:eastAsia="zh-TW"/>
        </w:rPr>
        <w:t>[insert phone number]</w:t>
      </w:r>
      <w:r w:rsidRPr="00FC0384">
        <w:rPr>
          <w:color w:val="0000FF"/>
          <w:lang w:eastAsia="zh-TW"/>
        </w:rPr>
        <w:t xml:space="preserve"> </w:t>
      </w:r>
      <w:r w:rsidRPr="00FC0384">
        <w:rPr>
          <w:lang w:eastAsia="zh-TW"/>
        </w:rPr>
        <w:t>聯絡我們，服務時間為：</w:t>
      </w:r>
      <w:r w:rsidRPr="00FC0384">
        <w:rPr>
          <w:i/>
          <w:iCs/>
          <w:color w:val="0000FF"/>
          <w:lang w:eastAsia="zh-TW"/>
        </w:rPr>
        <w:t>[insert hours of operation]</w:t>
      </w:r>
      <w:r w:rsidRPr="00FC0384">
        <w:rPr>
          <w:lang w:eastAsia="zh-TW"/>
        </w:rPr>
        <w:t>。聽障人士可致電</w:t>
      </w:r>
      <w:r w:rsidRPr="00FC0384">
        <w:rPr>
          <w:lang w:eastAsia="zh-TW"/>
        </w:rPr>
        <w:t xml:space="preserve"> </w:t>
      </w:r>
      <w:r w:rsidRPr="00FC0384">
        <w:rPr>
          <w:i/>
          <w:iCs/>
          <w:color w:val="0000FF"/>
          <w:lang w:eastAsia="zh-TW"/>
        </w:rPr>
        <w:t>[insert TTY number]</w:t>
      </w:r>
      <w:r w:rsidRPr="00FC0384">
        <w:rPr>
          <w:lang w:eastAsia="zh-TW"/>
        </w:rPr>
        <w:t>。您必須於會員資格終止後</w:t>
      </w:r>
      <w:r w:rsidRPr="00FC0384">
        <w:rPr>
          <w:lang w:eastAsia="zh-TW"/>
        </w:rPr>
        <w:t xml:space="preserve"> 60 </w:t>
      </w:r>
      <w:r w:rsidRPr="00FC0384">
        <w:rPr>
          <w:lang w:eastAsia="zh-TW"/>
        </w:rPr>
        <w:t>天內提出要求。</w:t>
      </w:r>
      <w:r w:rsidRPr="00FC0384">
        <w:rPr>
          <w:lang w:eastAsia="zh-TW"/>
        </w:rPr>
        <w:t xml:space="preserve"> </w:t>
      </w:r>
    </w:p>
    <w:p w14:paraId="095AA86C" w14:textId="333E8793" w:rsidR="0013793F" w:rsidRPr="00FC0384" w:rsidRDefault="00C36267" w:rsidP="0051631E">
      <w:pPr>
        <w:pStyle w:val="Heading4"/>
        <w:rPr>
          <w:sz w:val="12"/>
          <w:szCs w:val="26"/>
          <w:lang w:eastAsia="zh-TW"/>
        </w:rPr>
      </w:pPr>
      <w:bookmarkStart w:id="136" w:name="_Toc68442468"/>
      <w:bookmarkStart w:id="137" w:name="_Toc494442962"/>
      <w:bookmarkStart w:id="138" w:name="_Toc228562057"/>
      <w:bookmarkStart w:id="139" w:name="_Toc190801564"/>
      <w:bookmarkStart w:id="140" w:name="_Toc109300188"/>
      <w:bookmarkStart w:id="141" w:name="_Toc109299889"/>
      <w:r w:rsidRPr="00FC0384">
        <w:rPr>
          <w:lang w:eastAsia="zh-TW"/>
        </w:rPr>
        <w:t>第</w:t>
      </w:r>
      <w:r w:rsidRPr="00FC0384">
        <w:rPr>
          <w:lang w:eastAsia="zh-TW"/>
        </w:rPr>
        <w:t xml:space="preserve"> 5.2 </w:t>
      </w:r>
      <w:r w:rsidRPr="00FC0384">
        <w:rPr>
          <w:lang w:eastAsia="zh-TW"/>
        </w:rPr>
        <w:t>節</w:t>
      </w:r>
      <w:r w:rsidRPr="00FC0384">
        <w:rPr>
          <w:lang w:eastAsia="zh-TW"/>
        </w:rPr>
        <w:tab/>
      </w:r>
      <w:r w:rsidRPr="00FC0384">
        <w:rPr>
          <w:lang w:eastAsia="zh-TW"/>
        </w:rPr>
        <w:t>我們能否在一年中更改您的月繳計劃保費？</w:t>
      </w:r>
      <w:bookmarkEnd w:id="136"/>
      <w:bookmarkEnd w:id="137"/>
      <w:bookmarkEnd w:id="138"/>
      <w:bookmarkEnd w:id="139"/>
      <w:bookmarkEnd w:id="140"/>
      <w:bookmarkEnd w:id="141"/>
    </w:p>
    <w:p w14:paraId="16EDEA51" w14:textId="02FB4AC0" w:rsidR="00D70BEF" w:rsidRPr="00FC0384" w:rsidRDefault="00D70BEF" w:rsidP="00D70BEF">
      <w:pPr>
        <w:rPr>
          <w:lang w:eastAsia="zh-TW"/>
        </w:rPr>
      </w:pPr>
      <w:bookmarkStart w:id="142" w:name="_Toc167005692"/>
      <w:bookmarkStart w:id="143" w:name="_Toc167006000"/>
      <w:bookmarkStart w:id="144" w:name="_Toc167682573"/>
      <w:r w:rsidRPr="00FC0384">
        <w:rPr>
          <w:b/>
          <w:bCs/>
          <w:lang w:eastAsia="zh-TW"/>
        </w:rPr>
        <w:t>不能。</w:t>
      </w:r>
      <w:r w:rsidRPr="00FC0384">
        <w:rPr>
          <w:lang w:eastAsia="zh-TW"/>
        </w:rPr>
        <w:t>我們不能在一年中更改月繳計劃保費金額。如果明年月繳計劃保費更改，我們會在九月份告知您，並且更改將於</w:t>
      </w:r>
      <w:r w:rsidRPr="00FC0384">
        <w:rPr>
          <w:lang w:eastAsia="zh-TW"/>
        </w:rPr>
        <w:t xml:space="preserve"> 1 </w:t>
      </w:r>
      <w:r w:rsidRPr="00FC0384">
        <w:rPr>
          <w:lang w:eastAsia="zh-TW"/>
        </w:rPr>
        <w:t>月</w:t>
      </w:r>
      <w:r w:rsidRPr="00FC0384">
        <w:rPr>
          <w:lang w:eastAsia="zh-TW"/>
        </w:rPr>
        <w:t xml:space="preserve"> 1 </w:t>
      </w:r>
      <w:r w:rsidRPr="00FC0384">
        <w:rPr>
          <w:lang w:eastAsia="zh-TW"/>
        </w:rPr>
        <w:t>日生效。</w:t>
      </w:r>
    </w:p>
    <w:p w14:paraId="4042F573" w14:textId="77777777" w:rsidR="00D70BEF" w:rsidRPr="00FC0384" w:rsidRDefault="00D70BEF" w:rsidP="00D70BEF">
      <w:pPr>
        <w:rPr>
          <w:lang w:eastAsia="zh-TW"/>
        </w:rPr>
      </w:pPr>
      <w:r w:rsidRPr="00FC0384">
        <w:rPr>
          <w:lang w:eastAsia="zh-TW"/>
        </w:rPr>
        <w:t>然而，在某些情況下，您需要支付的部分保費可在一年中更改。如果在一年中，您取得「額外補助」計劃資格或喪失「額外補助」計劃資格，則上述情形將可能發生。如果會員符合處方藥費用「額外補助」資格，則「額外補助」計劃將會支付部分該名會員的月繳計劃保費。在一年中喪失其資格的會員將會需要開始支付全額的月繳保費。您可以在第</w:t>
      </w:r>
      <w:r w:rsidRPr="00FC0384">
        <w:rPr>
          <w:lang w:eastAsia="zh-TW"/>
        </w:rPr>
        <w:t xml:space="preserve"> 2 </w:t>
      </w:r>
      <w:r w:rsidRPr="00FC0384">
        <w:rPr>
          <w:lang w:eastAsia="zh-TW"/>
        </w:rPr>
        <w:t>章第</w:t>
      </w:r>
      <w:r w:rsidRPr="00FC0384">
        <w:rPr>
          <w:lang w:eastAsia="zh-TW"/>
        </w:rPr>
        <w:t xml:space="preserve"> 7 </w:t>
      </w:r>
      <w:r w:rsidRPr="00FC0384">
        <w:rPr>
          <w:lang w:eastAsia="zh-TW"/>
        </w:rPr>
        <w:t>節查閱更多關於「額外補助」計劃的細節。</w:t>
      </w:r>
    </w:p>
    <w:p w14:paraId="63CF1651" w14:textId="14814C5B" w:rsidR="00D70BEF" w:rsidRPr="00FC0384" w:rsidRDefault="00D70BEF" w:rsidP="00D70BEF">
      <w:pPr>
        <w:spacing w:after="120" w:afterAutospacing="0"/>
        <w:rPr>
          <w:color w:val="0000FF"/>
          <w:lang w:eastAsia="zh-TW"/>
        </w:rPr>
      </w:pPr>
      <w:r w:rsidRPr="00FC0384">
        <w:rPr>
          <w:color w:val="0000FF"/>
          <w:lang w:eastAsia="zh-TW"/>
        </w:rPr>
        <w:t>[</w:t>
      </w:r>
      <w:r w:rsidRPr="00FC0384">
        <w:rPr>
          <w:i/>
          <w:iCs/>
          <w:color w:val="0000FF"/>
          <w:lang w:eastAsia="zh-TW"/>
        </w:rPr>
        <w:t xml:space="preserve">Plans with no premium replace the previous paragraph with the following: </w:t>
      </w:r>
      <w:r w:rsidRPr="00FC0384">
        <w:rPr>
          <w:color w:val="0000FF"/>
          <w:lang w:eastAsia="zh-TW"/>
        </w:rPr>
        <w:t>然而，在某些情況下，您可以停止支付延逾期參保罰金（如有欠繳），或者需要開始支付逾期參保罰金。（如果在一年中，您取得「額外補助」計劃資格或喪失「額外補助」計劃資格，則將可能發生下列情形：</w:t>
      </w:r>
      <w:r w:rsidRPr="00FC0384">
        <w:rPr>
          <w:color w:val="0000FF"/>
          <w:lang w:eastAsia="zh-TW"/>
        </w:rPr>
        <w:t xml:space="preserve"> </w:t>
      </w:r>
    </w:p>
    <w:p w14:paraId="7287C356" w14:textId="3C36182E" w:rsidR="00914C48" w:rsidRPr="00FC0384" w:rsidRDefault="00914C48" w:rsidP="00134EA1">
      <w:pPr>
        <w:numPr>
          <w:ilvl w:val="0"/>
          <w:numId w:val="66"/>
        </w:numPr>
        <w:spacing w:before="120" w:beforeAutospacing="0" w:after="120" w:afterAutospacing="0"/>
        <w:rPr>
          <w:lang w:eastAsia="zh-TW"/>
        </w:rPr>
      </w:pPr>
      <w:r w:rsidRPr="00FC0384">
        <w:rPr>
          <w:color w:val="0000FF"/>
          <w:lang w:eastAsia="zh-TW"/>
        </w:rPr>
        <w:t>若您目前需要支付</w:t>
      </w:r>
      <w:r w:rsidRPr="00FC0384">
        <w:rPr>
          <w:color w:val="0000FF"/>
          <w:lang w:eastAsia="zh-TW"/>
        </w:rPr>
        <w:t xml:space="preserve"> D </w:t>
      </w:r>
      <w:r w:rsidRPr="00FC0384">
        <w:rPr>
          <w:color w:val="0000FF"/>
          <w:lang w:eastAsia="zh-TW"/>
        </w:rPr>
        <w:t>部分逾期參保罰金，但在一年之中取得了「額外補助」的資格，您將不再需要支付該筆罰款。</w:t>
      </w:r>
    </w:p>
    <w:p w14:paraId="024A719C" w14:textId="12ECC4C2" w:rsidR="00914C48" w:rsidRPr="00FC0384" w:rsidRDefault="00914C48" w:rsidP="00134EA1">
      <w:pPr>
        <w:numPr>
          <w:ilvl w:val="0"/>
          <w:numId w:val="66"/>
        </w:numPr>
        <w:spacing w:before="120" w:beforeAutospacing="0" w:after="120" w:afterAutospacing="0"/>
        <w:rPr>
          <w:lang w:eastAsia="zh-TW"/>
        </w:rPr>
      </w:pPr>
      <w:r w:rsidRPr="00FC0384">
        <w:rPr>
          <w:color w:val="0000FF"/>
          <w:lang w:eastAsia="zh-TW"/>
        </w:rPr>
        <w:t>如果您喪失「額外補助」，且連續</w:t>
      </w:r>
      <w:r w:rsidRPr="00FC0384">
        <w:rPr>
          <w:color w:val="0000FF"/>
          <w:lang w:eastAsia="zh-TW"/>
        </w:rPr>
        <w:t xml:space="preserve"> 63 </w:t>
      </w:r>
      <w:r w:rsidRPr="00FC0384">
        <w:rPr>
          <w:color w:val="0000FF"/>
          <w:lang w:eastAsia="zh-TW"/>
        </w:rPr>
        <w:t>天或更長時間未擁有</w:t>
      </w:r>
      <w:r w:rsidRPr="00FC0384">
        <w:rPr>
          <w:color w:val="0000FF"/>
          <w:lang w:eastAsia="zh-TW"/>
        </w:rPr>
        <w:t xml:space="preserve"> D </w:t>
      </w:r>
      <w:r w:rsidRPr="00FC0384">
        <w:rPr>
          <w:color w:val="0000FF"/>
          <w:lang w:eastAsia="zh-TW"/>
        </w:rPr>
        <w:t>部分保險或其他有信譽度的處方藥保險，您可能需要繳納逾期參保罰金。</w:t>
      </w:r>
      <w:r w:rsidRPr="00FC0384">
        <w:rPr>
          <w:color w:val="0000FF"/>
          <w:lang w:eastAsia="zh-TW"/>
        </w:rPr>
        <w:t xml:space="preserve">  </w:t>
      </w:r>
    </w:p>
    <w:p w14:paraId="11ECDBE1" w14:textId="77777777" w:rsidR="00D70BEF" w:rsidRPr="00FC0384" w:rsidRDefault="00D70BEF" w:rsidP="00D70BEF">
      <w:pPr>
        <w:spacing w:before="120" w:beforeAutospacing="0" w:after="120" w:afterAutospacing="0"/>
        <w:ind w:left="360"/>
        <w:rPr>
          <w:color w:val="0000FF"/>
        </w:rPr>
      </w:pPr>
      <w:r w:rsidRPr="00FC0384">
        <w:rPr>
          <w:color w:val="0000FF"/>
          <w:lang w:eastAsia="zh-TW"/>
        </w:rPr>
        <w:t>您可以在第</w:t>
      </w:r>
      <w:r w:rsidRPr="00FC0384">
        <w:rPr>
          <w:color w:val="0000FF"/>
          <w:lang w:eastAsia="zh-TW"/>
        </w:rPr>
        <w:t xml:space="preserve"> 2 </w:t>
      </w:r>
      <w:r w:rsidRPr="00FC0384">
        <w:rPr>
          <w:color w:val="0000FF"/>
          <w:lang w:eastAsia="zh-TW"/>
        </w:rPr>
        <w:t>章第</w:t>
      </w:r>
      <w:r w:rsidRPr="00FC0384">
        <w:rPr>
          <w:color w:val="0000FF"/>
          <w:lang w:eastAsia="zh-TW"/>
        </w:rPr>
        <w:t xml:space="preserve"> 7 </w:t>
      </w:r>
      <w:r w:rsidRPr="00FC0384">
        <w:rPr>
          <w:color w:val="0000FF"/>
          <w:lang w:eastAsia="zh-TW"/>
        </w:rPr>
        <w:t>節查閱更多關於「額外補助」計劃的細節。</w:t>
      </w:r>
      <w:r w:rsidRPr="00FC0384">
        <w:rPr>
          <w:color w:val="0000FF"/>
          <w:lang w:eastAsia="zh-TW"/>
        </w:rPr>
        <w:t>]</w:t>
      </w:r>
    </w:p>
    <w:p w14:paraId="341B5D82" w14:textId="24250C82" w:rsidR="0013793F" w:rsidRPr="00FC0384" w:rsidRDefault="0013793F" w:rsidP="0051631E">
      <w:pPr>
        <w:pStyle w:val="Heading3"/>
        <w:rPr>
          <w:lang w:eastAsia="zh-TW"/>
        </w:rPr>
      </w:pPr>
      <w:bookmarkStart w:id="145" w:name="_Toc102342787"/>
      <w:bookmarkStart w:id="146" w:name="_Toc68442469"/>
      <w:bookmarkStart w:id="147" w:name="_Toc494442963"/>
      <w:bookmarkStart w:id="148" w:name="_Toc228562058"/>
      <w:bookmarkStart w:id="149" w:name="_Toc190801565"/>
      <w:bookmarkStart w:id="150" w:name="_Toc109300189"/>
      <w:bookmarkStart w:id="151" w:name="_Toc109299890"/>
      <w:bookmarkStart w:id="152" w:name="_Toc115368119"/>
      <w:bookmarkEnd w:id="142"/>
      <w:bookmarkEnd w:id="143"/>
      <w:bookmarkEnd w:id="144"/>
      <w:r w:rsidRPr="00FC0384">
        <w:rPr>
          <w:lang w:eastAsia="zh-TW"/>
        </w:rPr>
        <w:lastRenderedPageBreak/>
        <w:t>第</w:t>
      </w:r>
      <w:r w:rsidRPr="00FC0384">
        <w:rPr>
          <w:lang w:eastAsia="zh-TW"/>
        </w:rPr>
        <w:t xml:space="preserve"> 6 </w:t>
      </w:r>
      <w:r w:rsidRPr="00FC0384">
        <w:rPr>
          <w:lang w:eastAsia="zh-TW"/>
        </w:rPr>
        <w:t>節</w:t>
      </w:r>
      <w:r w:rsidRPr="00FC0384">
        <w:rPr>
          <w:lang w:eastAsia="zh-TW"/>
        </w:rPr>
        <w:tab/>
      </w:r>
      <w:r w:rsidRPr="00FC0384">
        <w:rPr>
          <w:lang w:eastAsia="zh-TW"/>
        </w:rPr>
        <w:t>及時更新您的計劃會員記錄</w:t>
      </w:r>
      <w:bookmarkEnd w:id="145"/>
      <w:bookmarkEnd w:id="146"/>
      <w:bookmarkEnd w:id="147"/>
      <w:bookmarkEnd w:id="148"/>
      <w:bookmarkEnd w:id="149"/>
      <w:bookmarkEnd w:id="150"/>
      <w:bookmarkEnd w:id="151"/>
      <w:bookmarkEnd w:id="152"/>
    </w:p>
    <w:p w14:paraId="3E75332E" w14:textId="20C345DC" w:rsidR="0013793F" w:rsidRPr="00FC0384" w:rsidRDefault="0013793F" w:rsidP="0013793F">
      <w:pPr>
        <w:spacing w:after="120"/>
        <w:rPr>
          <w:i/>
          <w:color w:val="0000FF"/>
          <w:szCs w:val="26"/>
        </w:rPr>
      </w:pPr>
      <w:r w:rsidRPr="00FC0384">
        <w:rPr>
          <w:i/>
          <w:iCs/>
          <w:color w:val="0000FF"/>
          <w:szCs w:val="26"/>
        </w:rPr>
        <w:t>[In the heading and this section, plans should substitute the name used for this file if different from “membership record.”]</w:t>
      </w:r>
    </w:p>
    <w:p w14:paraId="3139513D" w14:textId="77777777" w:rsidR="0013793F" w:rsidRPr="00FC0384" w:rsidRDefault="0013793F" w:rsidP="0013793F">
      <w:pPr>
        <w:spacing w:after="120"/>
        <w:rPr>
          <w:szCs w:val="26"/>
        </w:rPr>
      </w:pPr>
      <w:r w:rsidRPr="00FC0384">
        <w:rPr>
          <w:szCs w:val="26"/>
          <w:lang w:eastAsia="zh-TW"/>
        </w:rPr>
        <w:t>您的會員記錄中包含您的參保表中的資訊，包括您的地址和電話號碼。它顯示您的具體計劃保險，</w:t>
      </w:r>
      <w:r w:rsidRPr="00FC0384">
        <w:rPr>
          <w:color w:val="0000FF"/>
          <w:szCs w:val="26"/>
          <w:lang w:eastAsia="zh-TW"/>
        </w:rPr>
        <w:t>[</w:t>
      </w:r>
      <w:r w:rsidRPr="00FC0384">
        <w:rPr>
          <w:i/>
          <w:iCs/>
          <w:color w:val="0000FF"/>
          <w:szCs w:val="26"/>
        </w:rPr>
        <w:t>insert as appropriate:</w:t>
      </w:r>
      <w:r w:rsidRPr="00FC0384">
        <w:rPr>
          <w:color w:val="0000FF"/>
          <w:szCs w:val="26"/>
          <w:lang w:eastAsia="zh-TW"/>
        </w:rPr>
        <w:t>包括您的主治醫生</w:t>
      </w:r>
      <w:r w:rsidRPr="00FC0384">
        <w:rPr>
          <w:color w:val="0000FF"/>
          <w:szCs w:val="26"/>
          <w:lang w:eastAsia="zh-TW"/>
        </w:rPr>
        <w:t>/</w:t>
      </w:r>
      <w:r w:rsidRPr="00FC0384">
        <w:rPr>
          <w:color w:val="0000FF"/>
          <w:szCs w:val="26"/>
          <w:lang w:eastAsia="zh-TW"/>
        </w:rPr>
        <w:t>醫療團體</w:t>
      </w:r>
      <w:r w:rsidRPr="00FC0384">
        <w:rPr>
          <w:color w:val="0000FF"/>
          <w:szCs w:val="26"/>
          <w:lang w:eastAsia="zh-TW"/>
        </w:rPr>
        <w:t>/IPA]</w:t>
      </w:r>
      <w:r w:rsidRPr="00FC0384">
        <w:rPr>
          <w:szCs w:val="26"/>
          <w:lang w:eastAsia="zh-TW"/>
        </w:rPr>
        <w:t>。</w:t>
      </w:r>
    </w:p>
    <w:p w14:paraId="7EEE6FB7" w14:textId="77777777" w:rsidR="0013793F" w:rsidRPr="00FC0384" w:rsidRDefault="0013793F" w:rsidP="0013793F">
      <w:pPr>
        <w:spacing w:after="120"/>
        <w:rPr>
          <w:szCs w:val="26"/>
          <w:lang w:eastAsia="zh-TW"/>
        </w:rPr>
      </w:pPr>
      <w:r w:rsidRPr="00FC0384">
        <w:rPr>
          <w:szCs w:val="26"/>
          <w:lang w:eastAsia="zh-TW"/>
        </w:rPr>
        <w:t>計劃網絡內的醫生、醫院、藥劑師和其他提供者需要關於您的正確資訊。</w:t>
      </w:r>
      <w:r w:rsidRPr="00FC0384">
        <w:rPr>
          <w:b/>
          <w:bCs/>
          <w:szCs w:val="26"/>
          <w:lang w:eastAsia="zh-TW"/>
        </w:rPr>
        <w:t>這些網絡內提供者使用您的會員記錄來瞭解您獲承保了哪些服務和藥物以及分攤費用。</w:t>
      </w:r>
      <w:r w:rsidRPr="00FC0384">
        <w:rPr>
          <w:szCs w:val="26"/>
          <w:lang w:eastAsia="zh-TW"/>
        </w:rPr>
        <w:t>因此，您及時幫我們更新您的資訊非常重要。</w:t>
      </w:r>
    </w:p>
    <w:p w14:paraId="1C40C887" w14:textId="77777777" w:rsidR="0013793F" w:rsidRPr="00FC0384" w:rsidRDefault="0013793F" w:rsidP="006F2F20">
      <w:pPr>
        <w:pStyle w:val="subheading"/>
        <w:outlineLvl w:val="3"/>
      </w:pPr>
      <w:r w:rsidRPr="00FC0384">
        <w:rPr>
          <w:bCs/>
          <w:lang w:eastAsia="zh-TW"/>
        </w:rPr>
        <w:t>請告知我們以下變化：</w:t>
      </w:r>
    </w:p>
    <w:p w14:paraId="7C599F0F" w14:textId="77777777" w:rsidR="0013793F" w:rsidRPr="00FC0384" w:rsidRDefault="0013793F" w:rsidP="00DF48C9">
      <w:pPr>
        <w:pStyle w:val="ListBullet"/>
        <w:numPr>
          <w:ilvl w:val="0"/>
          <w:numId w:val="99"/>
        </w:numPr>
        <w:ind w:left="720"/>
        <w:rPr>
          <w:lang w:eastAsia="zh-TW"/>
        </w:rPr>
      </w:pPr>
      <w:r w:rsidRPr="00FC0384">
        <w:rPr>
          <w:lang w:eastAsia="zh-TW"/>
        </w:rPr>
        <w:t>您的姓名、地址或電話號碼的變化</w:t>
      </w:r>
    </w:p>
    <w:p w14:paraId="1537EF3F" w14:textId="77777777" w:rsidR="0013793F" w:rsidRPr="00FC0384" w:rsidRDefault="0013793F" w:rsidP="00DF48C9">
      <w:pPr>
        <w:pStyle w:val="ListBullet"/>
        <w:numPr>
          <w:ilvl w:val="0"/>
          <w:numId w:val="99"/>
        </w:numPr>
        <w:ind w:left="720"/>
        <w:rPr>
          <w:lang w:eastAsia="zh-TW"/>
        </w:rPr>
      </w:pPr>
      <w:r w:rsidRPr="00FC0384">
        <w:rPr>
          <w:lang w:eastAsia="zh-TW"/>
        </w:rPr>
        <w:t>您的任何其他醫療保險承保的變化（例如您的僱主、配偶的僱主、勞工賠償或</w:t>
      </w:r>
      <w:r w:rsidRPr="00FC0384">
        <w:rPr>
          <w:lang w:eastAsia="zh-TW"/>
        </w:rPr>
        <w:t xml:space="preserve"> Medicaid </w:t>
      </w:r>
      <w:r w:rsidRPr="00FC0384">
        <w:rPr>
          <w:lang w:eastAsia="zh-TW"/>
        </w:rPr>
        <w:t>提供的保險）</w:t>
      </w:r>
    </w:p>
    <w:p w14:paraId="1DE213D6" w14:textId="77777777" w:rsidR="0013793F" w:rsidRPr="00FC0384" w:rsidRDefault="0013793F" w:rsidP="00DF48C9">
      <w:pPr>
        <w:pStyle w:val="ListBullet"/>
        <w:numPr>
          <w:ilvl w:val="0"/>
          <w:numId w:val="99"/>
        </w:numPr>
        <w:ind w:left="720"/>
        <w:rPr>
          <w:lang w:eastAsia="zh-TW"/>
        </w:rPr>
      </w:pPr>
      <w:r w:rsidRPr="00FC0384">
        <w:rPr>
          <w:lang w:eastAsia="zh-TW"/>
        </w:rPr>
        <w:t>如果您有任何責任險賠付要求，例如源自車禍的賠付要求</w:t>
      </w:r>
    </w:p>
    <w:p w14:paraId="051FCB51" w14:textId="77777777" w:rsidR="0013793F" w:rsidRPr="00FC0384" w:rsidRDefault="0013793F" w:rsidP="00DF48C9">
      <w:pPr>
        <w:pStyle w:val="ListBullet"/>
        <w:numPr>
          <w:ilvl w:val="0"/>
          <w:numId w:val="99"/>
        </w:numPr>
        <w:ind w:left="720"/>
        <w:rPr>
          <w:lang w:eastAsia="zh-TW"/>
        </w:rPr>
      </w:pPr>
      <w:r w:rsidRPr="00FC0384">
        <w:rPr>
          <w:lang w:eastAsia="zh-TW"/>
        </w:rPr>
        <w:t>如果您已進入一家療養院</w:t>
      </w:r>
    </w:p>
    <w:p w14:paraId="2FC79C59" w14:textId="77777777" w:rsidR="00732F94" w:rsidRPr="00FC0384" w:rsidRDefault="007E0DB1" w:rsidP="00DF48C9">
      <w:pPr>
        <w:pStyle w:val="ListBullet"/>
        <w:numPr>
          <w:ilvl w:val="0"/>
          <w:numId w:val="99"/>
        </w:numPr>
        <w:ind w:left="720"/>
        <w:rPr>
          <w:lang w:eastAsia="zh-TW"/>
        </w:rPr>
      </w:pPr>
      <w:r w:rsidRPr="00FC0384">
        <w:rPr>
          <w:lang w:eastAsia="zh-TW"/>
        </w:rPr>
        <w:t>如果</w:t>
      </w:r>
      <w:r w:rsidRPr="00FC0384">
        <w:rPr>
          <w:u w:color="0000FF"/>
          <w:lang w:eastAsia="zh-TW"/>
        </w:rPr>
        <w:t>您從服務區域外或網絡外的醫院或急診室接受治療</w:t>
      </w:r>
    </w:p>
    <w:p w14:paraId="17C5C578" w14:textId="77777777" w:rsidR="0013793F" w:rsidRPr="00FC0384" w:rsidRDefault="0013793F" w:rsidP="00DF48C9">
      <w:pPr>
        <w:pStyle w:val="ListBullet"/>
        <w:numPr>
          <w:ilvl w:val="0"/>
          <w:numId w:val="99"/>
        </w:numPr>
        <w:ind w:left="720"/>
        <w:rPr>
          <w:lang w:eastAsia="zh-TW"/>
        </w:rPr>
      </w:pPr>
      <w:r w:rsidRPr="00FC0384">
        <w:rPr>
          <w:lang w:eastAsia="zh-TW"/>
        </w:rPr>
        <w:t>如果您指定的責任方（例如護理者）發生了變化</w:t>
      </w:r>
    </w:p>
    <w:p w14:paraId="19355CD8" w14:textId="07B20889" w:rsidR="0013793F" w:rsidRPr="00FC0384" w:rsidRDefault="0013793F" w:rsidP="00DF48C9">
      <w:pPr>
        <w:pStyle w:val="ListBullet"/>
        <w:numPr>
          <w:ilvl w:val="0"/>
          <w:numId w:val="99"/>
        </w:numPr>
        <w:ind w:left="720"/>
        <w:rPr>
          <w:lang w:eastAsia="zh-TW"/>
        </w:rPr>
      </w:pPr>
      <w:r w:rsidRPr="00FC0384">
        <w:rPr>
          <w:lang w:eastAsia="zh-TW"/>
        </w:rPr>
        <w:t>如果您要參與一項臨床研究（</w:t>
      </w:r>
      <w:r w:rsidRPr="00FC0384">
        <w:rPr>
          <w:b/>
          <w:bCs/>
          <w:lang w:eastAsia="zh-TW"/>
        </w:rPr>
        <w:t>註：</w:t>
      </w:r>
      <w:r w:rsidRPr="00FC0384">
        <w:rPr>
          <w:lang w:eastAsia="zh-TW"/>
        </w:rPr>
        <w:t>我們不會強制要求您將您打算參加的臨床研究告訴您的計劃，但我們鼓勵您這樣做）</w:t>
      </w:r>
    </w:p>
    <w:p w14:paraId="2F37928D" w14:textId="0F177190" w:rsidR="0013793F" w:rsidRPr="00FC0384" w:rsidRDefault="0013793F" w:rsidP="0013793F">
      <w:pPr>
        <w:spacing w:after="120"/>
        <w:rPr>
          <w:rFonts w:cs="Arial"/>
          <w:i/>
          <w:color w:val="0000FF"/>
        </w:rPr>
      </w:pPr>
      <w:r w:rsidRPr="00FC0384">
        <w:rPr>
          <w:rFonts w:cs="Arial"/>
          <w:lang w:eastAsia="zh-TW"/>
        </w:rPr>
        <w:t>如果這些資訊有任何變化，請致電會員服務部告知我們。</w:t>
      </w:r>
      <w:r w:rsidRPr="00FC0384">
        <w:rPr>
          <w:rFonts w:cs="Arial"/>
          <w:i/>
          <w:iCs/>
          <w:color w:val="0000FF"/>
        </w:rPr>
        <w:t>[Plans that allow members to update this information on-line may describe that option here.]</w:t>
      </w:r>
    </w:p>
    <w:p w14:paraId="01FDFB07" w14:textId="77777777" w:rsidR="007E28B8" w:rsidRPr="00FC0384" w:rsidRDefault="007E28B8" w:rsidP="0065371B">
      <w:pPr>
        <w:rPr>
          <w:rFonts w:cs="Arial"/>
          <w:lang w:eastAsia="zh-TW"/>
        </w:rPr>
      </w:pPr>
      <w:r w:rsidRPr="00FC0384">
        <w:rPr>
          <w:lang w:eastAsia="zh-TW"/>
        </w:rPr>
        <w:t>如果您搬遷或更改郵寄地址，請務必聯絡社會保障局，這一點也非常重要。社會保障局的電話號碼及聯絡資訊列於第</w:t>
      </w:r>
      <w:r w:rsidRPr="00FC0384">
        <w:rPr>
          <w:lang w:eastAsia="zh-TW"/>
        </w:rPr>
        <w:t xml:space="preserve"> 2 </w:t>
      </w:r>
      <w:r w:rsidRPr="00FC0384">
        <w:rPr>
          <w:lang w:eastAsia="zh-TW"/>
        </w:rPr>
        <w:t>章第</w:t>
      </w:r>
      <w:r w:rsidRPr="00FC0384">
        <w:rPr>
          <w:lang w:eastAsia="zh-TW"/>
        </w:rPr>
        <w:t xml:space="preserve"> 5 </w:t>
      </w:r>
      <w:r w:rsidRPr="00FC0384">
        <w:rPr>
          <w:lang w:eastAsia="zh-TW"/>
        </w:rPr>
        <w:t>節。</w:t>
      </w:r>
    </w:p>
    <w:p w14:paraId="0793D9D1" w14:textId="77777777" w:rsidR="0013793F" w:rsidRPr="00FC0384" w:rsidRDefault="0013793F" w:rsidP="0065371B">
      <w:pPr>
        <w:rPr>
          <w:rFonts w:cs="Arial"/>
          <w:i/>
          <w:color w:val="0000FF"/>
        </w:rPr>
      </w:pPr>
      <w:r w:rsidRPr="00FC0384">
        <w:rPr>
          <w:i/>
          <w:iCs/>
          <w:color w:val="0000FF"/>
        </w:rPr>
        <w:t>[Plans may instruct members to also call their county’s income maintenance agency directly to report changes to the State program. If this instruction is included, insert contact information for the appropriate agency.]</w:t>
      </w:r>
    </w:p>
    <w:p w14:paraId="5583995F" w14:textId="04A04DA6" w:rsidR="0052461A" w:rsidRPr="00FC0384" w:rsidRDefault="0052461A" w:rsidP="0051631E">
      <w:pPr>
        <w:pStyle w:val="Heading3"/>
        <w:rPr>
          <w:lang w:eastAsia="zh-TW"/>
        </w:rPr>
      </w:pPr>
      <w:bookmarkStart w:id="153" w:name="_Toc102342788"/>
      <w:bookmarkStart w:id="154" w:name="_Toc68442473"/>
      <w:bookmarkStart w:id="155" w:name="_Toc494442967"/>
      <w:bookmarkStart w:id="156" w:name="_Toc228562062"/>
      <w:bookmarkStart w:id="157" w:name="_Toc190801569"/>
      <w:bookmarkStart w:id="158" w:name="_Toc115368120"/>
      <w:r w:rsidRPr="00FC0384">
        <w:rPr>
          <w:lang w:eastAsia="zh-TW"/>
        </w:rPr>
        <w:lastRenderedPageBreak/>
        <w:t>第</w:t>
      </w:r>
      <w:r w:rsidRPr="00FC0384">
        <w:rPr>
          <w:lang w:eastAsia="zh-TW"/>
        </w:rPr>
        <w:t xml:space="preserve"> 7 </w:t>
      </w:r>
      <w:r w:rsidRPr="00FC0384">
        <w:rPr>
          <w:lang w:eastAsia="zh-TW"/>
        </w:rPr>
        <w:t>節</w:t>
      </w:r>
      <w:r w:rsidRPr="00FC0384">
        <w:rPr>
          <w:lang w:eastAsia="zh-TW"/>
        </w:rPr>
        <w:tab/>
      </w:r>
      <w:r w:rsidRPr="00FC0384">
        <w:rPr>
          <w:lang w:eastAsia="zh-TW"/>
        </w:rPr>
        <w:t>其他保險如何與我們的計劃配合運作</w:t>
      </w:r>
      <w:bookmarkEnd w:id="153"/>
      <w:bookmarkEnd w:id="154"/>
      <w:bookmarkEnd w:id="155"/>
      <w:bookmarkEnd w:id="156"/>
      <w:bookmarkEnd w:id="157"/>
      <w:bookmarkEnd w:id="158"/>
    </w:p>
    <w:p w14:paraId="6B721964" w14:textId="77777777" w:rsidR="00EC689D" w:rsidRPr="00FC0384" w:rsidRDefault="00EC689D" w:rsidP="006F2F20">
      <w:pPr>
        <w:pStyle w:val="subheading"/>
        <w:outlineLvl w:val="3"/>
      </w:pPr>
      <w:r w:rsidRPr="00FC0384">
        <w:rPr>
          <w:bCs/>
          <w:lang w:eastAsia="zh-TW"/>
        </w:rPr>
        <w:t>其他保險</w:t>
      </w:r>
      <w:r w:rsidRPr="00FC0384">
        <w:rPr>
          <w:bCs/>
          <w:lang w:eastAsia="zh-TW"/>
        </w:rPr>
        <w:t xml:space="preserve"> </w:t>
      </w:r>
    </w:p>
    <w:p w14:paraId="134510B6" w14:textId="77777777" w:rsidR="00EC689D" w:rsidRPr="00FC0384" w:rsidRDefault="00EC689D" w:rsidP="00EC689D">
      <w:pPr>
        <w:spacing w:after="120"/>
        <w:rPr>
          <w:szCs w:val="26"/>
          <w:lang w:eastAsia="zh-TW"/>
        </w:rPr>
      </w:pPr>
      <w:r w:rsidRPr="00FC0384">
        <w:rPr>
          <w:i/>
          <w:iCs/>
          <w:color w:val="0000FF"/>
          <w:szCs w:val="26"/>
        </w:rPr>
        <w:t>[Plans collecting information by phone revise heading and section as needed to reflect process.]</w:t>
      </w:r>
      <w:r w:rsidRPr="00FC0384">
        <w:rPr>
          <w:szCs w:val="26"/>
          <w:lang w:eastAsia="zh-TW"/>
        </w:rPr>
        <w:t>根據</w:t>
      </w:r>
      <w:r w:rsidRPr="00FC0384">
        <w:rPr>
          <w:szCs w:val="26"/>
          <w:lang w:eastAsia="zh-TW"/>
        </w:rPr>
        <w:t xml:space="preserve"> Medicare </w:t>
      </w:r>
      <w:r w:rsidRPr="00FC0384">
        <w:rPr>
          <w:szCs w:val="26"/>
          <w:lang w:eastAsia="zh-TW"/>
        </w:rPr>
        <w:t>要求，我們應從您那裡收集有關您的任何其他醫療或藥物保險承保的資訊。那是因為我們必須將您其他保險與您根據我們的計劃獲得的福利相協調。這稱為</w:t>
      </w:r>
      <w:r w:rsidRPr="00FC0384">
        <w:rPr>
          <w:b/>
          <w:bCs/>
          <w:szCs w:val="26"/>
          <w:lang w:eastAsia="zh-TW"/>
        </w:rPr>
        <w:t>福利協調</w:t>
      </w:r>
      <w:r w:rsidRPr="00FC0384">
        <w:rPr>
          <w:szCs w:val="26"/>
          <w:lang w:eastAsia="zh-TW"/>
        </w:rPr>
        <w:t>。</w:t>
      </w:r>
    </w:p>
    <w:p w14:paraId="5B9EC180" w14:textId="77777777" w:rsidR="00EC689D" w:rsidRPr="00FC0384" w:rsidRDefault="00EC689D" w:rsidP="00EC689D">
      <w:pPr>
        <w:rPr>
          <w:lang w:eastAsia="zh-TW"/>
        </w:rPr>
      </w:pPr>
      <w:r w:rsidRPr="00FC0384">
        <w:rPr>
          <w:szCs w:val="26"/>
          <w:lang w:eastAsia="zh-TW"/>
        </w:rPr>
        <w:t>我們會每年給您發一封信，列出我們所瞭解的任何其他醫療或藥物保險承保情況。請仔細通讀該資訊。如果資訊正確，您無需採取任何措施。如果資訊不正確，或者如果您有其他保險未列出，請致電會員服務部。</w:t>
      </w:r>
      <w:r w:rsidRPr="00FC0384">
        <w:rPr>
          <w:lang w:eastAsia="zh-TW"/>
        </w:rPr>
        <w:t>您可能需要將您的計劃會員</w:t>
      </w:r>
      <w:r w:rsidRPr="00FC0384">
        <w:rPr>
          <w:lang w:eastAsia="zh-TW"/>
        </w:rPr>
        <w:t xml:space="preserve"> ID </w:t>
      </w:r>
      <w:r w:rsidRPr="00FC0384">
        <w:rPr>
          <w:lang w:eastAsia="zh-TW"/>
        </w:rPr>
        <w:t>號提供給您的其他保險商（在您確認其身份之後），以便按時正確支付您的賬單。</w:t>
      </w:r>
    </w:p>
    <w:p w14:paraId="74722BDB" w14:textId="77777777" w:rsidR="0052461A" w:rsidRPr="00FC0384" w:rsidRDefault="0052461A" w:rsidP="00EC689D">
      <w:pPr>
        <w:rPr>
          <w:lang w:eastAsia="zh-TW"/>
        </w:rPr>
      </w:pPr>
      <w:r w:rsidRPr="00FC0384">
        <w:rPr>
          <w:lang w:eastAsia="zh-TW"/>
        </w:rPr>
        <w:t>當您有其他保險（如僱主團體健康保險）時，</w:t>
      </w:r>
      <w:r w:rsidRPr="00FC0384">
        <w:rPr>
          <w:lang w:eastAsia="zh-TW"/>
        </w:rPr>
        <w:t xml:space="preserve">Medicare </w:t>
      </w:r>
      <w:r w:rsidRPr="00FC0384">
        <w:rPr>
          <w:lang w:eastAsia="zh-TW"/>
        </w:rPr>
        <w:t>設定了一些規則來確定是我們的計劃還是您的其他保險先支付。先支付的保險稱作「主要付費者」，並且最多支付其承保限額。第二支付的保險稱作「輔助付費者」，只支付主要保險未支付的費用。輔助付費者可能並不支付主要付費者未支付的所有費用。如果您有其他保險，請告知您的醫生、醫院和藥房。</w:t>
      </w:r>
    </w:p>
    <w:p w14:paraId="5B096106" w14:textId="77777777" w:rsidR="0052461A" w:rsidRPr="00FC0384" w:rsidRDefault="0052461A" w:rsidP="00056628">
      <w:pPr>
        <w:rPr>
          <w:lang w:eastAsia="zh-TW"/>
        </w:rPr>
      </w:pPr>
      <w:r w:rsidRPr="00FC0384">
        <w:rPr>
          <w:lang w:eastAsia="zh-TW"/>
        </w:rPr>
        <w:t>以下規則適用於僱主或工會團體保健計劃保險：</w:t>
      </w:r>
    </w:p>
    <w:p w14:paraId="11DC15C0" w14:textId="77777777" w:rsidR="0052461A" w:rsidRPr="00FC0384" w:rsidRDefault="0052461A" w:rsidP="002451BA">
      <w:pPr>
        <w:pStyle w:val="ListBullet"/>
        <w:numPr>
          <w:ilvl w:val="0"/>
          <w:numId w:val="33"/>
        </w:numPr>
      </w:pPr>
      <w:r w:rsidRPr="00FC0384">
        <w:rPr>
          <w:lang w:eastAsia="zh-TW"/>
        </w:rPr>
        <w:t>如果您有退休保險，</w:t>
      </w:r>
      <w:r w:rsidRPr="00FC0384">
        <w:rPr>
          <w:lang w:eastAsia="zh-TW"/>
        </w:rPr>
        <w:t xml:space="preserve">Medicare </w:t>
      </w:r>
      <w:r w:rsidRPr="00FC0384">
        <w:rPr>
          <w:lang w:eastAsia="zh-TW"/>
        </w:rPr>
        <w:t>先支付。</w:t>
      </w:r>
    </w:p>
    <w:p w14:paraId="433B0FD0" w14:textId="77777777" w:rsidR="0052461A" w:rsidRPr="00FC0384" w:rsidRDefault="0052461A" w:rsidP="002451BA">
      <w:pPr>
        <w:pStyle w:val="ListBullet"/>
        <w:numPr>
          <w:ilvl w:val="0"/>
          <w:numId w:val="33"/>
        </w:numPr>
        <w:rPr>
          <w:lang w:eastAsia="zh-TW"/>
        </w:rPr>
      </w:pPr>
      <w:r w:rsidRPr="00FC0384">
        <w:rPr>
          <w:lang w:eastAsia="zh-TW"/>
        </w:rPr>
        <w:t>如果您的團體保健計劃保險以您或家庭成員的當前工作為基礎，誰先支付則取決於您的年齡、僱主僱用的員工數以及您是否有基於年齡、殘障或晚期腎病</w:t>
      </w:r>
      <w:r w:rsidRPr="00FC0384">
        <w:rPr>
          <w:lang w:eastAsia="zh-TW"/>
        </w:rPr>
        <w:t xml:space="preserve"> (ESRD) </w:t>
      </w:r>
      <w:r w:rsidRPr="00FC0384">
        <w:rPr>
          <w:lang w:eastAsia="zh-TW"/>
        </w:rPr>
        <w:t>的</w:t>
      </w:r>
      <w:r w:rsidRPr="00FC0384">
        <w:rPr>
          <w:lang w:eastAsia="zh-TW"/>
        </w:rPr>
        <w:t xml:space="preserve"> Medicare</w:t>
      </w:r>
      <w:r w:rsidRPr="00FC0384">
        <w:rPr>
          <w:lang w:eastAsia="zh-TW"/>
        </w:rPr>
        <w:t>：</w:t>
      </w:r>
    </w:p>
    <w:p w14:paraId="4BDA66B8" w14:textId="77777777" w:rsidR="0052461A" w:rsidRPr="00FC0384" w:rsidRDefault="0052461A" w:rsidP="00056628">
      <w:pPr>
        <w:pStyle w:val="ListBullet2"/>
        <w:rPr>
          <w:lang w:eastAsia="zh-TW"/>
        </w:rPr>
      </w:pPr>
      <w:r w:rsidRPr="00FC0384">
        <w:rPr>
          <w:lang w:eastAsia="zh-TW"/>
        </w:rPr>
        <w:t>如果您未滿</w:t>
      </w:r>
      <w:r w:rsidRPr="00FC0384">
        <w:rPr>
          <w:lang w:eastAsia="zh-TW"/>
        </w:rPr>
        <w:t xml:space="preserve"> 65 </w:t>
      </w:r>
      <w:r w:rsidRPr="00FC0384">
        <w:rPr>
          <w:lang w:eastAsia="zh-TW"/>
        </w:rPr>
        <w:t>歲且殘疾，您或您的家庭成員仍在工作，並且僱主的員工數多於等於</w:t>
      </w:r>
      <w:r w:rsidRPr="00FC0384">
        <w:rPr>
          <w:lang w:eastAsia="zh-TW"/>
        </w:rPr>
        <w:t xml:space="preserve"> 100 </w:t>
      </w:r>
      <w:r w:rsidRPr="00FC0384">
        <w:rPr>
          <w:lang w:eastAsia="zh-TW"/>
        </w:rPr>
        <w:t>人或多個僱主計劃中至少一家僱主的員工數多於</w:t>
      </w:r>
      <w:r w:rsidRPr="00FC0384">
        <w:rPr>
          <w:lang w:eastAsia="zh-TW"/>
        </w:rPr>
        <w:t xml:space="preserve"> 100 </w:t>
      </w:r>
      <w:r w:rsidRPr="00FC0384">
        <w:rPr>
          <w:lang w:eastAsia="zh-TW"/>
        </w:rPr>
        <w:t>人，則您的團體保健計劃先支付。</w:t>
      </w:r>
    </w:p>
    <w:p w14:paraId="14A3779D" w14:textId="77777777" w:rsidR="0052461A" w:rsidRPr="00FC0384" w:rsidRDefault="0052461A" w:rsidP="00056628">
      <w:pPr>
        <w:pStyle w:val="ListBullet2"/>
        <w:rPr>
          <w:lang w:eastAsia="zh-TW"/>
        </w:rPr>
      </w:pPr>
      <w:r w:rsidRPr="00FC0384">
        <w:rPr>
          <w:lang w:eastAsia="zh-TW"/>
        </w:rPr>
        <w:t>如果您已過</w:t>
      </w:r>
      <w:r w:rsidRPr="00FC0384">
        <w:rPr>
          <w:lang w:eastAsia="zh-TW"/>
        </w:rPr>
        <w:t xml:space="preserve"> 65 </w:t>
      </w:r>
      <w:r w:rsidRPr="00FC0384">
        <w:rPr>
          <w:lang w:eastAsia="zh-TW"/>
        </w:rPr>
        <w:t>歲、您或您的配偶仍在工作，並且僱主的員工數多於等於</w:t>
      </w:r>
      <w:r w:rsidRPr="00FC0384">
        <w:rPr>
          <w:lang w:eastAsia="zh-TW"/>
        </w:rPr>
        <w:t xml:space="preserve"> 20 </w:t>
      </w:r>
      <w:r w:rsidRPr="00FC0384">
        <w:rPr>
          <w:lang w:eastAsia="zh-TW"/>
        </w:rPr>
        <w:t>人，或多個僱主計劃中至少一家僱主的員工數多於</w:t>
      </w:r>
      <w:r w:rsidRPr="00FC0384">
        <w:rPr>
          <w:lang w:eastAsia="zh-TW"/>
        </w:rPr>
        <w:t xml:space="preserve"> 20 </w:t>
      </w:r>
      <w:r w:rsidRPr="00FC0384">
        <w:rPr>
          <w:lang w:eastAsia="zh-TW"/>
        </w:rPr>
        <w:t>人，則您的團體保健計劃先支付。</w:t>
      </w:r>
    </w:p>
    <w:p w14:paraId="5E30828C" w14:textId="3CB30DE8" w:rsidR="0052461A" w:rsidRPr="00FC0384" w:rsidRDefault="0052461A" w:rsidP="002451BA">
      <w:pPr>
        <w:pStyle w:val="ListBullet"/>
        <w:numPr>
          <w:ilvl w:val="0"/>
          <w:numId w:val="33"/>
        </w:numPr>
      </w:pPr>
      <w:r w:rsidRPr="00FC0384">
        <w:rPr>
          <w:lang w:eastAsia="zh-TW"/>
        </w:rPr>
        <w:t>如果您因</w:t>
      </w:r>
      <w:r w:rsidRPr="00FC0384">
        <w:rPr>
          <w:lang w:eastAsia="zh-TW"/>
        </w:rPr>
        <w:t xml:space="preserve"> ESRD </w:t>
      </w:r>
      <w:r w:rsidRPr="00FC0384">
        <w:rPr>
          <w:lang w:eastAsia="zh-TW"/>
        </w:rPr>
        <w:t>而享有</w:t>
      </w:r>
      <w:r w:rsidRPr="00FC0384">
        <w:rPr>
          <w:lang w:eastAsia="zh-TW"/>
        </w:rPr>
        <w:t xml:space="preserve"> Medicare</w:t>
      </w:r>
      <w:r w:rsidRPr="00FC0384">
        <w:rPr>
          <w:lang w:eastAsia="zh-TW"/>
        </w:rPr>
        <w:t>，在您符合</w:t>
      </w:r>
      <w:r w:rsidRPr="00FC0384">
        <w:rPr>
          <w:lang w:eastAsia="zh-TW"/>
        </w:rPr>
        <w:t xml:space="preserve"> Medicare </w:t>
      </w:r>
      <w:r w:rsidRPr="00FC0384">
        <w:rPr>
          <w:lang w:eastAsia="zh-TW"/>
        </w:rPr>
        <w:t>條件後您的團體保健計劃將先支付前</w:t>
      </w:r>
      <w:r w:rsidRPr="00FC0384">
        <w:rPr>
          <w:lang w:eastAsia="zh-TW"/>
        </w:rPr>
        <w:t xml:space="preserve"> 30 </w:t>
      </w:r>
      <w:r w:rsidRPr="00FC0384">
        <w:rPr>
          <w:lang w:eastAsia="zh-TW"/>
        </w:rPr>
        <w:t>個月。</w:t>
      </w:r>
    </w:p>
    <w:p w14:paraId="405E55DA" w14:textId="77777777" w:rsidR="0052461A" w:rsidRPr="00FC0384" w:rsidRDefault="0052461A" w:rsidP="0052461A">
      <w:pPr>
        <w:rPr>
          <w:lang w:eastAsia="zh-TW"/>
        </w:rPr>
      </w:pPr>
      <w:r w:rsidRPr="00FC0384">
        <w:rPr>
          <w:lang w:eastAsia="zh-TW"/>
        </w:rPr>
        <w:t>以下類型的保險通常先支付其相關服務的費用：</w:t>
      </w:r>
    </w:p>
    <w:p w14:paraId="7E106D00" w14:textId="77777777" w:rsidR="0052461A" w:rsidRPr="00FC0384" w:rsidRDefault="0052461A" w:rsidP="00134EA1">
      <w:pPr>
        <w:pStyle w:val="ListBullet"/>
        <w:numPr>
          <w:ilvl w:val="0"/>
          <w:numId w:val="100"/>
        </w:numPr>
        <w:rPr>
          <w:lang w:eastAsia="zh-TW"/>
        </w:rPr>
      </w:pPr>
      <w:r w:rsidRPr="00FC0384">
        <w:rPr>
          <w:lang w:eastAsia="zh-TW"/>
        </w:rPr>
        <w:t>無過失保險（包括汽車保險）</w:t>
      </w:r>
    </w:p>
    <w:p w14:paraId="57328CEA" w14:textId="77777777" w:rsidR="0052461A" w:rsidRPr="00FC0384" w:rsidRDefault="0052461A" w:rsidP="00134EA1">
      <w:pPr>
        <w:pStyle w:val="ListBullet"/>
        <w:numPr>
          <w:ilvl w:val="0"/>
          <w:numId w:val="100"/>
        </w:numPr>
        <w:rPr>
          <w:lang w:eastAsia="zh-TW"/>
        </w:rPr>
      </w:pPr>
      <w:r w:rsidRPr="00FC0384">
        <w:rPr>
          <w:lang w:eastAsia="zh-TW"/>
        </w:rPr>
        <w:t>責任險（包括汽車保險）</w:t>
      </w:r>
    </w:p>
    <w:p w14:paraId="4954C6D9" w14:textId="77777777" w:rsidR="0052461A" w:rsidRPr="00FC0384" w:rsidRDefault="0052461A" w:rsidP="00134EA1">
      <w:pPr>
        <w:pStyle w:val="ListBullet"/>
        <w:numPr>
          <w:ilvl w:val="0"/>
          <w:numId w:val="100"/>
        </w:numPr>
      </w:pPr>
      <w:r w:rsidRPr="00FC0384">
        <w:rPr>
          <w:lang w:eastAsia="zh-TW"/>
        </w:rPr>
        <w:lastRenderedPageBreak/>
        <w:t>煤塵肺補助</w:t>
      </w:r>
    </w:p>
    <w:p w14:paraId="545D4481" w14:textId="77777777" w:rsidR="0052461A" w:rsidRPr="00FC0384" w:rsidRDefault="0052461A" w:rsidP="00134EA1">
      <w:pPr>
        <w:pStyle w:val="ListBullet"/>
        <w:numPr>
          <w:ilvl w:val="0"/>
          <w:numId w:val="100"/>
        </w:numPr>
      </w:pPr>
      <w:r w:rsidRPr="00FC0384">
        <w:rPr>
          <w:lang w:eastAsia="zh-TW"/>
        </w:rPr>
        <w:t>勞工賠償</w:t>
      </w:r>
    </w:p>
    <w:p w14:paraId="1E0B78E3" w14:textId="77777777" w:rsidR="00813FF3" w:rsidRPr="00FC0384" w:rsidRDefault="0052461A" w:rsidP="00056628">
      <w:pPr>
        <w:rPr>
          <w:lang w:eastAsia="zh-TW"/>
        </w:rPr>
        <w:sectPr w:rsidR="00813FF3" w:rsidRPr="00FC0384" w:rsidSect="00A73E68">
          <w:headerReference w:type="default" r:id="rId19"/>
          <w:headerReference w:type="first" r:id="rId20"/>
          <w:endnotePr>
            <w:numFmt w:val="decimal"/>
          </w:endnotePr>
          <w:pgSz w:w="12240" w:h="15840" w:code="1"/>
          <w:pgMar w:top="1440" w:right="1440" w:bottom="1152" w:left="1440" w:header="619" w:footer="720" w:gutter="0"/>
          <w:cols w:space="720"/>
          <w:titlePg/>
          <w:docGrid w:linePitch="360"/>
        </w:sectPr>
      </w:pPr>
      <w:r w:rsidRPr="00FC0384">
        <w:rPr>
          <w:lang w:eastAsia="zh-TW"/>
        </w:rPr>
        <w:t>對於</w:t>
      </w:r>
      <w:r w:rsidRPr="00FC0384">
        <w:rPr>
          <w:lang w:eastAsia="zh-TW"/>
        </w:rPr>
        <w:t xml:space="preserve"> Medicare </w:t>
      </w:r>
      <w:r w:rsidRPr="00FC0384">
        <w:rPr>
          <w:lang w:eastAsia="zh-TW"/>
        </w:rPr>
        <w:t>承保的服務，</w:t>
      </w:r>
      <w:r w:rsidRPr="00FC0384">
        <w:rPr>
          <w:lang w:eastAsia="zh-TW"/>
        </w:rPr>
        <w:t xml:space="preserve">Medicaid </w:t>
      </w:r>
      <w:r w:rsidRPr="00FC0384">
        <w:rPr>
          <w:lang w:eastAsia="zh-TW"/>
        </w:rPr>
        <w:t>與</w:t>
      </w:r>
      <w:r w:rsidRPr="00FC0384">
        <w:rPr>
          <w:lang w:eastAsia="zh-TW"/>
        </w:rPr>
        <w:t xml:space="preserve"> TRICARE </w:t>
      </w:r>
      <w:r w:rsidRPr="00FC0384">
        <w:rPr>
          <w:lang w:eastAsia="zh-TW"/>
        </w:rPr>
        <w:t>不會先支付。他們只會在</w:t>
      </w:r>
      <w:r w:rsidRPr="00FC0384">
        <w:rPr>
          <w:lang w:eastAsia="zh-TW"/>
        </w:rPr>
        <w:t xml:space="preserve"> Medicare </w:t>
      </w:r>
      <w:r w:rsidRPr="00FC0384">
        <w:rPr>
          <w:lang w:eastAsia="zh-TW"/>
        </w:rPr>
        <w:t>和</w:t>
      </w:r>
      <w:r w:rsidRPr="00FC0384">
        <w:rPr>
          <w:lang w:eastAsia="zh-TW"/>
        </w:rPr>
        <w:t>/</w:t>
      </w:r>
      <w:r w:rsidRPr="00FC0384">
        <w:rPr>
          <w:lang w:eastAsia="zh-TW"/>
        </w:rPr>
        <w:t>或僱主團體保健計劃支付之後進行支付。</w:t>
      </w:r>
      <w:r w:rsidRPr="00FC0384">
        <w:rPr>
          <w:lang w:eastAsia="zh-TW"/>
        </w:rPr>
        <w:br w:type="page"/>
      </w:r>
    </w:p>
    <w:p w14:paraId="1900D4FE" w14:textId="77777777" w:rsidR="00C525E6" w:rsidRPr="00FC0384" w:rsidRDefault="00C525E6" w:rsidP="00C525E6">
      <w:pPr>
        <w:rPr>
          <w:lang w:eastAsia="zh-TW"/>
        </w:rPr>
      </w:pPr>
      <w:bookmarkStart w:id="167" w:name="_Toc110591471"/>
      <w:bookmarkStart w:id="168" w:name="s2"/>
      <w:bookmarkEnd w:id="8"/>
    </w:p>
    <w:p w14:paraId="72AAE068" w14:textId="21F0809D" w:rsidR="00C525E6" w:rsidRPr="00FC0384" w:rsidRDefault="001256F5" w:rsidP="00AD351E">
      <w:pPr>
        <w:pStyle w:val="Heading2"/>
        <w:rPr>
          <w:lang w:eastAsia="zh-TW"/>
        </w:rPr>
      </w:pPr>
      <w:bookmarkStart w:id="169" w:name="_Toc102342789"/>
      <w:bookmarkStart w:id="170" w:name="_Toc115368121"/>
      <w:r w:rsidRPr="00FC0384">
        <w:rPr>
          <w:bCs w:val="0"/>
          <w:iCs w:val="0"/>
          <w:lang w:eastAsia="zh-TW"/>
        </w:rPr>
        <w:t>第</w:t>
      </w:r>
      <w:r w:rsidRPr="00FC0384">
        <w:rPr>
          <w:bCs w:val="0"/>
          <w:iCs w:val="0"/>
          <w:lang w:eastAsia="zh-TW"/>
        </w:rPr>
        <w:t xml:space="preserve"> 2 </w:t>
      </w:r>
      <w:r w:rsidRPr="00FC0384">
        <w:rPr>
          <w:bCs w:val="0"/>
          <w:iCs w:val="0"/>
          <w:lang w:eastAsia="zh-TW"/>
        </w:rPr>
        <w:t>章：</w:t>
      </w:r>
      <w:r w:rsidRPr="00FC0384">
        <w:rPr>
          <w:bCs w:val="0"/>
          <w:iCs w:val="0"/>
          <w:lang w:eastAsia="zh-TW"/>
        </w:rPr>
        <w:br/>
      </w:r>
      <w:r w:rsidRPr="00FC0384">
        <w:rPr>
          <w:bCs w:val="0"/>
          <w:i/>
          <w:sz w:val="56"/>
          <w:szCs w:val="24"/>
          <w:lang w:eastAsia="zh-TW"/>
        </w:rPr>
        <w:t>重要的電話號碼和資源</w:t>
      </w:r>
      <w:bookmarkEnd w:id="169"/>
      <w:bookmarkEnd w:id="170"/>
    </w:p>
    <w:bookmarkEnd w:id="167"/>
    <w:p w14:paraId="37C1F7A2" w14:textId="2873E726" w:rsidR="0013793F" w:rsidRPr="00FC0384" w:rsidRDefault="0013793F" w:rsidP="0051631E">
      <w:pPr>
        <w:rPr>
          <w:lang w:eastAsia="zh-TW"/>
        </w:rPr>
      </w:pPr>
    </w:p>
    <w:p w14:paraId="2745E12A" w14:textId="77777777" w:rsidR="0051631E" w:rsidRPr="00FC0384" w:rsidRDefault="0051631E" w:rsidP="00E1496C">
      <w:pPr>
        <w:spacing w:before="0" w:beforeAutospacing="0" w:after="0" w:afterAutospacing="0"/>
        <w:rPr>
          <w:lang w:eastAsia="zh-TW"/>
        </w:rPr>
      </w:pPr>
      <w:r w:rsidRPr="00FC0384">
        <w:rPr>
          <w:lang w:eastAsia="zh-TW"/>
        </w:rPr>
        <w:br w:type="page"/>
      </w:r>
    </w:p>
    <w:p w14:paraId="3EDBBD88" w14:textId="232916F4" w:rsidR="0013793F" w:rsidRPr="00FC0384" w:rsidRDefault="0013793F" w:rsidP="00BB2F9F">
      <w:pPr>
        <w:pStyle w:val="Heading3"/>
        <w:rPr>
          <w:lang w:eastAsia="zh-TW"/>
        </w:rPr>
      </w:pPr>
      <w:bookmarkStart w:id="171" w:name="_Toc102342790"/>
      <w:bookmarkStart w:id="172" w:name="_Toc68442475"/>
      <w:bookmarkStart w:id="173" w:name="_Toc479863848"/>
      <w:bookmarkStart w:id="174" w:name="_Toc228562064"/>
      <w:bookmarkStart w:id="175" w:name="_Toc109315054"/>
      <w:bookmarkStart w:id="176" w:name="_Toc115368122"/>
      <w:r w:rsidRPr="00FC0384">
        <w:rPr>
          <w:lang w:eastAsia="zh-TW"/>
        </w:rPr>
        <w:lastRenderedPageBreak/>
        <w:t>第</w:t>
      </w:r>
      <w:r w:rsidRPr="00FC0384">
        <w:rPr>
          <w:lang w:eastAsia="zh-TW"/>
        </w:rPr>
        <w:t xml:space="preserve"> 1 </w:t>
      </w:r>
      <w:r w:rsidRPr="00FC0384">
        <w:rPr>
          <w:lang w:eastAsia="zh-TW"/>
        </w:rPr>
        <w:t>節</w:t>
      </w:r>
      <w:r w:rsidRPr="00FC0384">
        <w:rPr>
          <w:lang w:eastAsia="zh-TW"/>
        </w:rPr>
        <w:tab/>
      </w:r>
      <w:r w:rsidRPr="00FC0384">
        <w:rPr>
          <w:i/>
          <w:iCs/>
          <w:color w:val="0000FF"/>
          <w:lang w:eastAsia="zh-TW"/>
        </w:rPr>
        <w:t>[Insert 2023 plan name]</w:t>
      </w:r>
      <w:r w:rsidRPr="00FC0384">
        <w:rPr>
          <w:b w:val="0"/>
          <w:bCs w:val="0"/>
          <w:color w:val="0070C0"/>
          <w:lang w:eastAsia="zh-TW"/>
        </w:rPr>
        <w:t xml:space="preserve"> </w:t>
      </w:r>
      <w:r w:rsidRPr="005B2AD9">
        <w:rPr>
          <w:lang w:eastAsia="zh-TW"/>
        </w:rPr>
        <w:t>聯絡人</w:t>
      </w:r>
      <w:r w:rsidRPr="00FC0384">
        <w:rPr>
          <w:b w:val="0"/>
          <w:bCs w:val="0"/>
          <w:lang w:eastAsia="zh-TW"/>
        </w:rPr>
        <w:br/>
      </w:r>
      <w:r w:rsidRPr="00FC0384">
        <w:rPr>
          <w:b w:val="0"/>
          <w:bCs w:val="0"/>
          <w:lang w:eastAsia="zh-TW"/>
        </w:rPr>
        <w:t>（如何聯絡我們，包括如何聯絡會員服務部）</w:t>
      </w:r>
      <w:bookmarkEnd w:id="171"/>
      <w:bookmarkEnd w:id="172"/>
      <w:bookmarkEnd w:id="173"/>
      <w:bookmarkEnd w:id="174"/>
      <w:bookmarkEnd w:id="175"/>
      <w:bookmarkEnd w:id="176"/>
    </w:p>
    <w:p w14:paraId="0F02E9DE" w14:textId="77777777" w:rsidR="0013793F" w:rsidRPr="00FC0384" w:rsidRDefault="0013793F" w:rsidP="001B7E43">
      <w:pPr>
        <w:pStyle w:val="subheading"/>
        <w:outlineLvl w:val="3"/>
        <w:rPr>
          <w:lang w:eastAsia="zh-TW"/>
        </w:rPr>
      </w:pPr>
      <w:r w:rsidRPr="00FC0384">
        <w:rPr>
          <w:bCs/>
          <w:lang w:eastAsia="zh-TW"/>
        </w:rPr>
        <w:t>如何聯絡我們計劃的會員服務部</w:t>
      </w:r>
    </w:p>
    <w:p w14:paraId="7DD2ACDB" w14:textId="6A6110FB" w:rsidR="0013793F" w:rsidRPr="00FC0384" w:rsidRDefault="0013793F" w:rsidP="0013793F">
      <w:pPr>
        <w:rPr>
          <w:lang w:eastAsia="zh-TW"/>
        </w:rPr>
      </w:pPr>
      <w:r w:rsidRPr="00FC0384">
        <w:rPr>
          <w:lang w:eastAsia="zh-TW"/>
        </w:rPr>
        <w:t>要獲取關於賠付要求、賬單或會員卡問題方面的幫助，請致電或寫信給</w:t>
      </w:r>
      <w:r w:rsidRPr="00FC0384">
        <w:rPr>
          <w:lang w:eastAsia="zh-TW"/>
        </w:rPr>
        <w:t xml:space="preserve"> </w:t>
      </w:r>
      <w:r w:rsidRPr="00FC0384">
        <w:rPr>
          <w:i/>
          <w:iCs/>
          <w:color w:val="0000FF"/>
          <w:lang w:eastAsia="zh-TW"/>
        </w:rPr>
        <w:t xml:space="preserve">[insert 2023 plan name] </w:t>
      </w:r>
      <w:r w:rsidRPr="00FC0384">
        <w:rPr>
          <w:lang w:eastAsia="zh-TW"/>
        </w:rPr>
        <w:t xml:space="preserve"> </w:t>
      </w:r>
      <w:r w:rsidRPr="00FC0384">
        <w:rPr>
          <w:lang w:eastAsia="zh-TW"/>
        </w:rPr>
        <w:t>會員服務部。我們很樂意為您提供幫助。</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會員服務——通過電話、TTY、傳真、郵件或網站提供的聯繫信息&#10;"/>
      </w:tblPr>
      <w:tblGrid>
        <w:gridCol w:w="2205"/>
        <w:gridCol w:w="7109"/>
      </w:tblGrid>
      <w:tr w:rsidR="00D91DA8" w:rsidRPr="00FC0384" w14:paraId="0C0517CF" w14:textId="77777777" w:rsidTr="00980882">
        <w:trPr>
          <w:cantSplit/>
          <w:tblHeader/>
          <w:jc w:val="center"/>
        </w:trPr>
        <w:tc>
          <w:tcPr>
            <w:tcW w:w="2268" w:type="dxa"/>
            <w:shd w:val="clear" w:color="auto" w:fill="D9D9D9"/>
          </w:tcPr>
          <w:p w14:paraId="163E4B24" w14:textId="77777777" w:rsidR="00D91DA8" w:rsidRPr="00FC0384" w:rsidRDefault="00D91DA8" w:rsidP="00D91DA8">
            <w:pPr>
              <w:pStyle w:val="MethodChartHeading"/>
            </w:pPr>
            <w:r w:rsidRPr="00FC0384">
              <w:rPr>
                <w:bCs/>
                <w:lang w:eastAsia="zh-TW"/>
              </w:rPr>
              <w:t>方法</w:t>
            </w:r>
          </w:p>
        </w:tc>
        <w:tc>
          <w:tcPr>
            <w:tcW w:w="7308" w:type="dxa"/>
            <w:shd w:val="clear" w:color="auto" w:fill="D9D9D9"/>
          </w:tcPr>
          <w:p w14:paraId="6ED56809" w14:textId="77777777" w:rsidR="00D91DA8" w:rsidRPr="00FC0384" w:rsidRDefault="00D91DA8" w:rsidP="00D91DA8">
            <w:pPr>
              <w:pStyle w:val="MethodChartHeading"/>
            </w:pPr>
            <w:r w:rsidRPr="00FC0384">
              <w:rPr>
                <w:bCs/>
                <w:lang w:eastAsia="zh-TW"/>
              </w:rPr>
              <w:t>會員服務部</w:t>
            </w:r>
            <w:r w:rsidRPr="00FC0384">
              <w:rPr>
                <w:bCs/>
                <w:lang w:eastAsia="zh-TW"/>
              </w:rPr>
              <w:t xml:space="preserve"> – </w:t>
            </w:r>
            <w:r w:rsidRPr="00FC0384">
              <w:rPr>
                <w:bCs/>
                <w:lang w:eastAsia="zh-TW"/>
              </w:rPr>
              <w:t>聯絡資訊</w:t>
            </w:r>
          </w:p>
        </w:tc>
      </w:tr>
      <w:tr w:rsidR="00BB2F9F" w:rsidRPr="00FC0384" w14:paraId="4DA8C5D5" w14:textId="77777777" w:rsidTr="00980882">
        <w:trPr>
          <w:cantSplit/>
          <w:jc w:val="center"/>
        </w:trPr>
        <w:tc>
          <w:tcPr>
            <w:tcW w:w="2268" w:type="dxa"/>
          </w:tcPr>
          <w:p w14:paraId="3A6F2176" w14:textId="77777777" w:rsidR="00BB2F9F" w:rsidRPr="00FC0384" w:rsidRDefault="00BB2F9F" w:rsidP="00D91DA8">
            <w:pPr>
              <w:keepNext/>
              <w:spacing w:before="80" w:beforeAutospacing="0" w:after="80" w:afterAutospacing="0"/>
              <w:rPr>
                <w:b/>
              </w:rPr>
            </w:pPr>
            <w:r w:rsidRPr="00FC0384">
              <w:rPr>
                <w:b/>
                <w:bCs/>
                <w:lang w:eastAsia="zh-TW"/>
              </w:rPr>
              <w:t>致電</w:t>
            </w:r>
          </w:p>
        </w:tc>
        <w:tc>
          <w:tcPr>
            <w:tcW w:w="7308" w:type="dxa"/>
          </w:tcPr>
          <w:p w14:paraId="54638DB9" w14:textId="77777777" w:rsidR="00BB2F9F" w:rsidRPr="00FC0384" w:rsidRDefault="00BB2F9F" w:rsidP="00BB2F9F">
            <w:pPr>
              <w:spacing w:before="80" w:beforeAutospacing="0" w:after="80" w:afterAutospacing="0"/>
              <w:rPr>
                <w:i/>
                <w:snapToGrid w:val="0"/>
                <w:color w:val="0000FF"/>
              </w:rPr>
            </w:pPr>
            <w:r w:rsidRPr="00FC0384">
              <w:rPr>
                <w:i/>
                <w:iCs/>
                <w:snapToGrid w:val="0"/>
                <w:color w:val="0000FF"/>
              </w:rPr>
              <w:t>[Insert phone number(s)]</w:t>
            </w:r>
          </w:p>
          <w:p w14:paraId="0A40D497" w14:textId="77777777" w:rsidR="00BB2F9F" w:rsidRPr="00FC0384" w:rsidRDefault="00BB2F9F" w:rsidP="00BB2F9F">
            <w:pPr>
              <w:spacing w:before="80" w:beforeAutospacing="0" w:after="80" w:afterAutospacing="0"/>
              <w:rPr>
                <w:snapToGrid w:val="0"/>
                <w:color w:val="0000FF"/>
              </w:rPr>
            </w:pPr>
            <w:r w:rsidRPr="00FC0384">
              <w:rPr>
                <w:snapToGrid w:val="0"/>
                <w:lang w:eastAsia="zh-TW"/>
              </w:rPr>
              <w:t>撥打此號碼是免費的。</w:t>
            </w:r>
            <w:r w:rsidRPr="00FC0384">
              <w:rPr>
                <w:i/>
                <w:iCs/>
                <w:snapToGrid w:val="0"/>
                <w:color w:val="0000FF"/>
              </w:rPr>
              <w:t xml:space="preserve">[Insert </w:t>
            </w:r>
            <w:r w:rsidRPr="00FC0384">
              <w:rPr>
                <w:i/>
                <w:iCs/>
                <w:color w:val="0000FF"/>
              </w:rPr>
              <w:t xml:space="preserve">days and </w:t>
            </w:r>
            <w:r w:rsidRPr="00FC0384">
              <w:rPr>
                <w:i/>
                <w:iCs/>
                <w:snapToGrid w:val="0"/>
                <w:color w:val="0000FF"/>
              </w:rPr>
              <w:t>hours of operation, including information on the use of alternative technologies.]</w:t>
            </w:r>
          </w:p>
          <w:p w14:paraId="74286B49" w14:textId="77777777" w:rsidR="00BB2F9F" w:rsidRPr="00FC0384" w:rsidRDefault="00BB2F9F" w:rsidP="00BB2F9F">
            <w:pPr>
              <w:spacing w:before="80" w:beforeAutospacing="0" w:after="80" w:afterAutospacing="0"/>
              <w:rPr>
                <w:rFonts w:ascii="Arial" w:hAnsi="Arial"/>
                <w:snapToGrid w:val="0"/>
                <w:color w:val="0000FF"/>
                <w:lang w:eastAsia="zh-TW"/>
              </w:rPr>
            </w:pPr>
            <w:r w:rsidRPr="00FC0384">
              <w:rPr>
                <w:lang w:eastAsia="zh-TW"/>
              </w:rPr>
              <w:t>會員服務部還為不說英語的人士提供免費的翻譯服務。</w:t>
            </w:r>
          </w:p>
        </w:tc>
      </w:tr>
      <w:tr w:rsidR="00BB2F9F" w:rsidRPr="00FC0384" w14:paraId="15D476FF" w14:textId="77777777" w:rsidTr="00980882">
        <w:trPr>
          <w:cantSplit/>
          <w:jc w:val="center"/>
        </w:trPr>
        <w:tc>
          <w:tcPr>
            <w:tcW w:w="2268" w:type="dxa"/>
          </w:tcPr>
          <w:p w14:paraId="5EBA4F06" w14:textId="77777777" w:rsidR="00BB2F9F" w:rsidRPr="00FC0384" w:rsidRDefault="00BB2F9F" w:rsidP="00D91DA8">
            <w:pPr>
              <w:keepNext/>
              <w:spacing w:before="80" w:beforeAutospacing="0" w:after="80" w:afterAutospacing="0"/>
              <w:rPr>
                <w:b/>
              </w:rPr>
            </w:pPr>
            <w:r w:rsidRPr="00FC0384">
              <w:rPr>
                <w:b/>
                <w:bCs/>
                <w:lang w:eastAsia="zh-TW"/>
              </w:rPr>
              <w:t>聽障專線</w:t>
            </w:r>
          </w:p>
        </w:tc>
        <w:tc>
          <w:tcPr>
            <w:tcW w:w="7308" w:type="dxa"/>
          </w:tcPr>
          <w:p w14:paraId="2C76806F" w14:textId="77777777" w:rsidR="00BB2F9F" w:rsidRPr="00FC0384" w:rsidRDefault="00BB2F9F" w:rsidP="00BB2F9F">
            <w:pPr>
              <w:spacing w:before="80" w:beforeAutospacing="0" w:after="80" w:afterAutospacing="0"/>
              <w:rPr>
                <w:i/>
                <w:snapToGrid w:val="0"/>
                <w:color w:val="0000FF"/>
              </w:rPr>
            </w:pPr>
            <w:r w:rsidRPr="00FC0384">
              <w:rPr>
                <w:i/>
                <w:iCs/>
                <w:snapToGrid w:val="0"/>
                <w:color w:val="0000FF"/>
              </w:rPr>
              <w:t>[Insert number]</w:t>
            </w:r>
          </w:p>
          <w:p w14:paraId="5929E156" w14:textId="77777777" w:rsidR="00BB2F9F" w:rsidRPr="00FC0384" w:rsidRDefault="00BB2F9F" w:rsidP="00BB2F9F">
            <w:pPr>
              <w:spacing w:before="80" w:beforeAutospacing="0" w:after="80" w:afterAutospacing="0"/>
              <w:rPr>
                <w:snapToGrid w:val="0"/>
              </w:rPr>
            </w:pPr>
            <w:r w:rsidRPr="00FC0384">
              <w:rPr>
                <w:snapToGrid w:val="0"/>
                <w:color w:val="0000FF"/>
                <w:lang w:eastAsia="zh-TW"/>
              </w:rPr>
              <w:t>[</w:t>
            </w:r>
            <w:r w:rsidRPr="00FC0384">
              <w:rPr>
                <w:i/>
                <w:iCs/>
                <w:snapToGrid w:val="0"/>
                <w:color w:val="0000FF"/>
              </w:rPr>
              <w:t>Insert if plan uses a direct TTY number:</w:t>
            </w:r>
            <w:r w:rsidRPr="00FC0384">
              <w:rPr>
                <w:snapToGrid w:val="0"/>
                <w:color w:val="0000FF"/>
                <w:lang w:eastAsia="zh-TW"/>
              </w:rPr>
              <w:t>撥打此號碼要求使用專用電話設備，並且僅面向聽力或語言有障礙的人士。</w:t>
            </w:r>
            <w:r w:rsidRPr="00FC0384">
              <w:rPr>
                <w:snapToGrid w:val="0"/>
                <w:color w:val="0000FF"/>
                <w:lang w:eastAsia="zh-TW"/>
              </w:rPr>
              <w:t>]</w:t>
            </w:r>
          </w:p>
          <w:p w14:paraId="36B6973B" w14:textId="77777777" w:rsidR="00BB2F9F" w:rsidRPr="00FC0384" w:rsidRDefault="00BB2F9F" w:rsidP="00BB2F9F">
            <w:pPr>
              <w:spacing w:before="80" w:beforeAutospacing="0" w:after="80" w:afterAutospacing="0"/>
              <w:rPr>
                <w:snapToGrid w:val="0"/>
                <w:color w:val="0000FF"/>
              </w:rPr>
            </w:pPr>
            <w:r w:rsidRPr="00FC0384">
              <w:rPr>
                <w:snapToGrid w:val="0"/>
                <w:lang w:eastAsia="zh-TW"/>
              </w:rPr>
              <w:t>撥打此號碼是免費的。</w:t>
            </w:r>
            <w:r w:rsidRPr="00FC0384">
              <w:rPr>
                <w:i/>
                <w:iCs/>
                <w:snapToGrid w:val="0"/>
                <w:color w:val="0000FF"/>
              </w:rPr>
              <w:t xml:space="preserve">[Insert </w:t>
            </w:r>
            <w:r w:rsidRPr="00FC0384">
              <w:rPr>
                <w:i/>
                <w:iCs/>
                <w:color w:val="0000FF"/>
              </w:rPr>
              <w:t xml:space="preserve">days and </w:t>
            </w:r>
            <w:r w:rsidRPr="00FC0384">
              <w:rPr>
                <w:i/>
                <w:iCs/>
                <w:snapToGrid w:val="0"/>
                <w:color w:val="0000FF"/>
              </w:rPr>
              <w:t>hours of operation.]</w:t>
            </w:r>
          </w:p>
        </w:tc>
      </w:tr>
      <w:tr w:rsidR="00BB2F9F" w:rsidRPr="00FC0384" w14:paraId="0DF3AF63" w14:textId="77777777" w:rsidTr="00980882">
        <w:trPr>
          <w:cantSplit/>
          <w:jc w:val="center"/>
        </w:trPr>
        <w:tc>
          <w:tcPr>
            <w:tcW w:w="2268" w:type="dxa"/>
          </w:tcPr>
          <w:p w14:paraId="12E5CFD5" w14:textId="77777777" w:rsidR="00BB2F9F" w:rsidRPr="00FC0384" w:rsidRDefault="00BB2F9F" w:rsidP="00D91DA8">
            <w:pPr>
              <w:keepNext/>
              <w:spacing w:before="80" w:beforeAutospacing="0" w:after="80" w:afterAutospacing="0"/>
              <w:rPr>
                <w:b/>
              </w:rPr>
            </w:pPr>
            <w:r w:rsidRPr="00FC0384">
              <w:rPr>
                <w:b/>
                <w:bCs/>
                <w:lang w:eastAsia="zh-TW"/>
              </w:rPr>
              <w:t>傳真</w:t>
            </w:r>
          </w:p>
        </w:tc>
        <w:tc>
          <w:tcPr>
            <w:tcW w:w="7308" w:type="dxa"/>
          </w:tcPr>
          <w:p w14:paraId="1562E4E4" w14:textId="77777777" w:rsidR="00BB2F9F" w:rsidRPr="00FC0384" w:rsidRDefault="00BB2F9F" w:rsidP="00BB2F9F">
            <w:pPr>
              <w:spacing w:before="80" w:beforeAutospacing="0" w:after="80" w:afterAutospacing="0"/>
              <w:rPr>
                <w:snapToGrid w:val="0"/>
                <w:color w:val="0000FF"/>
              </w:rPr>
            </w:pPr>
            <w:r w:rsidRPr="00FC0384">
              <w:rPr>
                <w:i/>
                <w:iCs/>
                <w:snapToGrid w:val="0"/>
                <w:color w:val="0000FF"/>
              </w:rPr>
              <w:t>[Optional: insert fax number]</w:t>
            </w:r>
          </w:p>
        </w:tc>
      </w:tr>
      <w:tr w:rsidR="00BB2F9F" w:rsidRPr="00FC0384" w14:paraId="4F457310" w14:textId="77777777" w:rsidTr="00980882">
        <w:trPr>
          <w:cantSplit/>
          <w:jc w:val="center"/>
        </w:trPr>
        <w:tc>
          <w:tcPr>
            <w:tcW w:w="2268" w:type="dxa"/>
          </w:tcPr>
          <w:p w14:paraId="589C110D" w14:textId="77777777" w:rsidR="00BB2F9F" w:rsidRPr="00FC0384" w:rsidRDefault="00BB2F9F" w:rsidP="00D91DA8">
            <w:pPr>
              <w:keepNext/>
              <w:spacing w:before="80" w:beforeAutospacing="0" w:after="80" w:afterAutospacing="0"/>
              <w:rPr>
                <w:b/>
              </w:rPr>
            </w:pPr>
            <w:r w:rsidRPr="00FC0384">
              <w:rPr>
                <w:b/>
                <w:bCs/>
                <w:lang w:eastAsia="zh-TW"/>
              </w:rPr>
              <w:t>寫信</w:t>
            </w:r>
          </w:p>
        </w:tc>
        <w:tc>
          <w:tcPr>
            <w:tcW w:w="7308" w:type="dxa"/>
          </w:tcPr>
          <w:p w14:paraId="76470061" w14:textId="77777777" w:rsidR="00BB2F9F" w:rsidRPr="00FC0384" w:rsidRDefault="00BB2F9F" w:rsidP="00BB2F9F">
            <w:pPr>
              <w:spacing w:before="80" w:beforeAutospacing="0" w:after="80" w:afterAutospacing="0"/>
              <w:rPr>
                <w:i/>
                <w:snapToGrid w:val="0"/>
                <w:color w:val="0000FF"/>
              </w:rPr>
            </w:pPr>
            <w:r w:rsidRPr="00FC0384">
              <w:rPr>
                <w:i/>
                <w:iCs/>
                <w:snapToGrid w:val="0"/>
                <w:color w:val="0000FF"/>
              </w:rPr>
              <w:t>[Insert address]</w:t>
            </w:r>
          </w:p>
          <w:p w14:paraId="1CE66F38" w14:textId="77777777" w:rsidR="00BB2F9F" w:rsidRPr="00FC0384" w:rsidRDefault="00BB2F9F" w:rsidP="00BB2F9F">
            <w:pPr>
              <w:spacing w:before="80" w:beforeAutospacing="0" w:after="80" w:afterAutospacing="0"/>
              <w:rPr>
                <w:i/>
                <w:snapToGrid w:val="0"/>
                <w:color w:val="0000FF"/>
              </w:rPr>
            </w:pPr>
            <w:r w:rsidRPr="00FC0384">
              <w:rPr>
                <w:i/>
                <w:iCs/>
                <w:snapToGrid w:val="0"/>
                <w:color w:val="0000FF"/>
              </w:rPr>
              <w:t>[</w:t>
            </w:r>
            <w:r w:rsidRPr="00FC0384">
              <w:rPr>
                <w:b/>
                <w:bCs/>
                <w:i/>
                <w:iCs/>
                <w:snapToGrid w:val="0"/>
                <w:color w:val="0000FF"/>
              </w:rPr>
              <w:t>Note</w:t>
            </w:r>
            <w:r w:rsidRPr="00FC0384">
              <w:rPr>
                <w:i/>
                <w:iCs/>
                <w:snapToGrid w:val="0"/>
                <w:color w:val="0000FF"/>
              </w:rPr>
              <w:t>: plans may add email addresses here.]</w:t>
            </w:r>
          </w:p>
        </w:tc>
      </w:tr>
      <w:tr w:rsidR="00BB2F9F" w:rsidRPr="00FC0384" w14:paraId="6BDCD801" w14:textId="77777777" w:rsidTr="00980882">
        <w:trPr>
          <w:cantSplit/>
          <w:jc w:val="center"/>
        </w:trPr>
        <w:tc>
          <w:tcPr>
            <w:tcW w:w="2268" w:type="dxa"/>
          </w:tcPr>
          <w:p w14:paraId="365BFDBC" w14:textId="77777777" w:rsidR="00BB2F9F" w:rsidRPr="00FC0384" w:rsidRDefault="00BB2F9F" w:rsidP="00D91DA8">
            <w:pPr>
              <w:spacing w:before="80" w:beforeAutospacing="0" w:after="80" w:afterAutospacing="0"/>
              <w:rPr>
                <w:b/>
              </w:rPr>
            </w:pPr>
            <w:r w:rsidRPr="00FC0384">
              <w:rPr>
                <w:b/>
                <w:bCs/>
                <w:lang w:eastAsia="zh-TW"/>
              </w:rPr>
              <w:t>網站</w:t>
            </w:r>
          </w:p>
        </w:tc>
        <w:tc>
          <w:tcPr>
            <w:tcW w:w="7308" w:type="dxa"/>
          </w:tcPr>
          <w:p w14:paraId="0221F5BC" w14:textId="77777777" w:rsidR="00BB2F9F" w:rsidRPr="00FC0384" w:rsidRDefault="00BB2F9F" w:rsidP="00BB2F9F">
            <w:pPr>
              <w:spacing w:before="80" w:beforeAutospacing="0" w:after="80" w:afterAutospacing="0"/>
              <w:rPr>
                <w:i/>
                <w:snapToGrid w:val="0"/>
                <w:color w:val="0000FF"/>
              </w:rPr>
            </w:pPr>
            <w:r w:rsidRPr="00FC0384">
              <w:rPr>
                <w:i/>
                <w:iCs/>
                <w:snapToGrid w:val="0"/>
                <w:color w:val="0000FF"/>
              </w:rPr>
              <w:t>[Insert URL]</w:t>
            </w:r>
          </w:p>
        </w:tc>
      </w:tr>
    </w:tbl>
    <w:p w14:paraId="12578CBD" w14:textId="77777777" w:rsidR="0013793F" w:rsidRPr="00FC0384" w:rsidRDefault="0013793F" w:rsidP="0013793F">
      <w:pPr>
        <w:rPr>
          <w:rFonts w:ascii="Arial" w:hAnsi="Arial" w:cs="Arial"/>
          <w:b/>
          <w:color w:val="0000FF"/>
          <w:szCs w:val="20"/>
        </w:rPr>
      </w:pPr>
      <w:r w:rsidRPr="00FC0384">
        <w:rPr>
          <w:rFonts w:cs="Arial"/>
          <w:i/>
          <w:iCs/>
          <w:color w:val="0000FF"/>
          <w:szCs w:val="20"/>
        </w:rPr>
        <w:t>[</w:t>
      </w:r>
      <w:r w:rsidRPr="00FC0384">
        <w:rPr>
          <w:rFonts w:cs="Arial"/>
          <w:b/>
          <w:bCs/>
          <w:i/>
          <w:iCs/>
          <w:color w:val="0000FF"/>
          <w:szCs w:val="20"/>
        </w:rPr>
        <w:t>Note</w:t>
      </w:r>
      <w:r w:rsidRPr="00FC0384">
        <w:rPr>
          <w:rFonts w:cs="Arial"/>
          <w:i/>
          <w:iCs/>
          <w:color w:val="0000FF"/>
          <w:szCs w:val="20"/>
        </w:rPr>
        <w:t>: If your plan uses the same contact information for the Part C and Part D issues indicated below, you may combine the appropriate sections and revise the section titles and paragraphs as needed.]</w:t>
      </w:r>
    </w:p>
    <w:p w14:paraId="43BEE821" w14:textId="77777777" w:rsidR="0013793F" w:rsidRPr="00FC0384" w:rsidRDefault="0013793F" w:rsidP="001B7E43">
      <w:pPr>
        <w:pStyle w:val="subheading"/>
        <w:outlineLvl w:val="3"/>
        <w:rPr>
          <w:lang w:eastAsia="zh-TW"/>
        </w:rPr>
      </w:pPr>
      <w:r w:rsidRPr="00FC0384">
        <w:rPr>
          <w:bCs/>
          <w:lang w:eastAsia="zh-TW"/>
        </w:rPr>
        <w:t>當您請求就您的醫療護理或上訴作出承保範圍裁決時，如何聯絡我們</w:t>
      </w:r>
    </w:p>
    <w:p w14:paraId="0DDC200B" w14:textId="77777777" w:rsidR="00774425" w:rsidRPr="00FC0384" w:rsidRDefault="00774425" w:rsidP="00BB2F9F">
      <w:pPr>
        <w:keepNext/>
        <w:keepLines/>
        <w:ind w:right="360"/>
        <w:rPr>
          <w:lang w:eastAsia="zh-TW"/>
        </w:rPr>
      </w:pPr>
      <w:r w:rsidRPr="00FC0384">
        <w:rPr>
          <w:szCs w:val="26"/>
          <w:lang w:eastAsia="zh-TW"/>
        </w:rPr>
        <w:t>承保範圍裁決是指我們針對您的福利和承保範圍，或我們就您的醫療服務或</w:t>
      </w:r>
      <w:r w:rsidRPr="00FC0384">
        <w:rPr>
          <w:szCs w:val="26"/>
          <w:lang w:eastAsia="zh-TW"/>
        </w:rPr>
        <w:t xml:space="preserve"> D </w:t>
      </w:r>
      <w:r w:rsidRPr="00FC0384">
        <w:rPr>
          <w:szCs w:val="26"/>
          <w:lang w:eastAsia="zh-TW"/>
        </w:rPr>
        <w:t>部分處方藥支付的金額所作出的決定。上訴是指要求我們審核並更改我們已作出的承保範圍裁決的正式方式。</w:t>
      </w:r>
      <w:r w:rsidRPr="00FC0384">
        <w:rPr>
          <w:lang w:eastAsia="zh-TW"/>
        </w:rPr>
        <w:t>有關要求就您的醫療護理或</w:t>
      </w:r>
      <w:r w:rsidRPr="00FC0384">
        <w:rPr>
          <w:lang w:eastAsia="zh-TW"/>
        </w:rPr>
        <w:t xml:space="preserve"> D </w:t>
      </w:r>
      <w:r w:rsidRPr="00FC0384">
        <w:rPr>
          <w:lang w:eastAsia="zh-TW"/>
        </w:rPr>
        <w:t>部分處方藥作出承保範圍裁決或提出上訴的詳細資訊，請參見第</w:t>
      </w:r>
      <w:r w:rsidRPr="00FC0384">
        <w:rPr>
          <w:lang w:eastAsia="zh-TW"/>
        </w:rPr>
        <w:t xml:space="preserve"> 9 </w:t>
      </w:r>
      <w:r w:rsidRPr="00FC0384">
        <w:rPr>
          <w:lang w:eastAsia="zh-TW"/>
        </w:rPr>
        <w:t>章（</w:t>
      </w:r>
      <w:r w:rsidRPr="00FC0384">
        <w:rPr>
          <w:i/>
          <w:iCs/>
          <w:szCs w:val="26"/>
          <w:lang w:eastAsia="zh-TW"/>
        </w:rPr>
        <w:t>遇到問題或想投訴該如何處理（承保範圍裁決、上訴、投訴）</w:t>
      </w:r>
      <w:r w:rsidRPr="00FC0384">
        <w:rPr>
          <w:lang w:eastAsia="zh-TW"/>
        </w:rPr>
        <w:t>）。</w:t>
      </w:r>
    </w:p>
    <w:p w14:paraId="50C6089B" w14:textId="76AB2FCE" w:rsidR="00EC689D" w:rsidRPr="00FC0384" w:rsidRDefault="00EC689D" w:rsidP="00EC689D">
      <w:pPr>
        <w:rPr>
          <w:color w:val="0000FF"/>
        </w:rPr>
      </w:pPr>
      <w:r w:rsidRPr="00FC0384">
        <w:rPr>
          <w:i/>
          <w:iCs/>
          <w:color w:val="0000FF"/>
        </w:rPr>
        <w:t xml:space="preserve">[If the plan has different phone numbers for coverage decisions and appeals or for medical care and prescription drugs, plan should duplicate the chart as necessary, labeling appropriately.]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醫療護理或 D 部分處方藥的承保決定和上訴：電話、TTY、傳真、郵件或網站的聯繫信息&#10;"/>
      </w:tblPr>
      <w:tblGrid>
        <w:gridCol w:w="2204"/>
        <w:gridCol w:w="7110"/>
      </w:tblGrid>
      <w:tr w:rsidR="00BB2F9F" w:rsidRPr="00FC0384" w14:paraId="79E3EBEB" w14:textId="77777777" w:rsidTr="0089642A">
        <w:trPr>
          <w:cantSplit/>
          <w:tblHeader/>
          <w:jc w:val="center"/>
        </w:trPr>
        <w:tc>
          <w:tcPr>
            <w:tcW w:w="2268" w:type="dxa"/>
            <w:shd w:val="clear" w:color="auto" w:fill="D9D9D9"/>
          </w:tcPr>
          <w:p w14:paraId="58450E81" w14:textId="77777777" w:rsidR="00BB2F9F" w:rsidRPr="00FC0384" w:rsidRDefault="00BB2F9F" w:rsidP="00BB2F9F">
            <w:pPr>
              <w:pStyle w:val="MethodChartHeading"/>
            </w:pPr>
            <w:r w:rsidRPr="00FC0384">
              <w:rPr>
                <w:bCs/>
                <w:lang w:eastAsia="zh-TW"/>
              </w:rPr>
              <w:lastRenderedPageBreak/>
              <w:t>方法</w:t>
            </w:r>
          </w:p>
        </w:tc>
        <w:tc>
          <w:tcPr>
            <w:tcW w:w="7308" w:type="dxa"/>
            <w:shd w:val="clear" w:color="auto" w:fill="D9D9D9"/>
          </w:tcPr>
          <w:p w14:paraId="6C4A4FCA" w14:textId="057F05E2" w:rsidR="00BB2F9F" w:rsidRPr="00FC0384" w:rsidRDefault="00BB2F9F" w:rsidP="00BB2F9F">
            <w:pPr>
              <w:pStyle w:val="MethodChartHeading"/>
              <w:rPr>
                <w:lang w:eastAsia="zh-TW"/>
              </w:rPr>
            </w:pPr>
            <w:r w:rsidRPr="00FC0384">
              <w:rPr>
                <w:bCs/>
                <w:lang w:eastAsia="zh-TW"/>
              </w:rPr>
              <w:t>有關醫療護理或</w:t>
            </w:r>
            <w:r w:rsidRPr="00FC0384">
              <w:rPr>
                <w:bCs/>
                <w:lang w:eastAsia="zh-TW"/>
              </w:rPr>
              <w:t xml:space="preserve"> D </w:t>
            </w:r>
            <w:r w:rsidRPr="00FC0384">
              <w:rPr>
                <w:bCs/>
                <w:lang w:eastAsia="zh-TW"/>
              </w:rPr>
              <w:t>部分處方藥的承保範圍裁決和上訴</w:t>
            </w:r>
            <w:r w:rsidRPr="00FC0384">
              <w:rPr>
                <w:bCs/>
                <w:lang w:eastAsia="zh-TW"/>
              </w:rPr>
              <w:t xml:space="preserve"> – </w:t>
            </w:r>
            <w:r w:rsidRPr="00FC0384">
              <w:rPr>
                <w:bCs/>
                <w:lang w:eastAsia="zh-TW"/>
              </w:rPr>
              <w:t>聯絡資訊</w:t>
            </w:r>
          </w:p>
        </w:tc>
      </w:tr>
      <w:tr w:rsidR="00BB2F9F" w:rsidRPr="00FC0384" w14:paraId="5EE7783E" w14:textId="77777777" w:rsidTr="00980882">
        <w:trPr>
          <w:cantSplit/>
          <w:jc w:val="center"/>
        </w:trPr>
        <w:tc>
          <w:tcPr>
            <w:tcW w:w="2268" w:type="dxa"/>
          </w:tcPr>
          <w:p w14:paraId="37DE9A2C" w14:textId="77777777" w:rsidR="00BB2F9F" w:rsidRPr="00FC0384" w:rsidRDefault="00BB2F9F" w:rsidP="00BB2F9F">
            <w:pPr>
              <w:keepNext/>
              <w:spacing w:before="80" w:beforeAutospacing="0" w:after="80" w:afterAutospacing="0"/>
              <w:rPr>
                <w:b/>
              </w:rPr>
            </w:pPr>
            <w:r w:rsidRPr="00FC0384">
              <w:rPr>
                <w:b/>
                <w:bCs/>
                <w:lang w:eastAsia="zh-TW"/>
              </w:rPr>
              <w:t>致電</w:t>
            </w:r>
          </w:p>
        </w:tc>
        <w:tc>
          <w:tcPr>
            <w:tcW w:w="7308" w:type="dxa"/>
          </w:tcPr>
          <w:p w14:paraId="71CD50F0" w14:textId="77777777" w:rsidR="00BB2F9F" w:rsidRPr="00FC0384" w:rsidRDefault="00BB2F9F" w:rsidP="00BB2F9F">
            <w:pPr>
              <w:spacing w:before="80" w:beforeAutospacing="0" w:after="80" w:afterAutospacing="0"/>
              <w:rPr>
                <w:i/>
                <w:snapToGrid w:val="0"/>
                <w:color w:val="0000FF"/>
              </w:rPr>
            </w:pPr>
            <w:r w:rsidRPr="00FC0384">
              <w:rPr>
                <w:i/>
                <w:iCs/>
                <w:snapToGrid w:val="0"/>
                <w:color w:val="0000FF"/>
              </w:rPr>
              <w:t>[Insert phone number]</w:t>
            </w:r>
          </w:p>
          <w:p w14:paraId="6CA707E9" w14:textId="77777777" w:rsidR="00BB2F9F" w:rsidRPr="00FC0384" w:rsidRDefault="00BB2F9F" w:rsidP="00BB2F9F">
            <w:pPr>
              <w:spacing w:before="80" w:beforeAutospacing="0" w:after="80" w:afterAutospacing="0"/>
              <w:rPr>
                <w:rFonts w:ascii="Arial" w:hAnsi="Arial"/>
                <w:snapToGrid w:val="0"/>
                <w:color w:val="0000FF"/>
              </w:rPr>
            </w:pPr>
            <w:r w:rsidRPr="00FC0384">
              <w:rPr>
                <w:snapToGrid w:val="0"/>
                <w:lang w:eastAsia="zh-TW"/>
              </w:rPr>
              <w:t>撥打此號碼是</w:t>
            </w:r>
            <w:r w:rsidRPr="00FC0384">
              <w:rPr>
                <w:snapToGrid w:val="0"/>
                <w:color w:val="0000FF"/>
                <w:lang w:eastAsia="zh-TW"/>
              </w:rPr>
              <w:t>[</w:t>
            </w:r>
            <w:r w:rsidRPr="00FC0384">
              <w:rPr>
                <w:i/>
                <w:iCs/>
                <w:snapToGrid w:val="0"/>
                <w:color w:val="0000FF"/>
              </w:rPr>
              <w:t>insert if applicable:</w:t>
            </w:r>
            <w:r w:rsidRPr="00FC0384">
              <w:rPr>
                <w:snapToGrid w:val="0"/>
                <w:color w:val="0000FF"/>
                <w:lang w:eastAsia="zh-TW"/>
              </w:rPr>
              <w:t>不是</w:t>
            </w:r>
            <w:r w:rsidRPr="00FC0384">
              <w:rPr>
                <w:snapToGrid w:val="0"/>
                <w:color w:val="0000FF"/>
                <w:lang w:eastAsia="zh-TW"/>
              </w:rPr>
              <w:t>]</w:t>
            </w:r>
            <w:r w:rsidRPr="00FC0384">
              <w:rPr>
                <w:snapToGrid w:val="0"/>
                <w:lang w:eastAsia="zh-TW"/>
              </w:rPr>
              <w:t>免費的。</w:t>
            </w:r>
            <w:r w:rsidRPr="00FC0384">
              <w:rPr>
                <w:i/>
                <w:iCs/>
                <w:snapToGrid w:val="0"/>
                <w:color w:val="0000FF"/>
              </w:rPr>
              <w:t>[Insert</w:t>
            </w:r>
            <w:r w:rsidRPr="00FC0384">
              <w:rPr>
                <w:i/>
                <w:iCs/>
                <w:color w:val="0000FF"/>
              </w:rPr>
              <w:t xml:space="preserve"> days and</w:t>
            </w:r>
            <w:r w:rsidRPr="00FC0384">
              <w:rPr>
                <w:i/>
                <w:iCs/>
                <w:snapToGrid w:val="0"/>
                <w:color w:val="0000FF"/>
              </w:rPr>
              <w:t xml:space="preserve"> hours of operation] [</w:t>
            </w:r>
            <w:r w:rsidRPr="00FC0384">
              <w:rPr>
                <w:b/>
                <w:bCs/>
                <w:i/>
                <w:iCs/>
                <w:snapToGrid w:val="0"/>
                <w:color w:val="0000FF"/>
              </w:rPr>
              <w:t>Note</w:t>
            </w:r>
            <w:r w:rsidRPr="00FC0384">
              <w:rPr>
                <w:i/>
                <w:iCs/>
                <w:snapToGrid w:val="0"/>
                <w:color w:val="0000FF"/>
              </w:rPr>
              <w:t>: You may also include reference to 24-hour lines here.] [</w:t>
            </w:r>
            <w:r w:rsidRPr="00FC0384">
              <w:rPr>
                <w:b/>
                <w:bCs/>
                <w:i/>
                <w:iCs/>
                <w:snapToGrid w:val="0"/>
                <w:color w:val="0000FF"/>
              </w:rPr>
              <w:t>Note</w:t>
            </w:r>
            <w:r w:rsidRPr="00FC0384">
              <w:rPr>
                <w:i/>
                <w:iCs/>
                <w:snapToGrid w:val="0"/>
                <w:color w:val="0000FF"/>
              </w:rPr>
              <w:t>: If you have a different number for accepting expedited organization determinations, also include that number here.]</w:t>
            </w:r>
          </w:p>
        </w:tc>
      </w:tr>
      <w:tr w:rsidR="00BB2F9F" w:rsidRPr="00FC0384" w14:paraId="56A3730E" w14:textId="77777777" w:rsidTr="00980882">
        <w:trPr>
          <w:cantSplit/>
          <w:jc w:val="center"/>
        </w:trPr>
        <w:tc>
          <w:tcPr>
            <w:tcW w:w="2268" w:type="dxa"/>
          </w:tcPr>
          <w:p w14:paraId="70FCD370" w14:textId="77777777" w:rsidR="00BB2F9F" w:rsidRPr="00FC0384" w:rsidRDefault="00BB2F9F" w:rsidP="00BB2F9F">
            <w:pPr>
              <w:keepNext/>
              <w:spacing w:before="80" w:beforeAutospacing="0" w:after="80" w:afterAutospacing="0"/>
              <w:rPr>
                <w:b/>
              </w:rPr>
            </w:pPr>
            <w:r w:rsidRPr="00FC0384">
              <w:rPr>
                <w:b/>
                <w:bCs/>
                <w:lang w:eastAsia="zh-TW"/>
              </w:rPr>
              <w:t>聽障專線</w:t>
            </w:r>
          </w:p>
        </w:tc>
        <w:tc>
          <w:tcPr>
            <w:tcW w:w="7308" w:type="dxa"/>
          </w:tcPr>
          <w:p w14:paraId="2E4865A0" w14:textId="77777777" w:rsidR="00BB2F9F" w:rsidRPr="00FC0384" w:rsidRDefault="00BB2F9F" w:rsidP="00BB2F9F">
            <w:pPr>
              <w:spacing w:before="80" w:beforeAutospacing="0" w:after="80" w:afterAutospacing="0"/>
              <w:rPr>
                <w:i/>
                <w:snapToGrid w:val="0"/>
              </w:rPr>
            </w:pPr>
            <w:r w:rsidRPr="00FC0384">
              <w:rPr>
                <w:i/>
                <w:iCs/>
                <w:snapToGrid w:val="0"/>
                <w:color w:val="0000FF"/>
              </w:rPr>
              <w:t>[Insert number]</w:t>
            </w:r>
          </w:p>
          <w:p w14:paraId="2A6F815E" w14:textId="77777777" w:rsidR="00BB2F9F" w:rsidRPr="00FC0384" w:rsidRDefault="00BB2F9F" w:rsidP="00BB2F9F">
            <w:pPr>
              <w:spacing w:before="80" w:beforeAutospacing="0" w:after="80" w:afterAutospacing="0"/>
              <w:rPr>
                <w:snapToGrid w:val="0"/>
              </w:rPr>
            </w:pPr>
            <w:r w:rsidRPr="00FC0384">
              <w:rPr>
                <w:snapToGrid w:val="0"/>
                <w:color w:val="0000FF"/>
                <w:lang w:eastAsia="zh-TW"/>
              </w:rPr>
              <w:t>[</w:t>
            </w:r>
            <w:r w:rsidRPr="00FC0384">
              <w:rPr>
                <w:i/>
                <w:iCs/>
                <w:snapToGrid w:val="0"/>
                <w:color w:val="0000FF"/>
              </w:rPr>
              <w:t>Insert if plan uses a direct TTY number:</w:t>
            </w:r>
            <w:r w:rsidRPr="00FC0384">
              <w:rPr>
                <w:snapToGrid w:val="0"/>
                <w:color w:val="0000FF"/>
                <w:lang w:eastAsia="zh-TW"/>
              </w:rPr>
              <w:t>撥打此號碼要求使用專用電話設備，並且僅面向聽力或語言有障礙的人士。</w:t>
            </w:r>
            <w:r w:rsidRPr="00FC0384">
              <w:rPr>
                <w:snapToGrid w:val="0"/>
                <w:color w:val="0000FF"/>
                <w:lang w:eastAsia="zh-TW"/>
              </w:rPr>
              <w:t>]</w:t>
            </w:r>
          </w:p>
          <w:p w14:paraId="12C2CF9D" w14:textId="77777777" w:rsidR="00BB2F9F" w:rsidRPr="00FC0384" w:rsidRDefault="00BB2F9F" w:rsidP="00BB2F9F">
            <w:pPr>
              <w:spacing w:before="80" w:beforeAutospacing="0" w:after="80" w:afterAutospacing="0"/>
              <w:rPr>
                <w:snapToGrid w:val="0"/>
                <w:color w:val="0000FF"/>
              </w:rPr>
            </w:pPr>
            <w:r w:rsidRPr="00FC0384">
              <w:rPr>
                <w:snapToGrid w:val="0"/>
                <w:lang w:eastAsia="zh-TW"/>
              </w:rPr>
              <w:t>撥打此號碼是</w:t>
            </w:r>
            <w:r w:rsidRPr="00FC0384">
              <w:rPr>
                <w:i/>
                <w:iCs/>
                <w:snapToGrid w:val="0"/>
                <w:color w:val="0000FF"/>
              </w:rPr>
              <w:t xml:space="preserve"> </w:t>
            </w:r>
            <w:r w:rsidRPr="00FC0384">
              <w:rPr>
                <w:snapToGrid w:val="0"/>
                <w:lang w:eastAsia="zh-TW"/>
              </w:rPr>
              <w:t>免費的。</w:t>
            </w:r>
            <w:r w:rsidRPr="00FC0384">
              <w:rPr>
                <w:i/>
                <w:iCs/>
                <w:snapToGrid w:val="0"/>
                <w:color w:val="0000FF"/>
              </w:rPr>
              <w:t xml:space="preserve">[Insert </w:t>
            </w:r>
            <w:r w:rsidRPr="00FC0384">
              <w:rPr>
                <w:i/>
                <w:iCs/>
                <w:color w:val="0000FF"/>
              </w:rPr>
              <w:t xml:space="preserve">days and </w:t>
            </w:r>
            <w:r w:rsidRPr="00FC0384">
              <w:rPr>
                <w:i/>
                <w:iCs/>
                <w:snapToGrid w:val="0"/>
                <w:color w:val="0000FF"/>
              </w:rPr>
              <w:t>hours of operation] [</w:t>
            </w:r>
            <w:r w:rsidRPr="00FC0384">
              <w:rPr>
                <w:b/>
                <w:bCs/>
                <w:i/>
                <w:iCs/>
                <w:snapToGrid w:val="0"/>
                <w:color w:val="0000FF"/>
              </w:rPr>
              <w:t>Note</w:t>
            </w:r>
            <w:r w:rsidRPr="00FC0384">
              <w:rPr>
                <w:i/>
                <w:iCs/>
                <w:snapToGrid w:val="0"/>
                <w:color w:val="0000FF"/>
              </w:rPr>
              <w:t>: If you have a different TTY number for accepting expedited organization determinations, also include that number here.]</w:t>
            </w:r>
          </w:p>
        </w:tc>
      </w:tr>
      <w:tr w:rsidR="00BB2F9F" w:rsidRPr="00FC0384" w14:paraId="0FF4E62B" w14:textId="77777777" w:rsidTr="00980882">
        <w:trPr>
          <w:cantSplit/>
          <w:jc w:val="center"/>
        </w:trPr>
        <w:tc>
          <w:tcPr>
            <w:tcW w:w="2268" w:type="dxa"/>
          </w:tcPr>
          <w:p w14:paraId="5781C2B1" w14:textId="77777777" w:rsidR="00BB2F9F" w:rsidRPr="00FC0384" w:rsidRDefault="00BB2F9F" w:rsidP="00BB2F9F">
            <w:pPr>
              <w:keepNext/>
              <w:spacing w:before="80" w:beforeAutospacing="0" w:after="80" w:afterAutospacing="0"/>
              <w:rPr>
                <w:b/>
              </w:rPr>
            </w:pPr>
            <w:r w:rsidRPr="00FC0384">
              <w:rPr>
                <w:b/>
                <w:bCs/>
                <w:lang w:eastAsia="zh-TW"/>
              </w:rPr>
              <w:t>傳真</w:t>
            </w:r>
          </w:p>
        </w:tc>
        <w:tc>
          <w:tcPr>
            <w:tcW w:w="7308" w:type="dxa"/>
          </w:tcPr>
          <w:p w14:paraId="2816DBA4" w14:textId="77777777" w:rsidR="00BB2F9F" w:rsidRPr="00FC0384" w:rsidRDefault="00DB12C6" w:rsidP="00BB2F9F">
            <w:pPr>
              <w:spacing w:before="80" w:beforeAutospacing="0" w:after="80" w:afterAutospacing="0"/>
              <w:rPr>
                <w:snapToGrid w:val="0"/>
                <w:color w:val="0000FF"/>
              </w:rPr>
            </w:pPr>
            <w:r w:rsidRPr="00FC0384">
              <w:rPr>
                <w:i/>
                <w:iCs/>
                <w:snapToGrid w:val="0"/>
                <w:color w:val="0000FF"/>
              </w:rPr>
              <w:t>[Optional: insert fax number] [</w:t>
            </w:r>
            <w:r w:rsidRPr="00FC0384">
              <w:rPr>
                <w:b/>
                <w:bCs/>
                <w:i/>
                <w:iCs/>
                <w:snapToGrid w:val="0"/>
                <w:color w:val="0000FF"/>
              </w:rPr>
              <w:t>Note</w:t>
            </w:r>
            <w:r w:rsidRPr="00FC0384">
              <w:rPr>
                <w:i/>
                <w:iCs/>
                <w:snapToGrid w:val="0"/>
                <w:color w:val="0000FF"/>
              </w:rPr>
              <w:t>: If you have a different fax number for accepting expedited organization determinations, also include that number here.]</w:t>
            </w:r>
          </w:p>
        </w:tc>
      </w:tr>
      <w:tr w:rsidR="00BB2F9F" w:rsidRPr="00FC0384" w14:paraId="532B9276" w14:textId="77777777" w:rsidTr="00980882">
        <w:trPr>
          <w:cantSplit/>
          <w:jc w:val="center"/>
        </w:trPr>
        <w:tc>
          <w:tcPr>
            <w:tcW w:w="2268" w:type="dxa"/>
          </w:tcPr>
          <w:p w14:paraId="412EACF4" w14:textId="77777777" w:rsidR="00BB2F9F" w:rsidRPr="00FC0384" w:rsidRDefault="00BB2F9F" w:rsidP="00BB2F9F">
            <w:pPr>
              <w:keepNext/>
              <w:spacing w:before="80" w:beforeAutospacing="0" w:after="80" w:afterAutospacing="0"/>
              <w:rPr>
                <w:b/>
              </w:rPr>
            </w:pPr>
            <w:r w:rsidRPr="00FC0384">
              <w:rPr>
                <w:b/>
                <w:bCs/>
                <w:lang w:eastAsia="zh-TW"/>
              </w:rPr>
              <w:t>寫信</w:t>
            </w:r>
          </w:p>
        </w:tc>
        <w:tc>
          <w:tcPr>
            <w:tcW w:w="7308" w:type="dxa"/>
          </w:tcPr>
          <w:p w14:paraId="36ADE25C" w14:textId="77777777" w:rsidR="00BB2F9F" w:rsidRPr="00FC0384" w:rsidRDefault="00BB2F9F" w:rsidP="00BB2F9F">
            <w:pPr>
              <w:spacing w:before="80" w:beforeAutospacing="0" w:after="80" w:afterAutospacing="0"/>
              <w:rPr>
                <w:i/>
                <w:snapToGrid w:val="0"/>
                <w:color w:val="0000FF"/>
              </w:rPr>
            </w:pPr>
            <w:r w:rsidRPr="00FC0384">
              <w:rPr>
                <w:i/>
                <w:iCs/>
                <w:snapToGrid w:val="0"/>
                <w:color w:val="0000FF"/>
              </w:rPr>
              <w:t>[Insert address] [</w:t>
            </w:r>
            <w:r w:rsidRPr="00FC0384">
              <w:rPr>
                <w:b/>
                <w:bCs/>
                <w:i/>
                <w:iCs/>
                <w:snapToGrid w:val="0"/>
                <w:color w:val="0000FF"/>
              </w:rPr>
              <w:t>Note</w:t>
            </w:r>
            <w:r w:rsidRPr="00FC0384">
              <w:rPr>
                <w:i/>
                <w:iCs/>
                <w:snapToGrid w:val="0"/>
                <w:color w:val="0000FF"/>
              </w:rPr>
              <w:t>: If you have a different address for accepting expedited organization determinations, also include that address here.]</w:t>
            </w:r>
          </w:p>
          <w:p w14:paraId="47D1B578" w14:textId="77777777" w:rsidR="00BD7C55" w:rsidRPr="00FC0384" w:rsidRDefault="00BD7C55" w:rsidP="00BB2F9F">
            <w:pPr>
              <w:spacing w:before="80" w:beforeAutospacing="0" w:after="80" w:afterAutospacing="0"/>
              <w:rPr>
                <w:snapToGrid w:val="0"/>
                <w:color w:val="0000FF"/>
              </w:rPr>
            </w:pPr>
            <w:r w:rsidRPr="00FC0384">
              <w:rPr>
                <w:i/>
                <w:iCs/>
                <w:snapToGrid w:val="0"/>
                <w:color w:val="0000FF"/>
              </w:rPr>
              <w:t>[</w:t>
            </w:r>
            <w:r w:rsidRPr="00FC0384">
              <w:rPr>
                <w:b/>
                <w:bCs/>
                <w:i/>
                <w:iCs/>
                <w:snapToGrid w:val="0"/>
                <w:color w:val="0000FF"/>
              </w:rPr>
              <w:t>Note</w:t>
            </w:r>
            <w:r w:rsidRPr="00FC0384">
              <w:rPr>
                <w:i/>
                <w:iCs/>
                <w:snapToGrid w:val="0"/>
                <w:color w:val="0000FF"/>
              </w:rPr>
              <w:t>: plans may add email addresses here.]</w:t>
            </w:r>
          </w:p>
        </w:tc>
      </w:tr>
      <w:tr w:rsidR="00BB2F9F" w:rsidRPr="00FC0384" w14:paraId="063E4906" w14:textId="77777777" w:rsidTr="0089642A">
        <w:trPr>
          <w:cantSplit/>
          <w:jc w:val="center"/>
        </w:trPr>
        <w:tc>
          <w:tcPr>
            <w:tcW w:w="2268" w:type="dxa"/>
          </w:tcPr>
          <w:p w14:paraId="499E98DA" w14:textId="77777777" w:rsidR="00BB2F9F" w:rsidRPr="00FC0384" w:rsidRDefault="00BB2F9F" w:rsidP="00BB2F9F">
            <w:pPr>
              <w:spacing w:before="80" w:beforeAutospacing="0" w:after="80" w:afterAutospacing="0"/>
              <w:rPr>
                <w:b/>
              </w:rPr>
            </w:pPr>
            <w:r w:rsidRPr="00FC0384">
              <w:rPr>
                <w:b/>
                <w:bCs/>
                <w:lang w:eastAsia="zh-TW"/>
              </w:rPr>
              <w:t>網站</w:t>
            </w:r>
          </w:p>
        </w:tc>
        <w:tc>
          <w:tcPr>
            <w:tcW w:w="7308" w:type="dxa"/>
          </w:tcPr>
          <w:p w14:paraId="645AB0D2" w14:textId="77777777" w:rsidR="00BB2F9F" w:rsidRPr="00FC0384" w:rsidRDefault="00BB2F9F" w:rsidP="00BB2F9F">
            <w:pPr>
              <w:spacing w:before="80" w:beforeAutospacing="0" w:after="80" w:afterAutospacing="0"/>
              <w:rPr>
                <w:i/>
                <w:snapToGrid w:val="0"/>
                <w:color w:val="0000FF"/>
              </w:rPr>
            </w:pPr>
            <w:r w:rsidRPr="00FC0384">
              <w:rPr>
                <w:i/>
                <w:iCs/>
                <w:snapToGrid w:val="0"/>
                <w:color w:val="0000FF"/>
              </w:rPr>
              <w:t>[Optional: Insert URL]</w:t>
            </w:r>
          </w:p>
        </w:tc>
      </w:tr>
    </w:tbl>
    <w:p w14:paraId="657AA0CF" w14:textId="433EBF18" w:rsidR="0013793F" w:rsidRPr="00FC0384" w:rsidRDefault="0013793F" w:rsidP="001B7E43">
      <w:pPr>
        <w:pStyle w:val="subheading"/>
        <w:outlineLvl w:val="3"/>
        <w:rPr>
          <w:lang w:eastAsia="zh-TW"/>
        </w:rPr>
      </w:pPr>
      <w:r w:rsidRPr="00FC0384">
        <w:rPr>
          <w:bCs/>
          <w:lang w:eastAsia="zh-TW"/>
        </w:rPr>
        <w:t>就您的醫療護理進行投訴時，如何聯絡我們</w:t>
      </w:r>
    </w:p>
    <w:p w14:paraId="2C78113F" w14:textId="6F817809" w:rsidR="00407838" w:rsidRPr="00FC0384" w:rsidRDefault="00A57F88" w:rsidP="00BB2F9F">
      <w:pPr>
        <w:keepNext/>
        <w:keepLines/>
        <w:ind w:right="360"/>
        <w:rPr>
          <w:lang w:eastAsia="zh-TW"/>
        </w:rPr>
      </w:pPr>
      <w:r w:rsidRPr="00FC0384">
        <w:rPr>
          <w:lang w:eastAsia="zh-TW"/>
        </w:rPr>
        <w:t>您可以就我們或我們的網絡內提供者之一或藥房進行投訴，包括投訴您獲得的護理品質。該類型的投訴不涉及承保或付款爭議。有關就您的醫療護理進行投訴的詳細資訊，請參見第</w:t>
      </w:r>
      <w:r w:rsidRPr="00FC0384">
        <w:rPr>
          <w:lang w:eastAsia="zh-TW"/>
        </w:rPr>
        <w:t xml:space="preserve"> 9 </w:t>
      </w:r>
      <w:r w:rsidRPr="00FC0384">
        <w:rPr>
          <w:lang w:eastAsia="zh-TW"/>
        </w:rPr>
        <w:t>章</w:t>
      </w:r>
      <w:r w:rsidRPr="00BF315C">
        <w:rPr>
          <w:i/>
          <w:iCs/>
          <w:szCs w:val="26"/>
          <w:lang w:eastAsia="zh-TW"/>
        </w:rPr>
        <w:t>（遇到問題或想投訴時該如何處理（承保範圍裁決、上訴、投訴））</w:t>
      </w:r>
      <w:r w:rsidRPr="00FC0384">
        <w:rPr>
          <w:lang w:eastAsia="zh-TW"/>
        </w:rPr>
        <w:t>。</w:t>
      </w:r>
    </w:p>
    <w:p w14:paraId="153A74E2" w14:textId="77777777" w:rsidR="00407838" w:rsidRPr="00FC0384" w:rsidRDefault="00407838" w:rsidP="00407838">
      <w:pPr>
        <w:ind w:right="360"/>
        <w:rPr>
          <w:i/>
          <w:color w:val="0000FF"/>
        </w:rPr>
      </w:pPr>
      <w:r w:rsidRPr="00FC0384">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有關醫療保健的投訴：通過電話、TTY、傳真、郵件或網站提供的聯繫信息&#10;"/>
      </w:tblPr>
      <w:tblGrid>
        <w:gridCol w:w="2152"/>
        <w:gridCol w:w="7162"/>
      </w:tblGrid>
      <w:tr w:rsidR="0048265E" w:rsidRPr="00FC0384" w14:paraId="56D4FA9A" w14:textId="77777777" w:rsidTr="00980882">
        <w:trPr>
          <w:cantSplit/>
          <w:tblHeader/>
          <w:jc w:val="center"/>
        </w:trPr>
        <w:tc>
          <w:tcPr>
            <w:tcW w:w="2268" w:type="dxa"/>
            <w:shd w:val="clear" w:color="auto" w:fill="D9D9D9"/>
          </w:tcPr>
          <w:p w14:paraId="7EA2B127" w14:textId="77777777" w:rsidR="0048265E" w:rsidRPr="00FC0384" w:rsidRDefault="0048265E" w:rsidP="00BB2F9F">
            <w:pPr>
              <w:pStyle w:val="MethodChartHeading"/>
            </w:pPr>
            <w:r w:rsidRPr="00FC0384">
              <w:rPr>
                <w:bCs/>
                <w:lang w:eastAsia="zh-TW"/>
              </w:rPr>
              <w:lastRenderedPageBreak/>
              <w:t>方法</w:t>
            </w:r>
          </w:p>
        </w:tc>
        <w:tc>
          <w:tcPr>
            <w:tcW w:w="7308" w:type="dxa"/>
            <w:shd w:val="clear" w:color="auto" w:fill="D9D9D9"/>
          </w:tcPr>
          <w:p w14:paraId="42732811" w14:textId="77777777" w:rsidR="0048265E" w:rsidRPr="00FC0384" w:rsidRDefault="0048265E" w:rsidP="00BB2F9F">
            <w:pPr>
              <w:pStyle w:val="MethodChartHeading"/>
              <w:rPr>
                <w:lang w:eastAsia="zh-TW"/>
              </w:rPr>
            </w:pPr>
            <w:r w:rsidRPr="00FC0384">
              <w:rPr>
                <w:bCs/>
                <w:lang w:eastAsia="zh-TW"/>
              </w:rPr>
              <w:t>就醫療護理進行投訴</w:t>
            </w:r>
            <w:r w:rsidRPr="00FC0384">
              <w:rPr>
                <w:bCs/>
                <w:lang w:eastAsia="zh-TW"/>
              </w:rPr>
              <w:t xml:space="preserve"> – </w:t>
            </w:r>
            <w:r w:rsidRPr="00FC0384">
              <w:rPr>
                <w:bCs/>
                <w:lang w:eastAsia="zh-TW"/>
              </w:rPr>
              <w:t>聯絡資訊</w:t>
            </w:r>
          </w:p>
        </w:tc>
      </w:tr>
      <w:tr w:rsidR="00BB2F9F" w:rsidRPr="00FC0384" w14:paraId="2BFB91F5" w14:textId="77777777" w:rsidTr="00980882">
        <w:trPr>
          <w:cantSplit/>
          <w:jc w:val="center"/>
        </w:trPr>
        <w:tc>
          <w:tcPr>
            <w:tcW w:w="2268" w:type="dxa"/>
          </w:tcPr>
          <w:p w14:paraId="439ECB66" w14:textId="77777777" w:rsidR="00BB2F9F" w:rsidRPr="00FC0384" w:rsidRDefault="00BB2F9F" w:rsidP="00BB2F9F">
            <w:pPr>
              <w:keepNext/>
              <w:spacing w:before="80" w:beforeAutospacing="0" w:after="80" w:afterAutospacing="0"/>
              <w:rPr>
                <w:b/>
              </w:rPr>
            </w:pPr>
            <w:r w:rsidRPr="00FC0384">
              <w:rPr>
                <w:b/>
                <w:bCs/>
                <w:lang w:eastAsia="zh-TW"/>
              </w:rPr>
              <w:t>致電</w:t>
            </w:r>
          </w:p>
        </w:tc>
        <w:tc>
          <w:tcPr>
            <w:tcW w:w="7308" w:type="dxa"/>
          </w:tcPr>
          <w:p w14:paraId="3DEDDFA5" w14:textId="77777777" w:rsidR="00BB2F9F" w:rsidRPr="00FC0384" w:rsidRDefault="00BB2F9F" w:rsidP="00BB2F9F">
            <w:pPr>
              <w:spacing w:before="80" w:beforeAutospacing="0" w:after="80" w:afterAutospacing="0"/>
              <w:rPr>
                <w:i/>
                <w:snapToGrid w:val="0"/>
                <w:color w:val="0000FF"/>
              </w:rPr>
            </w:pPr>
            <w:r w:rsidRPr="00FC0384">
              <w:rPr>
                <w:i/>
                <w:iCs/>
                <w:snapToGrid w:val="0"/>
                <w:color w:val="0000FF"/>
              </w:rPr>
              <w:t>[Insert phone number]</w:t>
            </w:r>
          </w:p>
          <w:p w14:paraId="69A9A3BE" w14:textId="77777777" w:rsidR="00BB2F9F" w:rsidRPr="00FC0384" w:rsidRDefault="00BB2F9F" w:rsidP="00BB2F9F">
            <w:pPr>
              <w:spacing w:before="80" w:beforeAutospacing="0" w:after="80" w:afterAutospacing="0"/>
              <w:rPr>
                <w:rFonts w:ascii="Arial" w:hAnsi="Arial"/>
                <w:snapToGrid w:val="0"/>
                <w:color w:val="0000FF"/>
              </w:rPr>
            </w:pPr>
            <w:r w:rsidRPr="00FC0384">
              <w:rPr>
                <w:snapToGrid w:val="0"/>
                <w:lang w:eastAsia="zh-TW"/>
              </w:rPr>
              <w:t>撥打此號碼是</w:t>
            </w:r>
            <w:r w:rsidRPr="00FC0384">
              <w:rPr>
                <w:snapToGrid w:val="0"/>
                <w:color w:val="0000FF"/>
                <w:lang w:eastAsia="zh-TW"/>
              </w:rPr>
              <w:t>[</w:t>
            </w:r>
            <w:r w:rsidRPr="00FC0384">
              <w:rPr>
                <w:i/>
                <w:iCs/>
                <w:snapToGrid w:val="0"/>
                <w:color w:val="0000FF"/>
              </w:rPr>
              <w:t>insert if applicable:</w:t>
            </w:r>
            <w:r w:rsidRPr="00FC0384">
              <w:rPr>
                <w:snapToGrid w:val="0"/>
                <w:color w:val="0000FF"/>
                <w:lang w:eastAsia="zh-TW"/>
              </w:rPr>
              <w:t>不是</w:t>
            </w:r>
            <w:r w:rsidRPr="00FC0384">
              <w:rPr>
                <w:snapToGrid w:val="0"/>
                <w:color w:val="0000FF"/>
                <w:lang w:eastAsia="zh-TW"/>
              </w:rPr>
              <w:t>]</w:t>
            </w:r>
            <w:r w:rsidRPr="00FC0384">
              <w:rPr>
                <w:snapToGrid w:val="0"/>
                <w:lang w:eastAsia="zh-TW"/>
              </w:rPr>
              <w:t>免費的。</w:t>
            </w:r>
            <w:r w:rsidRPr="00FC0384">
              <w:rPr>
                <w:i/>
                <w:iCs/>
                <w:snapToGrid w:val="0"/>
                <w:color w:val="0000FF"/>
              </w:rPr>
              <w:t xml:space="preserve">[Insert </w:t>
            </w:r>
            <w:r w:rsidRPr="00FC0384">
              <w:rPr>
                <w:i/>
                <w:iCs/>
                <w:color w:val="0000FF"/>
              </w:rPr>
              <w:t xml:space="preserve">days and </w:t>
            </w:r>
            <w:r w:rsidRPr="00FC0384">
              <w:rPr>
                <w:i/>
                <w:iCs/>
                <w:snapToGrid w:val="0"/>
                <w:color w:val="0000FF"/>
              </w:rPr>
              <w:t>hours of operation] [</w:t>
            </w:r>
            <w:r w:rsidRPr="00FC0384">
              <w:rPr>
                <w:b/>
                <w:bCs/>
                <w:i/>
                <w:iCs/>
                <w:snapToGrid w:val="0"/>
                <w:color w:val="0000FF"/>
              </w:rPr>
              <w:t>Note</w:t>
            </w:r>
            <w:r w:rsidRPr="00FC0384">
              <w:rPr>
                <w:i/>
                <w:iCs/>
                <w:snapToGrid w:val="0"/>
                <w:color w:val="0000FF"/>
              </w:rPr>
              <w:t>: You may also include reference to 24-hour lines here.] [</w:t>
            </w:r>
            <w:r w:rsidRPr="00FC0384">
              <w:rPr>
                <w:b/>
                <w:bCs/>
                <w:i/>
                <w:iCs/>
                <w:snapToGrid w:val="0"/>
                <w:color w:val="0000FF"/>
              </w:rPr>
              <w:t>Note</w:t>
            </w:r>
            <w:r w:rsidRPr="00FC0384">
              <w:rPr>
                <w:i/>
                <w:iCs/>
                <w:snapToGrid w:val="0"/>
                <w:color w:val="0000FF"/>
              </w:rPr>
              <w:t>: If you have a different number for accepting expedited grievances, also include that number here.]</w:t>
            </w:r>
          </w:p>
        </w:tc>
      </w:tr>
      <w:tr w:rsidR="00BB2F9F" w:rsidRPr="00FC0384" w14:paraId="19198664" w14:textId="77777777" w:rsidTr="00980882">
        <w:trPr>
          <w:cantSplit/>
          <w:jc w:val="center"/>
        </w:trPr>
        <w:tc>
          <w:tcPr>
            <w:tcW w:w="2268" w:type="dxa"/>
          </w:tcPr>
          <w:p w14:paraId="6D1B26FD" w14:textId="77777777" w:rsidR="00BB2F9F" w:rsidRPr="00FC0384" w:rsidRDefault="00BB2F9F" w:rsidP="00BB2F9F">
            <w:pPr>
              <w:keepNext/>
              <w:spacing w:before="80" w:beforeAutospacing="0" w:after="80" w:afterAutospacing="0"/>
              <w:rPr>
                <w:b/>
              </w:rPr>
            </w:pPr>
            <w:r w:rsidRPr="00FC0384">
              <w:rPr>
                <w:b/>
                <w:bCs/>
                <w:lang w:eastAsia="zh-TW"/>
              </w:rPr>
              <w:t>聽障專線</w:t>
            </w:r>
          </w:p>
        </w:tc>
        <w:tc>
          <w:tcPr>
            <w:tcW w:w="7308" w:type="dxa"/>
          </w:tcPr>
          <w:p w14:paraId="45B3A096" w14:textId="77777777" w:rsidR="00BB2F9F" w:rsidRPr="00FC0384" w:rsidRDefault="00BB2F9F" w:rsidP="00BB2F9F">
            <w:pPr>
              <w:spacing w:before="80" w:beforeAutospacing="0" w:after="80" w:afterAutospacing="0"/>
              <w:rPr>
                <w:i/>
                <w:snapToGrid w:val="0"/>
              </w:rPr>
            </w:pPr>
            <w:r w:rsidRPr="00FC0384">
              <w:rPr>
                <w:i/>
                <w:iCs/>
                <w:snapToGrid w:val="0"/>
                <w:color w:val="0000FF"/>
              </w:rPr>
              <w:t>[Insert number]</w:t>
            </w:r>
          </w:p>
          <w:p w14:paraId="17246AE5" w14:textId="77777777" w:rsidR="00BB2F9F" w:rsidRPr="00FC0384" w:rsidRDefault="00BB2F9F" w:rsidP="00BB2F9F">
            <w:pPr>
              <w:spacing w:before="80" w:beforeAutospacing="0" w:after="80" w:afterAutospacing="0"/>
              <w:rPr>
                <w:snapToGrid w:val="0"/>
              </w:rPr>
            </w:pPr>
            <w:r w:rsidRPr="00FC0384">
              <w:rPr>
                <w:snapToGrid w:val="0"/>
                <w:color w:val="0000FF"/>
                <w:lang w:eastAsia="zh-TW"/>
              </w:rPr>
              <w:t>[</w:t>
            </w:r>
            <w:r w:rsidRPr="00FC0384">
              <w:rPr>
                <w:i/>
                <w:iCs/>
                <w:snapToGrid w:val="0"/>
                <w:color w:val="0000FF"/>
              </w:rPr>
              <w:t>Insert if plan uses a direct TTY number:</w:t>
            </w:r>
            <w:r w:rsidRPr="00FC0384">
              <w:rPr>
                <w:snapToGrid w:val="0"/>
                <w:color w:val="0000FF"/>
                <w:lang w:eastAsia="zh-TW"/>
              </w:rPr>
              <w:t>撥打此號碼要求使用專用電話設備，並且僅面向聽力或語言有障礙的人士。</w:t>
            </w:r>
            <w:r w:rsidRPr="00FC0384">
              <w:rPr>
                <w:snapToGrid w:val="0"/>
                <w:color w:val="0000FF"/>
                <w:lang w:eastAsia="zh-TW"/>
              </w:rPr>
              <w:t>]</w:t>
            </w:r>
          </w:p>
          <w:p w14:paraId="6B2582D8" w14:textId="77777777" w:rsidR="00BB2F9F" w:rsidRPr="00FC0384" w:rsidRDefault="00BB2F9F" w:rsidP="00BB2F9F">
            <w:pPr>
              <w:spacing w:before="80" w:beforeAutospacing="0" w:after="80" w:afterAutospacing="0"/>
              <w:rPr>
                <w:snapToGrid w:val="0"/>
                <w:color w:val="0000FF"/>
              </w:rPr>
            </w:pPr>
            <w:r w:rsidRPr="00FC0384">
              <w:rPr>
                <w:snapToGrid w:val="0"/>
                <w:lang w:eastAsia="zh-TW"/>
              </w:rPr>
              <w:t>撥打此號碼是免費的。</w:t>
            </w:r>
            <w:r w:rsidRPr="00FC0384">
              <w:rPr>
                <w:i/>
                <w:iCs/>
                <w:snapToGrid w:val="0"/>
                <w:color w:val="0000FF"/>
              </w:rPr>
              <w:t xml:space="preserve">[Insert </w:t>
            </w:r>
            <w:r w:rsidRPr="00FC0384">
              <w:rPr>
                <w:i/>
                <w:iCs/>
                <w:color w:val="0000FF"/>
              </w:rPr>
              <w:t xml:space="preserve">days and </w:t>
            </w:r>
            <w:r w:rsidRPr="00FC0384">
              <w:rPr>
                <w:i/>
                <w:iCs/>
                <w:snapToGrid w:val="0"/>
                <w:color w:val="0000FF"/>
              </w:rPr>
              <w:t>hours of operation] [</w:t>
            </w:r>
            <w:r w:rsidRPr="00FC0384">
              <w:rPr>
                <w:b/>
                <w:bCs/>
                <w:i/>
                <w:iCs/>
                <w:snapToGrid w:val="0"/>
                <w:color w:val="0000FF"/>
              </w:rPr>
              <w:t>Note</w:t>
            </w:r>
            <w:r w:rsidRPr="00FC0384">
              <w:rPr>
                <w:i/>
                <w:iCs/>
                <w:snapToGrid w:val="0"/>
                <w:color w:val="0000FF"/>
              </w:rPr>
              <w:t>: If you have a different TTY number for accepting expedited grievances, also include that number here.]</w:t>
            </w:r>
          </w:p>
        </w:tc>
      </w:tr>
      <w:tr w:rsidR="00BB2F9F" w:rsidRPr="00FC0384" w14:paraId="02418F62" w14:textId="77777777" w:rsidTr="00980882">
        <w:trPr>
          <w:cantSplit/>
          <w:jc w:val="center"/>
        </w:trPr>
        <w:tc>
          <w:tcPr>
            <w:tcW w:w="2268" w:type="dxa"/>
          </w:tcPr>
          <w:p w14:paraId="03456FCA" w14:textId="77777777" w:rsidR="00BB2F9F" w:rsidRPr="00FC0384" w:rsidRDefault="00BB2F9F" w:rsidP="00BB2F9F">
            <w:pPr>
              <w:keepNext/>
              <w:spacing w:before="80" w:beforeAutospacing="0" w:after="80" w:afterAutospacing="0"/>
              <w:rPr>
                <w:b/>
              </w:rPr>
            </w:pPr>
            <w:r w:rsidRPr="00FC0384">
              <w:rPr>
                <w:b/>
                <w:bCs/>
                <w:lang w:eastAsia="zh-TW"/>
              </w:rPr>
              <w:t>傳真</w:t>
            </w:r>
          </w:p>
        </w:tc>
        <w:tc>
          <w:tcPr>
            <w:tcW w:w="7308" w:type="dxa"/>
          </w:tcPr>
          <w:p w14:paraId="19DE5A79" w14:textId="77777777" w:rsidR="00BB2F9F" w:rsidRPr="00FC0384" w:rsidRDefault="00BB2F9F" w:rsidP="00BB2F9F">
            <w:pPr>
              <w:spacing w:before="80" w:beforeAutospacing="0" w:after="80" w:afterAutospacing="0"/>
              <w:rPr>
                <w:snapToGrid w:val="0"/>
                <w:color w:val="0000FF"/>
              </w:rPr>
            </w:pPr>
            <w:r w:rsidRPr="00FC0384">
              <w:rPr>
                <w:i/>
                <w:iCs/>
                <w:snapToGrid w:val="0"/>
                <w:color w:val="0000FF"/>
              </w:rPr>
              <w:t>[Optional: insert fax number] [</w:t>
            </w:r>
            <w:r w:rsidRPr="00FC0384">
              <w:rPr>
                <w:b/>
                <w:bCs/>
                <w:i/>
                <w:iCs/>
                <w:snapToGrid w:val="0"/>
                <w:color w:val="0000FF"/>
              </w:rPr>
              <w:t>Note</w:t>
            </w:r>
            <w:r w:rsidRPr="00FC0384">
              <w:rPr>
                <w:i/>
                <w:iCs/>
                <w:snapToGrid w:val="0"/>
                <w:color w:val="0000FF"/>
              </w:rPr>
              <w:t>: If you have a different fax number for accepting expedited grievances, also include that number here.]</w:t>
            </w:r>
          </w:p>
        </w:tc>
      </w:tr>
      <w:tr w:rsidR="00BB2F9F" w:rsidRPr="00FC0384" w14:paraId="19415CFB" w14:textId="77777777" w:rsidTr="00980882">
        <w:trPr>
          <w:cantSplit/>
          <w:jc w:val="center"/>
        </w:trPr>
        <w:tc>
          <w:tcPr>
            <w:tcW w:w="2268" w:type="dxa"/>
          </w:tcPr>
          <w:p w14:paraId="2826484B" w14:textId="77777777" w:rsidR="00BB2F9F" w:rsidRPr="00FC0384" w:rsidRDefault="00BB2F9F" w:rsidP="00BB2F9F">
            <w:pPr>
              <w:keepNext/>
              <w:spacing w:before="80" w:beforeAutospacing="0" w:after="80" w:afterAutospacing="0"/>
              <w:rPr>
                <w:b/>
              </w:rPr>
            </w:pPr>
            <w:r w:rsidRPr="00FC0384">
              <w:rPr>
                <w:b/>
                <w:bCs/>
                <w:lang w:eastAsia="zh-TW"/>
              </w:rPr>
              <w:t>寫信</w:t>
            </w:r>
          </w:p>
        </w:tc>
        <w:tc>
          <w:tcPr>
            <w:tcW w:w="7308" w:type="dxa"/>
          </w:tcPr>
          <w:p w14:paraId="5FB026BC" w14:textId="77777777" w:rsidR="00BB2F9F" w:rsidRPr="00FC0384" w:rsidRDefault="00BB2F9F" w:rsidP="00BB2F9F">
            <w:pPr>
              <w:spacing w:before="80" w:beforeAutospacing="0" w:after="80" w:afterAutospacing="0"/>
              <w:rPr>
                <w:i/>
                <w:snapToGrid w:val="0"/>
                <w:color w:val="0000FF"/>
              </w:rPr>
            </w:pPr>
            <w:r w:rsidRPr="00FC0384">
              <w:rPr>
                <w:i/>
                <w:iCs/>
                <w:snapToGrid w:val="0"/>
                <w:color w:val="0000FF"/>
              </w:rPr>
              <w:t>[Insert address] [</w:t>
            </w:r>
            <w:r w:rsidRPr="00FC0384">
              <w:rPr>
                <w:b/>
                <w:bCs/>
                <w:i/>
                <w:iCs/>
                <w:snapToGrid w:val="0"/>
                <w:color w:val="0000FF"/>
              </w:rPr>
              <w:t>Note</w:t>
            </w:r>
            <w:r w:rsidRPr="00FC0384">
              <w:rPr>
                <w:i/>
                <w:iCs/>
                <w:snapToGrid w:val="0"/>
                <w:color w:val="0000FF"/>
              </w:rPr>
              <w:t>: If you have a different address for accepting expedited grievances, also include that address here.]</w:t>
            </w:r>
          </w:p>
          <w:p w14:paraId="03CAE1B4" w14:textId="77777777" w:rsidR="00BD7C55" w:rsidRPr="00FC0384" w:rsidRDefault="00BD7C55" w:rsidP="00BB2F9F">
            <w:pPr>
              <w:spacing w:before="80" w:beforeAutospacing="0" w:after="80" w:afterAutospacing="0"/>
              <w:rPr>
                <w:snapToGrid w:val="0"/>
                <w:color w:val="0000FF"/>
              </w:rPr>
            </w:pPr>
            <w:r w:rsidRPr="00FC0384">
              <w:rPr>
                <w:i/>
                <w:iCs/>
                <w:snapToGrid w:val="0"/>
                <w:color w:val="0000FF"/>
              </w:rPr>
              <w:t>[</w:t>
            </w:r>
            <w:r w:rsidRPr="00FC0384">
              <w:rPr>
                <w:b/>
                <w:bCs/>
                <w:i/>
                <w:iCs/>
                <w:snapToGrid w:val="0"/>
                <w:color w:val="0000FF"/>
              </w:rPr>
              <w:t>Note</w:t>
            </w:r>
            <w:r w:rsidRPr="00FC0384">
              <w:rPr>
                <w:i/>
                <w:iCs/>
                <w:snapToGrid w:val="0"/>
                <w:color w:val="0000FF"/>
              </w:rPr>
              <w:t>: plans may add email addresses here.]</w:t>
            </w:r>
          </w:p>
        </w:tc>
      </w:tr>
      <w:tr w:rsidR="00BB2F9F" w:rsidRPr="00FC0384" w14:paraId="61DDDA22" w14:textId="77777777" w:rsidTr="00980882">
        <w:trPr>
          <w:cantSplit/>
          <w:jc w:val="center"/>
        </w:trPr>
        <w:tc>
          <w:tcPr>
            <w:tcW w:w="2268" w:type="dxa"/>
          </w:tcPr>
          <w:p w14:paraId="7B98D190" w14:textId="77777777" w:rsidR="00BB2F9F" w:rsidRPr="00FC0384" w:rsidRDefault="00BB2F9F" w:rsidP="00BB2F9F">
            <w:pPr>
              <w:spacing w:before="80" w:beforeAutospacing="0" w:after="80" w:afterAutospacing="0"/>
              <w:rPr>
                <w:b/>
              </w:rPr>
            </w:pPr>
            <w:r w:rsidRPr="00FC0384">
              <w:rPr>
                <w:b/>
                <w:bCs/>
                <w:lang w:eastAsia="zh-TW"/>
              </w:rPr>
              <w:t xml:space="preserve">Medicare </w:t>
            </w:r>
            <w:r w:rsidRPr="00FC0384">
              <w:rPr>
                <w:b/>
                <w:bCs/>
                <w:lang w:eastAsia="zh-TW"/>
              </w:rPr>
              <w:t>網站</w:t>
            </w:r>
          </w:p>
        </w:tc>
        <w:tc>
          <w:tcPr>
            <w:tcW w:w="7308" w:type="dxa"/>
          </w:tcPr>
          <w:p w14:paraId="30AC6CFC" w14:textId="0C535CAB" w:rsidR="00BB2F9F" w:rsidRPr="00FC0384" w:rsidRDefault="00BB2F9F" w:rsidP="001C6F09">
            <w:pPr>
              <w:spacing w:before="80" w:beforeAutospacing="0" w:after="80" w:afterAutospacing="0"/>
            </w:pPr>
            <w:r w:rsidRPr="00FC0384">
              <w:rPr>
                <w:lang w:eastAsia="zh-TW"/>
              </w:rPr>
              <w:t>您可直接向</w:t>
            </w:r>
            <w:r w:rsidRPr="00FC0384">
              <w:rPr>
                <w:lang w:eastAsia="zh-TW"/>
              </w:rPr>
              <w:t xml:space="preserve"> Medicare </w:t>
            </w:r>
            <w:r w:rsidRPr="00FC0384">
              <w:rPr>
                <w:lang w:eastAsia="zh-TW"/>
              </w:rPr>
              <w:t>提出有關</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的投訴。要向</w:t>
            </w:r>
            <w:r w:rsidRPr="00FC0384">
              <w:rPr>
                <w:lang w:eastAsia="zh-TW"/>
              </w:rPr>
              <w:t xml:space="preserve"> Medicare </w:t>
            </w:r>
            <w:r w:rsidRPr="00FC0384">
              <w:rPr>
                <w:lang w:eastAsia="zh-TW"/>
              </w:rPr>
              <w:t>提交線上投訴，請瀏覽</w:t>
            </w:r>
            <w:r w:rsidRPr="00FC0384">
              <w:rPr>
                <w:lang w:eastAsia="zh-TW"/>
              </w:rPr>
              <w:t xml:space="preserve"> </w:t>
            </w:r>
            <w:hyperlink r:id="rId21" w:history="1">
              <w:r w:rsidRPr="00FC0384">
                <w:rPr>
                  <w:rStyle w:val="Hyperlink"/>
                  <w:lang w:eastAsia="zh-TW"/>
                </w:rPr>
                <w:t>www.medicare.gov/MedicareComplaintForm/home.aspx</w:t>
              </w:r>
            </w:hyperlink>
            <w:r w:rsidRPr="00FC0384">
              <w:rPr>
                <w:lang w:eastAsia="zh-TW"/>
              </w:rPr>
              <w:t>。</w:t>
            </w:r>
          </w:p>
        </w:tc>
      </w:tr>
    </w:tbl>
    <w:p w14:paraId="3921269A" w14:textId="77777777" w:rsidR="0013793F" w:rsidRPr="00BF315C" w:rsidRDefault="0013793F" w:rsidP="001B7E43">
      <w:pPr>
        <w:pStyle w:val="subheading"/>
        <w:outlineLvl w:val="3"/>
        <w:rPr>
          <w:bCs/>
        </w:rPr>
      </w:pPr>
      <w:r w:rsidRPr="00FC0384">
        <w:rPr>
          <w:bCs/>
          <w:lang w:eastAsia="zh-TW"/>
        </w:rPr>
        <w:t>如要我們就您已獲得的醫療護理或藥物支付</w:t>
      </w:r>
      <w:r w:rsidRPr="00FC0384">
        <w:rPr>
          <w:bCs/>
          <w:color w:val="0000FF"/>
          <w:szCs w:val="26"/>
          <w:lang w:eastAsia="zh-TW"/>
        </w:rPr>
        <w:t>[</w:t>
      </w:r>
      <w:r w:rsidRPr="00FC0384">
        <w:rPr>
          <w:bCs/>
          <w:i/>
          <w:iCs/>
          <w:color w:val="0000FF"/>
          <w:szCs w:val="26"/>
        </w:rPr>
        <w:t>insert if plan has cost sharing</w:t>
      </w:r>
      <w:r w:rsidRPr="00BF315C">
        <w:rPr>
          <w:bCs/>
          <w:i/>
          <w:iCs/>
          <w:color w:val="0000FF"/>
          <w:szCs w:val="26"/>
        </w:rPr>
        <w:t xml:space="preserve">: </w:t>
      </w:r>
      <w:r w:rsidRPr="00BF315C">
        <w:rPr>
          <w:bCs/>
          <w:color w:val="0000FF"/>
          <w:szCs w:val="26"/>
          <w:lang w:eastAsia="zh-TW"/>
        </w:rPr>
        <w:t>我們應承擔的</w:t>
      </w:r>
      <w:r w:rsidRPr="00BF315C">
        <w:rPr>
          <w:bCs/>
          <w:color w:val="0000FF"/>
          <w:szCs w:val="26"/>
          <w:lang w:eastAsia="zh-TW"/>
        </w:rPr>
        <w:t>]</w:t>
      </w:r>
      <w:r w:rsidRPr="00BF315C">
        <w:rPr>
          <w:bCs/>
          <w:lang w:eastAsia="zh-TW"/>
        </w:rPr>
        <w:t>費用，應將請求遞交至何處</w:t>
      </w:r>
    </w:p>
    <w:p w14:paraId="47D2BCC2" w14:textId="77777777" w:rsidR="0013793F" w:rsidRPr="00FC0384" w:rsidRDefault="0013793F" w:rsidP="00BB2F9F">
      <w:pPr>
        <w:keepNext/>
        <w:keepLines/>
        <w:rPr>
          <w:i/>
          <w:snapToGrid w:val="0"/>
          <w:color w:val="0000FF"/>
        </w:rPr>
      </w:pPr>
      <w:r w:rsidRPr="00FC0384">
        <w:rPr>
          <w:i/>
          <w:iCs/>
          <w:snapToGrid w:val="0"/>
          <w:color w:val="0000FF"/>
        </w:rPr>
        <w:t>[Plans with an arrangement with the State may add language to reflect that the organization is not allowed to reimburse members for Medicaid covered benefits. Plans adding this language should include reference to the plan’s Member Services phone number.]</w:t>
      </w:r>
    </w:p>
    <w:p w14:paraId="7AA03E02" w14:textId="5F387A6A" w:rsidR="0013793F" w:rsidRPr="00FC0384" w:rsidRDefault="00407838" w:rsidP="00BC5AC1">
      <w:pPr>
        <w:tabs>
          <w:tab w:val="left" w:pos="9090"/>
        </w:tabs>
        <w:ind w:right="360"/>
      </w:pPr>
      <w:r w:rsidRPr="00FC0384">
        <w:rPr>
          <w:lang w:eastAsia="zh-TW"/>
        </w:rPr>
        <w:t>如果您收到了賬單或已為某項服務付費（例如提供者賬單），但您認為這應由我們支付，您可能需要向我們申請報銷或支付該提供者賬單。請參見第</w:t>
      </w:r>
      <w:r w:rsidRPr="00FC0384">
        <w:rPr>
          <w:lang w:eastAsia="zh-TW"/>
        </w:rPr>
        <w:t xml:space="preserve"> 7 </w:t>
      </w:r>
      <w:r w:rsidRPr="00FC0384">
        <w:rPr>
          <w:lang w:eastAsia="zh-TW"/>
        </w:rPr>
        <w:t>章（</w:t>
      </w:r>
      <w:r w:rsidRPr="00FC0384">
        <w:rPr>
          <w:i/>
          <w:iCs/>
          <w:szCs w:val="26"/>
          <w:lang w:eastAsia="zh-TW"/>
        </w:rPr>
        <w:t>要求我們對</w:t>
      </w:r>
      <w:r w:rsidRPr="00FC0384">
        <w:rPr>
          <w:color w:val="0000FF"/>
          <w:szCs w:val="26"/>
          <w:lang w:eastAsia="zh-TW"/>
        </w:rPr>
        <w:t>[</w:t>
      </w:r>
      <w:r w:rsidRPr="00FC0384">
        <w:rPr>
          <w:i/>
          <w:iCs/>
          <w:color w:val="0000FF"/>
          <w:szCs w:val="26"/>
        </w:rPr>
        <w:t>insert if plan has cost sharing: our share of</w:t>
      </w:r>
      <w:r w:rsidRPr="00FC0384">
        <w:rPr>
          <w:color w:val="0000FF"/>
          <w:szCs w:val="26"/>
          <w:lang w:eastAsia="zh-TW"/>
        </w:rPr>
        <w:t>]</w:t>
      </w:r>
      <w:r w:rsidRPr="00FC0384">
        <w:rPr>
          <w:i/>
          <w:iCs/>
          <w:color w:val="0000FF"/>
          <w:szCs w:val="26"/>
        </w:rPr>
        <w:t xml:space="preserve"> </w:t>
      </w:r>
      <w:r w:rsidRPr="00FC0384">
        <w:rPr>
          <w:i/>
          <w:iCs/>
          <w:szCs w:val="26"/>
          <w:lang w:eastAsia="zh-TW"/>
        </w:rPr>
        <w:t>您收到的承保醫療服務或藥物賬單支付費用</w:t>
      </w:r>
      <w:r w:rsidRPr="00FC0384">
        <w:rPr>
          <w:lang w:eastAsia="zh-TW"/>
        </w:rPr>
        <w:t>）。</w:t>
      </w:r>
      <w:r w:rsidRPr="00FC0384">
        <w:rPr>
          <w:lang w:eastAsia="zh-TW"/>
        </w:rPr>
        <w:t xml:space="preserve"> </w:t>
      </w:r>
    </w:p>
    <w:p w14:paraId="7077C344" w14:textId="77777777" w:rsidR="0013793F" w:rsidRPr="00FC0384" w:rsidRDefault="0013793F" w:rsidP="00BC5AC1">
      <w:pPr>
        <w:tabs>
          <w:tab w:val="left" w:pos="9090"/>
        </w:tabs>
        <w:ind w:right="360"/>
        <w:rPr>
          <w:lang w:eastAsia="zh-TW"/>
        </w:rPr>
      </w:pPr>
      <w:r w:rsidRPr="00FC0384">
        <w:rPr>
          <w:b/>
          <w:bCs/>
          <w:lang w:eastAsia="zh-TW"/>
        </w:rPr>
        <w:t>請注意：</w:t>
      </w:r>
      <w:r w:rsidRPr="00FC0384">
        <w:rPr>
          <w:lang w:eastAsia="zh-TW"/>
        </w:rPr>
        <w:t>如果您向我們發送付款請求，而我們拒絕您任何部分的請求，您都可以上訴我們的決定。請參見第</w:t>
      </w:r>
      <w:r w:rsidRPr="00FC0384">
        <w:rPr>
          <w:lang w:eastAsia="zh-TW"/>
        </w:rPr>
        <w:t xml:space="preserve"> 9 </w:t>
      </w:r>
      <w:r w:rsidRPr="00FC0384">
        <w:rPr>
          <w:lang w:eastAsia="zh-TW"/>
        </w:rPr>
        <w:t>章</w:t>
      </w:r>
      <w:r w:rsidRPr="00FC0384">
        <w:rPr>
          <w:szCs w:val="26"/>
          <w:lang w:eastAsia="zh-TW"/>
        </w:rPr>
        <w:t>（</w:t>
      </w:r>
      <w:r w:rsidRPr="00FC0384">
        <w:rPr>
          <w:i/>
          <w:iCs/>
          <w:szCs w:val="26"/>
          <w:lang w:eastAsia="zh-TW"/>
        </w:rPr>
        <w:t>遇到問題或想投訴時該如何處理（承保範圍裁決、上訴、投訴）</w:t>
      </w:r>
      <w:r w:rsidRPr="00FC0384">
        <w:rPr>
          <w:szCs w:val="26"/>
          <w:lang w:eastAsia="zh-TW"/>
        </w:rPr>
        <w:t>）</w:t>
      </w:r>
      <w:r w:rsidRPr="00FC0384">
        <w:rPr>
          <w:lang w:eastAsia="zh-TW"/>
        </w:rPr>
        <w:t>，瞭解詳細資訊。</w:t>
      </w:r>
    </w:p>
    <w:p w14:paraId="3D8B0150" w14:textId="77777777" w:rsidR="0013793F" w:rsidRPr="00FC0384" w:rsidRDefault="0013793F" w:rsidP="00905CD7">
      <w:pPr>
        <w:rPr>
          <w:i/>
          <w:color w:val="0000FF"/>
        </w:rPr>
      </w:pPr>
      <w:r w:rsidRPr="00FC0384">
        <w:rPr>
          <w:i/>
          <w:iCs/>
          <w:color w:val="0000FF"/>
        </w:rPr>
        <w:lastRenderedPageBreak/>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付款請求：通過電話、TTY、傳真、郵件或網站提供的聯繫信息&#10;"/>
      </w:tblPr>
      <w:tblGrid>
        <w:gridCol w:w="2207"/>
        <w:gridCol w:w="7107"/>
      </w:tblGrid>
      <w:tr w:rsidR="0048265E" w:rsidRPr="00FC0384" w14:paraId="58547B2D" w14:textId="77777777" w:rsidTr="0089642A">
        <w:trPr>
          <w:cantSplit/>
          <w:tblHeader/>
          <w:jc w:val="center"/>
        </w:trPr>
        <w:tc>
          <w:tcPr>
            <w:tcW w:w="2268" w:type="dxa"/>
            <w:shd w:val="clear" w:color="auto" w:fill="D9D9D9"/>
          </w:tcPr>
          <w:p w14:paraId="18BE2C69" w14:textId="77777777" w:rsidR="0048265E" w:rsidRPr="00FC0384" w:rsidRDefault="0048265E" w:rsidP="00BB2F9F">
            <w:pPr>
              <w:pStyle w:val="MethodChartHeading"/>
            </w:pPr>
            <w:r w:rsidRPr="00FC0384">
              <w:rPr>
                <w:bCs/>
                <w:lang w:eastAsia="zh-TW"/>
              </w:rPr>
              <w:t>方法</w:t>
            </w:r>
          </w:p>
        </w:tc>
        <w:tc>
          <w:tcPr>
            <w:tcW w:w="7308" w:type="dxa"/>
            <w:shd w:val="clear" w:color="auto" w:fill="D9D9D9"/>
          </w:tcPr>
          <w:p w14:paraId="52BA8386" w14:textId="3D3750D0" w:rsidR="0048265E" w:rsidRPr="00FC0384" w:rsidRDefault="0048265E" w:rsidP="00BB2F9F">
            <w:pPr>
              <w:pStyle w:val="MethodChartHeading"/>
            </w:pPr>
            <w:r w:rsidRPr="00FC0384">
              <w:rPr>
                <w:bCs/>
                <w:lang w:eastAsia="zh-TW"/>
              </w:rPr>
              <w:t>付款請求</w:t>
            </w:r>
            <w:r w:rsidRPr="00FC0384">
              <w:rPr>
                <w:bCs/>
                <w:lang w:eastAsia="zh-TW"/>
              </w:rPr>
              <w:t xml:space="preserve"> – </w:t>
            </w:r>
            <w:r w:rsidRPr="00FC0384">
              <w:rPr>
                <w:bCs/>
                <w:lang w:eastAsia="zh-TW"/>
              </w:rPr>
              <w:t>聯絡資訊</w:t>
            </w:r>
          </w:p>
        </w:tc>
      </w:tr>
      <w:tr w:rsidR="0048265E" w:rsidRPr="00FC0384" w14:paraId="1779BA5C" w14:textId="77777777" w:rsidTr="0089642A">
        <w:trPr>
          <w:cantSplit/>
          <w:jc w:val="center"/>
        </w:trPr>
        <w:tc>
          <w:tcPr>
            <w:tcW w:w="2268" w:type="dxa"/>
          </w:tcPr>
          <w:p w14:paraId="3C0662D6" w14:textId="77777777" w:rsidR="0048265E" w:rsidRPr="00FC0384" w:rsidRDefault="0048265E" w:rsidP="00BB2F9F">
            <w:pPr>
              <w:keepNext/>
              <w:spacing w:before="80" w:beforeAutospacing="0" w:after="80" w:afterAutospacing="0"/>
              <w:rPr>
                <w:b/>
              </w:rPr>
            </w:pPr>
            <w:r w:rsidRPr="00FC0384">
              <w:rPr>
                <w:b/>
                <w:bCs/>
                <w:lang w:eastAsia="zh-TW"/>
              </w:rPr>
              <w:t>致電</w:t>
            </w:r>
          </w:p>
        </w:tc>
        <w:tc>
          <w:tcPr>
            <w:tcW w:w="7308" w:type="dxa"/>
          </w:tcPr>
          <w:p w14:paraId="5C0A7E63" w14:textId="77777777" w:rsidR="0048265E" w:rsidRPr="00FC0384" w:rsidRDefault="0048265E" w:rsidP="00BB2F9F">
            <w:pPr>
              <w:spacing w:before="80" w:beforeAutospacing="0" w:after="80" w:afterAutospacing="0"/>
              <w:rPr>
                <w:i/>
                <w:snapToGrid w:val="0"/>
                <w:color w:val="0000FF"/>
              </w:rPr>
            </w:pPr>
            <w:r w:rsidRPr="00FC0384">
              <w:rPr>
                <w:i/>
                <w:iCs/>
                <w:snapToGrid w:val="0"/>
                <w:color w:val="0000FF"/>
              </w:rPr>
              <w:t xml:space="preserve">[Optional: Insert phone number and </w:t>
            </w:r>
            <w:r w:rsidRPr="00FC0384">
              <w:rPr>
                <w:i/>
                <w:iCs/>
                <w:color w:val="0000FF"/>
              </w:rPr>
              <w:t xml:space="preserve">days and </w:t>
            </w:r>
            <w:r w:rsidRPr="00FC0384">
              <w:rPr>
                <w:i/>
                <w:iCs/>
                <w:snapToGrid w:val="0"/>
                <w:color w:val="0000FF"/>
              </w:rPr>
              <w:t>hours of operation] [</w:t>
            </w:r>
            <w:r w:rsidRPr="00FC0384">
              <w:rPr>
                <w:b/>
                <w:bCs/>
                <w:i/>
                <w:iCs/>
                <w:snapToGrid w:val="0"/>
                <w:color w:val="0000FF"/>
              </w:rPr>
              <w:t>Note</w:t>
            </w:r>
            <w:r w:rsidRPr="00FC0384">
              <w:rPr>
                <w:i/>
                <w:iCs/>
                <w:snapToGrid w:val="0"/>
                <w:color w:val="0000FF"/>
              </w:rPr>
              <w:t>: You are required to accept payment requests in writing, and may choose to also accept payment requests by phone.]</w:t>
            </w:r>
          </w:p>
          <w:p w14:paraId="199F8338" w14:textId="77777777" w:rsidR="0048265E" w:rsidRPr="00FC0384" w:rsidRDefault="0048265E" w:rsidP="00BB2F9F">
            <w:pPr>
              <w:spacing w:before="80" w:beforeAutospacing="0" w:after="80" w:afterAutospacing="0"/>
              <w:rPr>
                <w:rFonts w:ascii="Arial" w:hAnsi="Arial"/>
                <w:snapToGrid w:val="0"/>
                <w:color w:val="0000FF"/>
              </w:rPr>
            </w:pPr>
            <w:r w:rsidRPr="00FC0384">
              <w:rPr>
                <w:snapToGrid w:val="0"/>
                <w:lang w:eastAsia="zh-TW"/>
              </w:rPr>
              <w:t>撥打此號碼是</w:t>
            </w:r>
            <w:r w:rsidRPr="00FC0384">
              <w:rPr>
                <w:snapToGrid w:val="0"/>
                <w:color w:val="0000FF"/>
                <w:lang w:eastAsia="zh-TW"/>
              </w:rPr>
              <w:t xml:space="preserve"> [</w:t>
            </w:r>
            <w:r w:rsidRPr="00FC0384">
              <w:rPr>
                <w:i/>
                <w:iCs/>
                <w:snapToGrid w:val="0"/>
                <w:color w:val="0000FF"/>
              </w:rPr>
              <w:t xml:space="preserve">insert if applicable: </w:t>
            </w:r>
            <w:r w:rsidRPr="00FC0384">
              <w:rPr>
                <w:snapToGrid w:val="0"/>
                <w:color w:val="0000FF"/>
                <w:lang w:eastAsia="zh-TW"/>
              </w:rPr>
              <w:t>不是</w:t>
            </w:r>
            <w:r w:rsidRPr="00FC0384">
              <w:rPr>
                <w:snapToGrid w:val="0"/>
                <w:color w:val="0000FF"/>
                <w:lang w:eastAsia="zh-TW"/>
              </w:rPr>
              <w:t>]</w:t>
            </w:r>
            <w:r w:rsidRPr="00FC0384">
              <w:rPr>
                <w:snapToGrid w:val="0"/>
                <w:lang w:eastAsia="zh-TW"/>
              </w:rPr>
              <w:t>免費的。</w:t>
            </w:r>
          </w:p>
        </w:tc>
      </w:tr>
      <w:tr w:rsidR="0048265E" w:rsidRPr="00FC0384" w14:paraId="27AB04C1" w14:textId="77777777" w:rsidTr="00980882">
        <w:trPr>
          <w:cantSplit/>
          <w:jc w:val="center"/>
        </w:trPr>
        <w:tc>
          <w:tcPr>
            <w:tcW w:w="2268" w:type="dxa"/>
          </w:tcPr>
          <w:p w14:paraId="33EF2C0C" w14:textId="77777777" w:rsidR="0048265E" w:rsidRPr="00FC0384" w:rsidRDefault="0048265E" w:rsidP="00BB2F9F">
            <w:pPr>
              <w:keepNext/>
              <w:spacing w:before="80" w:beforeAutospacing="0" w:after="80" w:afterAutospacing="0"/>
              <w:rPr>
                <w:b/>
              </w:rPr>
            </w:pPr>
            <w:r w:rsidRPr="00FC0384">
              <w:rPr>
                <w:b/>
                <w:bCs/>
                <w:lang w:eastAsia="zh-TW"/>
              </w:rPr>
              <w:t>聽障專線</w:t>
            </w:r>
          </w:p>
        </w:tc>
        <w:tc>
          <w:tcPr>
            <w:tcW w:w="7308" w:type="dxa"/>
          </w:tcPr>
          <w:p w14:paraId="79798CEA" w14:textId="77777777" w:rsidR="0048265E" w:rsidRPr="00FC0384" w:rsidRDefault="0048265E" w:rsidP="00BB2F9F">
            <w:pPr>
              <w:spacing w:before="80" w:beforeAutospacing="0" w:after="80" w:afterAutospacing="0"/>
              <w:rPr>
                <w:i/>
                <w:snapToGrid w:val="0"/>
              </w:rPr>
            </w:pPr>
            <w:r w:rsidRPr="00FC0384">
              <w:rPr>
                <w:i/>
                <w:iCs/>
                <w:snapToGrid w:val="0"/>
                <w:color w:val="0000FF"/>
              </w:rPr>
              <w:t>[Optional: Insert number] [</w:t>
            </w:r>
            <w:r w:rsidRPr="00FC0384">
              <w:rPr>
                <w:b/>
                <w:bCs/>
                <w:i/>
                <w:iCs/>
                <w:snapToGrid w:val="0"/>
                <w:color w:val="0000FF"/>
              </w:rPr>
              <w:t>Note</w:t>
            </w:r>
            <w:r w:rsidRPr="00FC0384">
              <w:rPr>
                <w:i/>
                <w:iCs/>
                <w:snapToGrid w:val="0"/>
                <w:color w:val="0000FF"/>
              </w:rPr>
              <w:t>: You are required to accept payment requests in writing, and may choose to also accept payment requests by phone.]</w:t>
            </w:r>
          </w:p>
          <w:p w14:paraId="471FF4ED" w14:textId="77777777" w:rsidR="0048265E" w:rsidRPr="00FC0384" w:rsidRDefault="0048265E" w:rsidP="00BB2F9F">
            <w:pPr>
              <w:spacing w:before="80" w:beforeAutospacing="0" w:after="80" w:afterAutospacing="0"/>
              <w:rPr>
                <w:snapToGrid w:val="0"/>
              </w:rPr>
            </w:pPr>
            <w:r w:rsidRPr="00FC0384">
              <w:rPr>
                <w:snapToGrid w:val="0"/>
                <w:color w:val="0000FF"/>
                <w:lang w:eastAsia="zh-TW"/>
              </w:rPr>
              <w:t>[</w:t>
            </w:r>
            <w:r w:rsidRPr="00FC0384">
              <w:rPr>
                <w:i/>
                <w:iCs/>
                <w:snapToGrid w:val="0"/>
                <w:color w:val="0000FF"/>
              </w:rPr>
              <w:t>Insert if plan uses a direct TTY number:</w:t>
            </w:r>
            <w:r w:rsidRPr="00FC0384">
              <w:rPr>
                <w:snapToGrid w:val="0"/>
                <w:color w:val="0000FF"/>
                <w:lang w:eastAsia="zh-TW"/>
              </w:rPr>
              <w:t>撥打此號碼要求使用專用電話設備，並且僅面向聽力或語言有障礙的人士。</w:t>
            </w:r>
            <w:r w:rsidRPr="00FC0384">
              <w:rPr>
                <w:snapToGrid w:val="0"/>
                <w:color w:val="0000FF"/>
                <w:lang w:eastAsia="zh-TW"/>
              </w:rPr>
              <w:t>]</w:t>
            </w:r>
          </w:p>
          <w:p w14:paraId="3004151F" w14:textId="77777777" w:rsidR="0048265E" w:rsidRPr="00FC0384" w:rsidRDefault="0048265E" w:rsidP="00BB2F9F">
            <w:pPr>
              <w:spacing w:before="80" w:beforeAutospacing="0" w:after="80" w:afterAutospacing="0"/>
              <w:rPr>
                <w:snapToGrid w:val="0"/>
                <w:color w:val="0000FF"/>
              </w:rPr>
            </w:pPr>
            <w:r w:rsidRPr="00FC0384">
              <w:rPr>
                <w:snapToGrid w:val="0"/>
                <w:lang w:eastAsia="zh-TW"/>
              </w:rPr>
              <w:t>撥打此號碼是免費的。</w:t>
            </w:r>
            <w:r w:rsidRPr="00FC0384">
              <w:rPr>
                <w:i/>
                <w:iCs/>
                <w:snapToGrid w:val="0"/>
                <w:color w:val="0000FF"/>
              </w:rPr>
              <w:t xml:space="preserve">[Insert </w:t>
            </w:r>
            <w:r w:rsidRPr="00FC0384">
              <w:rPr>
                <w:i/>
                <w:iCs/>
                <w:color w:val="0000FF"/>
              </w:rPr>
              <w:t xml:space="preserve">days and </w:t>
            </w:r>
            <w:r w:rsidRPr="00FC0384">
              <w:rPr>
                <w:i/>
                <w:iCs/>
                <w:snapToGrid w:val="0"/>
                <w:color w:val="0000FF"/>
              </w:rPr>
              <w:t>hours of operation]</w:t>
            </w:r>
          </w:p>
        </w:tc>
      </w:tr>
      <w:tr w:rsidR="0048265E" w:rsidRPr="00FC0384" w14:paraId="4738D219" w14:textId="77777777" w:rsidTr="00980882">
        <w:trPr>
          <w:cantSplit/>
          <w:jc w:val="center"/>
        </w:trPr>
        <w:tc>
          <w:tcPr>
            <w:tcW w:w="2268" w:type="dxa"/>
          </w:tcPr>
          <w:p w14:paraId="66E22652" w14:textId="77777777" w:rsidR="0048265E" w:rsidRPr="00FC0384" w:rsidRDefault="0048265E" w:rsidP="00BB2F9F">
            <w:pPr>
              <w:keepNext/>
              <w:spacing w:before="80" w:beforeAutospacing="0" w:after="80" w:afterAutospacing="0"/>
              <w:rPr>
                <w:b/>
              </w:rPr>
            </w:pPr>
            <w:r w:rsidRPr="00FC0384">
              <w:rPr>
                <w:b/>
                <w:bCs/>
                <w:lang w:eastAsia="zh-TW"/>
              </w:rPr>
              <w:t>傳真</w:t>
            </w:r>
          </w:p>
        </w:tc>
        <w:tc>
          <w:tcPr>
            <w:tcW w:w="7308" w:type="dxa"/>
          </w:tcPr>
          <w:p w14:paraId="0CE4F933" w14:textId="77777777" w:rsidR="0048265E" w:rsidRPr="00FC0384" w:rsidRDefault="0048265E" w:rsidP="00BB2F9F">
            <w:pPr>
              <w:spacing w:before="80" w:beforeAutospacing="0" w:after="80" w:afterAutospacing="0"/>
              <w:rPr>
                <w:i/>
                <w:snapToGrid w:val="0"/>
                <w:color w:val="0000FF"/>
              </w:rPr>
            </w:pPr>
            <w:r w:rsidRPr="00FC0384">
              <w:rPr>
                <w:i/>
                <w:iCs/>
                <w:snapToGrid w:val="0"/>
                <w:color w:val="0000FF"/>
              </w:rPr>
              <w:t>[Optional: Insert fax number] [</w:t>
            </w:r>
            <w:r w:rsidRPr="00FC0384">
              <w:rPr>
                <w:b/>
                <w:bCs/>
                <w:i/>
                <w:iCs/>
                <w:snapToGrid w:val="0"/>
                <w:color w:val="0000FF"/>
              </w:rPr>
              <w:t>Note</w:t>
            </w:r>
            <w:r w:rsidRPr="00FC0384">
              <w:rPr>
                <w:i/>
                <w:iCs/>
                <w:snapToGrid w:val="0"/>
                <w:color w:val="0000FF"/>
              </w:rPr>
              <w:t>: You are required to accept payment requests in writing, and may choose to also accept payment requests by fax.]</w:t>
            </w:r>
          </w:p>
        </w:tc>
      </w:tr>
      <w:tr w:rsidR="0048265E" w:rsidRPr="00FC0384" w14:paraId="1B88489C" w14:textId="77777777" w:rsidTr="0089642A">
        <w:trPr>
          <w:cantSplit/>
          <w:jc w:val="center"/>
        </w:trPr>
        <w:tc>
          <w:tcPr>
            <w:tcW w:w="2268" w:type="dxa"/>
          </w:tcPr>
          <w:p w14:paraId="69E0E83D" w14:textId="77777777" w:rsidR="0048265E" w:rsidRPr="00FC0384" w:rsidRDefault="0048265E" w:rsidP="00BB2F9F">
            <w:pPr>
              <w:keepNext/>
              <w:spacing w:before="80" w:beforeAutospacing="0" w:after="80" w:afterAutospacing="0"/>
              <w:rPr>
                <w:b/>
              </w:rPr>
            </w:pPr>
            <w:r w:rsidRPr="00FC0384">
              <w:rPr>
                <w:b/>
                <w:bCs/>
                <w:lang w:eastAsia="zh-TW"/>
              </w:rPr>
              <w:t>寫信</w:t>
            </w:r>
          </w:p>
        </w:tc>
        <w:tc>
          <w:tcPr>
            <w:tcW w:w="7308" w:type="dxa"/>
          </w:tcPr>
          <w:p w14:paraId="743A6039" w14:textId="77777777" w:rsidR="0048265E" w:rsidRPr="00FC0384" w:rsidRDefault="0048265E" w:rsidP="00BB2F9F">
            <w:pPr>
              <w:spacing w:before="80" w:beforeAutospacing="0" w:after="80" w:afterAutospacing="0"/>
              <w:ind w:left="12"/>
              <w:rPr>
                <w:i/>
                <w:snapToGrid w:val="0"/>
                <w:color w:val="0000FF"/>
              </w:rPr>
            </w:pPr>
            <w:r w:rsidRPr="00FC0384">
              <w:rPr>
                <w:i/>
                <w:iCs/>
                <w:snapToGrid w:val="0"/>
                <w:color w:val="0000FF"/>
              </w:rPr>
              <w:t>[Insert address]</w:t>
            </w:r>
          </w:p>
          <w:p w14:paraId="7E8A5267" w14:textId="77777777" w:rsidR="00BD7C55" w:rsidRPr="00FC0384" w:rsidRDefault="00BD7C55" w:rsidP="00BB2F9F">
            <w:pPr>
              <w:spacing w:before="80" w:beforeAutospacing="0" w:after="80" w:afterAutospacing="0"/>
              <w:ind w:left="12"/>
              <w:rPr>
                <w:i/>
                <w:snapToGrid w:val="0"/>
                <w:color w:val="0000FF"/>
              </w:rPr>
            </w:pPr>
            <w:r w:rsidRPr="00FC0384">
              <w:rPr>
                <w:i/>
                <w:iCs/>
                <w:snapToGrid w:val="0"/>
                <w:color w:val="0000FF"/>
              </w:rPr>
              <w:t>[</w:t>
            </w:r>
            <w:r w:rsidRPr="00FC0384">
              <w:rPr>
                <w:b/>
                <w:bCs/>
                <w:i/>
                <w:iCs/>
                <w:snapToGrid w:val="0"/>
                <w:color w:val="0000FF"/>
              </w:rPr>
              <w:t>Note</w:t>
            </w:r>
            <w:r w:rsidRPr="00FC0384">
              <w:rPr>
                <w:i/>
                <w:iCs/>
                <w:snapToGrid w:val="0"/>
                <w:color w:val="0000FF"/>
              </w:rPr>
              <w:t>: plans may add email addresses here.]</w:t>
            </w:r>
          </w:p>
        </w:tc>
      </w:tr>
      <w:tr w:rsidR="0048265E" w:rsidRPr="00FC0384" w14:paraId="40CCA626" w14:textId="77777777" w:rsidTr="0089642A">
        <w:trPr>
          <w:cantSplit/>
          <w:jc w:val="center"/>
        </w:trPr>
        <w:tc>
          <w:tcPr>
            <w:tcW w:w="2268" w:type="dxa"/>
          </w:tcPr>
          <w:p w14:paraId="565640A4" w14:textId="77777777" w:rsidR="0048265E" w:rsidRPr="00FC0384" w:rsidRDefault="0048265E" w:rsidP="00BB2F9F">
            <w:pPr>
              <w:spacing w:before="80" w:beforeAutospacing="0" w:after="80" w:afterAutospacing="0"/>
              <w:rPr>
                <w:b/>
              </w:rPr>
            </w:pPr>
            <w:r w:rsidRPr="00FC0384">
              <w:rPr>
                <w:b/>
                <w:bCs/>
                <w:lang w:eastAsia="zh-TW"/>
              </w:rPr>
              <w:t>網站</w:t>
            </w:r>
          </w:p>
        </w:tc>
        <w:tc>
          <w:tcPr>
            <w:tcW w:w="7308" w:type="dxa"/>
          </w:tcPr>
          <w:p w14:paraId="45FAC7B8" w14:textId="77777777" w:rsidR="0048265E" w:rsidRPr="00FC0384" w:rsidRDefault="0048265E" w:rsidP="00BB2F9F">
            <w:pPr>
              <w:spacing w:before="80" w:beforeAutospacing="0" w:after="80" w:afterAutospacing="0"/>
              <w:rPr>
                <w:i/>
                <w:snapToGrid w:val="0"/>
                <w:color w:val="0000FF"/>
              </w:rPr>
            </w:pPr>
            <w:r w:rsidRPr="00FC0384">
              <w:rPr>
                <w:i/>
                <w:iCs/>
                <w:snapToGrid w:val="0"/>
                <w:color w:val="0000FF"/>
              </w:rPr>
              <w:t>[Insert URL]</w:t>
            </w:r>
          </w:p>
        </w:tc>
      </w:tr>
    </w:tbl>
    <w:p w14:paraId="060EE483" w14:textId="77777777" w:rsidR="0048265E" w:rsidRPr="00FC0384" w:rsidRDefault="0048265E" w:rsidP="0048265E"/>
    <w:p w14:paraId="04612DDD" w14:textId="77777777" w:rsidR="0013793F" w:rsidRPr="00FC0384" w:rsidRDefault="0013793F" w:rsidP="0048265E">
      <w:pPr>
        <w:pStyle w:val="Heading3"/>
      </w:pPr>
      <w:bookmarkStart w:id="177" w:name="_Toc102342791"/>
      <w:bookmarkStart w:id="178" w:name="_Toc68442476"/>
      <w:bookmarkStart w:id="179" w:name="_Toc479863849"/>
      <w:bookmarkStart w:id="180" w:name="_Toc228562065"/>
      <w:bookmarkStart w:id="181" w:name="_Toc115368123"/>
      <w:r w:rsidRPr="00FC0384">
        <w:rPr>
          <w:lang w:eastAsia="zh-TW"/>
        </w:rPr>
        <w:t>第</w:t>
      </w:r>
      <w:r w:rsidRPr="00FC0384">
        <w:rPr>
          <w:lang w:eastAsia="zh-TW"/>
        </w:rPr>
        <w:t xml:space="preserve"> 2 </w:t>
      </w:r>
      <w:r w:rsidRPr="00FC0384">
        <w:rPr>
          <w:lang w:eastAsia="zh-TW"/>
        </w:rPr>
        <w:t>節</w:t>
      </w:r>
      <w:r w:rsidRPr="00FC0384">
        <w:rPr>
          <w:lang w:eastAsia="zh-TW"/>
        </w:rPr>
        <w:tab/>
        <w:t>Medicare</w:t>
      </w:r>
      <w:r w:rsidRPr="00FC0384">
        <w:rPr>
          <w:b w:val="0"/>
          <w:bCs w:val="0"/>
          <w:lang w:eastAsia="zh-TW"/>
        </w:rPr>
        <w:br/>
      </w:r>
      <w:r w:rsidRPr="00FC0384">
        <w:rPr>
          <w:b w:val="0"/>
          <w:bCs w:val="0"/>
          <w:lang w:eastAsia="zh-TW"/>
        </w:rPr>
        <w:t>（如何從聯邦</w:t>
      </w:r>
      <w:r w:rsidRPr="00FC0384">
        <w:rPr>
          <w:b w:val="0"/>
          <w:bCs w:val="0"/>
          <w:lang w:eastAsia="zh-TW"/>
        </w:rPr>
        <w:t xml:space="preserve"> Medicare </w:t>
      </w:r>
      <w:r w:rsidRPr="00FC0384">
        <w:rPr>
          <w:b w:val="0"/>
          <w:bCs w:val="0"/>
          <w:lang w:eastAsia="zh-TW"/>
        </w:rPr>
        <w:t>計劃直接獲取幫助和資訊）</w:t>
      </w:r>
      <w:bookmarkEnd w:id="177"/>
      <w:bookmarkEnd w:id="178"/>
      <w:bookmarkEnd w:id="179"/>
      <w:bookmarkEnd w:id="180"/>
      <w:bookmarkEnd w:id="181"/>
    </w:p>
    <w:p w14:paraId="1F293A93" w14:textId="77777777" w:rsidR="0013793F" w:rsidRPr="00FC0384" w:rsidRDefault="0013793F" w:rsidP="00BB2F9F">
      <w:pPr>
        <w:rPr>
          <w:lang w:eastAsia="zh-TW"/>
        </w:rPr>
      </w:pPr>
      <w:r w:rsidRPr="00FC0384">
        <w:rPr>
          <w:lang w:eastAsia="zh-TW"/>
        </w:rPr>
        <w:t xml:space="preserve">Medicare </w:t>
      </w:r>
      <w:r w:rsidRPr="00FC0384">
        <w:rPr>
          <w:lang w:eastAsia="zh-TW"/>
        </w:rPr>
        <w:t>是適用於年滿</w:t>
      </w:r>
      <w:r w:rsidRPr="00FC0384">
        <w:rPr>
          <w:lang w:eastAsia="zh-TW"/>
        </w:rPr>
        <w:t xml:space="preserve"> 65 </w:t>
      </w:r>
      <w:r w:rsidRPr="00FC0384">
        <w:rPr>
          <w:lang w:eastAsia="zh-TW"/>
        </w:rPr>
        <w:t>歲或以上的人士、某些</w:t>
      </w:r>
      <w:r w:rsidRPr="00FC0384">
        <w:rPr>
          <w:lang w:eastAsia="zh-TW"/>
        </w:rPr>
        <w:t xml:space="preserve"> 65 </w:t>
      </w:r>
      <w:r w:rsidRPr="00FC0384">
        <w:rPr>
          <w:lang w:eastAsia="zh-TW"/>
        </w:rPr>
        <w:t>歲以下的殘障人士以及患有晚期腎病（需要透析或腎移植的永久性腎衰竭）的人士的聯邦健康保險計劃。</w:t>
      </w:r>
    </w:p>
    <w:p w14:paraId="0BB8D13A" w14:textId="77777777" w:rsidR="0013793F" w:rsidRPr="00FC0384" w:rsidRDefault="0013793F" w:rsidP="00BB2F9F">
      <w:r w:rsidRPr="00FC0384">
        <w:rPr>
          <w:lang w:eastAsia="zh-TW"/>
        </w:rPr>
        <w:t>負責</w:t>
      </w:r>
      <w:r w:rsidRPr="00FC0384">
        <w:rPr>
          <w:lang w:eastAsia="zh-TW"/>
        </w:rPr>
        <w:t xml:space="preserve"> Medicare </w:t>
      </w:r>
      <w:r w:rsidRPr="00FC0384">
        <w:rPr>
          <w:lang w:eastAsia="zh-TW"/>
        </w:rPr>
        <w:t>的聯邦機構是</w:t>
      </w:r>
      <w:r w:rsidRPr="00FC0384">
        <w:rPr>
          <w:lang w:eastAsia="zh-TW"/>
        </w:rPr>
        <w:t xml:space="preserve"> Medicare </w:t>
      </w:r>
      <w:r w:rsidRPr="00FC0384">
        <w:rPr>
          <w:lang w:eastAsia="zh-TW"/>
        </w:rPr>
        <w:t>與</w:t>
      </w:r>
      <w:r w:rsidRPr="00FC0384">
        <w:rPr>
          <w:lang w:eastAsia="zh-TW"/>
        </w:rPr>
        <w:t xml:space="preserve"> Medicaid </w:t>
      </w:r>
      <w:r w:rsidRPr="00FC0384">
        <w:rPr>
          <w:lang w:eastAsia="zh-TW"/>
        </w:rPr>
        <w:t>服務中心（有時稱為「</w:t>
      </w:r>
      <w:r w:rsidRPr="00FC0384">
        <w:rPr>
          <w:lang w:eastAsia="zh-TW"/>
        </w:rPr>
        <w:t>CMS</w:t>
      </w:r>
      <w:r w:rsidRPr="00FC0384">
        <w:rPr>
          <w:lang w:eastAsia="zh-TW"/>
        </w:rPr>
        <w:t>」）。該機構與</w:t>
      </w:r>
      <w:r w:rsidRPr="00FC0384">
        <w:rPr>
          <w:lang w:eastAsia="zh-TW"/>
        </w:rPr>
        <w:t xml:space="preserve"> Medicare Advantage </w:t>
      </w:r>
      <w:r w:rsidRPr="00FC0384">
        <w:rPr>
          <w:lang w:eastAsia="zh-TW"/>
        </w:rPr>
        <w:t>計劃組織（包括我們在內）簽有合約。</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Medicare：通過電話、TTY、傳真、郵件或網站提供的聯繫信息&#10;"/>
      </w:tblPr>
      <w:tblGrid>
        <w:gridCol w:w="1529"/>
        <w:gridCol w:w="7785"/>
      </w:tblGrid>
      <w:tr w:rsidR="0048265E" w:rsidRPr="00FC0384" w14:paraId="19962FC2" w14:textId="77777777" w:rsidTr="00980882">
        <w:trPr>
          <w:cantSplit/>
          <w:tblHeader/>
          <w:jc w:val="center"/>
        </w:trPr>
        <w:tc>
          <w:tcPr>
            <w:tcW w:w="1620" w:type="dxa"/>
            <w:shd w:val="clear" w:color="auto" w:fill="D9D9D9"/>
          </w:tcPr>
          <w:p w14:paraId="4C3F5DE9" w14:textId="77777777" w:rsidR="0048265E" w:rsidRPr="00FC0384" w:rsidRDefault="0048265E" w:rsidP="00BB2F9F">
            <w:pPr>
              <w:pStyle w:val="MethodChartHeading"/>
            </w:pPr>
            <w:r w:rsidRPr="00FC0384">
              <w:rPr>
                <w:bCs/>
                <w:lang w:eastAsia="zh-TW"/>
              </w:rPr>
              <w:lastRenderedPageBreak/>
              <w:t>方法</w:t>
            </w:r>
          </w:p>
        </w:tc>
        <w:tc>
          <w:tcPr>
            <w:tcW w:w="7956" w:type="dxa"/>
            <w:shd w:val="clear" w:color="auto" w:fill="D9D9D9"/>
          </w:tcPr>
          <w:p w14:paraId="36028432" w14:textId="77777777" w:rsidR="0048265E" w:rsidRPr="00FC0384" w:rsidRDefault="0048265E" w:rsidP="00BB2F9F">
            <w:pPr>
              <w:pStyle w:val="MethodChartHeading"/>
            </w:pPr>
            <w:r w:rsidRPr="00FC0384">
              <w:rPr>
                <w:bCs/>
                <w:lang w:eastAsia="zh-TW"/>
              </w:rPr>
              <w:t xml:space="preserve">Medicare – </w:t>
            </w:r>
            <w:r w:rsidRPr="00FC0384">
              <w:rPr>
                <w:bCs/>
                <w:lang w:eastAsia="zh-TW"/>
              </w:rPr>
              <w:t>聯絡資訊</w:t>
            </w:r>
          </w:p>
        </w:tc>
      </w:tr>
      <w:tr w:rsidR="0048265E" w:rsidRPr="00FC0384" w14:paraId="38668634" w14:textId="77777777" w:rsidTr="00980882">
        <w:trPr>
          <w:cantSplit/>
          <w:jc w:val="center"/>
        </w:trPr>
        <w:tc>
          <w:tcPr>
            <w:tcW w:w="1620" w:type="dxa"/>
          </w:tcPr>
          <w:p w14:paraId="31B2E4CB" w14:textId="77777777" w:rsidR="0048265E" w:rsidRPr="00FC0384" w:rsidRDefault="0048265E" w:rsidP="00BB2F9F">
            <w:pPr>
              <w:spacing w:before="80" w:beforeAutospacing="0" w:after="80" w:afterAutospacing="0"/>
              <w:rPr>
                <w:b/>
              </w:rPr>
            </w:pPr>
            <w:r w:rsidRPr="00FC0384">
              <w:rPr>
                <w:b/>
                <w:bCs/>
                <w:lang w:eastAsia="zh-TW"/>
              </w:rPr>
              <w:t>致電</w:t>
            </w:r>
          </w:p>
        </w:tc>
        <w:tc>
          <w:tcPr>
            <w:tcW w:w="7956" w:type="dxa"/>
          </w:tcPr>
          <w:p w14:paraId="370005E1" w14:textId="77777777" w:rsidR="0048265E" w:rsidRPr="00FC0384" w:rsidRDefault="0048265E" w:rsidP="008C7997">
            <w:pPr>
              <w:pStyle w:val="4pointsbeforeandafter"/>
              <w:rPr>
                <w:snapToGrid w:val="0"/>
              </w:rPr>
            </w:pPr>
            <w:r w:rsidRPr="00FC0384">
              <w:rPr>
                <w:snapToGrid w:val="0"/>
                <w:lang w:eastAsia="zh-TW"/>
              </w:rPr>
              <w:t xml:space="preserve">1-800-MEDICARE </w:t>
            </w:r>
            <w:r w:rsidRPr="00FC0384">
              <w:rPr>
                <w:snapToGrid w:val="0"/>
                <w:lang w:eastAsia="zh-TW"/>
              </w:rPr>
              <w:t>或</w:t>
            </w:r>
            <w:r w:rsidRPr="00FC0384">
              <w:rPr>
                <w:snapToGrid w:val="0"/>
                <w:lang w:eastAsia="zh-TW"/>
              </w:rPr>
              <w:t xml:space="preserve"> 1-800-633-4227</w:t>
            </w:r>
          </w:p>
          <w:p w14:paraId="16EE632E" w14:textId="77777777" w:rsidR="0048265E" w:rsidRPr="00FC0384" w:rsidRDefault="0048265E" w:rsidP="008C7997">
            <w:pPr>
              <w:pStyle w:val="4pointsbeforeandafter"/>
              <w:rPr>
                <w:snapToGrid w:val="0"/>
              </w:rPr>
            </w:pPr>
            <w:r w:rsidRPr="00FC0384">
              <w:rPr>
                <w:snapToGrid w:val="0"/>
                <w:lang w:eastAsia="zh-TW"/>
              </w:rPr>
              <w:t>撥打此號碼是免費的。</w:t>
            </w:r>
          </w:p>
          <w:p w14:paraId="525F9867" w14:textId="77777777" w:rsidR="0048265E" w:rsidRPr="00FC0384" w:rsidRDefault="0048265E" w:rsidP="008C7997">
            <w:pPr>
              <w:pStyle w:val="4pointsbeforeandafter"/>
              <w:rPr>
                <w:rFonts w:ascii="Arial" w:hAnsi="Arial"/>
                <w:snapToGrid w:val="0"/>
              </w:rPr>
            </w:pPr>
            <w:r w:rsidRPr="00FC0384">
              <w:rPr>
                <w:snapToGrid w:val="0"/>
                <w:lang w:eastAsia="zh-TW"/>
              </w:rPr>
              <w:t>全天候服務。</w:t>
            </w:r>
          </w:p>
        </w:tc>
      </w:tr>
      <w:tr w:rsidR="0048265E" w:rsidRPr="00FC0384" w14:paraId="226D16AD" w14:textId="77777777" w:rsidTr="00980882">
        <w:trPr>
          <w:cantSplit/>
          <w:jc w:val="center"/>
        </w:trPr>
        <w:tc>
          <w:tcPr>
            <w:tcW w:w="1620" w:type="dxa"/>
          </w:tcPr>
          <w:p w14:paraId="50374A1D" w14:textId="77777777" w:rsidR="0048265E" w:rsidRPr="00FC0384" w:rsidRDefault="0048265E" w:rsidP="00BB2F9F">
            <w:pPr>
              <w:spacing w:before="80" w:beforeAutospacing="0" w:after="80" w:afterAutospacing="0"/>
              <w:rPr>
                <w:b/>
              </w:rPr>
            </w:pPr>
            <w:r w:rsidRPr="00FC0384">
              <w:rPr>
                <w:b/>
                <w:bCs/>
                <w:lang w:eastAsia="zh-TW"/>
              </w:rPr>
              <w:t>聽障專線</w:t>
            </w:r>
          </w:p>
        </w:tc>
        <w:tc>
          <w:tcPr>
            <w:tcW w:w="7956" w:type="dxa"/>
          </w:tcPr>
          <w:p w14:paraId="7423107A" w14:textId="77777777" w:rsidR="0048265E" w:rsidRPr="00FC0384" w:rsidRDefault="0048265E" w:rsidP="008C7997">
            <w:pPr>
              <w:pStyle w:val="4pointsbeforeandafter"/>
              <w:rPr>
                <w:snapToGrid w:val="0"/>
                <w:lang w:eastAsia="zh-TW"/>
              </w:rPr>
            </w:pPr>
            <w:r w:rsidRPr="00FC0384">
              <w:rPr>
                <w:snapToGrid w:val="0"/>
                <w:lang w:eastAsia="zh-TW"/>
              </w:rPr>
              <w:t>1-877-486-2048</w:t>
            </w:r>
          </w:p>
          <w:p w14:paraId="003BFF47" w14:textId="77777777" w:rsidR="0048265E" w:rsidRPr="00FC0384" w:rsidRDefault="0048265E" w:rsidP="008C7997">
            <w:pPr>
              <w:pStyle w:val="4pointsbeforeandafter"/>
              <w:rPr>
                <w:lang w:eastAsia="zh-TW"/>
              </w:rPr>
            </w:pPr>
            <w:r w:rsidRPr="00FC0384">
              <w:rPr>
                <w:lang w:eastAsia="zh-TW"/>
              </w:rPr>
              <w:t>撥打此號碼要求使用專用電話設備，並且僅面向聽力或語言有障礙的人士。</w:t>
            </w:r>
            <w:r w:rsidRPr="00FC0384">
              <w:rPr>
                <w:lang w:eastAsia="zh-TW"/>
              </w:rPr>
              <w:t xml:space="preserve"> </w:t>
            </w:r>
          </w:p>
          <w:p w14:paraId="18BCEA16" w14:textId="77777777" w:rsidR="0048265E" w:rsidRPr="00FC0384" w:rsidRDefault="0048265E" w:rsidP="008C7997">
            <w:pPr>
              <w:pStyle w:val="4pointsbeforeandafter"/>
              <w:rPr>
                <w:snapToGrid w:val="0"/>
                <w:lang w:eastAsia="zh-TW"/>
              </w:rPr>
            </w:pPr>
            <w:r w:rsidRPr="00FC0384">
              <w:rPr>
                <w:lang w:eastAsia="zh-TW"/>
              </w:rPr>
              <w:t>撥打此號碼是免費的。</w:t>
            </w:r>
          </w:p>
        </w:tc>
      </w:tr>
      <w:tr w:rsidR="0048265E" w:rsidRPr="00FC0384" w14:paraId="7F02EFB8" w14:textId="77777777" w:rsidTr="00980882">
        <w:trPr>
          <w:cantSplit/>
          <w:jc w:val="center"/>
        </w:trPr>
        <w:tc>
          <w:tcPr>
            <w:tcW w:w="1620" w:type="dxa"/>
          </w:tcPr>
          <w:p w14:paraId="4E0BB409" w14:textId="77777777" w:rsidR="0048265E" w:rsidRPr="00FC0384" w:rsidRDefault="0048265E" w:rsidP="00BB2F9F">
            <w:pPr>
              <w:spacing w:before="80" w:beforeAutospacing="0" w:after="80" w:afterAutospacing="0"/>
              <w:rPr>
                <w:b/>
              </w:rPr>
            </w:pPr>
            <w:r w:rsidRPr="00FC0384">
              <w:rPr>
                <w:b/>
                <w:bCs/>
                <w:lang w:eastAsia="zh-TW"/>
              </w:rPr>
              <w:t>網站</w:t>
            </w:r>
          </w:p>
        </w:tc>
        <w:tc>
          <w:tcPr>
            <w:tcW w:w="7956" w:type="dxa"/>
          </w:tcPr>
          <w:p w14:paraId="32068A5F" w14:textId="41A37505" w:rsidR="0048265E" w:rsidRPr="00FC0384" w:rsidRDefault="00902034" w:rsidP="008C7997">
            <w:pPr>
              <w:pStyle w:val="4pointsbeforeandafter"/>
              <w:rPr>
                <w:snapToGrid w:val="0"/>
                <w:lang w:eastAsia="zh-TW"/>
              </w:rPr>
            </w:pPr>
            <w:hyperlink r:id="rId22" w:history="1">
              <w:r w:rsidR="00BE0272" w:rsidRPr="00FC0384">
                <w:rPr>
                  <w:rStyle w:val="Hyperlink"/>
                  <w:lang w:eastAsia="zh-TW"/>
                </w:rPr>
                <w:t>www.medicare.gov</w:t>
              </w:r>
            </w:hyperlink>
            <w:r w:rsidR="00BE0272" w:rsidRPr="00FC0384">
              <w:rPr>
                <w:lang w:eastAsia="zh-TW"/>
              </w:rPr>
              <w:t xml:space="preserve"> </w:t>
            </w:r>
          </w:p>
          <w:p w14:paraId="3FF734D4" w14:textId="5869D17C" w:rsidR="0048265E" w:rsidRPr="00FC0384" w:rsidRDefault="0048265E" w:rsidP="00857366">
            <w:pPr>
              <w:pStyle w:val="4pointsbeforeandafter"/>
              <w:rPr>
                <w:lang w:eastAsia="zh-TW"/>
              </w:rPr>
            </w:pPr>
            <w:r w:rsidRPr="00FC0384">
              <w:rPr>
                <w:lang w:eastAsia="zh-TW"/>
              </w:rPr>
              <w:t>這是</w:t>
            </w:r>
            <w:r w:rsidRPr="00FC0384">
              <w:rPr>
                <w:lang w:eastAsia="zh-TW"/>
              </w:rPr>
              <w:t xml:space="preserve"> Medicare </w:t>
            </w:r>
            <w:r w:rsidRPr="00FC0384">
              <w:rPr>
                <w:lang w:eastAsia="zh-TW"/>
              </w:rPr>
              <w:t>的官方政府網站。它為您提供有關</w:t>
            </w:r>
            <w:r w:rsidRPr="00FC0384">
              <w:rPr>
                <w:lang w:eastAsia="zh-TW"/>
              </w:rPr>
              <w:t xml:space="preserve"> Medicare </w:t>
            </w:r>
            <w:r w:rsidRPr="00FC0384">
              <w:rPr>
                <w:lang w:eastAsia="zh-TW"/>
              </w:rPr>
              <w:t>和當前</w:t>
            </w:r>
            <w:r w:rsidRPr="00FC0384">
              <w:rPr>
                <w:lang w:eastAsia="zh-TW"/>
              </w:rPr>
              <w:t xml:space="preserve"> Medicare </w:t>
            </w:r>
            <w:r w:rsidRPr="00FC0384">
              <w:rPr>
                <w:lang w:eastAsia="zh-TW"/>
              </w:rPr>
              <w:t>問題的最新資訊。它也提供有關醫院、療養院、醫師、居家護理機構和透析設施的資訊。它提供了一些可以直接從電腦列印的文件。您也可找到您所在州的</w:t>
            </w:r>
            <w:r w:rsidRPr="00FC0384">
              <w:rPr>
                <w:lang w:eastAsia="zh-TW"/>
              </w:rPr>
              <w:t xml:space="preserve"> Medicare </w:t>
            </w:r>
            <w:r w:rsidRPr="00FC0384">
              <w:rPr>
                <w:lang w:eastAsia="zh-TW"/>
              </w:rPr>
              <w:t>聯絡資訊。</w:t>
            </w:r>
            <w:r w:rsidRPr="00FC0384">
              <w:rPr>
                <w:lang w:eastAsia="zh-TW"/>
              </w:rPr>
              <w:t xml:space="preserve"> </w:t>
            </w:r>
          </w:p>
          <w:p w14:paraId="09B28C73" w14:textId="77777777" w:rsidR="0048265E" w:rsidRPr="00FC0384" w:rsidRDefault="0048265E">
            <w:pPr>
              <w:pStyle w:val="4pointsbeforeandafter"/>
              <w:rPr>
                <w:lang w:eastAsia="zh-TW"/>
              </w:rPr>
            </w:pPr>
            <w:r w:rsidRPr="00FC0384">
              <w:rPr>
                <w:lang w:eastAsia="zh-TW"/>
              </w:rPr>
              <w:t xml:space="preserve">Medicare </w:t>
            </w:r>
            <w:r w:rsidRPr="00FC0384">
              <w:rPr>
                <w:lang w:eastAsia="zh-TW"/>
              </w:rPr>
              <w:t>網站還包含以下工具，提供有關您的</w:t>
            </w:r>
            <w:r w:rsidRPr="00FC0384">
              <w:rPr>
                <w:lang w:eastAsia="zh-TW"/>
              </w:rPr>
              <w:t xml:space="preserve"> Medicare </w:t>
            </w:r>
            <w:r w:rsidRPr="00FC0384">
              <w:rPr>
                <w:lang w:eastAsia="zh-TW"/>
              </w:rPr>
              <w:t>資格和參保選項的詳細資訊：</w:t>
            </w:r>
          </w:p>
          <w:p w14:paraId="21C2CCAE" w14:textId="77777777" w:rsidR="008C5FBB" w:rsidRPr="00FC0384" w:rsidRDefault="008C5FBB" w:rsidP="002451BA">
            <w:pPr>
              <w:numPr>
                <w:ilvl w:val="0"/>
                <w:numId w:val="22"/>
              </w:numPr>
              <w:spacing w:before="80" w:beforeAutospacing="0" w:after="80" w:afterAutospacing="0"/>
              <w:rPr>
                <w:snapToGrid w:val="0"/>
              </w:rPr>
            </w:pPr>
            <w:r w:rsidRPr="00FC0384">
              <w:rPr>
                <w:rFonts w:cs="Minion Pro"/>
                <w:b/>
                <w:bCs/>
                <w:color w:val="000000"/>
                <w:szCs w:val="23"/>
                <w:lang w:eastAsia="zh-TW"/>
              </w:rPr>
              <w:t xml:space="preserve">Medicare </w:t>
            </w:r>
            <w:r w:rsidRPr="00FC0384">
              <w:rPr>
                <w:rFonts w:cs="Minion Pro"/>
                <w:b/>
                <w:bCs/>
                <w:color w:val="000000"/>
                <w:szCs w:val="23"/>
                <w:lang w:eastAsia="zh-TW"/>
              </w:rPr>
              <w:t>資格工具：</w:t>
            </w:r>
            <w:r w:rsidRPr="00FC0384">
              <w:rPr>
                <w:rFonts w:cs="Minion Pro"/>
                <w:color w:val="000000"/>
                <w:szCs w:val="23"/>
                <w:lang w:eastAsia="zh-TW"/>
              </w:rPr>
              <w:t>提供</w:t>
            </w:r>
            <w:r w:rsidRPr="00FC0384">
              <w:rPr>
                <w:rFonts w:cs="Minion Pro"/>
                <w:color w:val="000000"/>
                <w:szCs w:val="23"/>
                <w:lang w:eastAsia="zh-TW"/>
              </w:rPr>
              <w:t xml:space="preserve"> Medicare </w:t>
            </w:r>
            <w:r w:rsidRPr="00FC0384">
              <w:rPr>
                <w:rFonts w:cs="Minion Pro"/>
                <w:color w:val="000000"/>
                <w:szCs w:val="23"/>
                <w:lang w:eastAsia="zh-TW"/>
              </w:rPr>
              <w:t>資格狀態資訊。</w:t>
            </w:r>
          </w:p>
          <w:p w14:paraId="4932EBD4" w14:textId="77777777" w:rsidR="0048265E" w:rsidRPr="00FC0384" w:rsidRDefault="0048265E" w:rsidP="002451BA">
            <w:pPr>
              <w:numPr>
                <w:ilvl w:val="0"/>
                <w:numId w:val="22"/>
              </w:numPr>
              <w:spacing w:before="80" w:beforeAutospacing="0" w:after="80" w:afterAutospacing="0"/>
              <w:rPr>
                <w:snapToGrid w:val="0"/>
              </w:rPr>
            </w:pPr>
            <w:r w:rsidRPr="00FC0384">
              <w:rPr>
                <w:b/>
                <w:bCs/>
                <w:color w:val="000000"/>
                <w:szCs w:val="23"/>
                <w:lang w:eastAsia="zh-TW"/>
              </w:rPr>
              <w:t xml:space="preserve">Medicare </w:t>
            </w:r>
            <w:r w:rsidRPr="00FC0384">
              <w:rPr>
                <w:b/>
                <w:bCs/>
                <w:color w:val="000000"/>
                <w:szCs w:val="23"/>
                <w:lang w:eastAsia="zh-TW"/>
              </w:rPr>
              <w:t>計劃搜尋器：</w:t>
            </w:r>
            <w:r w:rsidRPr="00FC0384">
              <w:rPr>
                <w:color w:val="000000"/>
                <w:szCs w:val="23"/>
                <w:lang w:eastAsia="zh-TW"/>
              </w:rPr>
              <w:t>提供關於您所在區域中可用</w:t>
            </w:r>
            <w:r w:rsidRPr="00FC0384">
              <w:rPr>
                <w:color w:val="000000"/>
                <w:szCs w:val="23"/>
                <w:lang w:eastAsia="zh-TW"/>
              </w:rPr>
              <w:t xml:space="preserve"> Medicare </w:t>
            </w:r>
            <w:r w:rsidRPr="00FC0384">
              <w:rPr>
                <w:color w:val="000000"/>
                <w:szCs w:val="23"/>
                <w:lang w:eastAsia="zh-TW"/>
              </w:rPr>
              <w:t>處方藥計劃、</w:t>
            </w:r>
            <w:r w:rsidRPr="00FC0384">
              <w:rPr>
                <w:color w:val="000000"/>
                <w:szCs w:val="23"/>
                <w:lang w:eastAsia="zh-TW"/>
              </w:rPr>
              <w:t xml:space="preserve">Medicare </w:t>
            </w:r>
            <w:r w:rsidRPr="00FC0384">
              <w:rPr>
                <w:color w:val="000000"/>
                <w:szCs w:val="23"/>
                <w:lang w:eastAsia="zh-TW"/>
              </w:rPr>
              <w:t>保健計劃和</w:t>
            </w:r>
            <w:r w:rsidRPr="00FC0384">
              <w:rPr>
                <w:color w:val="000000"/>
                <w:szCs w:val="23"/>
                <w:lang w:eastAsia="zh-TW"/>
              </w:rPr>
              <w:t xml:space="preserve"> Medigap</w:t>
            </w:r>
            <w:r w:rsidRPr="00FC0384">
              <w:rPr>
                <w:color w:val="000000"/>
                <w:szCs w:val="23"/>
                <w:lang w:eastAsia="zh-TW"/>
              </w:rPr>
              <w:t>（</w:t>
            </w:r>
            <w:r w:rsidRPr="00FC0384">
              <w:rPr>
                <w:color w:val="000000"/>
                <w:szCs w:val="23"/>
                <w:lang w:eastAsia="zh-TW"/>
              </w:rPr>
              <w:t xml:space="preserve">Medicare </w:t>
            </w:r>
            <w:r w:rsidRPr="00FC0384">
              <w:rPr>
                <w:color w:val="000000"/>
                <w:szCs w:val="23"/>
                <w:lang w:eastAsia="zh-TW"/>
              </w:rPr>
              <w:t>補充保險）政策的個性化資訊。</w:t>
            </w:r>
            <w:r w:rsidRPr="00FC0384">
              <w:rPr>
                <w:lang w:eastAsia="zh-TW"/>
              </w:rPr>
              <w:t>這些工具可為您</w:t>
            </w:r>
            <w:r w:rsidRPr="00FC0384">
              <w:rPr>
                <w:i/>
                <w:iCs/>
                <w:lang w:eastAsia="zh-TW"/>
              </w:rPr>
              <w:t>估計</w:t>
            </w:r>
            <w:r w:rsidRPr="00FC0384">
              <w:rPr>
                <w:lang w:eastAsia="zh-TW"/>
              </w:rPr>
              <w:t>在各個</w:t>
            </w:r>
            <w:r w:rsidRPr="00FC0384">
              <w:rPr>
                <w:lang w:eastAsia="zh-TW"/>
              </w:rPr>
              <w:t xml:space="preserve"> Medicare </w:t>
            </w:r>
            <w:r w:rsidRPr="00FC0384">
              <w:rPr>
                <w:lang w:eastAsia="zh-TW"/>
              </w:rPr>
              <w:t>計劃中您的自付費用可能是多少。</w:t>
            </w:r>
          </w:p>
        </w:tc>
      </w:tr>
      <w:tr w:rsidR="0048265E" w:rsidRPr="00FC0384" w14:paraId="63221EDE" w14:textId="77777777" w:rsidTr="00980882">
        <w:trPr>
          <w:cantSplit/>
          <w:jc w:val="center"/>
        </w:trPr>
        <w:tc>
          <w:tcPr>
            <w:tcW w:w="1620" w:type="dxa"/>
          </w:tcPr>
          <w:p w14:paraId="2EB361C7" w14:textId="77777777" w:rsidR="0048265E" w:rsidRPr="00FC0384" w:rsidRDefault="0048265E" w:rsidP="00BB2F9F">
            <w:pPr>
              <w:spacing w:before="80" w:beforeAutospacing="0" w:after="80" w:afterAutospacing="0"/>
              <w:rPr>
                <w:b/>
              </w:rPr>
            </w:pPr>
            <w:r w:rsidRPr="00FC0384">
              <w:rPr>
                <w:b/>
                <w:bCs/>
                <w:lang w:eastAsia="zh-TW"/>
              </w:rPr>
              <w:t>網站（續）</w:t>
            </w:r>
          </w:p>
        </w:tc>
        <w:tc>
          <w:tcPr>
            <w:tcW w:w="7956" w:type="dxa"/>
          </w:tcPr>
          <w:p w14:paraId="32BAD38E" w14:textId="252895C3" w:rsidR="0048265E" w:rsidRPr="00FC0384" w:rsidRDefault="0048265E" w:rsidP="0048265E">
            <w:pPr>
              <w:spacing w:before="80" w:beforeAutospacing="0" w:after="80" w:afterAutospacing="0"/>
            </w:pPr>
            <w:r w:rsidRPr="00FC0384">
              <w:rPr>
                <w:lang w:eastAsia="zh-TW"/>
              </w:rPr>
              <w:t>您也可使用網站將您對</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的任何投訴告訴</w:t>
            </w:r>
            <w:r w:rsidRPr="00FC0384">
              <w:rPr>
                <w:lang w:eastAsia="zh-TW"/>
              </w:rPr>
              <w:t xml:space="preserve"> Medicare</w:t>
            </w:r>
            <w:r w:rsidRPr="00FC0384">
              <w:rPr>
                <w:lang w:eastAsia="zh-TW"/>
              </w:rPr>
              <w:t>：</w:t>
            </w:r>
          </w:p>
          <w:p w14:paraId="4452B445" w14:textId="15F3EEF4" w:rsidR="0048265E" w:rsidRPr="00FC0384" w:rsidRDefault="0048265E" w:rsidP="002451BA">
            <w:pPr>
              <w:numPr>
                <w:ilvl w:val="0"/>
                <w:numId w:val="22"/>
              </w:numPr>
              <w:spacing w:before="80" w:beforeAutospacing="0" w:after="80" w:afterAutospacing="0"/>
              <w:rPr>
                <w:lang w:eastAsia="zh-TW"/>
              </w:rPr>
            </w:pPr>
            <w:r w:rsidRPr="00FC0384">
              <w:rPr>
                <w:b/>
                <w:bCs/>
                <w:color w:val="000000"/>
                <w:szCs w:val="23"/>
                <w:lang w:eastAsia="zh-TW"/>
              </w:rPr>
              <w:t>將您的投訴告訴</w:t>
            </w:r>
            <w:r w:rsidRPr="00FC0384">
              <w:rPr>
                <w:b/>
                <w:bCs/>
                <w:color w:val="000000"/>
                <w:szCs w:val="23"/>
                <w:lang w:eastAsia="zh-TW"/>
              </w:rPr>
              <w:t xml:space="preserve"> Medicare</w:t>
            </w:r>
            <w:r w:rsidRPr="00FC0384">
              <w:rPr>
                <w:b/>
                <w:bCs/>
                <w:color w:val="000000"/>
                <w:szCs w:val="23"/>
                <w:lang w:eastAsia="zh-TW"/>
              </w:rPr>
              <w:t>：</w:t>
            </w:r>
            <w:r w:rsidRPr="00FC0384">
              <w:rPr>
                <w:lang w:eastAsia="zh-TW"/>
              </w:rPr>
              <w:t>您可直接向</w:t>
            </w:r>
            <w:r w:rsidRPr="00FC0384">
              <w:rPr>
                <w:lang w:eastAsia="zh-TW"/>
              </w:rPr>
              <w:t xml:space="preserve"> Medicare </w:t>
            </w:r>
            <w:r w:rsidRPr="00FC0384">
              <w:rPr>
                <w:lang w:eastAsia="zh-TW"/>
              </w:rPr>
              <w:t>提出有關</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的投訴。要向</w:t>
            </w:r>
            <w:r w:rsidRPr="00FC0384">
              <w:rPr>
                <w:lang w:eastAsia="zh-TW"/>
              </w:rPr>
              <w:t xml:space="preserve"> Medicare </w:t>
            </w:r>
            <w:r w:rsidRPr="00FC0384">
              <w:rPr>
                <w:lang w:eastAsia="zh-TW"/>
              </w:rPr>
              <w:t>提出投訴，請前往</w:t>
            </w:r>
            <w:r w:rsidRPr="00FC0384">
              <w:rPr>
                <w:lang w:eastAsia="zh-TW"/>
              </w:rPr>
              <w:t xml:space="preserve"> </w:t>
            </w:r>
            <w:hyperlink r:id="rId23" w:history="1">
              <w:r w:rsidRPr="00FC0384">
                <w:rPr>
                  <w:rStyle w:val="Hyperlink"/>
                  <w:lang w:eastAsia="zh-TW"/>
                </w:rPr>
                <w:t>www.medicare.gov/MedicareComplaintForm/home.aspx</w:t>
              </w:r>
            </w:hyperlink>
            <w:r w:rsidRPr="00FC0384">
              <w:rPr>
                <w:lang w:eastAsia="zh-TW"/>
              </w:rPr>
              <w:t>。</w:t>
            </w:r>
            <w:r w:rsidRPr="00FC0384">
              <w:rPr>
                <w:lang w:eastAsia="zh-TW"/>
              </w:rPr>
              <w:t xml:space="preserve">Medicare </w:t>
            </w:r>
            <w:r w:rsidRPr="00FC0384">
              <w:rPr>
                <w:lang w:eastAsia="zh-TW"/>
              </w:rPr>
              <w:t>會認真對待您的投訴，並且會運用這些資訊協助改進</w:t>
            </w:r>
            <w:r w:rsidRPr="00FC0384">
              <w:rPr>
                <w:lang w:eastAsia="zh-TW"/>
              </w:rPr>
              <w:t xml:space="preserve"> Medicare </w:t>
            </w:r>
            <w:r w:rsidRPr="00FC0384">
              <w:rPr>
                <w:lang w:eastAsia="zh-TW"/>
              </w:rPr>
              <w:t>計劃的品質。</w:t>
            </w:r>
          </w:p>
          <w:p w14:paraId="33DA920F" w14:textId="01282A10" w:rsidR="00D10600" w:rsidRPr="00FC0384" w:rsidRDefault="0048265E" w:rsidP="00A57D3B">
            <w:pPr>
              <w:spacing w:before="80" w:beforeAutospacing="0" w:after="80" w:afterAutospacing="0"/>
              <w:rPr>
                <w:snapToGrid w:val="0"/>
              </w:rPr>
            </w:pPr>
            <w:r w:rsidRPr="00FC0384">
              <w:rPr>
                <w:lang w:eastAsia="zh-TW"/>
              </w:rPr>
              <w:t>如果您沒有電腦，您當地的圖書館或長者中心可能有電腦，他們可以幫您瀏覽此網站。或者，您也可以致電</w:t>
            </w:r>
            <w:r w:rsidRPr="00FC0384">
              <w:rPr>
                <w:lang w:eastAsia="zh-TW"/>
              </w:rPr>
              <w:t xml:space="preserve"> Medicare</w:t>
            </w:r>
            <w:r w:rsidRPr="00FC0384">
              <w:rPr>
                <w:lang w:eastAsia="zh-TW"/>
              </w:rPr>
              <w:t>，告知您想查找的資訊。他們將在網站上查找資訊，並與您一起查看資訊。（您可以隨時致電</w:t>
            </w:r>
            <w:r w:rsidRPr="00FC0384">
              <w:rPr>
                <w:lang w:eastAsia="zh-TW"/>
              </w:rPr>
              <w:t xml:space="preserve"> </w:t>
            </w:r>
            <w:r w:rsidR="005B2AD9">
              <w:rPr>
                <w:lang w:eastAsia="zh-TW"/>
              </w:rPr>
              <w:br/>
            </w:r>
            <w:r w:rsidRPr="00FC0384">
              <w:rPr>
                <w:szCs w:val="26"/>
                <w:lang w:eastAsia="zh-TW"/>
              </w:rPr>
              <w:t xml:space="preserve">1-800-MEDICARE </w:t>
            </w:r>
            <w:r w:rsidRPr="00FC0384">
              <w:rPr>
                <w:snapToGrid w:val="0"/>
                <w:lang w:eastAsia="zh-TW"/>
              </w:rPr>
              <w:t xml:space="preserve">(1-800-633-4227) </w:t>
            </w:r>
            <w:r w:rsidRPr="00FC0384">
              <w:rPr>
                <w:snapToGrid w:val="0"/>
                <w:lang w:eastAsia="zh-TW"/>
              </w:rPr>
              <w:t>聯絡</w:t>
            </w:r>
            <w:r w:rsidRPr="00FC0384">
              <w:rPr>
                <w:snapToGrid w:val="0"/>
                <w:lang w:eastAsia="zh-TW"/>
              </w:rPr>
              <w:t xml:space="preserve"> Medicare</w:t>
            </w:r>
            <w:r w:rsidRPr="00FC0384">
              <w:rPr>
                <w:snapToGrid w:val="0"/>
                <w:lang w:eastAsia="zh-TW"/>
              </w:rPr>
              <w:t>，全天候服務。聽障人士可致電</w:t>
            </w:r>
            <w:r w:rsidRPr="00FC0384">
              <w:rPr>
                <w:snapToGrid w:val="0"/>
                <w:lang w:eastAsia="zh-TW"/>
              </w:rPr>
              <w:t xml:space="preserve"> 1-877-486-2048</w:t>
            </w:r>
            <w:r w:rsidRPr="00FC0384">
              <w:rPr>
                <w:snapToGrid w:val="0"/>
                <w:lang w:eastAsia="zh-TW"/>
              </w:rPr>
              <w:t>。）</w:t>
            </w:r>
          </w:p>
        </w:tc>
      </w:tr>
    </w:tbl>
    <w:p w14:paraId="2F070730" w14:textId="77777777" w:rsidR="0048265E" w:rsidRPr="00FC0384" w:rsidRDefault="0048265E" w:rsidP="0048265E">
      <w:pPr>
        <w:pStyle w:val="NoSpacing"/>
      </w:pPr>
    </w:p>
    <w:p w14:paraId="3BAB7C6D" w14:textId="77777777" w:rsidR="0013793F" w:rsidRPr="00FC0384" w:rsidRDefault="0013793F" w:rsidP="0048265E">
      <w:pPr>
        <w:pStyle w:val="Heading3"/>
        <w:rPr>
          <w:b w:val="0"/>
          <w:lang w:eastAsia="zh-TW"/>
        </w:rPr>
      </w:pPr>
      <w:bookmarkStart w:id="182" w:name="_Toc102342792"/>
      <w:bookmarkStart w:id="183" w:name="_Toc68442477"/>
      <w:bookmarkStart w:id="184" w:name="_Toc479863850"/>
      <w:bookmarkStart w:id="185" w:name="_Toc228562066"/>
      <w:bookmarkStart w:id="186" w:name="_Toc115368124"/>
      <w:r w:rsidRPr="00FC0384">
        <w:rPr>
          <w:lang w:eastAsia="zh-TW"/>
        </w:rPr>
        <w:lastRenderedPageBreak/>
        <w:t>第</w:t>
      </w:r>
      <w:r w:rsidRPr="00FC0384">
        <w:rPr>
          <w:lang w:eastAsia="zh-TW"/>
        </w:rPr>
        <w:t xml:space="preserve"> 3 </w:t>
      </w:r>
      <w:r w:rsidRPr="00FC0384">
        <w:rPr>
          <w:lang w:eastAsia="zh-TW"/>
        </w:rPr>
        <w:t>節</w:t>
      </w:r>
      <w:r w:rsidRPr="00FC0384">
        <w:rPr>
          <w:lang w:eastAsia="zh-TW"/>
        </w:rPr>
        <w:tab/>
      </w:r>
      <w:r w:rsidRPr="00FC0384">
        <w:rPr>
          <w:lang w:eastAsia="zh-TW"/>
        </w:rPr>
        <w:t>州健康保險援助計劃</w:t>
      </w:r>
      <w:r w:rsidRPr="00FC0384">
        <w:rPr>
          <w:b w:val="0"/>
          <w:bCs w:val="0"/>
          <w:lang w:eastAsia="zh-TW"/>
        </w:rPr>
        <w:br/>
      </w:r>
      <w:r w:rsidRPr="00FC0384">
        <w:rPr>
          <w:b w:val="0"/>
          <w:bCs w:val="0"/>
          <w:lang w:eastAsia="zh-TW"/>
        </w:rPr>
        <w:t>（關於</w:t>
      </w:r>
      <w:r w:rsidRPr="00FC0384">
        <w:rPr>
          <w:b w:val="0"/>
          <w:bCs w:val="0"/>
          <w:lang w:eastAsia="zh-TW"/>
        </w:rPr>
        <w:t xml:space="preserve"> Medicare </w:t>
      </w:r>
      <w:r w:rsidRPr="00FC0384">
        <w:rPr>
          <w:b w:val="0"/>
          <w:bCs w:val="0"/>
          <w:lang w:eastAsia="zh-TW"/>
        </w:rPr>
        <w:t>的問題，免費為您提供幫助、資訊和回答）</w:t>
      </w:r>
      <w:bookmarkEnd w:id="182"/>
      <w:bookmarkEnd w:id="183"/>
      <w:bookmarkEnd w:id="184"/>
      <w:bookmarkEnd w:id="185"/>
      <w:bookmarkEnd w:id="186"/>
    </w:p>
    <w:p w14:paraId="3CD14015" w14:textId="77777777" w:rsidR="00365937" w:rsidRPr="00FC0384" w:rsidRDefault="00365937" w:rsidP="00365937">
      <w:r w:rsidRPr="00FC0384">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77777777" w:rsidR="0013793F" w:rsidRPr="00FC0384" w:rsidRDefault="00365937" w:rsidP="00365937">
      <w:r w:rsidRPr="00FC0384">
        <w:rPr>
          <w:lang w:eastAsia="zh-TW"/>
        </w:rPr>
        <w:t>州健康保險援助計劃</w:t>
      </w:r>
      <w:r w:rsidRPr="00FC0384">
        <w:rPr>
          <w:lang w:eastAsia="zh-TW"/>
        </w:rPr>
        <w:t xml:space="preserve"> (SHIP) </w:t>
      </w:r>
      <w:r w:rsidRPr="00FC0384">
        <w:rPr>
          <w:lang w:eastAsia="zh-TW"/>
        </w:rPr>
        <w:t>是一項政府計劃，在每個州都有受過培訓的顧問。</w:t>
      </w:r>
      <w:r w:rsidRPr="00FC0384">
        <w:rPr>
          <w:i/>
          <w:iCs/>
          <w:color w:val="0000FF"/>
        </w:rPr>
        <w:t xml:space="preserve">[Multiple-state plans inserting information in an exhibit, replace rest of this paragraph with a sentence referencing the exhibit where members will find SHIP information.] </w:t>
      </w:r>
      <w:r w:rsidRPr="00FC0384">
        <w:rPr>
          <w:color w:val="0000FF"/>
          <w:lang w:eastAsia="zh-TW"/>
        </w:rPr>
        <w:t>[</w:t>
      </w:r>
      <w:r w:rsidRPr="00FC0384">
        <w:rPr>
          <w:i/>
          <w:iCs/>
          <w:color w:val="0000FF"/>
        </w:rPr>
        <w:t>Multiple-state plans inserting information in the EOC add:</w:t>
      </w:r>
      <w:r w:rsidRPr="00FC0384">
        <w:rPr>
          <w:color w:val="0000FF"/>
          <w:lang w:eastAsia="zh-TW"/>
        </w:rPr>
        <w:t>以下是我們提供服務的每個州的州健康保險援助計劃清單。</w:t>
      </w:r>
      <w:r w:rsidRPr="00FC0384">
        <w:rPr>
          <w:color w:val="0000FF"/>
          <w:lang w:eastAsia="zh-TW"/>
        </w:rPr>
        <w:t>]</w:t>
      </w:r>
      <w:r w:rsidRPr="00FC0384">
        <w:rPr>
          <w:i/>
          <w:iCs/>
          <w:color w:val="0000FF"/>
        </w:rPr>
        <w:t xml:space="preserve">[Multiple-state plans inserting information in the EOC use bullets for the following sentence, inserting separate bullets for each state.] </w:t>
      </w:r>
      <w:r w:rsidRPr="00FC0384">
        <w:rPr>
          <w:lang w:eastAsia="zh-TW"/>
        </w:rPr>
        <w:t>在</w:t>
      </w:r>
      <w:r w:rsidRPr="00FC0384">
        <w:rPr>
          <w:i/>
          <w:iCs/>
          <w:color w:val="0000FF"/>
        </w:rPr>
        <w:t>[insert state]</w:t>
      </w:r>
      <w:r w:rsidRPr="00FC0384">
        <w:rPr>
          <w:lang w:eastAsia="zh-TW"/>
        </w:rPr>
        <w:t>，</w:t>
      </w:r>
      <w:r w:rsidRPr="00FC0384">
        <w:rPr>
          <w:lang w:eastAsia="zh-TW"/>
        </w:rPr>
        <w:t xml:space="preserve">SHIP </w:t>
      </w:r>
      <w:r w:rsidRPr="00FC0384">
        <w:rPr>
          <w:lang w:eastAsia="zh-TW"/>
        </w:rPr>
        <w:t>被稱為</w:t>
      </w:r>
      <w:r w:rsidRPr="00FC0384">
        <w:rPr>
          <w:lang w:eastAsia="zh-TW"/>
        </w:rPr>
        <w:t xml:space="preserve"> </w:t>
      </w:r>
      <w:r w:rsidRPr="00FC0384">
        <w:rPr>
          <w:i/>
          <w:iCs/>
          <w:color w:val="0000FF"/>
        </w:rPr>
        <w:t>[insert state-specific SHIP name]</w:t>
      </w:r>
      <w:r w:rsidRPr="00FC0384">
        <w:rPr>
          <w:lang w:eastAsia="zh-TW"/>
        </w:rPr>
        <w:t>。</w:t>
      </w:r>
    </w:p>
    <w:p w14:paraId="4C9B8D08" w14:textId="64AFBAA7" w:rsidR="0013793F" w:rsidRPr="00FC0384" w:rsidRDefault="00365937" w:rsidP="00365937">
      <w:r w:rsidRPr="00FC0384">
        <w:rPr>
          <w:i/>
          <w:iCs/>
          <w:color w:val="0000FF"/>
        </w:rPr>
        <w:t>[Insert state-specific SHIP name]</w:t>
      </w:r>
      <w:r w:rsidRPr="00FC0384">
        <w:rPr>
          <w:lang w:eastAsia="zh-TW"/>
        </w:rPr>
        <w:t xml:space="preserve"> </w:t>
      </w:r>
      <w:r w:rsidRPr="00FC0384">
        <w:rPr>
          <w:lang w:eastAsia="zh-TW"/>
        </w:rPr>
        <w:t>是一項獨立的州計劃（與任何保險公司或保健計劃都沒有關係），由聯邦政府出資為</w:t>
      </w:r>
      <w:r w:rsidRPr="00FC0384">
        <w:rPr>
          <w:lang w:eastAsia="zh-TW"/>
        </w:rPr>
        <w:t xml:space="preserve"> Medicare </w:t>
      </w:r>
      <w:r w:rsidRPr="00FC0384">
        <w:rPr>
          <w:lang w:eastAsia="zh-TW"/>
        </w:rPr>
        <w:t>受保人提供本地免費健康保險諮詢。</w:t>
      </w:r>
    </w:p>
    <w:p w14:paraId="067E515D" w14:textId="12DA3375" w:rsidR="00365937" w:rsidRPr="00FC0384" w:rsidRDefault="00365937" w:rsidP="00365937">
      <w:pPr>
        <w:rPr>
          <w:lang w:eastAsia="zh-TW"/>
        </w:rPr>
      </w:pPr>
      <w:r w:rsidRPr="00FC0384">
        <w:rPr>
          <w:i/>
          <w:iCs/>
          <w:color w:val="0000FF"/>
        </w:rPr>
        <w:t>[Insert state-specific SHIP name]</w:t>
      </w:r>
      <w:r w:rsidRPr="00FC0384">
        <w:rPr>
          <w:lang w:eastAsia="zh-TW"/>
        </w:rPr>
        <w:t xml:space="preserve"> </w:t>
      </w:r>
      <w:r w:rsidRPr="00FC0384">
        <w:rPr>
          <w:lang w:eastAsia="zh-TW"/>
        </w:rPr>
        <w:t>顧問可以幫您瞭解您的</w:t>
      </w:r>
      <w:r w:rsidRPr="00FC0384">
        <w:rPr>
          <w:lang w:eastAsia="zh-TW"/>
        </w:rPr>
        <w:t xml:space="preserve"> Medicare </w:t>
      </w:r>
      <w:r w:rsidRPr="00FC0384">
        <w:rPr>
          <w:lang w:eastAsia="zh-TW"/>
        </w:rPr>
        <w:t>權利，幫您就您的醫療護理或治療進行投訴，並幫您解決與您的</w:t>
      </w:r>
      <w:r w:rsidRPr="00FC0384">
        <w:rPr>
          <w:lang w:eastAsia="zh-TW"/>
        </w:rPr>
        <w:t xml:space="preserve"> Medicare </w:t>
      </w:r>
      <w:r w:rsidRPr="00FC0384">
        <w:rPr>
          <w:lang w:eastAsia="zh-TW"/>
        </w:rPr>
        <w:t>賬單有關的問題。</w:t>
      </w:r>
      <w:r w:rsidRPr="00FC0384">
        <w:rPr>
          <w:i/>
          <w:iCs/>
          <w:color w:val="0000FF"/>
          <w:lang w:eastAsia="zh-TW"/>
        </w:rPr>
        <w:t>[Insert state-specific SHIP name]</w:t>
      </w:r>
      <w:r w:rsidRPr="00FC0384">
        <w:rPr>
          <w:lang w:eastAsia="zh-TW"/>
        </w:rPr>
        <w:t xml:space="preserve"> </w:t>
      </w:r>
      <w:r w:rsidRPr="00FC0384">
        <w:rPr>
          <w:lang w:eastAsia="zh-TW"/>
        </w:rPr>
        <w:t>顧問還可以幫助您解決與</w:t>
      </w:r>
      <w:r w:rsidRPr="00FC0384">
        <w:rPr>
          <w:lang w:eastAsia="zh-TW"/>
        </w:rPr>
        <w:t xml:space="preserve"> Medicare </w:t>
      </w:r>
      <w:r w:rsidRPr="00FC0384">
        <w:rPr>
          <w:lang w:eastAsia="zh-TW"/>
        </w:rPr>
        <w:t>有關的疑問或問題，以及幫助您瞭解您的</w:t>
      </w:r>
      <w:r w:rsidRPr="00FC0384">
        <w:rPr>
          <w:lang w:eastAsia="zh-TW"/>
        </w:rPr>
        <w:t xml:space="preserve"> Medicare </w:t>
      </w:r>
      <w:r w:rsidRPr="00FC0384">
        <w:rPr>
          <w:lang w:eastAsia="zh-TW"/>
        </w:rPr>
        <w:t>計劃選擇並回答有關轉換計劃的問題。</w:t>
      </w:r>
    </w:p>
    <w:tbl>
      <w:tblPr>
        <w:tblStyle w:val="TableGrid"/>
        <w:tblW w:w="0" w:type="auto"/>
        <w:tblBorders>
          <w:insideH w:val="none" w:sz="0" w:space="0" w:color="auto"/>
        </w:tblBorders>
        <w:tblLook w:val="04A0" w:firstRow="1" w:lastRow="0" w:firstColumn="1" w:lastColumn="0" w:noHBand="0" w:noVBand="1"/>
      </w:tblPr>
      <w:tblGrid>
        <w:gridCol w:w="9350"/>
      </w:tblGrid>
      <w:tr w:rsidR="00CB6AD8" w:rsidRPr="00FC0384" w14:paraId="503DE009" w14:textId="77777777" w:rsidTr="00CB6AD8">
        <w:trPr>
          <w:cantSplit/>
          <w:tblHeader/>
        </w:trPr>
        <w:tc>
          <w:tcPr>
            <w:tcW w:w="9350" w:type="dxa"/>
          </w:tcPr>
          <w:p w14:paraId="7050363E" w14:textId="1AD85B35" w:rsidR="00CB6AD8" w:rsidRPr="00FC0384" w:rsidRDefault="00CB6AD8" w:rsidP="00B11FA3">
            <w:pPr>
              <w:keepNext/>
              <w:spacing w:before="120" w:beforeAutospacing="0"/>
            </w:pPr>
            <w:r w:rsidRPr="00FC0384">
              <w:rPr>
                <w:lang w:eastAsia="zh-TW"/>
              </w:rPr>
              <w:t>存取</w:t>
            </w:r>
            <w:r w:rsidRPr="00FC0384">
              <w:rPr>
                <w:lang w:eastAsia="zh-TW"/>
              </w:rPr>
              <w:t xml:space="preserve"> SHIP </w:t>
            </w:r>
            <w:r w:rsidRPr="00FC0384">
              <w:rPr>
                <w:lang w:eastAsia="zh-TW"/>
              </w:rPr>
              <w:t>及其他資源的方法：</w:t>
            </w:r>
          </w:p>
        </w:tc>
      </w:tr>
      <w:tr w:rsidR="00446BD0" w:rsidRPr="00FC0384" w14:paraId="5EB998A0" w14:textId="77777777" w:rsidTr="00CB6AD8">
        <w:trPr>
          <w:cantSplit/>
        </w:trPr>
        <w:tc>
          <w:tcPr>
            <w:tcW w:w="9350" w:type="dxa"/>
          </w:tcPr>
          <w:p w14:paraId="319A6FE5" w14:textId="77777777" w:rsidR="00446BD0" w:rsidRPr="00FC0384" w:rsidRDefault="00446BD0" w:rsidP="002451BA">
            <w:pPr>
              <w:pStyle w:val="CommentText"/>
              <w:numPr>
                <w:ilvl w:val="2"/>
                <w:numId w:val="57"/>
              </w:numPr>
              <w:rPr>
                <w:sz w:val="24"/>
                <w:szCs w:val="24"/>
                <w:lang w:eastAsia="zh-TW"/>
              </w:rPr>
            </w:pPr>
            <w:r w:rsidRPr="00FC0384">
              <w:rPr>
                <w:sz w:val="24"/>
                <w:szCs w:val="24"/>
                <w:lang w:eastAsia="zh-TW"/>
              </w:rPr>
              <w:t>瀏覽</w:t>
            </w:r>
            <w:r w:rsidRPr="00FC0384">
              <w:rPr>
                <w:sz w:val="24"/>
                <w:szCs w:val="24"/>
                <w:lang w:eastAsia="zh-TW"/>
              </w:rPr>
              <w:t xml:space="preserve"> </w:t>
            </w:r>
            <w:hyperlink r:id="rId24" w:history="1">
              <w:r w:rsidRPr="00FC0384">
                <w:rPr>
                  <w:rStyle w:val="Hyperlink"/>
                  <w:i/>
                  <w:iCs/>
                  <w:sz w:val="24"/>
                  <w:szCs w:val="24"/>
                  <w:lang w:eastAsia="zh-TW"/>
                </w:rPr>
                <w:t>www.medicare.gov</w:t>
              </w:r>
            </w:hyperlink>
            <w:r w:rsidRPr="00FC0384">
              <w:rPr>
                <w:i/>
                <w:iCs/>
                <w:sz w:val="24"/>
                <w:szCs w:val="24"/>
                <w:lang w:eastAsia="zh-TW"/>
              </w:rPr>
              <w:t xml:space="preserve"> </w:t>
            </w:r>
          </w:p>
          <w:p w14:paraId="3CDA0A0E" w14:textId="77777777" w:rsidR="00D02805" w:rsidRPr="00FC0384" w:rsidRDefault="00D02805" w:rsidP="002451BA">
            <w:pPr>
              <w:pStyle w:val="CommentText"/>
              <w:numPr>
                <w:ilvl w:val="2"/>
                <w:numId w:val="57"/>
              </w:numPr>
              <w:rPr>
                <w:sz w:val="24"/>
                <w:szCs w:val="24"/>
              </w:rPr>
            </w:pPr>
            <w:r w:rsidRPr="00FC0384">
              <w:rPr>
                <w:sz w:val="24"/>
                <w:szCs w:val="24"/>
                <w:lang w:eastAsia="zh-TW"/>
              </w:rPr>
              <w:t>點擊首頁中間的「</w:t>
            </w:r>
            <w:r w:rsidRPr="00FC0384">
              <w:rPr>
                <w:b/>
                <w:bCs/>
                <w:sz w:val="24"/>
                <w:szCs w:val="24"/>
                <w:lang w:eastAsia="zh-TW"/>
              </w:rPr>
              <w:t>Talk to Someone</w:t>
            </w:r>
            <w:r w:rsidRPr="00FC0384">
              <w:rPr>
                <w:b/>
                <w:bCs/>
                <w:sz w:val="24"/>
                <w:szCs w:val="24"/>
                <w:lang w:eastAsia="zh-TW"/>
              </w:rPr>
              <w:t>」（與某人交談）</w:t>
            </w:r>
          </w:p>
          <w:p w14:paraId="13C09407" w14:textId="77777777" w:rsidR="00D02805" w:rsidRPr="00FC0384" w:rsidRDefault="00D02805" w:rsidP="002451BA">
            <w:pPr>
              <w:pStyle w:val="CommentText"/>
              <w:numPr>
                <w:ilvl w:val="2"/>
                <w:numId w:val="57"/>
              </w:numPr>
              <w:spacing w:after="0" w:afterAutospacing="0"/>
              <w:rPr>
                <w:sz w:val="24"/>
                <w:szCs w:val="24"/>
              </w:rPr>
            </w:pPr>
            <w:r w:rsidRPr="00FC0384">
              <w:rPr>
                <w:sz w:val="24"/>
                <w:szCs w:val="24"/>
                <w:lang w:eastAsia="zh-TW"/>
              </w:rPr>
              <w:t>您現在有以下選項</w:t>
            </w:r>
          </w:p>
          <w:p w14:paraId="5DFB9B52" w14:textId="77777777" w:rsidR="00D02805" w:rsidRPr="00FC0384" w:rsidRDefault="00D02805" w:rsidP="002451BA">
            <w:pPr>
              <w:pStyle w:val="CommentText"/>
              <w:numPr>
                <w:ilvl w:val="3"/>
                <w:numId w:val="58"/>
              </w:numPr>
              <w:spacing w:before="0" w:beforeAutospacing="0"/>
              <w:rPr>
                <w:sz w:val="24"/>
                <w:szCs w:val="24"/>
              </w:rPr>
            </w:pPr>
            <w:r w:rsidRPr="00FC0384">
              <w:rPr>
                <w:sz w:val="24"/>
                <w:szCs w:val="24"/>
                <w:lang w:eastAsia="zh-TW"/>
              </w:rPr>
              <w:t>選項</w:t>
            </w:r>
            <w:r w:rsidRPr="00FC0384">
              <w:rPr>
                <w:sz w:val="24"/>
                <w:szCs w:val="24"/>
                <w:lang w:eastAsia="zh-TW"/>
              </w:rPr>
              <w:t xml:space="preserve"> 1</w:t>
            </w:r>
            <w:r w:rsidRPr="00FC0384">
              <w:rPr>
                <w:sz w:val="24"/>
                <w:szCs w:val="24"/>
                <w:lang w:eastAsia="zh-TW"/>
              </w:rPr>
              <w:t>：您可以</w:t>
            </w:r>
            <w:r w:rsidRPr="00FC0384">
              <w:rPr>
                <w:b/>
                <w:bCs/>
                <w:sz w:val="24"/>
                <w:szCs w:val="24"/>
                <w:lang w:eastAsia="zh-TW"/>
              </w:rPr>
              <w:t>與</w:t>
            </w:r>
            <w:r w:rsidRPr="00FC0384">
              <w:rPr>
                <w:b/>
                <w:bCs/>
                <w:sz w:val="24"/>
                <w:szCs w:val="24"/>
                <w:lang w:eastAsia="zh-TW"/>
              </w:rPr>
              <w:t xml:space="preserve"> 1-800-MEDICARE </w:t>
            </w:r>
            <w:r w:rsidRPr="00FC0384">
              <w:rPr>
                <w:b/>
                <w:bCs/>
                <w:sz w:val="24"/>
                <w:szCs w:val="24"/>
                <w:lang w:eastAsia="zh-TW"/>
              </w:rPr>
              <w:t>代表進行即時聊天</w:t>
            </w:r>
          </w:p>
          <w:p w14:paraId="2EF3EC36" w14:textId="18827D45" w:rsidR="00446BD0" w:rsidRPr="00FC0384" w:rsidRDefault="00446BD0" w:rsidP="002451BA">
            <w:pPr>
              <w:pStyle w:val="CommentText"/>
              <w:numPr>
                <w:ilvl w:val="3"/>
                <w:numId w:val="58"/>
              </w:numPr>
              <w:rPr>
                <w:sz w:val="24"/>
                <w:szCs w:val="24"/>
                <w:lang w:eastAsia="zh-TW"/>
              </w:rPr>
            </w:pPr>
            <w:r w:rsidRPr="00FC0384">
              <w:rPr>
                <w:sz w:val="24"/>
                <w:szCs w:val="24"/>
                <w:lang w:eastAsia="zh-TW"/>
              </w:rPr>
              <w:t>選項</w:t>
            </w:r>
            <w:r w:rsidRPr="00FC0384">
              <w:rPr>
                <w:sz w:val="24"/>
                <w:szCs w:val="24"/>
                <w:lang w:eastAsia="zh-TW"/>
              </w:rPr>
              <w:t xml:space="preserve"> 2</w:t>
            </w:r>
            <w:r w:rsidRPr="00FC0384">
              <w:rPr>
                <w:sz w:val="24"/>
                <w:szCs w:val="24"/>
                <w:lang w:eastAsia="zh-TW"/>
              </w:rPr>
              <w:t>：您可以從下拉式方塊中選擇您的</w:t>
            </w:r>
            <w:r w:rsidRPr="00FC0384">
              <w:rPr>
                <w:sz w:val="24"/>
                <w:szCs w:val="24"/>
                <w:lang w:eastAsia="zh-TW"/>
              </w:rPr>
              <w:t xml:space="preserve"> </w:t>
            </w:r>
            <w:r w:rsidRPr="00FC0384">
              <w:rPr>
                <w:b/>
                <w:bCs/>
                <w:sz w:val="24"/>
                <w:szCs w:val="24"/>
                <w:lang w:eastAsia="zh-TW"/>
              </w:rPr>
              <w:t>STATE</w:t>
            </w:r>
            <w:r w:rsidRPr="00FC0384">
              <w:rPr>
                <w:sz w:val="24"/>
                <w:szCs w:val="24"/>
                <w:lang w:eastAsia="zh-TW"/>
              </w:rPr>
              <w:t xml:space="preserve"> </w:t>
            </w:r>
            <w:r w:rsidRPr="00FC0384">
              <w:rPr>
                <w:sz w:val="24"/>
                <w:szCs w:val="24"/>
                <w:lang w:eastAsia="zh-TW"/>
              </w:rPr>
              <w:t>並按一下</w:t>
            </w:r>
            <w:r w:rsidRPr="00FC0384">
              <w:rPr>
                <w:sz w:val="24"/>
                <w:szCs w:val="24"/>
                <w:lang w:eastAsia="zh-TW"/>
              </w:rPr>
              <w:t xml:space="preserve"> GO</w:t>
            </w:r>
            <w:r w:rsidRPr="00FC0384">
              <w:rPr>
                <w:sz w:val="24"/>
                <w:szCs w:val="24"/>
                <w:lang w:eastAsia="zh-TW"/>
              </w:rPr>
              <w:t>。此頁將包含您所在州特定的電話號碼和資源</w:t>
            </w:r>
            <w:r w:rsidRPr="00FC0384">
              <w:rPr>
                <w:lang w:eastAsia="zh-TW"/>
              </w:rPr>
              <w:t>。</w:t>
            </w:r>
          </w:p>
        </w:tc>
      </w:tr>
    </w:tbl>
    <w:p w14:paraId="11211722" w14:textId="77777777" w:rsidR="00446BD0" w:rsidRPr="00FC0384" w:rsidRDefault="00446BD0" w:rsidP="00CB6AD8">
      <w:pPr>
        <w:rPr>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通過電話、TTY、傳真、郵件或網站提供的州健康保險援助計劃（免費幫助、信息和對您有關 Medicare 問題的解答）&#10;"/>
      </w:tblPr>
      <w:tblGrid>
        <w:gridCol w:w="2226"/>
        <w:gridCol w:w="7088"/>
      </w:tblGrid>
      <w:tr w:rsidR="0048265E" w:rsidRPr="00FC0384" w14:paraId="592B1DA3" w14:textId="77777777" w:rsidTr="00980882">
        <w:trPr>
          <w:cantSplit/>
          <w:tblHeader/>
          <w:jc w:val="center"/>
        </w:trPr>
        <w:tc>
          <w:tcPr>
            <w:tcW w:w="2226" w:type="dxa"/>
            <w:shd w:val="clear" w:color="auto" w:fill="D9D9D9"/>
          </w:tcPr>
          <w:p w14:paraId="3D812122" w14:textId="77777777" w:rsidR="0048265E" w:rsidRPr="00FC0384" w:rsidRDefault="0048265E" w:rsidP="00BB2F9F">
            <w:pPr>
              <w:pStyle w:val="MethodChartHeading"/>
            </w:pPr>
            <w:r w:rsidRPr="00FC0384">
              <w:rPr>
                <w:bCs/>
                <w:lang w:eastAsia="zh-TW"/>
              </w:rPr>
              <w:lastRenderedPageBreak/>
              <w:t>方法</w:t>
            </w:r>
          </w:p>
        </w:tc>
        <w:tc>
          <w:tcPr>
            <w:tcW w:w="7088" w:type="dxa"/>
            <w:shd w:val="clear" w:color="auto" w:fill="D9D9D9"/>
          </w:tcPr>
          <w:p w14:paraId="1DE0EE85" w14:textId="77777777" w:rsidR="0048265E" w:rsidRPr="00FC0384" w:rsidRDefault="0048265E" w:rsidP="0048265E">
            <w:pPr>
              <w:pStyle w:val="MethodChartHeading"/>
            </w:pPr>
            <w:r w:rsidRPr="00FC0384">
              <w:rPr>
                <w:bCs/>
                <w:i/>
                <w:iCs/>
                <w:color w:val="0000FF"/>
              </w:rPr>
              <w:t>[Insert state-specific SHIP nam</w:t>
            </w:r>
            <w:r w:rsidRPr="00FC0384">
              <w:rPr>
                <w:bCs/>
                <w:color w:val="0000FF"/>
                <w:lang w:eastAsia="zh-TW"/>
              </w:rPr>
              <w:t>e</w:t>
            </w:r>
            <w:r w:rsidRPr="00FC0384">
              <w:rPr>
                <w:bCs/>
                <w:i/>
                <w:iCs/>
                <w:color w:val="0000FF"/>
              </w:rPr>
              <w:t xml:space="preserve">] </w:t>
            </w:r>
            <w:r w:rsidRPr="00FC0384">
              <w:rPr>
                <w:b w:val="0"/>
                <w:color w:val="0000FF"/>
                <w:lang w:eastAsia="zh-TW"/>
              </w:rPr>
              <w:t>[</w:t>
            </w:r>
            <w:r w:rsidRPr="00FC0384">
              <w:rPr>
                <w:b w:val="0"/>
                <w:i/>
                <w:iCs/>
                <w:color w:val="0000FF"/>
              </w:rPr>
              <w:t xml:space="preserve">If the SHIP’s name does not include the name of the state, add: </w:t>
            </w:r>
            <w:r w:rsidRPr="00FC0384">
              <w:rPr>
                <w:bCs/>
                <w:color w:val="0000FF"/>
                <w:lang w:eastAsia="zh-TW"/>
              </w:rPr>
              <w:t>(</w:t>
            </w:r>
            <w:r w:rsidRPr="00FC0384">
              <w:rPr>
                <w:bCs/>
                <w:i/>
                <w:iCs/>
                <w:color w:val="0000FF"/>
              </w:rPr>
              <w:t xml:space="preserve">[insert state name] </w:t>
            </w:r>
            <w:r w:rsidRPr="00FC0384">
              <w:rPr>
                <w:b w:val="0"/>
                <w:color w:val="0000FF"/>
                <w:lang w:eastAsia="zh-TW"/>
              </w:rPr>
              <w:t>SHIP)]</w:t>
            </w:r>
            <w:r w:rsidRPr="00FC0384">
              <w:rPr>
                <w:bCs/>
                <w:lang w:eastAsia="zh-TW"/>
              </w:rPr>
              <w:t xml:space="preserve"> – </w:t>
            </w:r>
            <w:r w:rsidRPr="00FC0384">
              <w:rPr>
                <w:bCs/>
                <w:lang w:eastAsia="zh-TW"/>
              </w:rPr>
              <w:t>聯絡資訊</w:t>
            </w:r>
          </w:p>
        </w:tc>
      </w:tr>
      <w:tr w:rsidR="0048265E" w:rsidRPr="00FC0384" w14:paraId="602CBA61" w14:textId="77777777" w:rsidTr="00980882">
        <w:trPr>
          <w:cantSplit/>
          <w:jc w:val="center"/>
        </w:trPr>
        <w:tc>
          <w:tcPr>
            <w:tcW w:w="2226" w:type="dxa"/>
          </w:tcPr>
          <w:p w14:paraId="661CCE54" w14:textId="77777777" w:rsidR="0048265E" w:rsidRPr="00FC0384" w:rsidRDefault="0048265E" w:rsidP="00BB2F9F">
            <w:pPr>
              <w:keepNext/>
              <w:spacing w:before="80" w:beforeAutospacing="0" w:after="80" w:afterAutospacing="0"/>
              <w:rPr>
                <w:b/>
              </w:rPr>
            </w:pPr>
            <w:r w:rsidRPr="00FC0384">
              <w:rPr>
                <w:b/>
                <w:bCs/>
                <w:lang w:eastAsia="zh-TW"/>
              </w:rPr>
              <w:t>致電</w:t>
            </w:r>
          </w:p>
        </w:tc>
        <w:tc>
          <w:tcPr>
            <w:tcW w:w="7088" w:type="dxa"/>
          </w:tcPr>
          <w:p w14:paraId="7A245DBB" w14:textId="77777777" w:rsidR="0048265E" w:rsidRPr="00FC0384" w:rsidRDefault="0048265E" w:rsidP="00953E16">
            <w:pPr>
              <w:spacing w:before="80" w:beforeAutospacing="0" w:after="80" w:afterAutospacing="0"/>
              <w:rPr>
                <w:rFonts w:ascii="Arial" w:hAnsi="Arial"/>
                <w:i/>
                <w:snapToGrid w:val="0"/>
                <w:color w:val="0000FF"/>
              </w:rPr>
            </w:pPr>
            <w:r w:rsidRPr="00FC0384">
              <w:rPr>
                <w:i/>
                <w:iCs/>
                <w:snapToGrid w:val="0"/>
                <w:color w:val="0000FF"/>
              </w:rPr>
              <w:t>[Insert phone number(s)]</w:t>
            </w:r>
          </w:p>
        </w:tc>
      </w:tr>
      <w:tr w:rsidR="0048265E" w:rsidRPr="00FC0384" w14:paraId="44B01677" w14:textId="77777777" w:rsidTr="00980882">
        <w:trPr>
          <w:cantSplit/>
          <w:jc w:val="center"/>
        </w:trPr>
        <w:tc>
          <w:tcPr>
            <w:tcW w:w="2226" w:type="dxa"/>
          </w:tcPr>
          <w:p w14:paraId="2EF7075C" w14:textId="77777777" w:rsidR="0048265E" w:rsidRPr="00FC0384" w:rsidRDefault="0048265E" w:rsidP="00BB2F9F">
            <w:pPr>
              <w:keepNext/>
              <w:spacing w:before="80" w:beforeAutospacing="0" w:after="80" w:afterAutospacing="0"/>
              <w:rPr>
                <w:b/>
              </w:rPr>
            </w:pPr>
            <w:r w:rsidRPr="00FC0384">
              <w:rPr>
                <w:b/>
                <w:bCs/>
                <w:lang w:eastAsia="zh-TW"/>
              </w:rPr>
              <w:t>聽障專線</w:t>
            </w:r>
          </w:p>
        </w:tc>
        <w:tc>
          <w:tcPr>
            <w:tcW w:w="7088" w:type="dxa"/>
          </w:tcPr>
          <w:p w14:paraId="55E23262" w14:textId="77777777" w:rsidR="0048265E" w:rsidRPr="00FC0384" w:rsidRDefault="0048265E" w:rsidP="00BB2F9F">
            <w:pPr>
              <w:spacing w:before="80" w:beforeAutospacing="0" w:after="80" w:afterAutospacing="0"/>
              <w:rPr>
                <w:i/>
                <w:color w:val="0000FF"/>
              </w:rPr>
            </w:pPr>
            <w:r w:rsidRPr="00FC0384">
              <w:rPr>
                <w:i/>
                <w:iCs/>
                <w:color w:val="0000FF"/>
              </w:rPr>
              <w:t>[Insert number, if available. Or delete this row.]</w:t>
            </w:r>
          </w:p>
          <w:p w14:paraId="61B3AAE6" w14:textId="77777777" w:rsidR="0048265E" w:rsidRPr="00FC0384" w:rsidRDefault="0048265E" w:rsidP="00BB2F9F">
            <w:pPr>
              <w:spacing w:before="80" w:beforeAutospacing="0" w:after="80" w:afterAutospacing="0"/>
              <w:rPr>
                <w:snapToGrid w:val="0"/>
                <w:color w:val="0000FF"/>
              </w:rPr>
            </w:pPr>
            <w:r w:rsidRPr="00FC0384">
              <w:rPr>
                <w:snapToGrid w:val="0"/>
                <w:color w:val="0000FF"/>
                <w:lang w:eastAsia="zh-TW"/>
              </w:rPr>
              <w:t>[</w:t>
            </w:r>
            <w:r w:rsidRPr="00FC0384">
              <w:rPr>
                <w:i/>
                <w:iCs/>
                <w:snapToGrid w:val="0"/>
                <w:color w:val="0000FF"/>
              </w:rPr>
              <w:t>Insert if the SHIP uses a direct TTY number:</w:t>
            </w:r>
            <w:r w:rsidRPr="00FC0384">
              <w:rPr>
                <w:color w:val="0000FF"/>
                <w:lang w:eastAsia="zh-TW"/>
              </w:rPr>
              <w:t>撥打此號碼要求使用專用電話設備，並且僅面向聽力或語言有障礙的人士。</w:t>
            </w:r>
            <w:r w:rsidRPr="00FC0384">
              <w:rPr>
                <w:color w:val="0000FF"/>
                <w:lang w:eastAsia="zh-TW"/>
              </w:rPr>
              <w:t>]</w:t>
            </w:r>
          </w:p>
        </w:tc>
      </w:tr>
      <w:tr w:rsidR="0048265E" w:rsidRPr="00FC0384" w14:paraId="32C44549" w14:textId="77777777" w:rsidTr="00980882">
        <w:trPr>
          <w:cantSplit/>
          <w:jc w:val="center"/>
        </w:trPr>
        <w:tc>
          <w:tcPr>
            <w:tcW w:w="2226" w:type="dxa"/>
          </w:tcPr>
          <w:p w14:paraId="325AB610" w14:textId="77777777" w:rsidR="0048265E" w:rsidRPr="00FC0384" w:rsidRDefault="0048265E" w:rsidP="00BB2F9F">
            <w:pPr>
              <w:keepNext/>
              <w:spacing w:before="80" w:beforeAutospacing="0" w:after="80" w:afterAutospacing="0"/>
              <w:rPr>
                <w:b/>
              </w:rPr>
            </w:pPr>
            <w:r w:rsidRPr="00FC0384">
              <w:rPr>
                <w:b/>
                <w:bCs/>
                <w:lang w:eastAsia="zh-TW"/>
              </w:rPr>
              <w:t>寫信</w:t>
            </w:r>
          </w:p>
        </w:tc>
        <w:tc>
          <w:tcPr>
            <w:tcW w:w="7088" w:type="dxa"/>
          </w:tcPr>
          <w:p w14:paraId="5D074DB1" w14:textId="77777777" w:rsidR="0048265E" w:rsidRPr="00FC0384" w:rsidRDefault="0048265E" w:rsidP="00BB2F9F">
            <w:pPr>
              <w:spacing w:before="80" w:beforeAutospacing="0" w:after="80" w:afterAutospacing="0"/>
              <w:rPr>
                <w:i/>
                <w:color w:val="0000FF"/>
              </w:rPr>
            </w:pPr>
            <w:r w:rsidRPr="00FC0384">
              <w:rPr>
                <w:i/>
                <w:iCs/>
                <w:color w:val="0000FF"/>
              </w:rPr>
              <w:t>[Insert address]</w:t>
            </w:r>
          </w:p>
          <w:p w14:paraId="7C3C5CE2" w14:textId="77777777" w:rsidR="00BD7C55" w:rsidRPr="00FC0384" w:rsidRDefault="00BD7C55" w:rsidP="00BB2F9F">
            <w:pPr>
              <w:spacing w:before="80" w:beforeAutospacing="0" w:after="80" w:afterAutospacing="0"/>
              <w:rPr>
                <w:i/>
                <w:color w:val="0000FF"/>
              </w:rPr>
            </w:pPr>
            <w:r w:rsidRPr="00FC0384">
              <w:rPr>
                <w:i/>
                <w:iCs/>
                <w:snapToGrid w:val="0"/>
                <w:color w:val="0000FF"/>
              </w:rPr>
              <w:t>[</w:t>
            </w:r>
            <w:r w:rsidRPr="00FC0384">
              <w:rPr>
                <w:b/>
                <w:bCs/>
                <w:i/>
                <w:iCs/>
                <w:snapToGrid w:val="0"/>
                <w:color w:val="0000FF"/>
              </w:rPr>
              <w:t>Note</w:t>
            </w:r>
            <w:r w:rsidRPr="00FC0384">
              <w:rPr>
                <w:i/>
                <w:iCs/>
                <w:snapToGrid w:val="0"/>
                <w:color w:val="0000FF"/>
              </w:rPr>
              <w:t>: plans may add email addresses here.]</w:t>
            </w:r>
          </w:p>
        </w:tc>
      </w:tr>
      <w:tr w:rsidR="0048265E" w:rsidRPr="00FC0384" w14:paraId="3760A18A" w14:textId="77777777" w:rsidTr="00980882">
        <w:trPr>
          <w:cantSplit/>
          <w:jc w:val="center"/>
        </w:trPr>
        <w:tc>
          <w:tcPr>
            <w:tcW w:w="2226" w:type="dxa"/>
          </w:tcPr>
          <w:p w14:paraId="2EA2CCAD" w14:textId="77777777" w:rsidR="0048265E" w:rsidRPr="00FC0384" w:rsidRDefault="0048265E" w:rsidP="00BB2F9F">
            <w:pPr>
              <w:spacing w:before="80" w:beforeAutospacing="0" w:after="80" w:afterAutospacing="0"/>
              <w:rPr>
                <w:b/>
              </w:rPr>
            </w:pPr>
            <w:r w:rsidRPr="00FC0384">
              <w:rPr>
                <w:b/>
                <w:bCs/>
                <w:lang w:eastAsia="zh-TW"/>
              </w:rPr>
              <w:t>網站</w:t>
            </w:r>
          </w:p>
        </w:tc>
        <w:tc>
          <w:tcPr>
            <w:tcW w:w="7088" w:type="dxa"/>
          </w:tcPr>
          <w:p w14:paraId="3692C371" w14:textId="77777777" w:rsidR="0048265E" w:rsidRPr="00FC0384" w:rsidRDefault="0048265E" w:rsidP="00BB2F9F">
            <w:pPr>
              <w:spacing w:before="80" w:beforeAutospacing="0" w:after="80" w:afterAutospacing="0"/>
              <w:rPr>
                <w:i/>
                <w:color w:val="0000FF"/>
              </w:rPr>
            </w:pPr>
            <w:r w:rsidRPr="00FC0384">
              <w:rPr>
                <w:i/>
                <w:iCs/>
                <w:color w:val="0000FF"/>
              </w:rPr>
              <w:t>[Insert URL]</w:t>
            </w:r>
          </w:p>
        </w:tc>
      </w:tr>
    </w:tbl>
    <w:p w14:paraId="1121FCA8" w14:textId="77777777" w:rsidR="0048265E" w:rsidRPr="00FC0384" w:rsidRDefault="0048265E" w:rsidP="0048265E">
      <w:pPr>
        <w:pStyle w:val="NoSpacing"/>
      </w:pPr>
    </w:p>
    <w:p w14:paraId="5FE6847B" w14:textId="3C5D956B" w:rsidR="0013793F" w:rsidRPr="00FC0384" w:rsidRDefault="0013793F" w:rsidP="0048265E">
      <w:pPr>
        <w:pStyle w:val="Heading3"/>
      </w:pPr>
      <w:bookmarkStart w:id="187" w:name="_Toc102342793"/>
      <w:bookmarkStart w:id="188" w:name="_Toc68442478"/>
      <w:bookmarkStart w:id="189" w:name="_Toc479863851"/>
      <w:bookmarkStart w:id="190" w:name="_Toc228562067"/>
      <w:bookmarkStart w:id="191" w:name="_Toc109315057"/>
      <w:bookmarkStart w:id="192" w:name="_Toc115368125"/>
      <w:r w:rsidRPr="00FC0384">
        <w:rPr>
          <w:lang w:eastAsia="zh-TW"/>
        </w:rPr>
        <w:t>第</w:t>
      </w:r>
      <w:r w:rsidRPr="00FC0384">
        <w:rPr>
          <w:lang w:eastAsia="zh-TW"/>
        </w:rPr>
        <w:t xml:space="preserve"> 4 </w:t>
      </w:r>
      <w:r w:rsidRPr="00FC0384">
        <w:rPr>
          <w:lang w:eastAsia="zh-TW"/>
        </w:rPr>
        <w:t>節</w:t>
      </w:r>
      <w:r w:rsidRPr="00FC0384">
        <w:rPr>
          <w:lang w:eastAsia="zh-TW"/>
        </w:rPr>
        <w:tab/>
      </w:r>
      <w:r w:rsidRPr="00FC0384">
        <w:rPr>
          <w:lang w:eastAsia="zh-TW"/>
        </w:rPr>
        <w:t>品質改進機構</w:t>
      </w:r>
      <w:bookmarkEnd w:id="187"/>
      <w:bookmarkEnd w:id="188"/>
      <w:bookmarkEnd w:id="189"/>
      <w:bookmarkEnd w:id="190"/>
      <w:bookmarkEnd w:id="191"/>
      <w:bookmarkEnd w:id="192"/>
    </w:p>
    <w:p w14:paraId="29755F84" w14:textId="77777777" w:rsidR="0048265E" w:rsidRPr="00FC0384" w:rsidRDefault="0048265E" w:rsidP="0048265E">
      <w:pPr>
        <w:rPr>
          <w:i/>
        </w:rPr>
      </w:pPr>
      <w:r w:rsidRPr="00FC0384">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77777777" w:rsidR="0048265E" w:rsidRPr="00FC0384" w:rsidRDefault="00514C58" w:rsidP="0048265E">
      <w:r w:rsidRPr="00FC0384">
        <w:rPr>
          <w:color w:val="000000" w:themeColor="text1"/>
          <w:lang w:eastAsia="zh-TW"/>
        </w:rPr>
        <w:t>每個州均有為</w:t>
      </w:r>
      <w:r w:rsidRPr="00FC0384">
        <w:rPr>
          <w:color w:val="000000" w:themeColor="text1"/>
          <w:lang w:eastAsia="zh-TW"/>
        </w:rPr>
        <w:t xml:space="preserve"> Medicare </w:t>
      </w:r>
      <w:r w:rsidRPr="00FC0384">
        <w:rPr>
          <w:color w:val="000000" w:themeColor="text1"/>
          <w:lang w:eastAsia="zh-TW"/>
        </w:rPr>
        <w:t>受益人服務的指定品質改進機構。</w:t>
      </w:r>
      <w:r w:rsidRPr="00FC0384">
        <w:rPr>
          <w:i/>
          <w:iCs/>
          <w:color w:val="0000FF"/>
        </w:rPr>
        <w:t xml:space="preserve">[Multi-state plans inserting information in an exhibit, replace rest of this paragraph with a sentence referencing the exhibit where members will find QIO information.] </w:t>
      </w:r>
      <w:r w:rsidRPr="00FC0384">
        <w:rPr>
          <w:color w:val="0000FF"/>
          <w:lang w:eastAsia="zh-TW"/>
        </w:rPr>
        <w:t>[</w:t>
      </w:r>
      <w:r w:rsidRPr="00FC0384">
        <w:rPr>
          <w:i/>
          <w:iCs/>
          <w:color w:val="0000FF"/>
        </w:rPr>
        <w:t>Multiple-state plans inserting information in the EOC add:</w:t>
      </w:r>
      <w:r w:rsidRPr="00FC0384">
        <w:rPr>
          <w:color w:val="0000FF"/>
          <w:lang w:eastAsia="zh-TW"/>
        </w:rPr>
        <w:t>以下是我們提供服務的每個州的品質改進機構清單。</w:t>
      </w:r>
      <w:r w:rsidRPr="00FC0384">
        <w:rPr>
          <w:color w:val="0000FF"/>
          <w:lang w:eastAsia="zh-TW"/>
        </w:rPr>
        <w:t>]</w:t>
      </w:r>
      <w:r w:rsidRPr="00FC0384">
        <w:rPr>
          <w:i/>
          <w:iCs/>
          <w:color w:val="0000FF"/>
        </w:rPr>
        <w:t>[Multi-state plans inserting information in the EOC use bullets for the following sentence, inserting separate bullets for each state.]</w:t>
      </w:r>
      <w:r w:rsidRPr="00FC0384">
        <w:rPr>
          <w:lang w:eastAsia="zh-TW"/>
        </w:rPr>
        <w:t>在</w:t>
      </w:r>
      <w:r w:rsidRPr="00FC0384">
        <w:rPr>
          <w:i/>
          <w:iCs/>
          <w:color w:val="0000FF"/>
        </w:rPr>
        <w:t>[insert state]</w:t>
      </w:r>
      <w:r w:rsidRPr="00FC0384">
        <w:rPr>
          <w:lang w:eastAsia="zh-TW"/>
        </w:rPr>
        <w:t>，品質改進機構被稱為</w:t>
      </w:r>
      <w:r w:rsidRPr="00FC0384">
        <w:rPr>
          <w:lang w:eastAsia="zh-TW"/>
        </w:rPr>
        <w:t xml:space="preserve"> </w:t>
      </w:r>
      <w:r w:rsidRPr="00FC0384">
        <w:rPr>
          <w:i/>
          <w:iCs/>
          <w:color w:val="0000FF"/>
        </w:rPr>
        <w:t>[insert state-specific QIO name]</w:t>
      </w:r>
      <w:r w:rsidRPr="00FC0384">
        <w:rPr>
          <w:lang w:eastAsia="zh-TW"/>
        </w:rPr>
        <w:t>。</w:t>
      </w:r>
    </w:p>
    <w:p w14:paraId="60FD2B06" w14:textId="450E52A0" w:rsidR="0013793F" w:rsidRPr="00FC0384" w:rsidRDefault="0013793F" w:rsidP="0048265E">
      <w:pPr>
        <w:rPr>
          <w:lang w:eastAsia="zh-TW"/>
        </w:rPr>
      </w:pPr>
      <w:r w:rsidRPr="00FC0384">
        <w:rPr>
          <w:i/>
          <w:iCs/>
          <w:color w:val="0000FF"/>
        </w:rPr>
        <w:t>[Insert state-specific QIO name]</w:t>
      </w:r>
      <w:r w:rsidRPr="00FC0384">
        <w:rPr>
          <w:lang w:eastAsia="zh-TW"/>
        </w:rPr>
        <w:t xml:space="preserve"> </w:t>
      </w:r>
      <w:r w:rsidRPr="00FC0384">
        <w:rPr>
          <w:lang w:eastAsia="zh-TW"/>
        </w:rPr>
        <w:t>是由</w:t>
      </w:r>
      <w:r w:rsidRPr="00FC0384">
        <w:rPr>
          <w:lang w:eastAsia="zh-TW"/>
        </w:rPr>
        <w:t xml:space="preserve"> Medicare </w:t>
      </w:r>
      <w:r w:rsidRPr="00FC0384">
        <w:rPr>
          <w:lang w:eastAsia="zh-TW"/>
        </w:rPr>
        <w:t>資助的醫生及其他醫療保健專業人員組成的團體，旨在檢查</w:t>
      </w:r>
      <w:r w:rsidRPr="00FC0384">
        <w:rPr>
          <w:lang w:eastAsia="zh-TW"/>
        </w:rPr>
        <w:t xml:space="preserve"> Medicare </w:t>
      </w:r>
      <w:r w:rsidRPr="00FC0384">
        <w:rPr>
          <w:lang w:eastAsia="zh-TW"/>
        </w:rPr>
        <w:t>受保人獲得的護理的品質並幫助改進。</w:t>
      </w:r>
      <w:r w:rsidRPr="00FC0384">
        <w:rPr>
          <w:i/>
          <w:iCs/>
          <w:color w:val="0000FF"/>
          <w:lang w:eastAsia="zh-TW"/>
        </w:rPr>
        <w:t>[Insert state-specific QIO name]</w:t>
      </w:r>
      <w:r w:rsidRPr="00FC0384">
        <w:rPr>
          <w:color w:val="0000FF"/>
          <w:lang w:eastAsia="zh-TW"/>
        </w:rPr>
        <w:t xml:space="preserve"> </w:t>
      </w:r>
      <w:r w:rsidRPr="00FC0384">
        <w:rPr>
          <w:lang w:eastAsia="zh-TW"/>
        </w:rPr>
        <w:t>是一個獨立機構。它與我們的計劃無關。</w:t>
      </w:r>
    </w:p>
    <w:p w14:paraId="6B6868E8" w14:textId="77777777" w:rsidR="0013793F" w:rsidRPr="00FC0384" w:rsidRDefault="0013793F" w:rsidP="0048265E">
      <w:pPr>
        <w:rPr>
          <w:lang w:eastAsia="zh-TW"/>
        </w:rPr>
      </w:pPr>
      <w:r w:rsidRPr="00FC0384">
        <w:rPr>
          <w:lang w:eastAsia="zh-TW"/>
        </w:rPr>
        <w:t>在以下任何一種情形下，您均應聯絡</w:t>
      </w:r>
      <w:r w:rsidRPr="00FC0384">
        <w:rPr>
          <w:lang w:eastAsia="zh-TW"/>
        </w:rPr>
        <w:t xml:space="preserve"> </w:t>
      </w:r>
      <w:r w:rsidRPr="00FC0384">
        <w:rPr>
          <w:i/>
          <w:iCs/>
          <w:color w:val="0000FF"/>
          <w:lang w:eastAsia="zh-TW"/>
        </w:rPr>
        <w:t>[insert state-specific QIO name]</w:t>
      </w:r>
      <w:r w:rsidRPr="00FC0384">
        <w:rPr>
          <w:lang w:eastAsia="zh-TW"/>
        </w:rPr>
        <w:t>：</w:t>
      </w:r>
    </w:p>
    <w:p w14:paraId="1F8D836B" w14:textId="77777777" w:rsidR="0013793F" w:rsidRPr="00FC0384" w:rsidDel="00F9094E" w:rsidRDefault="0013793F" w:rsidP="00134EA1">
      <w:pPr>
        <w:pStyle w:val="ListBullet"/>
        <w:numPr>
          <w:ilvl w:val="0"/>
          <w:numId w:val="179"/>
        </w:numPr>
        <w:rPr>
          <w:lang w:eastAsia="zh-TW"/>
        </w:rPr>
      </w:pPr>
      <w:r w:rsidRPr="00FC0384">
        <w:rPr>
          <w:lang w:eastAsia="zh-TW"/>
        </w:rPr>
        <w:t>您要就獲得的護理品質提出投訴。</w:t>
      </w:r>
    </w:p>
    <w:p w14:paraId="12F77285" w14:textId="77777777" w:rsidR="0013793F" w:rsidRPr="00FC0384" w:rsidRDefault="0013793F" w:rsidP="00134EA1">
      <w:pPr>
        <w:pStyle w:val="ListBullet"/>
        <w:numPr>
          <w:ilvl w:val="0"/>
          <w:numId w:val="179"/>
        </w:numPr>
        <w:rPr>
          <w:lang w:eastAsia="zh-TW"/>
        </w:rPr>
      </w:pPr>
      <w:r w:rsidRPr="00FC0384">
        <w:rPr>
          <w:lang w:eastAsia="zh-TW"/>
        </w:rPr>
        <w:t>您認為您的住院承保結束得太早。</w:t>
      </w:r>
    </w:p>
    <w:p w14:paraId="39F11934" w14:textId="77777777" w:rsidR="0013793F" w:rsidRPr="00FC0384" w:rsidRDefault="0013793F" w:rsidP="00134EA1">
      <w:pPr>
        <w:pStyle w:val="ListBullet"/>
        <w:numPr>
          <w:ilvl w:val="0"/>
          <w:numId w:val="179"/>
        </w:numPr>
        <w:rPr>
          <w:lang w:eastAsia="zh-TW"/>
        </w:rPr>
      </w:pPr>
      <w:r w:rsidRPr="00FC0384">
        <w:rPr>
          <w:lang w:eastAsia="zh-TW"/>
        </w:rPr>
        <w:t>您認為您的居家護理、專業護理機構護理或綜合門診康復機構</w:t>
      </w:r>
      <w:r w:rsidRPr="00FC0384">
        <w:rPr>
          <w:lang w:eastAsia="zh-TW"/>
        </w:rPr>
        <w:t xml:space="preserve"> (CORF) </w:t>
      </w:r>
      <w:r w:rsidRPr="00FC0384">
        <w:rPr>
          <w:lang w:eastAsia="zh-TW"/>
        </w:rPr>
        <w:t>服務的承保結束得太早。</w:t>
      </w:r>
    </w:p>
    <w:p w14:paraId="287CB8B1" w14:textId="77777777" w:rsidR="00E8143C" w:rsidRPr="00FC0384" w:rsidRDefault="00E8143C" w:rsidP="00E8143C">
      <w:pPr>
        <w:pStyle w:val="ListBullet"/>
        <w:ind w:firstLine="0"/>
        <w:rPr>
          <w:lang w:eastAsia="zh-TW"/>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通過電話、TTY、傳真、郵件或網站的質量改進組織&#10;"/>
      </w:tblPr>
      <w:tblGrid>
        <w:gridCol w:w="2208"/>
        <w:gridCol w:w="7106"/>
      </w:tblGrid>
      <w:tr w:rsidR="0048265E" w:rsidRPr="00FC0384" w14:paraId="34A7BC31" w14:textId="77777777" w:rsidTr="00980882">
        <w:trPr>
          <w:cantSplit/>
          <w:tblHeader/>
          <w:jc w:val="center"/>
        </w:trPr>
        <w:tc>
          <w:tcPr>
            <w:tcW w:w="2268" w:type="dxa"/>
            <w:shd w:val="clear" w:color="auto" w:fill="D9D9D9"/>
          </w:tcPr>
          <w:p w14:paraId="53C622DC" w14:textId="77777777" w:rsidR="0048265E" w:rsidRPr="00FC0384" w:rsidRDefault="0048265E" w:rsidP="00BB2F9F">
            <w:pPr>
              <w:pStyle w:val="MethodChartHeading"/>
            </w:pPr>
            <w:r w:rsidRPr="00FC0384">
              <w:rPr>
                <w:bCs/>
                <w:lang w:eastAsia="zh-TW"/>
              </w:rPr>
              <w:lastRenderedPageBreak/>
              <w:t>方法</w:t>
            </w:r>
          </w:p>
        </w:tc>
        <w:tc>
          <w:tcPr>
            <w:tcW w:w="7308" w:type="dxa"/>
            <w:shd w:val="clear" w:color="auto" w:fill="D9D9D9"/>
          </w:tcPr>
          <w:p w14:paraId="7334337A" w14:textId="77777777" w:rsidR="0048265E" w:rsidRPr="00FC0384" w:rsidRDefault="0048265E" w:rsidP="00BB2F9F">
            <w:pPr>
              <w:pStyle w:val="MethodChartHeading"/>
            </w:pPr>
            <w:r w:rsidRPr="00FC0384">
              <w:rPr>
                <w:bCs/>
                <w:i/>
                <w:iCs/>
                <w:color w:val="0000FF"/>
              </w:rPr>
              <w:t>[Insert state-specific QIO name]</w:t>
            </w:r>
            <w:r w:rsidRPr="00FC0384">
              <w:rPr>
                <w:bCs/>
                <w:color w:val="0000FF"/>
                <w:lang w:eastAsia="zh-TW"/>
              </w:rPr>
              <w:t xml:space="preserve"> </w:t>
            </w:r>
            <w:r w:rsidRPr="00FC0384">
              <w:rPr>
                <w:b w:val="0"/>
                <w:color w:val="0000FF"/>
                <w:lang w:eastAsia="zh-TW"/>
              </w:rPr>
              <w:t>[</w:t>
            </w:r>
            <w:r w:rsidRPr="00FC0384">
              <w:rPr>
                <w:b w:val="0"/>
                <w:i/>
                <w:iCs/>
                <w:color w:val="0000FF"/>
              </w:rPr>
              <w:t>If the QIO’s name does not include the name of the state, add:</w:t>
            </w:r>
            <w:r w:rsidRPr="00FC0384">
              <w:rPr>
                <w:bCs/>
                <w:i/>
                <w:iCs/>
                <w:color w:val="0000FF"/>
              </w:rPr>
              <w:t xml:space="preserve"> </w:t>
            </w:r>
            <w:r w:rsidRPr="00A9166D">
              <w:rPr>
                <w:bCs/>
                <w:color w:val="0000FF"/>
                <w:lang w:eastAsia="zh-TW"/>
              </w:rPr>
              <w:t>（</w:t>
            </w:r>
            <w:r w:rsidRPr="00A9166D">
              <w:rPr>
                <w:bCs/>
                <w:i/>
                <w:iCs/>
                <w:color w:val="0000FF"/>
              </w:rPr>
              <w:t>[insert state name]</w:t>
            </w:r>
            <w:r w:rsidRPr="00A9166D">
              <w:rPr>
                <w:bCs/>
                <w:color w:val="0000FF"/>
                <w:lang w:eastAsia="zh-TW"/>
              </w:rPr>
              <w:t>品質改進機構）</w:t>
            </w:r>
            <w:r w:rsidRPr="00A9166D">
              <w:rPr>
                <w:bCs/>
                <w:color w:val="0000FF"/>
                <w:lang w:eastAsia="zh-TW"/>
              </w:rPr>
              <w:t>]</w:t>
            </w:r>
            <w:r w:rsidRPr="00FC0384">
              <w:rPr>
                <w:bCs/>
                <w:lang w:eastAsia="zh-TW"/>
              </w:rPr>
              <w:t xml:space="preserve"> – </w:t>
            </w:r>
            <w:r w:rsidRPr="00FC0384">
              <w:rPr>
                <w:bCs/>
                <w:lang w:eastAsia="zh-TW"/>
              </w:rPr>
              <w:t>聯絡資訊</w:t>
            </w:r>
          </w:p>
        </w:tc>
      </w:tr>
      <w:tr w:rsidR="0048265E" w:rsidRPr="00FC0384" w14:paraId="66648ECB" w14:textId="77777777" w:rsidTr="00980882">
        <w:trPr>
          <w:cantSplit/>
          <w:jc w:val="center"/>
        </w:trPr>
        <w:tc>
          <w:tcPr>
            <w:tcW w:w="2268" w:type="dxa"/>
          </w:tcPr>
          <w:p w14:paraId="21EB7ACB" w14:textId="77777777" w:rsidR="0048265E" w:rsidRPr="00FC0384" w:rsidRDefault="0048265E" w:rsidP="0048265E">
            <w:pPr>
              <w:keepNext/>
              <w:spacing w:before="80" w:beforeAutospacing="0" w:after="80" w:afterAutospacing="0"/>
              <w:rPr>
                <w:b/>
              </w:rPr>
            </w:pPr>
            <w:r w:rsidRPr="00FC0384">
              <w:rPr>
                <w:b/>
                <w:bCs/>
                <w:lang w:eastAsia="zh-TW"/>
              </w:rPr>
              <w:t>致電</w:t>
            </w:r>
          </w:p>
        </w:tc>
        <w:tc>
          <w:tcPr>
            <w:tcW w:w="7308" w:type="dxa"/>
          </w:tcPr>
          <w:p w14:paraId="61D2932A" w14:textId="77777777" w:rsidR="0048265E" w:rsidRPr="00FC0384" w:rsidRDefault="0048265E" w:rsidP="00636A8B">
            <w:pPr>
              <w:spacing w:before="80" w:beforeAutospacing="0" w:after="80" w:afterAutospacing="0"/>
              <w:rPr>
                <w:rFonts w:ascii="Arial" w:hAnsi="Arial"/>
                <w:i/>
                <w:snapToGrid w:val="0"/>
                <w:color w:val="0000FF"/>
              </w:rPr>
            </w:pPr>
            <w:r w:rsidRPr="00FC0384">
              <w:rPr>
                <w:i/>
                <w:iCs/>
                <w:snapToGrid w:val="0"/>
                <w:color w:val="0000FF"/>
              </w:rPr>
              <w:t>[Insert phone number(s) and days and hours of operation]</w:t>
            </w:r>
          </w:p>
        </w:tc>
      </w:tr>
      <w:tr w:rsidR="0048265E" w:rsidRPr="00FC0384" w14:paraId="03070765" w14:textId="77777777" w:rsidTr="00980882">
        <w:trPr>
          <w:cantSplit/>
          <w:jc w:val="center"/>
        </w:trPr>
        <w:tc>
          <w:tcPr>
            <w:tcW w:w="2268" w:type="dxa"/>
          </w:tcPr>
          <w:p w14:paraId="3AC6E819" w14:textId="77777777" w:rsidR="0048265E" w:rsidRPr="00FC0384" w:rsidRDefault="0048265E" w:rsidP="0048265E">
            <w:pPr>
              <w:keepNext/>
              <w:spacing w:before="80" w:beforeAutospacing="0" w:after="80" w:afterAutospacing="0"/>
              <w:rPr>
                <w:b/>
              </w:rPr>
            </w:pPr>
            <w:r w:rsidRPr="00FC0384">
              <w:rPr>
                <w:b/>
                <w:bCs/>
                <w:lang w:eastAsia="zh-TW"/>
              </w:rPr>
              <w:t>聽障專線</w:t>
            </w:r>
          </w:p>
        </w:tc>
        <w:tc>
          <w:tcPr>
            <w:tcW w:w="7308" w:type="dxa"/>
          </w:tcPr>
          <w:p w14:paraId="7BC2E590" w14:textId="77777777" w:rsidR="0048265E" w:rsidRPr="00FC0384" w:rsidRDefault="0048265E" w:rsidP="00BB2F9F">
            <w:pPr>
              <w:spacing w:before="80" w:beforeAutospacing="0" w:after="80" w:afterAutospacing="0"/>
              <w:rPr>
                <w:i/>
                <w:color w:val="0000FF"/>
              </w:rPr>
            </w:pPr>
            <w:r w:rsidRPr="00FC0384">
              <w:rPr>
                <w:i/>
                <w:iCs/>
                <w:color w:val="0000FF"/>
              </w:rPr>
              <w:t>[Insert number, if available. Or delete this row.]</w:t>
            </w:r>
          </w:p>
          <w:p w14:paraId="7EEDC762" w14:textId="77777777" w:rsidR="0048265E" w:rsidRPr="00FC0384" w:rsidRDefault="0048265E" w:rsidP="00BB2F9F">
            <w:pPr>
              <w:spacing w:before="80" w:beforeAutospacing="0" w:after="80" w:afterAutospacing="0"/>
              <w:rPr>
                <w:snapToGrid w:val="0"/>
                <w:color w:val="0000FF"/>
              </w:rPr>
            </w:pPr>
            <w:r w:rsidRPr="00FC0384">
              <w:rPr>
                <w:snapToGrid w:val="0"/>
                <w:color w:val="0000FF"/>
                <w:lang w:eastAsia="zh-TW"/>
              </w:rPr>
              <w:t>[</w:t>
            </w:r>
            <w:r w:rsidRPr="00FC0384">
              <w:rPr>
                <w:i/>
                <w:iCs/>
                <w:snapToGrid w:val="0"/>
                <w:color w:val="0000FF"/>
              </w:rPr>
              <w:t>Insert if the QIO uses a direct TTY number:</w:t>
            </w:r>
            <w:r w:rsidRPr="00FC0384">
              <w:rPr>
                <w:color w:val="0000FF"/>
                <w:lang w:eastAsia="zh-TW"/>
              </w:rPr>
              <w:t>撥打此號碼要求使用專用電話設備，並且僅面向聽力或語言有障礙的人士。</w:t>
            </w:r>
            <w:r w:rsidRPr="00FC0384">
              <w:rPr>
                <w:color w:val="0000FF"/>
                <w:lang w:eastAsia="zh-TW"/>
              </w:rPr>
              <w:t>]</w:t>
            </w:r>
          </w:p>
        </w:tc>
      </w:tr>
      <w:tr w:rsidR="0048265E" w:rsidRPr="00FC0384" w14:paraId="58FC115E" w14:textId="77777777" w:rsidTr="00980882">
        <w:trPr>
          <w:cantSplit/>
          <w:jc w:val="center"/>
        </w:trPr>
        <w:tc>
          <w:tcPr>
            <w:tcW w:w="2268" w:type="dxa"/>
          </w:tcPr>
          <w:p w14:paraId="3FB36CDB" w14:textId="77777777" w:rsidR="0048265E" w:rsidRPr="00FC0384" w:rsidRDefault="0048265E" w:rsidP="0048265E">
            <w:pPr>
              <w:keepNext/>
              <w:spacing w:before="80" w:beforeAutospacing="0" w:after="80" w:afterAutospacing="0"/>
              <w:rPr>
                <w:b/>
              </w:rPr>
            </w:pPr>
            <w:r w:rsidRPr="00FC0384">
              <w:rPr>
                <w:b/>
                <w:bCs/>
                <w:lang w:eastAsia="zh-TW"/>
              </w:rPr>
              <w:t>寫信</w:t>
            </w:r>
          </w:p>
        </w:tc>
        <w:tc>
          <w:tcPr>
            <w:tcW w:w="7308" w:type="dxa"/>
          </w:tcPr>
          <w:p w14:paraId="6163EC1E" w14:textId="77777777" w:rsidR="0048265E" w:rsidRPr="00FC0384" w:rsidRDefault="0048265E" w:rsidP="00BB2F9F">
            <w:pPr>
              <w:spacing w:before="80" w:beforeAutospacing="0" w:after="80" w:afterAutospacing="0"/>
              <w:rPr>
                <w:i/>
                <w:color w:val="0000FF"/>
              </w:rPr>
            </w:pPr>
            <w:r w:rsidRPr="00FC0384">
              <w:rPr>
                <w:i/>
                <w:iCs/>
                <w:color w:val="0000FF"/>
              </w:rPr>
              <w:t>[Insert address]</w:t>
            </w:r>
          </w:p>
          <w:p w14:paraId="51663495" w14:textId="77777777" w:rsidR="00BD7C55" w:rsidRPr="00FC0384" w:rsidRDefault="00BD7C55" w:rsidP="00BB2F9F">
            <w:pPr>
              <w:spacing w:before="80" w:beforeAutospacing="0" w:after="80" w:afterAutospacing="0"/>
              <w:rPr>
                <w:i/>
                <w:color w:val="0000FF"/>
              </w:rPr>
            </w:pPr>
            <w:r w:rsidRPr="00FC0384">
              <w:rPr>
                <w:i/>
                <w:iCs/>
                <w:snapToGrid w:val="0"/>
                <w:color w:val="0000FF"/>
              </w:rPr>
              <w:t>[</w:t>
            </w:r>
            <w:r w:rsidRPr="00FC0384">
              <w:rPr>
                <w:b/>
                <w:bCs/>
                <w:i/>
                <w:iCs/>
                <w:snapToGrid w:val="0"/>
                <w:color w:val="0000FF"/>
              </w:rPr>
              <w:t>Note</w:t>
            </w:r>
            <w:r w:rsidRPr="00FC0384">
              <w:rPr>
                <w:i/>
                <w:iCs/>
                <w:snapToGrid w:val="0"/>
                <w:color w:val="0000FF"/>
              </w:rPr>
              <w:t>: plans may add email addresses here.]</w:t>
            </w:r>
          </w:p>
        </w:tc>
      </w:tr>
      <w:tr w:rsidR="0048265E" w:rsidRPr="00FC0384" w14:paraId="5628D3D2" w14:textId="77777777" w:rsidTr="00980882">
        <w:trPr>
          <w:cantSplit/>
          <w:jc w:val="center"/>
        </w:trPr>
        <w:tc>
          <w:tcPr>
            <w:tcW w:w="2268" w:type="dxa"/>
          </w:tcPr>
          <w:p w14:paraId="593329CD" w14:textId="77777777" w:rsidR="0048265E" w:rsidRPr="00FC0384" w:rsidRDefault="0048265E" w:rsidP="00BB2F9F">
            <w:pPr>
              <w:spacing w:before="80" w:beforeAutospacing="0" w:after="80" w:afterAutospacing="0"/>
              <w:rPr>
                <w:b/>
              </w:rPr>
            </w:pPr>
            <w:r w:rsidRPr="00FC0384">
              <w:rPr>
                <w:b/>
                <w:bCs/>
                <w:lang w:eastAsia="zh-TW"/>
              </w:rPr>
              <w:t>網站</w:t>
            </w:r>
          </w:p>
        </w:tc>
        <w:tc>
          <w:tcPr>
            <w:tcW w:w="7308" w:type="dxa"/>
          </w:tcPr>
          <w:p w14:paraId="1AD77178" w14:textId="77777777" w:rsidR="0048265E" w:rsidRPr="00FC0384" w:rsidRDefault="0048265E" w:rsidP="00BB2F9F">
            <w:pPr>
              <w:spacing w:before="80" w:beforeAutospacing="0" w:after="80" w:afterAutospacing="0"/>
              <w:rPr>
                <w:i/>
                <w:color w:val="0000FF"/>
              </w:rPr>
            </w:pPr>
            <w:r w:rsidRPr="00FC0384">
              <w:rPr>
                <w:i/>
                <w:iCs/>
                <w:color w:val="0000FF"/>
              </w:rPr>
              <w:t>[Insert URL]</w:t>
            </w:r>
          </w:p>
        </w:tc>
      </w:tr>
    </w:tbl>
    <w:p w14:paraId="77530736" w14:textId="77777777" w:rsidR="0048265E" w:rsidRPr="00FC0384" w:rsidRDefault="0048265E" w:rsidP="00BB2F9F">
      <w:pPr>
        <w:pStyle w:val="NoSpacing"/>
      </w:pPr>
    </w:p>
    <w:p w14:paraId="4748A059" w14:textId="77777777" w:rsidR="0013793F" w:rsidRPr="00FC0384" w:rsidRDefault="0013793F" w:rsidP="00D91DA8">
      <w:pPr>
        <w:pStyle w:val="Heading3"/>
      </w:pPr>
      <w:bookmarkStart w:id="193" w:name="_Toc102342794"/>
      <w:bookmarkStart w:id="194" w:name="_Toc68442479"/>
      <w:bookmarkStart w:id="195" w:name="_Toc479863852"/>
      <w:bookmarkStart w:id="196" w:name="_Toc228562068"/>
      <w:bookmarkStart w:id="197" w:name="_Toc115368126"/>
      <w:r w:rsidRPr="00FC0384">
        <w:rPr>
          <w:lang w:eastAsia="zh-TW"/>
        </w:rPr>
        <w:t>第</w:t>
      </w:r>
      <w:r w:rsidRPr="00FC0384">
        <w:rPr>
          <w:lang w:eastAsia="zh-TW"/>
        </w:rPr>
        <w:t xml:space="preserve"> 5 </w:t>
      </w:r>
      <w:r w:rsidRPr="00FC0384">
        <w:rPr>
          <w:lang w:eastAsia="zh-TW"/>
        </w:rPr>
        <w:t>節</w:t>
      </w:r>
      <w:r w:rsidRPr="00FC0384">
        <w:rPr>
          <w:lang w:eastAsia="zh-TW"/>
        </w:rPr>
        <w:tab/>
      </w:r>
      <w:r w:rsidRPr="00FC0384">
        <w:rPr>
          <w:lang w:eastAsia="zh-TW"/>
        </w:rPr>
        <w:t>社會保障局</w:t>
      </w:r>
      <w:bookmarkEnd w:id="193"/>
      <w:bookmarkEnd w:id="194"/>
      <w:bookmarkEnd w:id="195"/>
      <w:bookmarkEnd w:id="196"/>
      <w:bookmarkEnd w:id="197"/>
    </w:p>
    <w:p w14:paraId="483C4861" w14:textId="77777777" w:rsidR="0013793F" w:rsidRPr="00FC0384" w:rsidRDefault="0013793F" w:rsidP="00365937">
      <w:pPr>
        <w:rPr>
          <w:lang w:eastAsia="zh-TW"/>
        </w:rPr>
      </w:pPr>
      <w:r w:rsidRPr="00FC0384">
        <w:rPr>
          <w:lang w:eastAsia="zh-TW"/>
        </w:rPr>
        <w:t>社會保障局負責確定資格以及處理</w:t>
      </w:r>
      <w:r w:rsidRPr="00FC0384">
        <w:rPr>
          <w:lang w:eastAsia="zh-TW"/>
        </w:rPr>
        <w:t xml:space="preserve"> Medicare </w:t>
      </w:r>
      <w:r w:rsidRPr="00FC0384">
        <w:rPr>
          <w:lang w:eastAsia="zh-TW"/>
        </w:rPr>
        <w:t>註冊事宜。年滿</w:t>
      </w:r>
      <w:r w:rsidRPr="00FC0384">
        <w:rPr>
          <w:lang w:eastAsia="zh-TW"/>
        </w:rPr>
        <w:t xml:space="preserve"> 65 </w:t>
      </w:r>
      <w:r w:rsidRPr="00FC0384">
        <w:rPr>
          <w:lang w:eastAsia="zh-TW"/>
        </w:rPr>
        <w:t>歲、殘障或患有晚期腎病並滿足某些條件的美國公民和合法永久性居民符合</w:t>
      </w:r>
      <w:r w:rsidRPr="00FC0384">
        <w:rPr>
          <w:lang w:eastAsia="zh-TW"/>
        </w:rPr>
        <w:t xml:space="preserve"> Medicare </w:t>
      </w:r>
      <w:r w:rsidRPr="00FC0384">
        <w:rPr>
          <w:lang w:eastAsia="zh-TW"/>
        </w:rPr>
        <w:t>計劃的條件。如果您已獲得社會保險支票，您則自動註冊加入</w:t>
      </w:r>
      <w:r w:rsidRPr="00FC0384">
        <w:rPr>
          <w:lang w:eastAsia="zh-TW"/>
        </w:rPr>
        <w:t xml:space="preserve"> Medicare </w:t>
      </w:r>
      <w:r w:rsidRPr="00FC0384">
        <w:rPr>
          <w:lang w:eastAsia="zh-TW"/>
        </w:rPr>
        <w:t>。如果您未獲得社會保險支票，則您必須註冊參保</w:t>
      </w:r>
      <w:r w:rsidRPr="00FC0384">
        <w:rPr>
          <w:lang w:eastAsia="zh-TW"/>
        </w:rPr>
        <w:t xml:space="preserve"> Medicare </w:t>
      </w:r>
      <w:r w:rsidRPr="00FC0384">
        <w:rPr>
          <w:lang w:eastAsia="zh-TW"/>
        </w:rPr>
        <w:t>計劃。要申請加入</w:t>
      </w:r>
      <w:r w:rsidRPr="00FC0384">
        <w:rPr>
          <w:lang w:eastAsia="zh-TW"/>
        </w:rPr>
        <w:t xml:space="preserve"> Medicare </w:t>
      </w:r>
      <w:r w:rsidRPr="00FC0384">
        <w:rPr>
          <w:lang w:eastAsia="zh-TW"/>
        </w:rPr>
        <w:t>，您必須致電社會保障局或造訪您當地的社會保障辦事處。</w:t>
      </w:r>
    </w:p>
    <w:p w14:paraId="4BB1871B" w14:textId="77777777" w:rsidR="00D13519" w:rsidRPr="00FC0384" w:rsidRDefault="00D13519" w:rsidP="00365937">
      <w:pPr>
        <w:rPr>
          <w:lang w:eastAsia="zh-TW"/>
        </w:rPr>
      </w:pPr>
      <w:r w:rsidRPr="00FC0384">
        <w:rPr>
          <w:lang w:eastAsia="zh-TW"/>
        </w:rPr>
        <w:t>社會保障局也負責決定是否因高收入而需要為</w:t>
      </w:r>
      <w:r w:rsidRPr="00FC0384">
        <w:rPr>
          <w:lang w:eastAsia="zh-TW"/>
        </w:rPr>
        <w:t xml:space="preserve"> D </w:t>
      </w:r>
      <w:r w:rsidRPr="00FC0384">
        <w:rPr>
          <w:lang w:eastAsia="zh-TW"/>
        </w:rPr>
        <w:t>部分藥物保險支付額外的金額。如果您收到社會保障局寄給您的信函，告知您需要支付額外的金額，而您對該筆金額有疑問或您的收入因改變人生的事件而減少，您可以致電社會保障局要求重新考量。</w:t>
      </w:r>
    </w:p>
    <w:p w14:paraId="7498F6CA" w14:textId="77777777" w:rsidR="00677A89" w:rsidRPr="00FC0384" w:rsidRDefault="001165A8" w:rsidP="00365937">
      <w:pPr>
        <w:rPr>
          <w:lang w:eastAsia="zh-TW"/>
        </w:rPr>
      </w:pPr>
      <w:r w:rsidRPr="00FC0384">
        <w:rPr>
          <w:lang w:eastAsia="zh-TW"/>
        </w:rPr>
        <w:t>如果您搬遷或更改郵寄地址，請聯絡社會保障局以告知他們此事，這一點非常重要。</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社會保障：通過電話、TTY、傳真、郵件或網站提供的聯繫信息&#10;"/>
      </w:tblPr>
      <w:tblGrid>
        <w:gridCol w:w="2206"/>
        <w:gridCol w:w="7108"/>
      </w:tblGrid>
      <w:tr w:rsidR="0048265E" w:rsidRPr="00FC0384" w14:paraId="486F4F78" w14:textId="77777777" w:rsidTr="00980882">
        <w:trPr>
          <w:cantSplit/>
          <w:tblHeader/>
          <w:jc w:val="center"/>
        </w:trPr>
        <w:tc>
          <w:tcPr>
            <w:tcW w:w="2268" w:type="dxa"/>
            <w:shd w:val="clear" w:color="auto" w:fill="D9D9D9"/>
          </w:tcPr>
          <w:p w14:paraId="2B409760" w14:textId="77777777" w:rsidR="0048265E" w:rsidRPr="00FC0384" w:rsidRDefault="0048265E" w:rsidP="00BB2F9F">
            <w:pPr>
              <w:pStyle w:val="MethodChartHeading"/>
              <w:rPr>
                <w:lang w:eastAsia="zh-TW"/>
              </w:rPr>
            </w:pPr>
            <w:r w:rsidRPr="00FC0384">
              <w:rPr>
                <w:bCs/>
                <w:lang w:eastAsia="zh-TW"/>
              </w:rPr>
              <w:t>方法</w:t>
            </w:r>
          </w:p>
        </w:tc>
        <w:tc>
          <w:tcPr>
            <w:tcW w:w="7308" w:type="dxa"/>
            <w:shd w:val="clear" w:color="auto" w:fill="D9D9D9"/>
          </w:tcPr>
          <w:p w14:paraId="67FBF83E" w14:textId="77777777" w:rsidR="0048265E" w:rsidRPr="00FC0384" w:rsidRDefault="0048265E" w:rsidP="00BB2F9F">
            <w:pPr>
              <w:pStyle w:val="MethodChartHeading"/>
              <w:rPr>
                <w:lang w:eastAsia="zh-TW"/>
              </w:rPr>
            </w:pPr>
            <w:r w:rsidRPr="00FC0384">
              <w:rPr>
                <w:bCs/>
                <w:lang w:eastAsia="zh-TW"/>
              </w:rPr>
              <w:t>社會保障局</w:t>
            </w:r>
            <w:r w:rsidRPr="00FC0384">
              <w:rPr>
                <w:bCs/>
                <w:lang w:eastAsia="zh-TW"/>
              </w:rPr>
              <w:t xml:space="preserve"> – </w:t>
            </w:r>
            <w:r w:rsidRPr="00FC0384">
              <w:rPr>
                <w:bCs/>
                <w:lang w:eastAsia="zh-TW"/>
              </w:rPr>
              <w:t>聯絡資訊</w:t>
            </w:r>
          </w:p>
        </w:tc>
      </w:tr>
      <w:tr w:rsidR="0048265E" w:rsidRPr="00FC0384" w14:paraId="31B7E4B7" w14:textId="77777777" w:rsidTr="00980882">
        <w:trPr>
          <w:cantSplit/>
          <w:jc w:val="center"/>
        </w:trPr>
        <w:tc>
          <w:tcPr>
            <w:tcW w:w="2268" w:type="dxa"/>
          </w:tcPr>
          <w:p w14:paraId="71488C7A" w14:textId="77777777" w:rsidR="0048265E" w:rsidRPr="00FC0384" w:rsidRDefault="0048265E" w:rsidP="00BB2F9F">
            <w:pPr>
              <w:spacing w:before="80" w:beforeAutospacing="0" w:after="80" w:afterAutospacing="0"/>
              <w:rPr>
                <w:b/>
                <w:lang w:eastAsia="zh-TW"/>
              </w:rPr>
            </w:pPr>
            <w:r w:rsidRPr="00FC0384">
              <w:rPr>
                <w:b/>
                <w:bCs/>
                <w:lang w:eastAsia="zh-TW"/>
              </w:rPr>
              <w:t>致電</w:t>
            </w:r>
          </w:p>
        </w:tc>
        <w:tc>
          <w:tcPr>
            <w:tcW w:w="7308" w:type="dxa"/>
          </w:tcPr>
          <w:p w14:paraId="07421504" w14:textId="77777777" w:rsidR="0048265E" w:rsidRPr="00FC0384" w:rsidRDefault="0048265E" w:rsidP="00BB2F9F">
            <w:pPr>
              <w:spacing w:before="80" w:beforeAutospacing="0" w:after="80" w:afterAutospacing="0"/>
              <w:rPr>
                <w:lang w:eastAsia="zh-TW"/>
              </w:rPr>
            </w:pPr>
            <w:r w:rsidRPr="00FC0384">
              <w:rPr>
                <w:snapToGrid w:val="0"/>
                <w:lang w:eastAsia="zh-TW"/>
              </w:rPr>
              <w:t>1-800-772-1213</w:t>
            </w:r>
          </w:p>
          <w:p w14:paraId="0D2CF520" w14:textId="77777777" w:rsidR="0048265E" w:rsidRPr="00FC0384" w:rsidRDefault="0048265E" w:rsidP="00BB2F9F">
            <w:pPr>
              <w:spacing w:before="80" w:beforeAutospacing="0" w:after="80" w:afterAutospacing="0"/>
              <w:rPr>
                <w:snapToGrid w:val="0"/>
                <w:lang w:eastAsia="zh-TW"/>
              </w:rPr>
            </w:pPr>
            <w:r w:rsidRPr="00FC0384">
              <w:rPr>
                <w:snapToGrid w:val="0"/>
                <w:lang w:eastAsia="zh-TW"/>
              </w:rPr>
              <w:t>撥打此號碼是免費的。</w:t>
            </w:r>
          </w:p>
          <w:p w14:paraId="10C488B8" w14:textId="70D5CE13" w:rsidR="0048265E" w:rsidRPr="00FC0384" w:rsidRDefault="0048265E" w:rsidP="00BB2F9F">
            <w:pPr>
              <w:spacing w:before="80" w:beforeAutospacing="0" w:after="80" w:afterAutospacing="0"/>
              <w:rPr>
                <w:snapToGrid w:val="0"/>
                <w:lang w:eastAsia="zh-TW"/>
              </w:rPr>
            </w:pPr>
            <w:r w:rsidRPr="00FC0384">
              <w:rPr>
                <w:snapToGrid w:val="0"/>
                <w:lang w:eastAsia="zh-TW"/>
              </w:rPr>
              <w:t>服務時間為週一至週五，早上</w:t>
            </w:r>
            <w:r w:rsidRPr="00FC0384">
              <w:rPr>
                <w:snapToGrid w:val="0"/>
                <w:lang w:eastAsia="zh-TW"/>
              </w:rPr>
              <w:t xml:space="preserve"> 8 </w:t>
            </w:r>
            <w:r w:rsidRPr="00FC0384">
              <w:rPr>
                <w:snapToGrid w:val="0"/>
                <w:lang w:eastAsia="zh-TW"/>
              </w:rPr>
              <w:t>點至晚上</w:t>
            </w:r>
            <w:r w:rsidRPr="00FC0384">
              <w:rPr>
                <w:snapToGrid w:val="0"/>
                <w:lang w:eastAsia="zh-TW"/>
              </w:rPr>
              <w:t xml:space="preserve"> 7 </w:t>
            </w:r>
            <w:r w:rsidRPr="00FC0384">
              <w:rPr>
                <w:snapToGrid w:val="0"/>
                <w:lang w:eastAsia="zh-TW"/>
              </w:rPr>
              <w:t>點。</w:t>
            </w:r>
          </w:p>
          <w:p w14:paraId="5EBDC83E" w14:textId="77777777" w:rsidR="0048265E" w:rsidRPr="00FC0384" w:rsidRDefault="0048265E" w:rsidP="00BB2F9F">
            <w:pPr>
              <w:spacing w:before="80" w:beforeAutospacing="0" w:after="80" w:afterAutospacing="0"/>
              <w:rPr>
                <w:rFonts w:ascii="Arial" w:hAnsi="Arial"/>
                <w:snapToGrid w:val="0"/>
                <w:lang w:eastAsia="zh-TW"/>
              </w:rPr>
            </w:pPr>
            <w:r w:rsidRPr="00FC0384">
              <w:rPr>
                <w:snapToGrid w:val="0"/>
                <w:lang w:eastAsia="zh-TW"/>
              </w:rPr>
              <w:t>您可以使用社會保障局的自動電話服務隨時獲取記錄的資訊及進行某些業務。</w:t>
            </w:r>
          </w:p>
        </w:tc>
      </w:tr>
      <w:tr w:rsidR="0048265E" w:rsidRPr="00FC0384" w14:paraId="6D131FEE" w14:textId="77777777" w:rsidTr="00980882">
        <w:trPr>
          <w:cantSplit/>
          <w:jc w:val="center"/>
        </w:trPr>
        <w:tc>
          <w:tcPr>
            <w:tcW w:w="2268" w:type="dxa"/>
          </w:tcPr>
          <w:p w14:paraId="76CE136C" w14:textId="77777777" w:rsidR="0048265E" w:rsidRPr="00FC0384" w:rsidRDefault="0048265E" w:rsidP="00BB2F9F">
            <w:pPr>
              <w:spacing w:before="80" w:beforeAutospacing="0" w:after="80" w:afterAutospacing="0"/>
              <w:rPr>
                <w:b/>
              </w:rPr>
            </w:pPr>
            <w:r w:rsidRPr="00FC0384">
              <w:rPr>
                <w:b/>
                <w:bCs/>
                <w:lang w:eastAsia="zh-TW"/>
              </w:rPr>
              <w:lastRenderedPageBreak/>
              <w:t>聽障專線</w:t>
            </w:r>
          </w:p>
        </w:tc>
        <w:tc>
          <w:tcPr>
            <w:tcW w:w="7308" w:type="dxa"/>
          </w:tcPr>
          <w:p w14:paraId="5ACC195C" w14:textId="77777777" w:rsidR="0048265E" w:rsidRPr="00FC0384" w:rsidRDefault="0048265E" w:rsidP="00BB2F9F">
            <w:pPr>
              <w:spacing w:before="80" w:beforeAutospacing="0" w:after="80" w:afterAutospacing="0"/>
              <w:rPr>
                <w:lang w:eastAsia="zh-TW"/>
              </w:rPr>
            </w:pPr>
            <w:r w:rsidRPr="00FC0384">
              <w:rPr>
                <w:lang w:eastAsia="zh-TW"/>
              </w:rPr>
              <w:t>1-800-325-0778</w:t>
            </w:r>
          </w:p>
          <w:p w14:paraId="62F5B377" w14:textId="77777777" w:rsidR="0048265E" w:rsidRPr="00FC0384" w:rsidRDefault="0048265E" w:rsidP="00BB2F9F">
            <w:pPr>
              <w:spacing w:before="80" w:beforeAutospacing="0" w:after="80" w:afterAutospacing="0"/>
              <w:rPr>
                <w:lang w:eastAsia="zh-TW"/>
              </w:rPr>
            </w:pPr>
            <w:r w:rsidRPr="00FC0384">
              <w:rPr>
                <w:lang w:eastAsia="zh-TW"/>
              </w:rPr>
              <w:t>撥打此號碼要求使用專用電話設備，並且僅面向聽力或語言有障礙的人士。</w:t>
            </w:r>
          </w:p>
          <w:p w14:paraId="06F2BC4B" w14:textId="77777777" w:rsidR="0048265E" w:rsidRPr="00FC0384" w:rsidRDefault="0048265E" w:rsidP="00BB2F9F">
            <w:pPr>
              <w:spacing w:before="80" w:beforeAutospacing="0" w:after="80" w:afterAutospacing="0"/>
              <w:rPr>
                <w:lang w:eastAsia="zh-TW"/>
              </w:rPr>
            </w:pPr>
            <w:r w:rsidRPr="00FC0384">
              <w:rPr>
                <w:lang w:eastAsia="zh-TW"/>
              </w:rPr>
              <w:t>撥打此號碼是免費的。</w:t>
            </w:r>
          </w:p>
          <w:p w14:paraId="292E377B" w14:textId="02808713" w:rsidR="0048265E" w:rsidRPr="00FC0384" w:rsidRDefault="0048265E" w:rsidP="00BB2F9F">
            <w:pPr>
              <w:spacing w:before="80" w:beforeAutospacing="0" w:after="80" w:afterAutospacing="0"/>
              <w:rPr>
                <w:snapToGrid w:val="0"/>
                <w:lang w:eastAsia="zh-TW"/>
              </w:rPr>
            </w:pPr>
            <w:r w:rsidRPr="00FC0384">
              <w:rPr>
                <w:snapToGrid w:val="0"/>
                <w:lang w:eastAsia="zh-TW"/>
              </w:rPr>
              <w:t>服務時間為週一至週五，早上</w:t>
            </w:r>
            <w:r w:rsidRPr="00FC0384">
              <w:rPr>
                <w:snapToGrid w:val="0"/>
                <w:lang w:eastAsia="zh-TW"/>
              </w:rPr>
              <w:t xml:space="preserve"> 8 </w:t>
            </w:r>
            <w:r w:rsidRPr="00FC0384">
              <w:rPr>
                <w:snapToGrid w:val="0"/>
                <w:lang w:eastAsia="zh-TW"/>
              </w:rPr>
              <w:t>點至晚上</w:t>
            </w:r>
            <w:r w:rsidRPr="00FC0384">
              <w:rPr>
                <w:snapToGrid w:val="0"/>
                <w:lang w:eastAsia="zh-TW"/>
              </w:rPr>
              <w:t xml:space="preserve"> 7 </w:t>
            </w:r>
            <w:r w:rsidRPr="00FC0384">
              <w:rPr>
                <w:snapToGrid w:val="0"/>
                <w:lang w:eastAsia="zh-TW"/>
              </w:rPr>
              <w:t>點。</w:t>
            </w:r>
          </w:p>
        </w:tc>
      </w:tr>
      <w:tr w:rsidR="0048265E" w:rsidRPr="00FC0384" w14:paraId="552A4CC6" w14:textId="77777777" w:rsidTr="00980882">
        <w:trPr>
          <w:cantSplit/>
          <w:jc w:val="center"/>
        </w:trPr>
        <w:tc>
          <w:tcPr>
            <w:tcW w:w="2268" w:type="dxa"/>
          </w:tcPr>
          <w:p w14:paraId="11BCDAC9" w14:textId="77777777" w:rsidR="0048265E" w:rsidRPr="00FC0384" w:rsidRDefault="0048265E" w:rsidP="00BB2F9F">
            <w:pPr>
              <w:spacing w:before="80" w:beforeAutospacing="0" w:after="80" w:afterAutospacing="0"/>
              <w:rPr>
                <w:b/>
              </w:rPr>
            </w:pPr>
            <w:r w:rsidRPr="00FC0384">
              <w:rPr>
                <w:b/>
                <w:bCs/>
                <w:lang w:eastAsia="zh-TW"/>
              </w:rPr>
              <w:t>網站</w:t>
            </w:r>
          </w:p>
        </w:tc>
        <w:tc>
          <w:tcPr>
            <w:tcW w:w="7308" w:type="dxa"/>
          </w:tcPr>
          <w:p w14:paraId="15220519" w14:textId="77777777" w:rsidR="0048265E" w:rsidRPr="00FC0384" w:rsidRDefault="00902034" w:rsidP="00BB2F9F">
            <w:pPr>
              <w:spacing w:before="80" w:beforeAutospacing="0" w:after="80" w:afterAutospacing="0"/>
            </w:pPr>
            <w:hyperlink r:id="rId25" w:history="1">
              <w:r w:rsidR="00BE0272" w:rsidRPr="00FC0384">
                <w:rPr>
                  <w:rStyle w:val="Hyperlink"/>
                  <w:lang w:eastAsia="zh-TW"/>
                </w:rPr>
                <w:t>www.ssa.gov</w:t>
              </w:r>
            </w:hyperlink>
          </w:p>
        </w:tc>
      </w:tr>
    </w:tbl>
    <w:p w14:paraId="52D026B7" w14:textId="77777777" w:rsidR="0048265E" w:rsidRPr="00FC0384" w:rsidRDefault="0048265E" w:rsidP="0048265E">
      <w:pPr>
        <w:pStyle w:val="NoSpacing"/>
      </w:pPr>
    </w:p>
    <w:p w14:paraId="166A0BB5" w14:textId="4C07B84A" w:rsidR="0013793F" w:rsidRPr="00FC0384" w:rsidRDefault="0013793F" w:rsidP="00D91DA8">
      <w:pPr>
        <w:pStyle w:val="Heading3"/>
      </w:pPr>
      <w:bookmarkStart w:id="198" w:name="_Toc102342795"/>
      <w:bookmarkStart w:id="199" w:name="_Toc68442480"/>
      <w:bookmarkStart w:id="200" w:name="_Toc479863853"/>
      <w:bookmarkStart w:id="201" w:name="_Toc228562069"/>
      <w:bookmarkStart w:id="202" w:name="_Toc115368127"/>
      <w:r w:rsidRPr="00FC0384">
        <w:rPr>
          <w:lang w:eastAsia="zh-TW"/>
        </w:rPr>
        <w:t>第</w:t>
      </w:r>
      <w:r w:rsidRPr="00FC0384">
        <w:rPr>
          <w:lang w:eastAsia="zh-TW"/>
        </w:rPr>
        <w:t xml:space="preserve"> 6 </w:t>
      </w:r>
      <w:r w:rsidRPr="00FC0384">
        <w:rPr>
          <w:lang w:eastAsia="zh-TW"/>
        </w:rPr>
        <w:t>節</w:t>
      </w:r>
      <w:r w:rsidRPr="00FC0384">
        <w:rPr>
          <w:lang w:eastAsia="zh-TW"/>
        </w:rPr>
        <w:tab/>
        <w:t>Medicaid</w:t>
      </w:r>
      <w:bookmarkEnd w:id="198"/>
      <w:bookmarkEnd w:id="199"/>
      <w:bookmarkEnd w:id="200"/>
      <w:bookmarkEnd w:id="201"/>
      <w:bookmarkEnd w:id="202"/>
    </w:p>
    <w:p w14:paraId="7D4FCE54" w14:textId="77777777" w:rsidR="0013793F" w:rsidRPr="00FC0384" w:rsidRDefault="0013793F" w:rsidP="00365937">
      <w:pPr>
        <w:rPr>
          <w:i/>
          <w:color w:val="0000FF"/>
        </w:rPr>
      </w:pPr>
      <w:r w:rsidRPr="00FC0384">
        <w:rPr>
          <w:i/>
          <w:iCs/>
          <w:color w:val="0000FF"/>
        </w:rPr>
        <w:t>[Organizations offering plans in multiple states: Revise this section to include a list of agency names, phone numbers, days and hours of operation, and addresses for all states in your service area.]</w:t>
      </w:r>
    </w:p>
    <w:p w14:paraId="79AB79D4" w14:textId="77777777" w:rsidR="0013793F" w:rsidRPr="00FC0384" w:rsidRDefault="0013793F" w:rsidP="00365937">
      <w:pPr>
        <w:rPr>
          <w:i/>
          <w:color w:val="0000FF"/>
        </w:rPr>
      </w:pPr>
      <w:r w:rsidRPr="00FC0384">
        <w:rPr>
          <w:i/>
          <w:iCs/>
          <w:color w:val="0000FF"/>
        </w:rPr>
        <w:t>[Plans must adapt this generic discussion of Medicaid to reflect the name or features of the Medicaid program in the plan’s state or states.]</w:t>
      </w:r>
    </w:p>
    <w:p w14:paraId="426DAA09" w14:textId="77777777" w:rsidR="0013793F" w:rsidRPr="00FC0384" w:rsidRDefault="0013793F" w:rsidP="00365937">
      <w:pPr>
        <w:rPr>
          <w:i/>
          <w:color w:val="0000FF"/>
        </w:rPr>
      </w:pPr>
      <w:r w:rsidRPr="00FC0384">
        <w:rPr>
          <w:i/>
          <w:iCs/>
          <w:color w:val="0000FF"/>
        </w:rPr>
        <w:t>[Plans should modify this section to include additional language explaining that members are dually enrolled with both Medicare and Medicaid.]</w:t>
      </w:r>
    </w:p>
    <w:p w14:paraId="0420E407" w14:textId="77777777" w:rsidR="0013793F" w:rsidRPr="00FC0384" w:rsidRDefault="0013793F" w:rsidP="00365937">
      <w:pPr>
        <w:rPr>
          <w:i/>
          <w:color w:val="0000FF"/>
        </w:rPr>
      </w:pPr>
      <w:r w:rsidRPr="00FC0384">
        <w:rPr>
          <w:i/>
          <w:iCs/>
          <w:color w:val="0000FF"/>
        </w:rPr>
        <w:t>[Organizations that offer both D-SNP products and Medicaid managed care plans may describe the Medicaid managed care program under which the organization contracts with the state Medicaid agency and should also describe their specific benefits.]</w:t>
      </w:r>
    </w:p>
    <w:p w14:paraId="7CD8A254" w14:textId="77777777" w:rsidR="00A1500B" w:rsidRPr="00FC0384" w:rsidRDefault="003E2A27" w:rsidP="00365937">
      <w:pPr>
        <w:rPr>
          <w:i/>
          <w:color w:val="0000FF"/>
        </w:rPr>
      </w:pPr>
      <w:r w:rsidRPr="00FC0384">
        <w:rPr>
          <w:i/>
          <w:iCs/>
          <w:color w:val="0000FF"/>
        </w:rPr>
        <w:t>[If there are two different agencies handling eligibility and coverage/services, the plan should include both and clarify the role of each.]</w:t>
      </w:r>
    </w:p>
    <w:p w14:paraId="1DD85CCA" w14:textId="77777777" w:rsidR="0013793F" w:rsidRPr="00FC0384" w:rsidRDefault="0013793F" w:rsidP="00365937">
      <w:pPr>
        <w:rPr>
          <w:i/>
          <w:color w:val="0000FF"/>
        </w:rPr>
      </w:pPr>
      <w:r w:rsidRPr="00FC0384">
        <w:rPr>
          <w:i/>
          <w:iCs/>
          <w:color w:val="0000FF"/>
        </w:rPr>
        <w:t>[Plans must, as appropriate, include additional telephone numbers and days and hours of operation, for Medicaid program assistance, e.g., the telephone number for the state Ombudsman.]</w:t>
      </w:r>
    </w:p>
    <w:p w14:paraId="106C76FF" w14:textId="77777777" w:rsidR="003D6FE2" w:rsidRPr="00FC0384" w:rsidRDefault="0013793F" w:rsidP="00365937">
      <w:pPr>
        <w:rPr>
          <w:lang w:eastAsia="zh-TW"/>
        </w:rPr>
      </w:pPr>
      <w:r w:rsidRPr="00FC0384">
        <w:rPr>
          <w:lang w:eastAsia="zh-TW"/>
        </w:rPr>
        <w:t xml:space="preserve">Medicaid </w:t>
      </w:r>
      <w:r w:rsidRPr="00FC0384">
        <w:rPr>
          <w:lang w:eastAsia="zh-TW"/>
        </w:rPr>
        <w:t>是一項聯邦與州政府的聯合計劃，幫助為某些收入和資產有限的人士支付醫療費用。</w:t>
      </w:r>
    </w:p>
    <w:p w14:paraId="2C1DBE4C" w14:textId="77777777" w:rsidR="009829BE" w:rsidRPr="00FC0384" w:rsidRDefault="00D45832" w:rsidP="0048265E">
      <w:r w:rsidRPr="00FC0384">
        <w:rPr>
          <w:i/>
          <w:iCs/>
          <w:color w:val="0000FF"/>
        </w:rPr>
        <w:t>[Plans should include and describe below only those Medicare Savings Programs eligible for enrollment in their plan.]</w:t>
      </w:r>
      <w:r w:rsidRPr="00FC0384">
        <w:rPr>
          <w:lang w:eastAsia="zh-TW"/>
        </w:rPr>
        <w:t xml:space="preserve"> </w:t>
      </w:r>
    </w:p>
    <w:p w14:paraId="0C1A4327" w14:textId="77777777" w:rsidR="00687AFA" w:rsidRPr="00FC0384" w:rsidRDefault="0048265E" w:rsidP="0048265E">
      <w:pPr>
        <w:rPr>
          <w:i/>
          <w:color w:val="0000FF"/>
        </w:rPr>
      </w:pPr>
      <w:r w:rsidRPr="00FC0384">
        <w:rPr>
          <w:lang w:eastAsia="zh-TW"/>
        </w:rPr>
        <w:t>若您對從</w:t>
      </w:r>
      <w:r w:rsidRPr="00FC0384">
        <w:rPr>
          <w:lang w:eastAsia="zh-TW"/>
        </w:rPr>
        <w:t xml:space="preserve"> Medicaid </w:t>
      </w:r>
      <w:r w:rsidRPr="00FC0384">
        <w:rPr>
          <w:lang w:eastAsia="zh-TW"/>
        </w:rPr>
        <w:t>獲取的協助有疑問，請聯絡</w:t>
      </w:r>
      <w:r w:rsidRPr="00FC0384">
        <w:rPr>
          <w:lang w:eastAsia="zh-TW"/>
        </w:rPr>
        <w:t xml:space="preserve"> </w:t>
      </w:r>
      <w:r w:rsidRPr="00FC0384">
        <w:rPr>
          <w:i/>
          <w:iCs/>
          <w:color w:val="0000FF"/>
        </w:rPr>
        <w:t>[insert state-specific Medicaid agency]</w:t>
      </w:r>
      <w:r w:rsidRPr="00FC0384">
        <w:rPr>
          <w:lang w:eastAsia="zh-TW"/>
        </w:rPr>
        <w:t>。</w:t>
      </w:r>
      <w:r w:rsidRPr="00FC0384">
        <w:rPr>
          <w:i/>
          <w:iCs/>
          <w:color w:val="0000FF"/>
        </w:rPr>
        <w:t xml:space="preserve">[If applicable, plans may also inform members within this section that they can get information </w:t>
      </w:r>
      <w:r w:rsidRPr="00FC0384">
        <w:rPr>
          <w:i/>
          <w:iCs/>
          <w:color w:val="0000FF"/>
        </w:rPr>
        <w:lastRenderedPageBreak/>
        <w:t>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插入特定州的 Medicaid 機構] [如果該機構的名稱不包括州名稱，請添加：（[插入州名稱] Medicaid Program]）——通過電話、TTY、傳真、郵件或網站提供的聯繫信息&#10;"/>
      </w:tblPr>
      <w:tblGrid>
        <w:gridCol w:w="2208"/>
        <w:gridCol w:w="7106"/>
      </w:tblGrid>
      <w:tr w:rsidR="0048265E" w:rsidRPr="00FC0384" w14:paraId="05FA240A" w14:textId="77777777" w:rsidTr="00980882">
        <w:trPr>
          <w:cantSplit/>
          <w:tblHeader/>
          <w:jc w:val="center"/>
        </w:trPr>
        <w:tc>
          <w:tcPr>
            <w:tcW w:w="2268" w:type="dxa"/>
            <w:shd w:val="clear" w:color="auto" w:fill="D9D9D9"/>
          </w:tcPr>
          <w:p w14:paraId="668EE4F7" w14:textId="77777777" w:rsidR="0048265E" w:rsidRPr="00FC0384" w:rsidRDefault="0048265E" w:rsidP="00BB2F9F">
            <w:pPr>
              <w:pStyle w:val="MethodChartHeading"/>
            </w:pPr>
            <w:r w:rsidRPr="00FC0384">
              <w:rPr>
                <w:bCs/>
                <w:lang w:eastAsia="zh-TW"/>
              </w:rPr>
              <w:t>方法</w:t>
            </w:r>
          </w:p>
        </w:tc>
        <w:tc>
          <w:tcPr>
            <w:tcW w:w="7308" w:type="dxa"/>
            <w:shd w:val="clear" w:color="auto" w:fill="D9D9D9"/>
          </w:tcPr>
          <w:p w14:paraId="12F2C19B" w14:textId="77777777" w:rsidR="0048265E" w:rsidRPr="00A9166D" w:rsidRDefault="0048265E" w:rsidP="00BB2F9F">
            <w:pPr>
              <w:pStyle w:val="MethodChartHeading"/>
              <w:rPr>
                <w:bCs/>
              </w:rPr>
            </w:pPr>
            <w:r w:rsidRPr="00A9166D">
              <w:rPr>
                <w:bCs/>
                <w:i/>
                <w:iCs/>
                <w:color w:val="0000FF"/>
              </w:rPr>
              <w:t xml:space="preserve">[Insert state-specific Medicaid agency] </w:t>
            </w:r>
            <w:r w:rsidRPr="00A9166D">
              <w:rPr>
                <w:bCs/>
                <w:color w:val="0000FF"/>
                <w:lang w:eastAsia="zh-TW"/>
              </w:rPr>
              <w:t>[</w:t>
            </w:r>
            <w:r w:rsidRPr="00A9166D">
              <w:rPr>
                <w:bCs/>
                <w:i/>
                <w:iCs/>
                <w:color w:val="0000FF"/>
              </w:rPr>
              <w:t xml:space="preserve">If the agency’s name does not include the name of the state, add: </w:t>
            </w:r>
            <w:r w:rsidRPr="00A9166D">
              <w:rPr>
                <w:bCs/>
                <w:color w:val="0000FF"/>
                <w:lang w:eastAsia="zh-TW"/>
              </w:rPr>
              <w:t>（</w:t>
            </w:r>
            <w:r w:rsidRPr="00A9166D">
              <w:rPr>
                <w:bCs/>
                <w:i/>
                <w:iCs/>
                <w:color w:val="0000FF"/>
              </w:rPr>
              <w:t>[insert state name]</w:t>
            </w:r>
            <w:r w:rsidRPr="00A9166D">
              <w:rPr>
                <w:bCs/>
                <w:color w:val="0000FF"/>
                <w:lang w:eastAsia="zh-TW"/>
              </w:rPr>
              <w:t xml:space="preserve"> Medicaid </w:t>
            </w:r>
            <w:r w:rsidRPr="00A9166D">
              <w:rPr>
                <w:bCs/>
                <w:color w:val="0000FF"/>
                <w:lang w:eastAsia="zh-TW"/>
              </w:rPr>
              <w:t>計劃）</w:t>
            </w:r>
            <w:r w:rsidRPr="00A9166D">
              <w:rPr>
                <w:bCs/>
                <w:color w:val="0000FF"/>
                <w:lang w:eastAsia="zh-TW"/>
              </w:rPr>
              <w:t>]</w:t>
            </w:r>
            <w:r w:rsidRPr="00A9166D">
              <w:rPr>
                <w:bCs/>
                <w:lang w:eastAsia="zh-TW"/>
              </w:rPr>
              <w:t xml:space="preserve"> – </w:t>
            </w:r>
            <w:r w:rsidRPr="00A9166D">
              <w:rPr>
                <w:bCs/>
                <w:lang w:eastAsia="zh-TW"/>
              </w:rPr>
              <w:t>聯絡資訊</w:t>
            </w:r>
          </w:p>
        </w:tc>
      </w:tr>
      <w:tr w:rsidR="0048265E" w:rsidRPr="00FC0384" w14:paraId="739D0DDB" w14:textId="77777777" w:rsidTr="00980882">
        <w:trPr>
          <w:cantSplit/>
          <w:jc w:val="center"/>
        </w:trPr>
        <w:tc>
          <w:tcPr>
            <w:tcW w:w="2268" w:type="dxa"/>
          </w:tcPr>
          <w:p w14:paraId="6845471B" w14:textId="77777777" w:rsidR="0048265E" w:rsidRPr="00FC0384" w:rsidRDefault="0048265E" w:rsidP="0048265E">
            <w:pPr>
              <w:keepNext/>
              <w:spacing w:before="80" w:beforeAutospacing="0" w:after="80" w:afterAutospacing="0"/>
              <w:rPr>
                <w:b/>
              </w:rPr>
            </w:pPr>
            <w:r w:rsidRPr="00FC0384">
              <w:rPr>
                <w:b/>
                <w:bCs/>
                <w:lang w:eastAsia="zh-TW"/>
              </w:rPr>
              <w:t>致電</w:t>
            </w:r>
          </w:p>
        </w:tc>
        <w:tc>
          <w:tcPr>
            <w:tcW w:w="7308" w:type="dxa"/>
          </w:tcPr>
          <w:p w14:paraId="44C5CED8" w14:textId="77777777" w:rsidR="0048265E" w:rsidRPr="00FC0384" w:rsidRDefault="0048265E" w:rsidP="00953E16">
            <w:pPr>
              <w:spacing w:before="80" w:beforeAutospacing="0" w:after="80" w:afterAutospacing="0"/>
              <w:rPr>
                <w:rFonts w:ascii="Arial" w:hAnsi="Arial"/>
                <w:i/>
                <w:snapToGrid w:val="0"/>
                <w:color w:val="0000FF"/>
              </w:rPr>
            </w:pPr>
            <w:r w:rsidRPr="00FC0384">
              <w:rPr>
                <w:i/>
                <w:iCs/>
                <w:snapToGrid w:val="0"/>
                <w:color w:val="0000FF"/>
              </w:rPr>
              <w:t>[Insert phone number(s) and days and hours of operation]</w:t>
            </w:r>
          </w:p>
        </w:tc>
      </w:tr>
      <w:tr w:rsidR="0048265E" w:rsidRPr="00FC0384" w14:paraId="65EC99D9" w14:textId="77777777" w:rsidTr="00980882">
        <w:trPr>
          <w:cantSplit/>
          <w:jc w:val="center"/>
        </w:trPr>
        <w:tc>
          <w:tcPr>
            <w:tcW w:w="2268" w:type="dxa"/>
          </w:tcPr>
          <w:p w14:paraId="6B297F25" w14:textId="77777777" w:rsidR="0048265E" w:rsidRPr="00FC0384" w:rsidRDefault="0048265E" w:rsidP="0048265E">
            <w:pPr>
              <w:keepNext/>
              <w:spacing w:before="80" w:beforeAutospacing="0" w:after="80" w:afterAutospacing="0"/>
              <w:rPr>
                <w:b/>
              </w:rPr>
            </w:pPr>
            <w:r w:rsidRPr="00FC0384">
              <w:rPr>
                <w:b/>
                <w:bCs/>
                <w:lang w:eastAsia="zh-TW"/>
              </w:rPr>
              <w:t>聽障專線</w:t>
            </w:r>
          </w:p>
        </w:tc>
        <w:tc>
          <w:tcPr>
            <w:tcW w:w="7308" w:type="dxa"/>
          </w:tcPr>
          <w:p w14:paraId="31FFA08F" w14:textId="77777777" w:rsidR="0048265E" w:rsidRPr="00FC0384" w:rsidRDefault="0048265E" w:rsidP="00BB2F9F">
            <w:pPr>
              <w:spacing w:before="80" w:beforeAutospacing="0" w:after="80" w:afterAutospacing="0"/>
              <w:rPr>
                <w:i/>
                <w:color w:val="0000FF"/>
              </w:rPr>
            </w:pPr>
            <w:r w:rsidRPr="00FC0384">
              <w:rPr>
                <w:i/>
                <w:iCs/>
                <w:color w:val="0000FF"/>
              </w:rPr>
              <w:t>[Insert number, if available. Or delete this row.]</w:t>
            </w:r>
          </w:p>
          <w:p w14:paraId="36BF5A01" w14:textId="77777777" w:rsidR="0048265E" w:rsidRPr="00FC0384" w:rsidRDefault="0048265E" w:rsidP="00BB2F9F">
            <w:pPr>
              <w:spacing w:before="80" w:beforeAutospacing="0" w:after="80" w:afterAutospacing="0"/>
              <w:rPr>
                <w:snapToGrid w:val="0"/>
                <w:color w:val="0000FF"/>
              </w:rPr>
            </w:pPr>
            <w:r w:rsidRPr="00FC0384">
              <w:rPr>
                <w:snapToGrid w:val="0"/>
                <w:color w:val="0000FF"/>
                <w:lang w:eastAsia="zh-TW"/>
              </w:rPr>
              <w:t>[</w:t>
            </w:r>
            <w:r w:rsidRPr="00FC0384">
              <w:rPr>
                <w:i/>
                <w:iCs/>
                <w:snapToGrid w:val="0"/>
                <w:color w:val="0000FF"/>
              </w:rPr>
              <w:t>Insert if the state Medicaid program uses a direct TTY number:</w:t>
            </w:r>
            <w:r w:rsidRPr="00FC0384">
              <w:rPr>
                <w:color w:val="0000FF"/>
                <w:lang w:eastAsia="zh-TW"/>
              </w:rPr>
              <w:t>撥打此號碼要求使用專用電話設備，並且僅面向聽力或語言有障礙的人士。</w:t>
            </w:r>
            <w:r w:rsidRPr="00FC0384">
              <w:rPr>
                <w:color w:val="0000FF"/>
                <w:lang w:eastAsia="zh-TW"/>
              </w:rPr>
              <w:t>]</w:t>
            </w:r>
          </w:p>
        </w:tc>
      </w:tr>
      <w:tr w:rsidR="0048265E" w:rsidRPr="00FC0384" w14:paraId="68934C3A" w14:textId="77777777" w:rsidTr="00980882">
        <w:trPr>
          <w:cantSplit/>
          <w:jc w:val="center"/>
        </w:trPr>
        <w:tc>
          <w:tcPr>
            <w:tcW w:w="2268" w:type="dxa"/>
          </w:tcPr>
          <w:p w14:paraId="40D71098" w14:textId="77777777" w:rsidR="0048265E" w:rsidRPr="00FC0384" w:rsidRDefault="0048265E" w:rsidP="0048265E">
            <w:pPr>
              <w:keepNext/>
              <w:spacing w:before="80" w:beforeAutospacing="0" w:after="80" w:afterAutospacing="0"/>
              <w:rPr>
                <w:b/>
              </w:rPr>
            </w:pPr>
            <w:r w:rsidRPr="00FC0384">
              <w:rPr>
                <w:b/>
                <w:bCs/>
                <w:lang w:eastAsia="zh-TW"/>
              </w:rPr>
              <w:t>寫信</w:t>
            </w:r>
          </w:p>
        </w:tc>
        <w:tc>
          <w:tcPr>
            <w:tcW w:w="7308" w:type="dxa"/>
          </w:tcPr>
          <w:p w14:paraId="15A46D3D" w14:textId="77777777" w:rsidR="0048265E" w:rsidRPr="00FC0384" w:rsidRDefault="0048265E" w:rsidP="00BB2F9F">
            <w:pPr>
              <w:spacing w:before="80" w:beforeAutospacing="0" w:after="80" w:afterAutospacing="0"/>
              <w:rPr>
                <w:i/>
                <w:color w:val="0000FF"/>
              </w:rPr>
            </w:pPr>
            <w:r w:rsidRPr="00FC0384">
              <w:rPr>
                <w:i/>
                <w:iCs/>
                <w:color w:val="0000FF"/>
              </w:rPr>
              <w:t>[Insert address]</w:t>
            </w:r>
          </w:p>
          <w:p w14:paraId="5FFF84B7" w14:textId="77777777" w:rsidR="00BD7C55" w:rsidRPr="00FC0384" w:rsidRDefault="00BD7C55" w:rsidP="00BB2F9F">
            <w:pPr>
              <w:spacing w:before="80" w:beforeAutospacing="0" w:after="80" w:afterAutospacing="0"/>
              <w:rPr>
                <w:i/>
                <w:color w:val="0000FF"/>
              </w:rPr>
            </w:pPr>
            <w:r w:rsidRPr="00FC0384">
              <w:rPr>
                <w:i/>
                <w:iCs/>
                <w:snapToGrid w:val="0"/>
                <w:color w:val="0000FF"/>
              </w:rPr>
              <w:t>[</w:t>
            </w:r>
            <w:r w:rsidRPr="00FC0384">
              <w:rPr>
                <w:b/>
                <w:bCs/>
                <w:i/>
                <w:iCs/>
                <w:snapToGrid w:val="0"/>
                <w:color w:val="0000FF"/>
              </w:rPr>
              <w:t>Note</w:t>
            </w:r>
            <w:r w:rsidRPr="00FC0384">
              <w:rPr>
                <w:i/>
                <w:iCs/>
                <w:snapToGrid w:val="0"/>
                <w:color w:val="0000FF"/>
              </w:rPr>
              <w:t>: plans may add email addresses here.]</w:t>
            </w:r>
          </w:p>
        </w:tc>
      </w:tr>
      <w:tr w:rsidR="0048265E" w:rsidRPr="00FC0384" w14:paraId="64724FA9" w14:textId="77777777" w:rsidTr="00980882">
        <w:trPr>
          <w:cantSplit/>
          <w:jc w:val="center"/>
        </w:trPr>
        <w:tc>
          <w:tcPr>
            <w:tcW w:w="2268" w:type="dxa"/>
          </w:tcPr>
          <w:p w14:paraId="75E02E8D" w14:textId="77777777" w:rsidR="0048265E" w:rsidRPr="00FC0384" w:rsidRDefault="0048265E" w:rsidP="00BB2F9F">
            <w:pPr>
              <w:spacing w:before="80" w:beforeAutospacing="0" w:after="80" w:afterAutospacing="0"/>
              <w:rPr>
                <w:b/>
              </w:rPr>
            </w:pPr>
            <w:r w:rsidRPr="00FC0384">
              <w:rPr>
                <w:b/>
                <w:bCs/>
                <w:lang w:eastAsia="zh-TW"/>
              </w:rPr>
              <w:t>網站</w:t>
            </w:r>
          </w:p>
        </w:tc>
        <w:tc>
          <w:tcPr>
            <w:tcW w:w="7308" w:type="dxa"/>
          </w:tcPr>
          <w:p w14:paraId="3466BD20" w14:textId="77777777" w:rsidR="0048265E" w:rsidRPr="00FC0384" w:rsidRDefault="0048265E" w:rsidP="00BB2F9F">
            <w:pPr>
              <w:spacing w:before="80" w:beforeAutospacing="0" w:after="80" w:afterAutospacing="0"/>
              <w:rPr>
                <w:i/>
                <w:color w:val="0000FF"/>
              </w:rPr>
            </w:pPr>
            <w:r w:rsidRPr="00FC0384">
              <w:rPr>
                <w:i/>
                <w:iCs/>
                <w:color w:val="0000FF"/>
              </w:rPr>
              <w:t>[Insert URL]</w:t>
            </w:r>
          </w:p>
        </w:tc>
      </w:tr>
    </w:tbl>
    <w:p w14:paraId="1066FAD6" w14:textId="77777777" w:rsidR="0013793F" w:rsidRPr="00FC0384" w:rsidRDefault="0013793F" w:rsidP="0048265E">
      <w:pPr>
        <w:pStyle w:val="NoSpacing"/>
      </w:pPr>
    </w:p>
    <w:p w14:paraId="59B1A18F" w14:textId="77777777" w:rsidR="0048265E" w:rsidRPr="00FC0384" w:rsidRDefault="0013793F" w:rsidP="00BB2F9F">
      <w:pPr>
        <w:keepNext/>
      </w:pPr>
      <w:bookmarkStart w:id="203" w:name="_DV_C566"/>
      <w:r w:rsidRPr="00FC0384">
        <w:rPr>
          <w:i/>
          <w:iCs/>
          <w:color w:val="0000FF"/>
        </w:rPr>
        <w:t>[insert state-specific name for ombudsman program]</w:t>
      </w:r>
      <w:r w:rsidRPr="00FC0384">
        <w:rPr>
          <w:lang w:eastAsia="zh-TW"/>
        </w:rPr>
        <w:t xml:space="preserve"> </w:t>
      </w:r>
      <w:r w:rsidRPr="00FC0384">
        <w:rPr>
          <w:lang w:eastAsia="zh-TW"/>
        </w:rPr>
        <w:t>可以幫助</w:t>
      </w:r>
      <w:r w:rsidRPr="00FC0384">
        <w:rPr>
          <w:lang w:eastAsia="zh-TW"/>
        </w:rPr>
        <w:t xml:space="preserve"> Medicaid </w:t>
      </w:r>
      <w:r w:rsidRPr="00FC0384">
        <w:rPr>
          <w:lang w:eastAsia="zh-TW"/>
        </w:rPr>
        <w:t>的投保人處理服務或費用問題。他們可以協助您向我們的計劃提出申訴或上訴。</w:t>
      </w:r>
      <w:bookmarkEnd w:id="203"/>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插入特定州的監察員計劃名稱]：通過電話、TTY、傳真、郵件或網站提供的聯繫信息&#10;"/>
      </w:tblPr>
      <w:tblGrid>
        <w:gridCol w:w="2232"/>
        <w:gridCol w:w="7082"/>
      </w:tblGrid>
      <w:tr w:rsidR="0048265E" w:rsidRPr="00FC0384" w14:paraId="5F142BAD" w14:textId="77777777" w:rsidTr="0003375C">
        <w:trPr>
          <w:cantSplit/>
          <w:tblHeader/>
          <w:jc w:val="center"/>
        </w:trPr>
        <w:tc>
          <w:tcPr>
            <w:tcW w:w="2232" w:type="dxa"/>
            <w:shd w:val="clear" w:color="auto" w:fill="D9D9D9"/>
          </w:tcPr>
          <w:p w14:paraId="0E8FBF2C" w14:textId="77777777" w:rsidR="0048265E" w:rsidRPr="00FC0384" w:rsidRDefault="0048265E" w:rsidP="00BB2F9F">
            <w:pPr>
              <w:pStyle w:val="MethodChartHeading"/>
            </w:pPr>
            <w:r w:rsidRPr="00FC0384">
              <w:rPr>
                <w:bCs/>
                <w:lang w:eastAsia="zh-TW"/>
              </w:rPr>
              <w:t>方法</w:t>
            </w:r>
          </w:p>
        </w:tc>
        <w:tc>
          <w:tcPr>
            <w:tcW w:w="7082" w:type="dxa"/>
            <w:shd w:val="clear" w:color="auto" w:fill="D9D9D9"/>
          </w:tcPr>
          <w:p w14:paraId="3BA5B4C1" w14:textId="77777777" w:rsidR="0048265E" w:rsidRPr="00FC0384" w:rsidRDefault="0048265E" w:rsidP="00BB2F9F">
            <w:pPr>
              <w:pStyle w:val="MethodChartHeading"/>
            </w:pPr>
            <w:r w:rsidRPr="00FC0384">
              <w:rPr>
                <w:bCs/>
                <w:i/>
                <w:iCs/>
                <w:color w:val="0000FF"/>
                <w:u w:val="double"/>
              </w:rPr>
              <w:t>[</w:t>
            </w:r>
            <w:r w:rsidRPr="00FC0384">
              <w:rPr>
                <w:bCs/>
                <w:i/>
                <w:iCs/>
                <w:color w:val="0000FF"/>
              </w:rPr>
              <w:t>Insert state-specific ombudsman program name]</w:t>
            </w:r>
            <w:r w:rsidRPr="00FC0384">
              <w:rPr>
                <w:bCs/>
                <w:lang w:eastAsia="zh-TW"/>
              </w:rPr>
              <w:t xml:space="preserve"> – </w:t>
            </w:r>
            <w:r w:rsidRPr="00FC0384">
              <w:rPr>
                <w:bCs/>
                <w:lang w:eastAsia="zh-TW"/>
              </w:rPr>
              <w:t>聯絡資訊</w:t>
            </w:r>
          </w:p>
        </w:tc>
      </w:tr>
      <w:tr w:rsidR="0048265E" w:rsidRPr="00FC0384" w14:paraId="424FE208" w14:textId="77777777" w:rsidTr="0003375C">
        <w:trPr>
          <w:cantSplit/>
          <w:jc w:val="center"/>
        </w:trPr>
        <w:tc>
          <w:tcPr>
            <w:tcW w:w="2232" w:type="dxa"/>
          </w:tcPr>
          <w:p w14:paraId="23DC6457" w14:textId="77777777" w:rsidR="0048265E" w:rsidRPr="00FC0384" w:rsidRDefault="0048265E" w:rsidP="00BB2F9F">
            <w:pPr>
              <w:keepNext/>
              <w:spacing w:before="80" w:beforeAutospacing="0" w:after="80" w:afterAutospacing="0"/>
              <w:rPr>
                <w:b/>
              </w:rPr>
            </w:pPr>
            <w:r w:rsidRPr="00FC0384">
              <w:rPr>
                <w:b/>
                <w:bCs/>
                <w:lang w:eastAsia="zh-TW"/>
              </w:rPr>
              <w:t>致電</w:t>
            </w:r>
          </w:p>
        </w:tc>
        <w:tc>
          <w:tcPr>
            <w:tcW w:w="7082" w:type="dxa"/>
          </w:tcPr>
          <w:p w14:paraId="590224F0" w14:textId="77777777" w:rsidR="0048265E" w:rsidRPr="00FC0384" w:rsidRDefault="0048265E" w:rsidP="00636A8B">
            <w:pPr>
              <w:spacing w:before="80" w:beforeAutospacing="0" w:after="80" w:afterAutospacing="0"/>
              <w:rPr>
                <w:rFonts w:ascii="Arial" w:hAnsi="Arial"/>
                <w:i/>
                <w:snapToGrid w:val="0"/>
                <w:color w:val="0000FF"/>
              </w:rPr>
            </w:pPr>
            <w:r w:rsidRPr="00FC0384">
              <w:rPr>
                <w:i/>
                <w:iCs/>
                <w:snapToGrid w:val="0"/>
                <w:color w:val="0000FF"/>
              </w:rPr>
              <w:t>[Insert phone number(s) and days and hours of operation]</w:t>
            </w:r>
          </w:p>
        </w:tc>
      </w:tr>
      <w:tr w:rsidR="0048265E" w:rsidRPr="00FC0384" w14:paraId="2BF273A8" w14:textId="77777777" w:rsidTr="0003375C">
        <w:trPr>
          <w:cantSplit/>
          <w:jc w:val="center"/>
        </w:trPr>
        <w:tc>
          <w:tcPr>
            <w:tcW w:w="2232" w:type="dxa"/>
          </w:tcPr>
          <w:p w14:paraId="0D9F1464" w14:textId="77777777" w:rsidR="0048265E" w:rsidRPr="00FC0384" w:rsidRDefault="0048265E" w:rsidP="00BB2F9F">
            <w:pPr>
              <w:keepNext/>
              <w:spacing w:before="80" w:beforeAutospacing="0" w:after="80" w:afterAutospacing="0"/>
              <w:rPr>
                <w:b/>
              </w:rPr>
            </w:pPr>
            <w:r w:rsidRPr="00FC0384">
              <w:rPr>
                <w:b/>
                <w:bCs/>
                <w:lang w:eastAsia="zh-TW"/>
              </w:rPr>
              <w:t>聽障專線</w:t>
            </w:r>
          </w:p>
        </w:tc>
        <w:tc>
          <w:tcPr>
            <w:tcW w:w="7082" w:type="dxa"/>
          </w:tcPr>
          <w:p w14:paraId="2ADDFEBF" w14:textId="77777777" w:rsidR="0048265E" w:rsidRPr="00FC0384" w:rsidRDefault="0048265E" w:rsidP="00BB2F9F">
            <w:pPr>
              <w:spacing w:before="80" w:beforeAutospacing="0" w:after="80" w:afterAutospacing="0"/>
              <w:rPr>
                <w:i/>
                <w:color w:val="0000FF"/>
              </w:rPr>
            </w:pPr>
            <w:r w:rsidRPr="00FC0384">
              <w:rPr>
                <w:i/>
                <w:iCs/>
                <w:color w:val="0000FF"/>
              </w:rPr>
              <w:t>[Insert number, if available. Or delete this row.]</w:t>
            </w:r>
          </w:p>
          <w:p w14:paraId="2182A4A1" w14:textId="77777777" w:rsidR="0048265E" w:rsidRPr="00FC0384" w:rsidRDefault="0048265E" w:rsidP="00BB2F9F">
            <w:pPr>
              <w:spacing w:before="80" w:beforeAutospacing="0" w:after="80" w:afterAutospacing="0"/>
              <w:rPr>
                <w:snapToGrid w:val="0"/>
                <w:color w:val="0000FF"/>
              </w:rPr>
            </w:pPr>
            <w:r w:rsidRPr="00FC0384">
              <w:rPr>
                <w:snapToGrid w:val="0"/>
                <w:color w:val="0000FF"/>
                <w:lang w:eastAsia="zh-TW"/>
              </w:rPr>
              <w:t>[</w:t>
            </w:r>
            <w:r w:rsidRPr="00FC0384">
              <w:rPr>
                <w:i/>
                <w:iCs/>
                <w:snapToGrid w:val="0"/>
                <w:color w:val="0000FF"/>
              </w:rPr>
              <w:t>Insert if the ombudsman program uses a direct TTY number:</w:t>
            </w:r>
            <w:r w:rsidRPr="00FC0384">
              <w:rPr>
                <w:color w:val="0000FF"/>
                <w:lang w:eastAsia="zh-TW"/>
              </w:rPr>
              <w:t>撥打此號碼要求使用專用電話設備，並且僅面向聽力或語言有障礙的人士。</w:t>
            </w:r>
            <w:r w:rsidRPr="00FC0384">
              <w:rPr>
                <w:color w:val="0000FF"/>
                <w:lang w:eastAsia="zh-TW"/>
              </w:rPr>
              <w:t>]</w:t>
            </w:r>
          </w:p>
        </w:tc>
      </w:tr>
      <w:tr w:rsidR="0048265E" w:rsidRPr="00FC0384" w14:paraId="3572CDEA" w14:textId="77777777" w:rsidTr="0003375C">
        <w:trPr>
          <w:cantSplit/>
          <w:jc w:val="center"/>
        </w:trPr>
        <w:tc>
          <w:tcPr>
            <w:tcW w:w="2232" w:type="dxa"/>
          </w:tcPr>
          <w:p w14:paraId="0F4BAC3B" w14:textId="77777777" w:rsidR="0048265E" w:rsidRPr="00FC0384" w:rsidRDefault="0048265E" w:rsidP="00BB2F9F">
            <w:pPr>
              <w:keepNext/>
              <w:spacing w:before="80" w:beforeAutospacing="0" w:after="80" w:afterAutospacing="0"/>
              <w:rPr>
                <w:b/>
              </w:rPr>
            </w:pPr>
            <w:r w:rsidRPr="00FC0384">
              <w:rPr>
                <w:b/>
                <w:bCs/>
                <w:lang w:eastAsia="zh-TW"/>
              </w:rPr>
              <w:t>寫信</w:t>
            </w:r>
          </w:p>
        </w:tc>
        <w:tc>
          <w:tcPr>
            <w:tcW w:w="7082" w:type="dxa"/>
          </w:tcPr>
          <w:p w14:paraId="651B0FC0" w14:textId="77777777" w:rsidR="00BD7C55" w:rsidRPr="00FC0384" w:rsidRDefault="0048265E" w:rsidP="00BB2F9F">
            <w:pPr>
              <w:spacing w:before="80" w:beforeAutospacing="0" w:after="80" w:afterAutospacing="0"/>
              <w:rPr>
                <w:i/>
                <w:color w:val="0000FF"/>
              </w:rPr>
            </w:pPr>
            <w:r w:rsidRPr="00FC0384">
              <w:rPr>
                <w:i/>
                <w:iCs/>
                <w:color w:val="0000FF"/>
              </w:rPr>
              <w:t>[Insert address]</w:t>
            </w:r>
          </w:p>
          <w:p w14:paraId="5A381B0E" w14:textId="77777777" w:rsidR="00BD7C55" w:rsidRPr="00FC0384" w:rsidRDefault="00BD7C55" w:rsidP="00BB2F9F">
            <w:pPr>
              <w:spacing w:before="80" w:beforeAutospacing="0" w:after="80" w:afterAutospacing="0"/>
              <w:rPr>
                <w:i/>
                <w:color w:val="0000FF"/>
              </w:rPr>
            </w:pPr>
            <w:r w:rsidRPr="00FC0384">
              <w:rPr>
                <w:i/>
                <w:iCs/>
                <w:snapToGrid w:val="0"/>
                <w:color w:val="0000FF"/>
              </w:rPr>
              <w:t>[</w:t>
            </w:r>
            <w:r w:rsidRPr="00FC0384">
              <w:rPr>
                <w:b/>
                <w:bCs/>
                <w:i/>
                <w:iCs/>
                <w:snapToGrid w:val="0"/>
                <w:color w:val="0000FF"/>
              </w:rPr>
              <w:t>Note</w:t>
            </w:r>
            <w:r w:rsidRPr="00FC0384">
              <w:rPr>
                <w:i/>
                <w:iCs/>
                <w:snapToGrid w:val="0"/>
                <w:color w:val="0000FF"/>
              </w:rPr>
              <w:t>: plans may add email addresses here.]</w:t>
            </w:r>
          </w:p>
        </w:tc>
      </w:tr>
      <w:tr w:rsidR="0048265E" w:rsidRPr="00FC0384" w14:paraId="0AF54DAD" w14:textId="77777777" w:rsidTr="0003375C">
        <w:trPr>
          <w:cantSplit/>
          <w:jc w:val="center"/>
        </w:trPr>
        <w:tc>
          <w:tcPr>
            <w:tcW w:w="2232" w:type="dxa"/>
          </w:tcPr>
          <w:p w14:paraId="10525E15" w14:textId="77777777" w:rsidR="0048265E" w:rsidRPr="00FC0384" w:rsidRDefault="0048265E" w:rsidP="00BB2F9F">
            <w:pPr>
              <w:spacing w:before="80" w:beforeAutospacing="0" w:after="80" w:afterAutospacing="0"/>
              <w:rPr>
                <w:b/>
              </w:rPr>
            </w:pPr>
            <w:r w:rsidRPr="00FC0384">
              <w:rPr>
                <w:b/>
                <w:bCs/>
                <w:lang w:eastAsia="zh-TW"/>
              </w:rPr>
              <w:t>網站</w:t>
            </w:r>
          </w:p>
        </w:tc>
        <w:tc>
          <w:tcPr>
            <w:tcW w:w="7082" w:type="dxa"/>
          </w:tcPr>
          <w:p w14:paraId="42EFF776" w14:textId="77777777" w:rsidR="0048265E" w:rsidRPr="00FC0384" w:rsidRDefault="0048265E" w:rsidP="00BB2F9F">
            <w:pPr>
              <w:spacing w:before="80" w:beforeAutospacing="0" w:after="80" w:afterAutospacing="0"/>
              <w:rPr>
                <w:i/>
                <w:color w:val="0000FF"/>
              </w:rPr>
            </w:pPr>
            <w:r w:rsidRPr="00FC0384">
              <w:rPr>
                <w:i/>
                <w:iCs/>
                <w:color w:val="0000FF"/>
              </w:rPr>
              <w:t>[Insert URL]</w:t>
            </w:r>
          </w:p>
        </w:tc>
      </w:tr>
    </w:tbl>
    <w:p w14:paraId="7FB19739" w14:textId="77777777" w:rsidR="00F541D4" w:rsidRPr="00FC0384" w:rsidRDefault="00F541D4" w:rsidP="00BB2F9F">
      <w:pPr>
        <w:keepNext/>
      </w:pPr>
      <w:bookmarkStart w:id="204" w:name="_DV_C578"/>
      <w:r w:rsidRPr="00FC0384">
        <w:rPr>
          <w:i/>
          <w:iCs/>
          <w:color w:val="0000FF"/>
        </w:rPr>
        <w:lastRenderedPageBreak/>
        <w:t>[insert state-specific name for LTC ombudsman program]</w:t>
      </w:r>
      <w:r w:rsidRPr="00FC0384">
        <w:rPr>
          <w:lang w:eastAsia="zh-TW"/>
        </w:rPr>
        <w:t xml:space="preserve"> </w:t>
      </w:r>
      <w:r w:rsidRPr="00FC0384">
        <w:rPr>
          <w:lang w:eastAsia="zh-TW"/>
        </w:rPr>
        <w:t>還可協助人們獲取關於療養院的資訊並解決療養院與居住者或其家庭之間的問題。</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插入州特定長期護理 (LTC) 監察員計劃名稱]：通過電話、TTY、傳真、郵件或網站提供的聯繫信息&#10;"/>
      </w:tblPr>
      <w:tblGrid>
        <w:gridCol w:w="2232"/>
        <w:gridCol w:w="7082"/>
      </w:tblGrid>
      <w:tr w:rsidR="0048265E" w:rsidRPr="00FC0384" w14:paraId="7B840C48" w14:textId="77777777" w:rsidTr="0003375C">
        <w:trPr>
          <w:cantSplit/>
          <w:tblHeader/>
          <w:jc w:val="center"/>
        </w:trPr>
        <w:tc>
          <w:tcPr>
            <w:tcW w:w="2232" w:type="dxa"/>
            <w:shd w:val="clear" w:color="auto" w:fill="D9D9D9"/>
          </w:tcPr>
          <w:p w14:paraId="5B035A72" w14:textId="77777777" w:rsidR="0048265E" w:rsidRPr="00FC0384" w:rsidRDefault="0048265E" w:rsidP="00BB2F9F">
            <w:pPr>
              <w:pStyle w:val="MethodChartHeading"/>
            </w:pPr>
            <w:r w:rsidRPr="00FC0384">
              <w:rPr>
                <w:bCs/>
                <w:lang w:eastAsia="zh-TW"/>
              </w:rPr>
              <w:t>方法</w:t>
            </w:r>
          </w:p>
        </w:tc>
        <w:tc>
          <w:tcPr>
            <w:tcW w:w="7082" w:type="dxa"/>
            <w:shd w:val="clear" w:color="auto" w:fill="D9D9D9"/>
          </w:tcPr>
          <w:p w14:paraId="2AB1A141" w14:textId="77777777" w:rsidR="0048265E" w:rsidRPr="00FC0384" w:rsidRDefault="0048265E" w:rsidP="00BB2F9F">
            <w:pPr>
              <w:pStyle w:val="MethodChartHeading"/>
            </w:pPr>
            <w:r w:rsidRPr="00FC0384">
              <w:rPr>
                <w:bCs/>
                <w:i/>
                <w:iCs/>
                <w:color w:val="0000FF"/>
              </w:rPr>
              <w:t>[Insert state-specific long-term care (LTC) ombudsmen program name]</w:t>
            </w:r>
            <w:r w:rsidRPr="00FC0384">
              <w:rPr>
                <w:bCs/>
                <w:lang w:eastAsia="zh-TW"/>
              </w:rPr>
              <w:t xml:space="preserve"> – </w:t>
            </w:r>
            <w:r w:rsidRPr="00FC0384">
              <w:rPr>
                <w:bCs/>
                <w:lang w:eastAsia="zh-TW"/>
              </w:rPr>
              <w:t>聯絡資訊</w:t>
            </w:r>
          </w:p>
        </w:tc>
      </w:tr>
      <w:tr w:rsidR="0048265E" w:rsidRPr="00FC0384" w14:paraId="53DCFBA2" w14:textId="77777777" w:rsidTr="0003375C">
        <w:trPr>
          <w:cantSplit/>
          <w:jc w:val="center"/>
        </w:trPr>
        <w:tc>
          <w:tcPr>
            <w:tcW w:w="2232" w:type="dxa"/>
          </w:tcPr>
          <w:p w14:paraId="13D825E9" w14:textId="77777777" w:rsidR="0048265E" w:rsidRPr="00FC0384" w:rsidRDefault="0048265E" w:rsidP="00BB2F9F">
            <w:pPr>
              <w:keepNext/>
              <w:spacing w:before="80" w:beforeAutospacing="0" w:after="80" w:afterAutospacing="0"/>
              <w:rPr>
                <w:b/>
              </w:rPr>
            </w:pPr>
            <w:r w:rsidRPr="00FC0384">
              <w:rPr>
                <w:b/>
                <w:bCs/>
                <w:lang w:eastAsia="zh-TW"/>
              </w:rPr>
              <w:t>致電</w:t>
            </w:r>
          </w:p>
        </w:tc>
        <w:tc>
          <w:tcPr>
            <w:tcW w:w="7082" w:type="dxa"/>
          </w:tcPr>
          <w:p w14:paraId="663329F1" w14:textId="77777777" w:rsidR="0048265E" w:rsidRPr="00FC0384" w:rsidRDefault="0048265E" w:rsidP="00BB2F9F">
            <w:pPr>
              <w:spacing w:before="80" w:beforeAutospacing="0" w:after="80" w:afterAutospacing="0"/>
              <w:rPr>
                <w:rFonts w:ascii="Arial" w:hAnsi="Arial"/>
                <w:i/>
                <w:snapToGrid w:val="0"/>
                <w:color w:val="0000FF"/>
              </w:rPr>
            </w:pPr>
            <w:r w:rsidRPr="00FC0384">
              <w:rPr>
                <w:i/>
                <w:iCs/>
                <w:snapToGrid w:val="0"/>
                <w:color w:val="0000FF"/>
              </w:rPr>
              <w:t>[Insert phone number(s) and days and hours of operation]</w:t>
            </w:r>
          </w:p>
        </w:tc>
      </w:tr>
      <w:tr w:rsidR="0048265E" w:rsidRPr="00FC0384" w14:paraId="5ECF4935" w14:textId="77777777" w:rsidTr="0003375C">
        <w:trPr>
          <w:cantSplit/>
          <w:jc w:val="center"/>
        </w:trPr>
        <w:tc>
          <w:tcPr>
            <w:tcW w:w="2232" w:type="dxa"/>
          </w:tcPr>
          <w:p w14:paraId="5FAE6412" w14:textId="77777777" w:rsidR="0048265E" w:rsidRPr="00FC0384" w:rsidRDefault="0048265E" w:rsidP="00BB2F9F">
            <w:pPr>
              <w:keepNext/>
              <w:spacing w:before="80" w:beforeAutospacing="0" w:after="80" w:afterAutospacing="0"/>
              <w:rPr>
                <w:b/>
              </w:rPr>
            </w:pPr>
            <w:r w:rsidRPr="00FC0384">
              <w:rPr>
                <w:b/>
                <w:bCs/>
                <w:lang w:eastAsia="zh-TW"/>
              </w:rPr>
              <w:t>聽障專線</w:t>
            </w:r>
          </w:p>
        </w:tc>
        <w:tc>
          <w:tcPr>
            <w:tcW w:w="7082" w:type="dxa"/>
          </w:tcPr>
          <w:p w14:paraId="4041E7CC" w14:textId="77777777" w:rsidR="0048265E" w:rsidRPr="00FC0384" w:rsidRDefault="0048265E" w:rsidP="00BB2F9F">
            <w:pPr>
              <w:spacing w:before="80" w:beforeAutospacing="0" w:after="80" w:afterAutospacing="0"/>
              <w:rPr>
                <w:i/>
                <w:color w:val="0000FF"/>
              </w:rPr>
            </w:pPr>
            <w:r w:rsidRPr="00FC0384">
              <w:rPr>
                <w:i/>
                <w:iCs/>
                <w:color w:val="0000FF"/>
              </w:rPr>
              <w:t>[Insert number, if available. Or delete this row.]</w:t>
            </w:r>
          </w:p>
          <w:p w14:paraId="3B664E1C" w14:textId="77777777" w:rsidR="0048265E" w:rsidRPr="00FC0384" w:rsidRDefault="0048265E" w:rsidP="00BB2F9F">
            <w:pPr>
              <w:spacing w:before="80" w:beforeAutospacing="0" w:after="80" w:afterAutospacing="0"/>
              <w:rPr>
                <w:snapToGrid w:val="0"/>
                <w:color w:val="0000FF"/>
              </w:rPr>
            </w:pPr>
            <w:r w:rsidRPr="00FC0384">
              <w:rPr>
                <w:snapToGrid w:val="0"/>
                <w:color w:val="0000FF"/>
                <w:lang w:eastAsia="zh-TW"/>
              </w:rPr>
              <w:t>[</w:t>
            </w:r>
            <w:r w:rsidRPr="00FC0384">
              <w:rPr>
                <w:i/>
                <w:iCs/>
                <w:snapToGrid w:val="0"/>
                <w:color w:val="0000FF"/>
              </w:rPr>
              <w:t>Insert if the LTC ombudsman program uses a direct TTY number:</w:t>
            </w:r>
            <w:r w:rsidRPr="00FC0384">
              <w:rPr>
                <w:color w:val="0000FF"/>
                <w:lang w:eastAsia="zh-TW"/>
              </w:rPr>
              <w:t>撥打此號碼要求使用專用電話設備，並且僅面向聽力或語言有障礙的人士。</w:t>
            </w:r>
            <w:r w:rsidRPr="00FC0384">
              <w:rPr>
                <w:color w:val="0000FF"/>
                <w:lang w:eastAsia="zh-TW"/>
              </w:rPr>
              <w:t>]</w:t>
            </w:r>
          </w:p>
        </w:tc>
      </w:tr>
      <w:tr w:rsidR="0048265E" w:rsidRPr="00FC0384" w14:paraId="6FFC1115" w14:textId="77777777" w:rsidTr="0003375C">
        <w:trPr>
          <w:cantSplit/>
          <w:jc w:val="center"/>
        </w:trPr>
        <w:tc>
          <w:tcPr>
            <w:tcW w:w="2232" w:type="dxa"/>
          </w:tcPr>
          <w:p w14:paraId="51386991" w14:textId="77777777" w:rsidR="0048265E" w:rsidRPr="00FC0384" w:rsidRDefault="0048265E" w:rsidP="00BB2F9F">
            <w:pPr>
              <w:keepNext/>
              <w:spacing w:before="80" w:beforeAutospacing="0" w:after="80" w:afterAutospacing="0"/>
              <w:rPr>
                <w:b/>
              </w:rPr>
            </w:pPr>
            <w:r w:rsidRPr="00FC0384">
              <w:rPr>
                <w:b/>
                <w:bCs/>
                <w:lang w:eastAsia="zh-TW"/>
              </w:rPr>
              <w:t>寫信</w:t>
            </w:r>
          </w:p>
        </w:tc>
        <w:tc>
          <w:tcPr>
            <w:tcW w:w="7082" w:type="dxa"/>
          </w:tcPr>
          <w:p w14:paraId="7C36CE6B" w14:textId="77777777" w:rsidR="0048265E" w:rsidRPr="00FC0384" w:rsidRDefault="0048265E" w:rsidP="00BB2F9F">
            <w:pPr>
              <w:spacing w:before="80" w:beforeAutospacing="0" w:after="80" w:afterAutospacing="0"/>
              <w:rPr>
                <w:i/>
                <w:color w:val="0000FF"/>
              </w:rPr>
            </w:pPr>
            <w:r w:rsidRPr="00FC0384">
              <w:rPr>
                <w:i/>
                <w:iCs/>
                <w:color w:val="0000FF"/>
              </w:rPr>
              <w:t>[Insert address]</w:t>
            </w:r>
          </w:p>
          <w:p w14:paraId="5D99CA8B" w14:textId="77777777" w:rsidR="00BD7C55" w:rsidRPr="00FC0384" w:rsidRDefault="00BD7C55" w:rsidP="00BB2F9F">
            <w:pPr>
              <w:spacing w:before="80" w:beforeAutospacing="0" w:after="80" w:afterAutospacing="0"/>
              <w:rPr>
                <w:i/>
                <w:color w:val="0000FF"/>
              </w:rPr>
            </w:pPr>
            <w:r w:rsidRPr="00FC0384">
              <w:rPr>
                <w:i/>
                <w:iCs/>
                <w:snapToGrid w:val="0"/>
                <w:color w:val="0000FF"/>
              </w:rPr>
              <w:t>[</w:t>
            </w:r>
            <w:r w:rsidRPr="00FC0384">
              <w:rPr>
                <w:b/>
                <w:bCs/>
                <w:i/>
                <w:iCs/>
                <w:snapToGrid w:val="0"/>
                <w:color w:val="0000FF"/>
              </w:rPr>
              <w:t>Note</w:t>
            </w:r>
            <w:r w:rsidRPr="00FC0384">
              <w:rPr>
                <w:i/>
                <w:iCs/>
                <w:snapToGrid w:val="0"/>
                <w:color w:val="0000FF"/>
              </w:rPr>
              <w:t>: plans may add email addresses here.]</w:t>
            </w:r>
          </w:p>
        </w:tc>
      </w:tr>
      <w:tr w:rsidR="0048265E" w:rsidRPr="00FC0384" w14:paraId="12B9DF50" w14:textId="77777777" w:rsidTr="0003375C">
        <w:trPr>
          <w:cantSplit/>
          <w:jc w:val="center"/>
        </w:trPr>
        <w:tc>
          <w:tcPr>
            <w:tcW w:w="2232" w:type="dxa"/>
          </w:tcPr>
          <w:p w14:paraId="3428439F" w14:textId="77777777" w:rsidR="0048265E" w:rsidRPr="00FC0384" w:rsidRDefault="0048265E" w:rsidP="00BB2F9F">
            <w:pPr>
              <w:spacing w:before="80" w:beforeAutospacing="0" w:after="80" w:afterAutospacing="0"/>
              <w:rPr>
                <w:b/>
              </w:rPr>
            </w:pPr>
            <w:r w:rsidRPr="00FC0384">
              <w:rPr>
                <w:b/>
                <w:bCs/>
                <w:lang w:eastAsia="zh-TW"/>
              </w:rPr>
              <w:t>網站</w:t>
            </w:r>
          </w:p>
        </w:tc>
        <w:tc>
          <w:tcPr>
            <w:tcW w:w="7082" w:type="dxa"/>
          </w:tcPr>
          <w:p w14:paraId="07B7014F" w14:textId="77777777" w:rsidR="0048265E" w:rsidRPr="00FC0384" w:rsidRDefault="0048265E" w:rsidP="00BB2F9F">
            <w:pPr>
              <w:spacing w:before="80" w:beforeAutospacing="0" w:after="80" w:afterAutospacing="0"/>
              <w:rPr>
                <w:i/>
                <w:color w:val="0000FF"/>
              </w:rPr>
            </w:pPr>
            <w:r w:rsidRPr="00FC0384">
              <w:rPr>
                <w:i/>
                <w:iCs/>
                <w:color w:val="0000FF"/>
              </w:rPr>
              <w:t>[Insert URL]</w:t>
            </w:r>
          </w:p>
        </w:tc>
      </w:tr>
    </w:tbl>
    <w:p w14:paraId="7FB8A898" w14:textId="77777777" w:rsidR="0048265E" w:rsidRPr="00FC0384" w:rsidRDefault="0048265E" w:rsidP="0048265E">
      <w:pPr>
        <w:pStyle w:val="NoSpacing"/>
      </w:pPr>
    </w:p>
    <w:p w14:paraId="6A28D9AF" w14:textId="77777777" w:rsidR="0013793F" w:rsidRPr="00FC0384" w:rsidRDefault="0013793F" w:rsidP="00D91DA8">
      <w:pPr>
        <w:pStyle w:val="Heading3"/>
        <w:rPr>
          <w:lang w:eastAsia="zh-TW"/>
        </w:rPr>
      </w:pPr>
      <w:bookmarkStart w:id="205" w:name="_Toc102342796"/>
      <w:bookmarkStart w:id="206" w:name="_Toc68442481"/>
      <w:bookmarkStart w:id="207" w:name="_Toc479863854"/>
      <w:bookmarkStart w:id="208" w:name="_Toc228562070"/>
      <w:bookmarkStart w:id="209" w:name="_Toc115368128"/>
      <w:bookmarkEnd w:id="204"/>
      <w:r w:rsidRPr="00FC0384">
        <w:rPr>
          <w:lang w:eastAsia="zh-TW"/>
        </w:rPr>
        <w:t>第</w:t>
      </w:r>
      <w:r w:rsidRPr="00FC0384">
        <w:rPr>
          <w:lang w:eastAsia="zh-TW"/>
        </w:rPr>
        <w:t xml:space="preserve"> 7 </w:t>
      </w:r>
      <w:r w:rsidRPr="00FC0384">
        <w:rPr>
          <w:lang w:eastAsia="zh-TW"/>
        </w:rPr>
        <w:t>節</w:t>
      </w:r>
      <w:r w:rsidRPr="00FC0384">
        <w:rPr>
          <w:lang w:eastAsia="zh-TW"/>
        </w:rPr>
        <w:tab/>
      </w:r>
      <w:r w:rsidRPr="00FC0384">
        <w:rPr>
          <w:lang w:eastAsia="zh-TW"/>
        </w:rPr>
        <w:t>與協助支付處方藥的計劃有關的資訊</w:t>
      </w:r>
      <w:bookmarkEnd w:id="205"/>
      <w:bookmarkEnd w:id="206"/>
      <w:bookmarkEnd w:id="207"/>
      <w:bookmarkEnd w:id="208"/>
      <w:bookmarkEnd w:id="209"/>
    </w:p>
    <w:p w14:paraId="73C6BF56" w14:textId="182C1A1F" w:rsidR="00CB13E3" w:rsidRPr="00FC0384" w:rsidRDefault="00CB13E3" w:rsidP="0093786E">
      <w:pPr>
        <w:rPr>
          <w:b/>
          <w:szCs w:val="26"/>
          <w:lang w:eastAsia="zh-TW"/>
        </w:rPr>
      </w:pPr>
      <w:r w:rsidRPr="00FC0384">
        <w:rPr>
          <w:szCs w:val="26"/>
          <w:lang w:eastAsia="zh-TW"/>
        </w:rPr>
        <w:t xml:space="preserve">Medicare.gov </w:t>
      </w:r>
      <w:r w:rsidRPr="00FC0384">
        <w:rPr>
          <w:szCs w:val="26"/>
          <w:lang w:eastAsia="zh-TW"/>
        </w:rPr>
        <w:t>網站</w:t>
      </w:r>
      <w:r w:rsidRPr="00FC0384">
        <w:rPr>
          <w:szCs w:val="26"/>
          <w:lang w:eastAsia="zh-TW"/>
        </w:rPr>
        <w:t xml:space="preserve"> (</w:t>
      </w:r>
      <w:hyperlink r:id="rId26" w:history="1">
        <w:r w:rsidRPr="00FC0384">
          <w:rPr>
            <w:rStyle w:val="Hyperlink"/>
            <w:szCs w:val="26"/>
            <w:lang w:eastAsia="zh-TW"/>
          </w:rPr>
          <w:t>https://www.medicare.gov/drug-coverage-part-d/costs-for-medicare-drug-coverage/costs-in-the-coverage-gap/5-ways-to-get-help-with-prescription-costs</w:t>
        </w:r>
      </w:hyperlink>
      <w:r w:rsidRPr="00FC0384">
        <w:rPr>
          <w:szCs w:val="26"/>
          <w:lang w:eastAsia="zh-TW"/>
        </w:rPr>
        <w:t xml:space="preserve">) </w:t>
      </w:r>
      <w:r w:rsidRPr="00FC0384">
        <w:rPr>
          <w:szCs w:val="26"/>
          <w:lang w:eastAsia="zh-TW"/>
        </w:rPr>
        <w:t>提供有關如何降低處方藥費用的資訊。對於收入有限的人士，還有其他計劃可以提供補助，如下所述。</w:t>
      </w:r>
    </w:p>
    <w:p w14:paraId="3C340230" w14:textId="77777777" w:rsidR="0013793F" w:rsidRPr="00FC0384" w:rsidRDefault="0013793F" w:rsidP="001B7E43">
      <w:pPr>
        <w:pStyle w:val="subheading"/>
        <w:outlineLvl w:val="3"/>
        <w:rPr>
          <w:lang w:eastAsia="zh-TW"/>
        </w:rPr>
      </w:pPr>
      <w:r w:rsidRPr="00FC0384">
        <w:rPr>
          <w:bCs/>
          <w:lang w:eastAsia="zh-TW"/>
        </w:rPr>
        <w:t xml:space="preserve">Medicare </w:t>
      </w:r>
      <w:r w:rsidRPr="00FC0384">
        <w:rPr>
          <w:bCs/>
          <w:lang w:eastAsia="zh-TW"/>
        </w:rPr>
        <w:t>的「額外補助」計劃</w:t>
      </w:r>
    </w:p>
    <w:p w14:paraId="3244CFB1" w14:textId="77777777" w:rsidR="0013793F" w:rsidRPr="00FC0384" w:rsidRDefault="0013793F" w:rsidP="00056628">
      <w:pPr>
        <w:keepNext/>
        <w:keepLines/>
        <w:rPr>
          <w:lang w:eastAsia="zh-TW"/>
        </w:rPr>
      </w:pPr>
      <w:r w:rsidRPr="00FC0384">
        <w:rPr>
          <w:lang w:eastAsia="zh-TW"/>
        </w:rPr>
        <w:t>[</w:t>
      </w:r>
      <w:r w:rsidRPr="00FC0384">
        <w:rPr>
          <w:i/>
          <w:iCs/>
          <w:szCs w:val="22"/>
          <w:lang w:eastAsia="zh-TW"/>
        </w:rPr>
        <w:t>Plans that, per the State Medicaid Agency Contract, exclusively enroll QMBs, SLMBs, QIs, or dual eligible individuals with full Medicaid benefits insert this language:</w:t>
      </w:r>
      <w:bookmarkStart w:id="210" w:name="_DV_C591"/>
      <w:r w:rsidRPr="00FC0384">
        <w:rPr>
          <w:lang w:eastAsia="zh-TW"/>
        </w:rPr>
        <w:t>由於您符合</w:t>
      </w:r>
      <w:r w:rsidRPr="00FC0384">
        <w:rPr>
          <w:lang w:eastAsia="zh-TW"/>
        </w:rPr>
        <w:t xml:space="preserve"> Medicaid </w:t>
      </w:r>
      <w:r w:rsidRPr="00FC0384">
        <w:rPr>
          <w:lang w:eastAsia="zh-TW"/>
        </w:rPr>
        <w:t>的條件，因此有資格獲取並且正在獲取</w:t>
      </w:r>
      <w:r w:rsidRPr="00FC0384">
        <w:rPr>
          <w:lang w:eastAsia="zh-TW"/>
        </w:rPr>
        <w:t xml:space="preserve"> Medicare </w:t>
      </w:r>
      <w:r w:rsidRPr="00FC0384">
        <w:rPr>
          <w:lang w:eastAsia="zh-TW"/>
        </w:rPr>
        <w:t>的「額外補助」，用於支付您的處方藥計劃費用。獲取此「額外補助</w:t>
      </w:r>
      <w:bookmarkEnd w:id="210"/>
      <w:r w:rsidRPr="00FC0384">
        <w:rPr>
          <w:lang w:eastAsia="zh-TW"/>
        </w:rPr>
        <w:t>」無需採取任何其他行動。</w:t>
      </w:r>
    </w:p>
    <w:p w14:paraId="14E0947E" w14:textId="77777777" w:rsidR="0013793F" w:rsidRPr="00FC0384" w:rsidRDefault="0013793F" w:rsidP="00056628">
      <w:pPr>
        <w:rPr>
          <w:bCs/>
          <w:szCs w:val="26"/>
          <w:lang w:eastAsia="zh-TW"/>
        </w:rPr>
      </w:pPr>
      <w:r w:rsidRPr="00FC0384">
        <w:rPr>
          <w:szCs w:val="26"/>
          <w:lang w:eastAsia="zh-TW"/>
        </w:rPr>
        <w:t>若您對「額外補助」存有疑問，請致電：</w:t>
      </w:r>
    </w:p>
    <w:p w14:paraId="06AD5B6D" w14:textId="77777777" w:rsidR="0013793F" w:rsidRPr="00FC0384" w:rsidRDefault="0013793F" w:rsidP="00134EA1">
      <w:pPr>
        <w:pStyle w:val="ListBullet"/>
        <w:numPr>
          <w:ilvl w:val="0"/>
          <w:numId w:val="178"/>
        </w:numPr>
      </w:pPr>
      <w:r w:rsidRPr="00FC0384">
        <w:rPr>
          <w:lang w:eastAsia="zh-TW"/>
        </w:rPr>
        <w:t>1-800-MEDICARE (1-800-633-4227)</w:t>
      </w:r>
      <w:r w:rsidRPr="00FC0384">
        <w:rPr>
          <w:lang w:eastAsia="zh-TW"/>
        </w:rPr>
        <w:t>。聽障人士可致電</w:t>
      </w:r>
      <w:r w:rsidRPr="00FC0384">
        <w:rPr>
          <w:lang w:eastAsia="zh-TW"/>
        </w:rPr>
        <w:t xml:space="preserve"> 1-877-486-2048</w:t>
      </w:r>
      <w:r w:rsidRPr="00FC0384">
        <w:rPr>
          <w:lang w:eastAsia="zh-TW"/>
        </w:rPr>
        <w:t>（提出申請），全天候服務；</w:t>
      </w:r>
    </w:p>
    <w:p w14:paraId="43991A2C" w14:textId="05104D75" w:rsidR="0013793F" w:rsidRPr="00FC0384" w:rsidRDefault="0013793F" w:rsidP="00134EA1">
      <w:pPr>
        <w:pStyle w:val="ListBullet"/>
        <w:numPr>
          <w:ilvl w:val="0"/>
          <w:numId w:val="178"/>
        </w:numPr>
        <w:rPr>
          <w:snapToGrid w:val="0"/>
        </w:rPr>
      </w:pPr>
      <w:r w:rsidRPr="00FC0384">
        <w:rPr>
          <w:lang w:eastAsia="zh-TW"/>
        </w:rPr>
        <w:t>社會保障局辦事處，電話</w:t>
      </w:r>
      <w:r w:rsidRPr="00FC0384">
        <w:rPr>
          <w:lang w:eastAsia="zh-TW"/>
        </w:rPr>
        <w:t xml:space="preserve"> </w:t>
      </w:r>
      <w:r w:rsidRPr="00FC0384">
        <w:rPr>
          <w:snapToGrid w:val="0"/>
          <w:lang w:eastAsia="zh-TW"/>
        </w:rPr>
        <w:t>1-800-772-1213</w:t>
      </w:r>
      <w:r w:rsidRPr="00FC0384">
        <w:rPr>
          <w:snapToGrid w:val="0"/>
          <w:lang w:eastAsia="zh-TW"/>
        </w:rPr>
        <w:t>，服務時間為週一至週五，早上</w:t>
      </w:r>
      <w:r w:rsidRPr="00FC0384">
        <w:rPr>
          <w:snapToGrid w:val="0"/>
          <w:lang w:eastAsia="zh-TW"/>
        </w:rPr>
        <w:t xml:space="preserve"> 8 </w:t>
      </w:r>
      <w:r w:rsidRPr="00FC0384">
        <w:rPr>
          <w:snapToGrid w:val="0"/>
          <w:lang w:eastAsia="zh-TW"/>
        </w:rPr>
        <w:t>點至晚上</w:t>
      </w:r>
      <w:r w:rsidRPr="00FC0384">
        <w:rPr>
          <w:snapToGrid w:val="0"/>
          <w:lang w:eastAsia="zh-TW"/>
        </w:rPr>
        <w:t xml:space="preserve"> 7 </w:t>
      </w:r>
      <w:r w:rsidRPr="00FC0384">
        <w:rPr>
          <w:snapToGrid w:val="0"/>
          <w:lang w:eastAsia="zh-TW"/>
        </w:rPr>
        <w:t>點。聽障人士可致電</w:t>
      </w:r>
      <w:r w:rsidRPr="00FC0384">
        <w:rPr>
          <w:snapToGrid w:val="0"/>
          <w:lang w:eastAsia="zh-TW"/>
        </w:rPr>
        <w:t xml:space="preserve"> </w:t>
      </w:r>
      <w:r w:rsidRPr="00FC0384">
        <w:rPr>
          <w:lang w:eastAsia="zh-TW"/>
        </w:rPr>
        <w:t>1-800-325-0778</w:t>
      </w:r>
      <w:r w:rsidRPr="00FC0384">
        <w:rPr>
          <w:snapToGrid w:val="0"/>
          <w:lang w:eastAsia="zh-TW"/>
        </w:rPr>
        <w:t>；或</w:t>
      </w:r>
    </w:p>
    <w:p w14:paraId="638DDEF4" w14:textId="77777777" w:rsidR="0006253C" w:rsidRPr="00FC0384" w:rsidRDefault="0013793F" w:rsidP="00134EA1">
      <w:pPr>
        <w:pStyle w:val="ListBullet"/>
        <w:numPr>
          <w:ilvl w:val="0"/>
          <w:numId w:val="178"/>
        </w:numPr>
        <w:rPr>
          <w:snapToGrid w:val="0"/>
          <w:lang w:eastAsia="zh-TW"/>
        </w:rPr>
      </w:pPr>
      <w:r w:rsidRPr="00FC0384">
        <w:rPr>
          <w:lang w:eastAsia="zh-TW"/>
        </w:rPr>
        <w:t>所在州的</w:t>
      </w:r>
      <w:r w:rsidRPr="00FC0384">
        <w:rPr>
          <w:lang w:eastAsia="zh-TW"/>
        </w:rPr>
        <w:t xml:space="preserve"> Medicaid </w:t>
      </w:r>
      <w:r w:rsidRPr="00FC0384">
        <w:rPr>
          <w:lang w:eastAsia="zh-TW"/>
        </w:rPr>
        <w:t>辦公室（提出申請）（聯絡資訊請參見本章第</w:t>
      </w:r>
      <w:r w:rsidRPr="00FC0384">
        <w:rPr>
          <w:lang w:eastAsia="zh-TW"/>
        </w:rPr>
        <w:t xml:space="preserve"> 6 </w:t>
      </w:r>
      <w:r w:rsidRPr="00FC0384">
        <w:rPr>
          <w:lang w:eastAsia="zh-TW"/>
        </w:rPr>
        <w:t>節）。</w:t>
      </w:r>
    </w:p>
    <w:p w14:paraId="54AF0FBB" w14:textId="05A120D3" w:rsidR="00D50078" w:rsidRPr="00FC0384" w:rsidRDefault="0013793F" w:rsidP="00056628">
      <w:pPr>
        <w:rPr>
          <w:lang w:eastAsia="zh-TW"/>
        </w:rPr>
      </w:pPr>
      <w:r w:rsidRPr="00FC0384">
        <w:rPr>
          <w:lang w:eastAsia="zh-TW"/>
        </w:rPr>
        <w:lastRenderedPageBreak/>
        <w:t>如果您認為您目前在藥房購買處方藥時支付的分攤費用金額有誤，我們的計劃設有一個程序，可讓您請求協助來取得正確定額手續費等級的證明，或如果您已有證明，則可允許您將此證明提供給我們。</w:t>
      </w:r>
    </w:p>
    <w:p w14:paraId="378BB48A" w14:textId="5F104528" w:rsidR="00914C48" w:rsidRPr="00FC0384" w:rsidRDefault="00914C48" w:rsidP="00134EA1">
      <w:pPr>
        <w:pStyle w:val="ListBullet"/>
        <w:numPr>
          <w:ilvl w:val="0"/>
          <w:numId w:val="110"/>
        </w:numPr>
      </w:pPr>
      <w:r w:rsidRPr="00FC0384">
        <w:rPr>
          <w:i/>
          <w:iCs/>
          <w:color w:val="0000FF"/>
        </w:rPr>
        <w:t>[</w:t>
      </w:r>
      <w:r w:rsidRPr="00FC0384">
        <w:rPr>
          <w:b/>
          <w:bCs/>
          <w:i/>
          <w:iCs/>
          <w:color w:val="0000FF"/>
        </w:rPr>
        <w:t>Note</w:t>
      </w:r>
      <w:r w:rsidRPr="00FC0384">
        <w:rPr>
          <w:i/>
          <w:iCs/>
          <w:color w:val="0000FF"/>
        </w:rPr>
        <w:t>: Insert plan’s process for allowing members to request assistance with obtaining best available evidence, and for providing this evidence.]</w:t>
      </w:r>
    </w:p>
    <w:p w14:paraId="0E3A077F" w14:textId="36734098" w:rsidR="00914C48" w:rsidRPr="00FC0384" w:rsidRDefault="00914C48" w:rsidP="00134EA1">
      <w:pPr>
        <w:pStyle w:val="ListBullet"/>
        <w:numPr>
          <w:ilvl w:val="0"/>
          <w:numId w:val="110"/>
        </w:numPr>
        <w:rPr>
          <w:lang w:eastAsia="zh-TW"/>
        </w:rPr>
      </w:pPr>
      <w:r w:rsidRPr="00FC0384">
        <w:rPr>
          <w:lang w:eastAsia="zh-TW"/>
        </w:rPr>
        <w:t>當我們收到表明您定額手續費等級的證明時，我們將會更新系統，讓您下次在藥房取得處方藥時可以支付正確的定額手續費。如果您多付了定額手續費，我們將會向您報銷。我們會給您一張價值等同於您多付之金額的支票，或者我們將會用該金額抵消未來的定額手續費。如果該藥房尚未向您收取定額手續費，並將您的定額手續費視作您所欠下的款項，則我們可能會直接向該藥房付款。如果州代表您支付了款項，則我們可能會直接向該州付款。如果您有疑問，請聯絡會員服務部。</w:t>
      </w:r>
      <w:r w:rsidRPr="00FC0384">
        <w:rPr>
          <w:lang w:eastAsia="zh-TW"/>
        </w:rPr>
        <w:t>]</w:t>
      </w:r>
    </w:p>
    <w:p w14:paraId="7ADE83F9" w14:textId="4BE168BA" w:rsidR="00365937" w:rsidRPr="00FC0384" w:rsidRDefault="00365937" w:rsidP="00365937">
      <w:r w:rsidRPr="00FC0384">
        <w:rPr>
          <w:color w:val="0000FF"/>
          <w:lang w:eastAsia="zh-TW"/>
        </w:rPr>
        <w:t>[</w:t>
      </w:r>
      <w:r w:rsidRPr="00FC0384">
        <w:rPr>
          <w:i/>
          <w:iCs/>
          <w:color w:val="0000FF"/>
        </w:rPr>
        <w:t>Other plans</w:t>
      </w:r>
      <w:r w:rsidRPr="00FC0384">
        <w:rPr>
          <w:i/>
          <w:iCs/>
          <w:color w:val="0000FF"/>
          <w:szCs w:val="22"/>
        </w:rPr>
        <w:t xml:space="preserve"> should use this language: </w:t>
      </w:r>
      <w:r w:rsidRPr="00FC0384">
        <w:rPr>
          <w:color w:val="0000FF"/>
          <w:lang w:eastAsia="zh-TW"/>
        </w:rPr>
        <w:t>我們的大多數會員有資格獲取並且已經獲取</w:t>
      </w:r>
      <w:r w:rsidRPr="00FC0384">
        <w:rPr>
          <w:color w:val="0000FF"/>
          <w:lang w:eastAsia="zh-TW"/>
        </w:rPr>
        <w:t xml:space="preserve"> Medicare </w:t>
      </w:r>
      <w:r w:rsidRPr="00FC0384">
        <w:rPr>
          <w:color w:val="0000FF"/>
          <w:lang w:eastAsia="zh-TW"/>
        </w:rPr>
        <w:t>的「額外補助」，用於支付其處方藥計劃費用。</w:t>
      </w:r>
      <w:r w:rsidRPr="00FC0384">
        <w:rPr>
          <w:color w:val="0000FF"/>
          <w:lang w:eastAsia="zh-TW"/>
        </w:rPr>
        <w:t>]</w:t>
      </w:r>
    </w:p>
    <w:p w14:paraId="03EA020C" w14:textId="4A524773" w:rsidR="0097642B" w:rsidRPr="00FC0384" w:rsidRDefault="0097642B" w:rsidP="001B7E43">
      <w:pPr>
        <w:keepNext/>
        <w:outlineLvl w:val="4"/>
        <w:rPr>
          <w:rFonts w:cs="Myriad Pro"/>
          <w:color w:val="000000"/>
          <w:szCs w:val="28"/>
          <w:lang w:eastAsia="zh-TW"/>
        </w:rPr>
      </w:pPr>
      <w:r w:rsidRPr="00FC0384">
        <w:rPr>
          <w:rFonts w:cs="Myriad Pro"/>
          <w:b/>
          <w:bCs/>
          <w:color w:val="000000"/>
          <w:szCs w:val="28"/>
          <w:lang w:eastAsia="zh-TW"/>
        </w:rPr>
        <w:t>如果您獲州政府醫藥補助計劃</w:t>
      </w:r>
      <w:r w:rsidRPr="00FC0384">
        <w:rPr>
          <w:rFonts w:cs="Myriad Pro"/>
          <w:b/>
          <w:bCs/>
          <w:color w:val="000000"/>
          <w:szCs w:val="28"/>
          <w:lang w:eastAsia="zh-TW"/>
        </w:rPr>
        <w:t xml:space="preserve"> (SPAP) </w:t>
      </w:r>
      <w:r w:rsidRPr="00FC0384">
        <w:rPr>
          <w:rFonts w:cs="Myriad Pro"/>
          <w:b/>
          <w:bCs/>
          <w:color w:val="000000"/>
          <w:szCs w:val="28"/>
          <w:lang w:eastAsia="zh-TW"/>
        </w:rPr>
        <w:t>承保會怎樣？</w:t>
      </w:r>
    </w:p>
    <w:p w14:paraId="67B4D89D" w14:textId="77777777" w:rsidR="0097642B" w:rsidRPr="00FC0384" w:rsidRDefault="0097642B" w:rsidP="00365937">
      <w:pPr>
        <w:rPr>
          <w:i/>
          <w:color w:val="0000FF"/>
        </w:rPr>
      </w:pPr>
      <w:r w:rsidRPr="00FC0384">
        <w:rPr>
          <w:i/>
          <w:iCs/>
          <w:color w:val="0000FF"/>
        </w:rPr>
        <w:t>[Plans without an SPAP in their state(s) or in states where the SPAP excludes enrollment of dual eligible individuals, should delete this section.]</w:t>
      </w:r>
    </w:p>
    <w:p w14:paraId="1FE6F520" w14:textId="55F850E0" w:rsidR="0097642B" w:rsidRPr="00FC0384" w:rsidRDefault="00AB524B" w:rsidP="0097642B">
      <w:pPr>
        <w:rPr>
          <w:rFonts w:cs="Minion Pro"/>
          <w:color w:val="000000"/>
          <w:szCs w:val="28"/>
          <w:lang w:eastAsia="zh-TW"/>
        </w:rPr>
      </w:pPr>
      <w:r w:rsidRPr="00FC0384">
        <w:rPr>
          <w:color w:val="000000"/>
          <w:szCs w:val="28"/>
          <w:lang w:eastAsia="zh-TW"/>
        </w:rPr>
        <w:t>許多州和美屬維爾京群島提供補助，以供支付處方藥、藥物計劃保費和</w:t>
      </w:r>
      <w:r w:rsidRPr="00FC0384">
        <w:rPr>
          <w:color w:val="000000"/>
          <w:szCs w:val="28"/>
          <w:lang w:eastAsia="zh-TW"/>
        </w:rPr>
        <w:t>/</w:t>
      </w:r>
      <w:r w:rsidRPr="00FC0384">
        <w:rPr>
          <w:color w:val="000000"/>
          <w:szCs w:val="28"/>
          <w:lang w:eastAsia="zh-TW"/>
        </w:rPr>
        <w:t>或其他藥物費用。如果您參加州政府醫藥補助計劃</w:t>
      </w:r>
      <w:r w:rsidRPr="00FC0384">
        <w:rPr>
          <w:color w:val="000000"/>
          <w:szCs w:val="28"/>
          <w:lang w:eastAsia="zh-TW"/>
        </w:rPr>
        <w:t xml:space="preserve"> (SPAP) </w:t>
      </w:r>
      <w:r w:rsidRPr="00FC0384">
        <w:rPr>
          <w:color w:val="000000"/>
          <w:szCs w:val="28"/>
          <w:lang w:eastAsia="zh-TW"/>
        </w:rPr>
        <w:t>或提供</w:t>
      </w:r>
      <w:r w:rsidRPr="00FC0384">
        <w:rPr>
          <w:color w:val="000000"/>
          <w:szCs w:val="28"/>
          <w:lang w:eastAsia="zh-TW"/>
        </w:rPr>
        <w:t xml:space="preserve"> D </w:t>
      </w:r>
      <w:r w:rsidRPr="00FC0384">
        <w:rPr>
          <w:color w:val="000000"/>
          <w:szCs w:val="28"/>
          <w:lang w:eastAsia="zh-TW"/>
        </w:rPr>
        <w:t>部分藥物承保的任何其他計劃（「額外補助」除外），對於承保的原廠藥，您仍可以獲得</w:t>
      </w:r>
      <w:r w:rsidRPr="00FC0384">
        <w:rPr>
          <w:color w:val="000000"/>
          <w:szCs w:val="28"/>
          <w:lang w:eastAsia="zh-TW"/>
        </w:rPr>
        <w:t xml:space="preserve"> 70% </w:t>
      </w:r>
      <w:r w:rsidRPr="00FC0384">
        <w:rPr>
          <w:color w:val="000000"/>
          <w:szCs w:val="28"/>
          <w:lang w:eastAsia="zh-TW"/>
        </w:rPr>
        <w:t>的折扣。</w:t>
      </w:r>
      <w:r w:rsidRPr="00FC0384">
        <w:rPr>
          <w:lang w:eastAsia="zh-TW"/>
        </w:rPr>
        <w:t>本計劃還會在承保缺口階段為原廠藥支付</w:t>
      </w:r>
      <w:r w:rsidRPr="00FC0384">
        <w:rPr>
          <w:lang w:eastAsia="zh-TW"/>
        </w:rPr>
        <w:t xml:space="preserve"> 5% </w:t>
      </w:r>
      <w:r w:rsidRPr="00FC0384">
        <w:rPr>
          <w:lang w:eastAsia="zh-TW"/>
        </w:rPr>
        <w:t>的費用。</w:t>
      </w:r>
      <w:r w:rsidRPr="00FC0384">
        <w:rPr>
          <w:color w:val="000000"/>
          <w:szCs w:val="28"/>
          <w:lang w:eastAsia="zh-TW"/>
        </w:rPr>
        <w:t>本計劃提供的</w:t>
      </w:r>
      <w:r w:rsidRPr="00FC0384">
        <w:rPr>
          <w:color w:val="000000"/>
          <w:szCs w:val="28"/>
          <w:lang w:eastAsia="zh-TW"/>
        </w:rPr>
        <w:t xml:space="preserve"> 70% </w:t>
      </w:r>
      <w:r w:rsidRPr="00FC0384">
        <w:rPr>
          <w:color w:val="000000"/>
          <w:szCs w:val="28"/>
          <w:lang w:eastAsia="zh-TW"/>
        </w:rPr>
        <w:t>的折扣和所支付的</w:t>
      </w:r>
      <w:r w:rsidRPr="00FC0384">
        <w:rPr>
          <w:color w:val="000000"/>
          <w:szCs w:val="28"/>
          <w:lang w:eastAsia="zh-TW"/>
        </w:rPr>
        <w:t xml:space="preserve"> 5% </w:t>
      </w:r>
      <w:r w:rsidRPr="00FC0384">
        <w:rPr>
          <w:color w:val="000000"/>
          <w:szCs w:val="28"/>
          <w:lang w:eastAsia="zh-TW"/>
        </w:rPr>
        <w:t>的費用，適用於任何</w:t>
      </w:r>
      <w:r w:rsidRPr="00FC0384">
        <w:rPr>
          <w:color w:val="000000"/>
          <w:szCs w:val="28"/>
          <w:lang w:eastAsia="zh-TW"/>
        </w:rPr>
        <w:t xml:space="preserve"> SPAP </w:t>
      </w:r>
      <w:r w:rsidRPr="00FC0384">
        <w:rPr>
          <w:color w:val="000000"/>
          <w:szCs w:val="28"/>
          <w:lang w:eastAsia="zh-TW"/>
        </w:rPr>
        <w:t>或其他保險償付之前的藥物價格。</w:t>
      </w:r>
    </w:p>
    <w:p w14:paraId="7A568A4A" w14:textId="77777777" w:rsidR="00675E3D" w:rsidRPr="00FC0384" w:rsidRDefault="00675E3D" w:rsidP="001B7E43">
      <w:pPr>
        <w:keepNext/>
        <w:outlineLvl w:val="4"/>
        <w:rPr>
          <w:b/>
          <w:bCs/>
          <w:lang w:eastAsia="zh-TW"/>
        </w:rPr>
      </w:pPr>
      <w:r w:rsidRPr="00FC0384">
        <w:rPr>
          <w:b/>
          <w:bCs/>
          <w:color w:val="000000"/>
          <w:szCs w:val="28"/>
          <w:lang w:eastAsia="zh-TW"/>
        </w:rPr>
        <w:t>如果您獲</w:t>
      </w:r>
      <w:r w:rsidRPr="00FC0384">
        <w:rPr>
          <w:b/>
          <w:bCs/>
          <w:color w:val="000000"/>
          <w:szCs w:val="28"/>
          <w:lang w:eastAsia="zh-TW"/>
        </w:rPr>
        <w:t xml:space="preserve"> AIDS </w:t>
      </w:r>
      <w:r w:rsidRPr="00FC0384">
        <w:rPr>
          <w:b/>
          <w:bCs/>
          <w:color w:val="000000"/>
          <w:szCs w:val="28"/>
          <w:lang w:eastAsia="zh-TW"/>
        </w:rPr>
        <w:t>藥物協助計劃</w:t>
      </w:r>
      <w:r w:rsidRPr="00FC0384">
        <w:rPr>
          <w:b/>
          <w:bCs/>
          <w:color w:val="000000"/>
          <w:szCs w:val="28"/>
          <w:lang w:eastAsia="zh-TW"/>
        </w:rPr>
        <w:t xml:space="preserve"> (ADAP) </w:t>
      </w:r>
      <w:r w:rsidRPr="00FC0384">
        <w:rPr>
          <w:b/>
          <w:bCs/>
          <w:color w:val="000000"/>
          <w:szCs w:val="28"/>
          <w:lang w:eastAsia="zh-TW"/>
        </w:rPr>
        <w:t>承保會怎樣？</w:t>
      </w:r>
      <w:r w:rsidRPr="00FC0384">
        <w:rPr>
          <w:color w:val="000000"/>
          <w:szCs w:val="28"/>
          <w:lang w:eastAsia="zh-TW"/>
        </w:rPr>
        <w:br/>
      </w:r>
      <w:r w:rsidRPr="00FC0384">
        <w:rPr>
          <w:b/>
          <w:bCs/>
          <w:lang w:eastAsia="zh-TW"/>
        </w:rPr>
        <w:t>什麼是</w:t>
      </w:r>
      <w:r w:rsidRPr="00FC0384">
        <w:rPr>
          <w:b/>
          <w:bCs/>
          <w:lang w:eastAsia="zh-TW"/>
        </w:rPr>
        <w:t xml:space="preserve"> AIDS </w:t>
      </w:r>
      <w:r w:rsidRPr="00FC0384">
        <w:rPr>
          <w:b/>
          <w:bCs/>
          <w:lang w:eastAsia="zh-TW"/>
        </w:rPr>
        <w:t>藥物協助計劃</w:t>
      </w:r>
      <w:r w:rsidRPr="00FC0384">
        <w:rPr>
          <w:b/>
          <w:bCs/>
          <w:lang w:eastAsia="zh-TW"/>
        </w:rPr>
        <w:t xml:space="preserve"> (ADAP)</w:t>
      </w:r>
      <w:r w:rsidRPr="00FC0384">
        <w:rPr>
          <w:b/>
          <w:bCs/>
          <w:lang w:eastAsia="zh-TW"/>
        </w:rPr>
        <w:t>？</w:t>
      </w:r>
    </w:p>
    <w:p w14:paraId="65042587" w14:textId="2718FCEE" w:rsidR="00D020B1" w:rsidRPr="00FC0384" w:rsidRDefault="00675E3D" w:rsidP="00F541D4">
      <w:pPr>
        <w:rPr>
          <w:lang w:eastAsia="zh-TW"/>
        </w:rPr>
      </w:pPr>
      <w:r w:rsidRPr="00FC0384">
        <w:rPr>
          <w:lang w:eastAsia="zh-TW"/>
        </w:rPr>
        <w:t xml:space="preserve">AIDS </w:t>
      </w:r>
      <w:r w:rsidRPr="00FC0384">
        <w:rPr>
          <w:lang w:eastAsia="zh-TW"/>
        </w:rPr>
        <w:t>藥物協助計劃</w:t>
      </w:r>
      <w:r w:rsidRPr="00FC0384">
        <w:rPr>
          <w:lang w:eastAsia="zh-TW"/>
        </w:rPr>
        <w:t xml:space="preserve"> (ADAP) </w:t>
      </w:r>
      <w:r w:rsidRPr="00FC0384">
        <w:rPr>
          <w:lang w:eastAsia="zh-TW"/>
        </w:rPr>
        <w:t>可以幫助符合</w:t>
      </w:r>
      <w:r w:rsidRPr="00FC0384">
        <w:rPr>
          <w:lang w:eastAsia="zh-TW"/>
        </w:rPr>
        <w:t xml:space="preserve"> ADAP </w:t>
      </w:r>
      <w:r w:rsidRPr="00FC0384">
        <w:rPr>
          <w:lang w:eastAsia="zh-TW"/>
        </w:rPr>
        <w:t>資格的</w:t>
      </w:r>
      <w:r w:rsidRPr="00FC0384">
        <w:rPr>
          <w:lang w:eastAsia="zh-TW"/>
        </w:rPr>
        <w:t xml:space="preserve"> HIV/AIDS </w:t>
      </w:r>
      <w:r w:rsidRPr="00FC0384">
        <w:rPr>
          <w:lang w:eastAsia="zh-TW"/>
        </w:rPr>
        <w:t>患者獲取挽救生命的</w:t>
      </w:r>
      <w:r w:rsidRPr="00FC0384">
        <w:rPr>
          <w:lang w:eastAsia="zh-TW"/>
        </w:rPr>
        <w:t xml:space="preserve"> HIV </w:t>
      </w:r>
      <w:r w:rsidRPr="00FC0384">
        <w:rPr>
          <w:lang w:eastAsia="zh-TW"/>
        </w:rPr>
        <w:t>藥物。同樣受</w:t>
      </w:r>
      <w:r w:rsidRPr="00FC0384">
        <w:rPr>
          <w:lang w:eastAsia="zh-TW"/>
        </w:rPr>
        <w:t xml:space="preserve"> ADAP </w:t>
      </w:r>
      <w:r w:rsidRPr="00FC0384">
        <w:rPr>
          <w:lang w:eastAsia="zh-TW"/>
        </w:rPr>
        <w:t>處方藥一覽表承保的</w:t>
      </w:r>
      <w:r w:rsidRPr="00FC0384">
        <w:rPr>
          <w:lang w:eastAsia="zh-TW"/>
        </w:rPr>
        <w:t xml:space="preserve"> Medicare D </w:t>
      </w:r>
      <w:r w:rsidRPr="00FC0384">
        <w:rPr>
          <w:lang w:eastAsia="zh-TW"/>
        </w:rPr>
        <w:t>部分處方藥有資格透過</w:t>
      </w:r>
      <w:r w:rsidRPr="00FC0384">
        <w:rPr>
          <w:lang w:eastAsia="zh-TW"/>
        </w:rPr>
        <w:t xml:space="preserve"> </w:t>
      </w:r>
      <w:r w:rsidRPr="00FC0384">
        <w:rPr>
          <w:i/>
          <w:iCs/>
          <w:color w:val="0000FF"/>
          <w:lang w:eastAsia="zh-TW"/>
        </w:rPr>
        <w:t>[insert State-specific ADAP information]</w:t>
      </w:r>
      <w:r w:rsidRPr="00FC0384">
        <w:rPr>
          <w:lang w:eastAsia="zh-TW"/>
        </w:rPr>
        <w:t xml:space="preserve"> </w:t>
      </w:r>
      <w:r w:rsidRPr="00FC0384">
        <w:rPr>
          <w:lang w:eastAsia="zh-TW"/>
        </w:rPr>
        <w:t>獲得處方藥分攤費用補助。</w:t>
      </w:r>
      <w:r w:rsidRPr="00FC0384">
        <w:rPr>
          <w:b/>
          <w:bCs/>
          <w:lang w:eastAsia="zh-TW"/>
        </w:rPr>
        <w:t>註：</w:t>
      </w:r>
      <w:r w:rsidRPr="00FC0384">
        <w:rPr>
          <w:lang w:eastAsia="zh-TW"/>
        </w:rPr>
        <w:t>如要符合參加所在州的</w:t>
      </w:r>
      <w:r w:rsidRPr="00FC0384">
        <w:rPr>
          <w:lang w:eastAsia="zh-TW"/>
        </w:rPr>
        <w:t xml:space="preserve"> ADAP </w:t>
      </w:r>
      <w:r w:rsidRPr="00FC0384">
        <w:rPr>
          <w:lang w:eastAsia="zh-TW"/>
        </w:rPr>
        <w:t>的資格，您必須滿足特定條件，包括能夠提供所在州的居住證明和</w:t>
      </w:r>
      <w:r w:rsidRPr="00FC0384">
        <w:rPr>
          <w:lang w:eastAsia="zh-TW"/>
        </w:rPr>
        <w:t xml:space="preserve"> HIV </w:t>
      </w:r>
      <w:r w:rsidRPr="00FC0384">
        <w:rPr>
          <w:lang w:eastAsia="zh-TW"/>
        </w:rPr>
        <w:t>患病狀況證明、符合州規定的低收入標準的證明，以及未獲承保</w:t>
      </w:r>
      <w:r w:rsidRPr="00FC0384">
        <w:rPr>
          <w:lang w:eastAsia="zh-TW"/>
        </w:rPr>
        <w:t>/</w:t>
      </w:r>
      <w:r w:rsidRPr="00FC0384">
        <w:rPr>
          <w:lang w:eastAsia="zh-TW"/>
        </w:rPr>
        <w:t>承保不足的證明。如果您更改了計劃，請通知您當地的</w:t>
      </w:r>
      <w:r w:rsidRPr="00FC0384">
        <w:rPr>
          <w:lang w:eastAsia="zh-TW"/>
        </w:rPr>
        <w:t xml:space="preserve"> ADAP </w:t>
      </w:r>
      <w:r w:rsidRPr="00FC0384">
        <w:rPr>
          <w:lang w:eastAsia="zh-TW"/>
        </w:rPr>
        <w:t>參保工作人員，以便您繼續獲得補助。如需瞭解關於資格標準、承保藥物或如何參加該計劃的資訊，請致電</w:t>
      </w:r>
      <w:r w:rsidRPr="00FC0384">
        <w:rPr>
          <w:lang w:eastAsia="zh-TW"/>
        </w:rPr>
        <w:t xml:space="preserve"> </w:t>
      </w:r>
      <w:r w:rsidRPr="00FC0384">
        <w:rPr>
          <w:i/>
          <w:iCs/>
          <w:color w:val="0000FF"/>
          <w:lang w:eastAsia="zh-TW"/>
        </w:rPr>
        <w:t>[insert State-specific ADAP contact information]</w:t>
      </w:r>
      <w:r w:rsidRPr="00FC0384">
        <w:rPr>
          <w:lang w:eastAsia="zh-TW"/>
        </w:rPr>
        <w:t>。</w:t>
      </w:r>
      <w:r w:rsidRPr="00FC0384">
        <w:rPr>
          <w:lang w:eastAsia="zh-TW"/>
        </w:rPr>
        <w:t xml:space="preserve"> </w:t>
      </w:r>
    </w:p>
    <w:p w14:paraId="7E568853" w14:textId="77777777" w:rsidR="0013793F" w:rsidRPr="00FC0384" w:rsidDel="00F9094E" w:rsidRDefault="0013793F" w:rsidP="001B7E43">
      <w:pPr>
        <w:pStyle w:val="subheading"/>
        <w:outlineLvl w:val="3"/>
      </w:pPr>
      <w:r w:rsidRPr="00FC0384">
        <w:rPr>
          <w:bCs/>
          <w:lang w:eastAsia="zh-TW"/>
        </w:rPr>
        <w:lastRenderedPageBreak/>
        <w:t>州政府醫藥補助計劃</w:t>
      </w:r>
    </w:p>
    <w:p w14:paraId="58B8D1AF" w14:textId="77777777" w:rsidR="0013793F" w:rsidRPr="00FC0384" w:rsidRDefault="0013793F" w:rsidP="00365937">
      <w:pPr>
        <w:rPr>
          <w:i/>
          <w:color w:val="0000FF"/>
        </w:rPr>
      </w:pPr>
      <w:r w:rsidRPr="00FC0384">
        <w:rPr>
          <w:i/>
          <w:iCs/>
          <w:color w:val="0000FF"/>
        </w:rPr>
        <w:t>[Plans without an SPAP in their state(s) or in states where the SPAP excludes enrollment of dual eligible individuals, should delete this section.]</w:t>
      </w:r>
    </w:p>
    <w:p w14:paraId="45511864" w14:textId="77777777" w:rsidR="0013793F" w:rsidRPr="00FC0384" w:rsidRDefault="0013793F" w:rsidP="00365937">
      <w:pPr>
        <w:rPr>
          <w:i/>
          <w:color w:val="0000FF"/>
        </w:rPr>
      </w:pPr>
      <w:r w:rsidRPr="00FC0384">
        <w:rPr>
          <w:i/>
          <w:iCs/>
          <w:color w:val="0000FF"/>
        </w:rPr>
        <w:t>[Organizations offering plans in multiple states: Revise this section to include a list of SPAP names, phone numbers, and addresses for all states in your service area.]</w:t>
      </w:r>
    </w:p>
    <w:p w14:paraId="53218ACB" w14:textId="77777777" w:rsidR="0013793F" w:rsidRPr="00FC0384" w:rsidRDefault="0013793F" w:rsidP="00365937">
      <w:pPr>
        <w:rPr>
          <w:i/>
          <w:color w:val="0000FF"/>
        </w:rPr>
      </w:pPr>
      <w:r w:rsidRPr="00FC0384">
        <w:rPr>
          <w:i/>
          <w:iCs/>
          <w:color w:val="0000FF"/>
        </w:rPr>
        <w:t>[Plans may, as appropriate, include additional telephone numbers for Medicaid program assistance, e.g., the telephone number for the state Ombudsman.]</w:t>
      </w:r>
    </w:p>
    <w:p w14:paraId="48D67F1D" w14:textId="77777777" w:rsidR="0013793F" w:rsidRPr="00FC0384" w:rsidRDefault="0013793F" w:rsidP="00056628">
      <w:pPr>
        <w:rPr>
          <w:lang w:eastAsia="zh-TW"/>
        </w:rPr>
      </w:pPr>
      <w:r w:rsidRPr="00FC0384">
        <w:rPr>
          <w:lang w:eastAsia="zh-TW"/>
        </w:rPr>
        <w:t>很多州都設有州政府醫藥補助計劃，以根據財務需求、年齡、身體狀況或殘障程度協助某些人士支付處方藥費用。每個州向計劃會員提供藥物承保的規則各不相同。</w:t>
      </w:r>
    </w:p>
    <w:p w14:paraId="67D74E8E" w14:textId="77777777" w:rsidR="0003375C" w:rsidRPr="00FC0384" w:rsidRDefault="00EB6867" w:rsidP="00056628">
      <w:pPr>
        <w:rPr>
          <w:szCs w:val="26"/>
        </w:rPr>
      </w:pPr>
      <w:r w:rsidRPr="00FC0384">
        <w:rPr>
          <w:i/>
          <w:iCs/>
          <w:color w:val="0000FF"/>
          <w:lang w:eastAsia="zh-TW"/>
        </w:rPr>
        <w:t xml:space="preserve">[Multiple-state plans </w:t>
      </w:r>
      <w:r w:rsidRPr="00FC0384">
        <w:rPr>
          <w:i/>
          <w:iCs/>
          <w:color w:val="0000FF"/>
        </w:rPr>
        <w:t xml:space="preserve">inserting information in an exhibit, replace rest of this paragraph with a sentence referencing the exhibit where members will find SPAP information.] </w:t>
      </w:r>
      <w:r w:rsidRPr="00FC0384">
        <w:rPr>
          <w:color w:val="0000FF"/>
          <w:lang w:eastAsia="zh-TW"/>
        </w:rPr>
        <w:t>[</w:t>
      </w:r>
      <w:r w:rsidRPr="00FC0384">
        <w:rPr>
          <w:i/>
          <w:iCs/>
          <w:color w:val="0000FF"/>
        </w:rPr>
        <w:t>Multiple-state plans inserting information in the EOC add:</w:t>
      </w:r>
      <w:r w:rsidRPr="00FC0384">
        <w:rPr>
          <w:color w:val="0000FF"/>
          <w:lang w:eastAsia="zh-TW"/>
        </w:rPr>
        <w:t>以下是我們提供服務的每個州的州政府醫藥補助計劃清單</w:t>
      </w:r>
      <w:r w:rsidRPr="00FC0384">
        <w:rPr>
          <w:color w:val="0000FF"/>
          <w:lang w:eastAsia="zh-TW"/>
        </w:rPr>
        <w:t>]</w:t>
      </w:r>
      <w:r w:rsidRPr="00FC0384">
        <w:rPr>
          <w:lang w:eastAsia="zh-TW"/>
        </w:rPr>
        <w:t xml:space="preserve"> </w:t>
      </w:r>
      <w:r w:rsidRPr="00FC0384">
        <w:rPr>
          <w:i/>
          <w:iCs/>
          <w:color w:val="0000FF"/>
        </w:rPr>
        <w:t>[Multi-state plans inserting information in the EOC use bullets for the following sentence, inserting separate bullets for each state.]</w:t>
      </w:r>
      <w:r w:rsidRPr="00FC0384">
        <w:rPr>
          <w:lang w:eastAsia="zh-TW"/>
        </w:rPr>
        <w:t>在</w:t>
      </w:r>
      <w:r w:rsidRPr="00FC0384">
        <w:rPr>
          <w:lang w:eastAsia="zh-TW"/>
        </w:rPr>
        <w:t xml:space="preserve"> </w:t>
      </w:r>
      <w:r w:rsidRPr="00FC0384">
        <w:rPr>
          <w:i/>
          <w:iCs/>
          <w:color w:val="0000FF"/>
        </w:rPr>
        <w:t>[insert state name]</w:t>
      </w:r>
      <w:r w:rsidRPr="00FC0384">
        <w:rPr>
          <w:lang w:eastAsia="zh-TW"/>
        </w:rPr>
        <w:t>，州政府醫藥補助計劃為</w:t>
      </w:r>
      <w:r w:rsidRPr="00FC0384">
        <w:rPr>
          <w:lang w:eastAsia="zh-TW"/>
        </w:rPr>
        <w:t xml:space="preserve"> </w:t>
      </w:r>
      <w:r w:rsidRPr="00FC0384">
        <w:rPr>
          <w:i/>
          <w:iCs/>
          <w:color w:val="0000FF"/>
          <w:szCs w:val="26"/>
        </w:rPr>
        <w:t>[insert state-specific SPAP name]</w:t>
      </w:r>
      <w:r w:rsidRPr="00FC0384">
        <w:rPr>
          <w:lang w:eastAsia="zh-TW"/>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插入特定州的 SPAP 名稱] [如果 SPAP 的名稱不包括州名稱，請添加：（[插入州名稱] 州藥物援助計劃）]：電話、TTY、傳真、郵件或網站的聯繫信息&#10;"/>
      </w:tblPr>
      <w:tblGrid>
        <w:gridCol w:w="2208"/>
        <w:gridCol w:w="7106"/>
      </w:tblGrid>
      <w:tr w:rsidR="0048265E" w:rsidRPr="00FC0384" w14:paraId="4A146406" w14:textId="77777777" w:rsidTr="00980882">
        <w:trPr>
          <w:cantSplit/>
          <w:tblHeader/>
          <w:jc w:val="center"/>
        </w:trPr>
        <w:tc>
          <w:tcPr>
            <w:tcW w:w="2268" w:type="dxa"/>
            <w:shd w:val="clear" w:color="auto" w:fill="D9D9D9"/>
          </w:tcPr>
          <w:p w14:paraId="49ED8151" w14:textId="77777777" w:rsidR="0048265E" w:rsidRPr="00FC0384" w:rsidRDefault="0048265E" w:rsidP="00BB2F9F">
            <w:pPr>
              <w:pStyle w:val="MethodChartHeading"/>
            </w:pPr>
            <w:r w:rsidRPr="00FC0384">
              <w:rPr>
                <w:bCs/>
                <w:lang w:eastAsia="zh-TW"/>
              </w:rPr>
              <w:t>方法</w:t>
            </w:r>
          </w:p>
        </w:tc>
        <w:tc>
          <w:tcPr>
            <w:tcW w:w="7308" w:type="dxa"/>
            <w:shd w:val="clear" w:color="auto" w:fill="D9D9D9"/>
          </w:tcPr>
          <w:p w14:paraId="3786D133" w14:textId="77777777" w:rsidR="0048265E" w:rsidRPr="00FC0384" w:rsidRDefault="0048265E" w:rsidP="00BB2F9F">
            <w:pPr>
              <w:pStyle w:val="MethodChartHeading"/>
            </w:pPr>
            <w:r w:rsidRPr="00FC0384">
              <w:rPr>
                <w:bCs/>
                <w:i/>
                <w:iCs/>
                <w:color w:val="0000FF"/>
              </w:rPr>
              <w:t xml:space="preserve">[Insert state-specific SPAP name] </w:t>
            </w:r>
            <w:r w:rsidRPr="00FC0384">
              <w:rPr>
                <w:b w:val="0"/>
                <w:color w:val="0000FF"/>
                <w:lang w:eastAsia="zh-TW"/>
              </w:rPr>
              <w:t>[</w:t>
            </w:r>
            <w:r w:rsidRPr="00FC0384">
              <w:rPr>
                <w:b w:val="0"/>
                <w:i/>
                <w:iCs/>
                <w:color w:val="0000FF"/>
              </w:rPr>
              <w:t>If the SPAP’s name does not include the name of the state, add:</w:t>
            </w:r>
            <w:r w:rsidRPr="00FC0384">
              <w:rPr>
                <w:bCs/>
                <w:i/>
                <w:iCs/>
                <w:color w:val="0000FF"/>
              </w:rPr>
              <w:t xml:space="preserve"> </w:t>
            </w:r>
            <w:r w:rsidRPr="00A9166D">
              <w:rPr>
                <w:bCs/>
                <w:color w:val="0000FF"/>
                <w:lang w:eastAsia="zh-TW"/>
              </w:rPr>
              <w:t>（</w:t>
            </w:r>
            <w:r w:rsidRPr="00A9166D">
              <w:rPr>
                <w:bCs/>
                <w:i/>
                <w:iCs/>
                <w:color w:val="0000FF"/>
              </w:rPr>
              <w:t>[insert state name]</w:t>
            </w:r>
            <w:r w:rsidRPr="00A9166D">
              <w:rPr>
                <w:bCs/>
                <w:color w:val="0000FF"/>
                <w:lang w:eastAsia="zh-TW"/>
              </w:rPr>
              <w:t>州政府醫藥補助計劃）</w:t>
            </w:r>
            <w:r w:rsidRPr="00A9166D">
              <w:rPr>
                <w:bCs/>
                <w:color w:val="0000FF"/>
                <w:lang w:eastAsia="zh-TW"/>
              </w:rPr>
              <w:t>]</w:t>
            </w:r>
            <w:r w:rsidRPr="00A9166D">
              <w:rPr>
                <w:bCs/>
                <w:lang w:eastAsia="zh-TW"/>
              </w:rPr>
              <w:t xml:space="preserve"> – </w:t>
            </w:r>
            <w:r w:rsidRPr="00A9166D">
              <w:rPr>
                <w:bCs/>
                <w:lang w:eastAsia="zh-TW"/>
              </w:rPr>
              <w:t>聯絡資訊</w:t>
            </w:r>
          </w:p>
        </w:tc>
      </w:tr>
      <w:tr w:rsidR="0048265E" w:rsidRPr="00FC0384" w14:paraId="5FB81090" w14:textId="77777777" w:rsidTr="00980882">
        <w:trPr>
          <w:cantSplit/>
          <w:jc w:val="center"/>
        </w:trPr>
        <w:tc>
          <w:tcPr>
            <w:tcW w:w="2268" w:type="dxa"/>
          </w:tcPr>
          <w:p w14:paraId="0B4E137F" w14:textId="77777777" w:rsidR="0048265E" w:rsidRPr="00FC0384" w:rsidRDefault="0048265E" w:rsidP="00BB2F9F">
            <w:pPr>
              <w:keepNext/>
              <w:spacing w:before="80" w:beforeAutospacing="0" w:after="80" w:afterAutospacing="0"/>
              <w:rPr>
                <w:b/>
              </w:rPr>
            </w:pPr>
            <w:r w:rsidRPr="00FC0384">
              <w:rPr>
                <w:b/>
                <w:bCs/>
                <w:lang w:eastAsia="zh-TW"/>
              </w:rPr>
              <w:t>致電</w:t>
            </w:r>
          </w:p>
        </w:tc>
        <w:tc>
          <w:tcPr>
            <w:tcW w:w="7308" w:type="dxa"/>
          </w:tcPr>
          <w:p w14:paraId="4D4EB665" w14:textId="77777777" w:rsidR="0048265E" w:rsidRPr="00FC0384" w:rsidRDefault="0048265E" w:rsidP="00953E16">
            <w:pPr>
              <w:spacing w:before="80" w:beforeAutospacing="0" w:after="80" w:afterAutospacing="0"/>
              <w:rPr>
                <w:rFonts w:ascii="Arial" w:hAnsi="Arial"/>
                <w:i/>
                <w:snapToGrid w:val="0"/>
                <w:color w:val="0000FF"/>
              </w:rPr>
            </w:pPr>
            <w:r w:rsidRPr="00FC0384">
              <w:rPr>
                <w:i/>
                <w:iCs/>
                <w:snapToGrid w:val="0"/>
                <w:color w:val="0000FF"/>
              </w:rPr>
              <w:t>[Insert phone number(s) and days and hours of operation]</w:t>
            </w:r>
          </w:p>
        </w:tc>
      </w:tr>
      <w:tr w:rsidR="0048265E" w:rsidRPr="00FC0384" w14:paraId="3BBECBA7" w14:textId="77777777" w:rsidTr="00980882">
        <w:trPr>
          <w:cantSplit/>
          <w:jc w:val="center"/>
        </w:trPr>
        <w:tc>
          <w:tcPr>
            <w:tcW w:w="2268" w:type="dxa"/>
          </w:tcPr>
          <w:p w14:paraId="33605648" w14:textId="77777777" w:rsidR="0048265E" w:rsidRPr="00FC0384" w:rsidRDefault="0048265E" w:rsidP="00BB2F9F">
            <w:pPr>
              <w:keepNext/>
              <w:spacing w:before="80" w:beforeAutospacing="0" w:after="80" w:afterAutospacing="0"/>
              <w:rPr>
                <w:b/>
              </w:rPr>
            </w:pPr>
            <w:r w:rsidRPr="00FC0384">
              <w:rPr>
                <w:b/>
                <w:bCs/>
                <w:lang w:eastAsia="zh-TW"/>
              </w:rPr>
              <w:t>聽障專線</w:t>
            </w:r>
          </w:p>
        </w:tc>
        <w:tc>
          <w:tcPr>
            <w:tcW w:w="7308" w:type="dxa"/>
          </w:tcPr>
          <w:p w14:paraId="11DAC633" w14:textId="77777777" w:rsidR="0048265E" w:rsidRPr="00FC0384" w:rsidRDefault="0048265E" w:rsidP="00BB2F9F">
            <w:pPr>
              <w:spacing w:before="80" w:beforeAutospacing="0" w:after="80" w:afterAutospacing="0"/>
              <w:rPr>
                <w:i/>
                <w:color w:val="0000FF"/>
              </w:rPr>
            </w:pPr>
            <w:r w:rsidRPr="00FC0384">
              <w:rPr>
                <w:i/>
                <w:iCs/>
                <w:color w:val="0000FF"/>
              </w:rPr>
              <w:t>[Insert number, if available. Or delete this row.]</w:t>
            </w:r>
          </w:p>
          <w:p w14:paraId="10F2554B" w14:textId="77777777" w:rsidR="0048265E" w:rsidRPr="00FC0384" w:rsidRDefault="0048265E" w:rsidP="00BB2F9F">
            <w:pPr>
              <w:spacing w:before="80" w:beforeAutospacing="0" w:after="80" w:afterAutospacing="0"/>
              <w:rPr>
                <w:color w:val="0000FF"/>
                <w:szCs w:val="26"/>
              </w:rPr>
            </w:pPr>
            <w:r w:rsidRPr="00FC0384">
              <w:rPr>
                <w:snapToGrid w:val="0"/>
                <w:color w:val="0000FF"/>
                <w:lang w:eastAsia="zh-TW"/>
              </w:rPr>
              <w:t>[</w:t>
            </w:r>
            <w:r w:rsidRPr="00FC0384">
              <w:rPr>
                <w:i/>
                <w:iCs/>
                <w:snapToGrid w:val="0"/>
                <w:color w:val="0000FF"/>
              </w:rPr>
              <w:t>Insert if the SPAP uses a direct TTY number:</w:t>
            </w:r>
            <w:r w:rsidRPr="00FC0384">
              <w:rPr>
                <w:color w:val="0000FF"/>
                <w:lang w:eastAsia="zh-TW"/>
              </w:rPr>
              <w:t>撥打此號碼要求使用專用電話設備，並且僅面向聽力或語言有障礙的人士。</w:t>
            </w:r>
            <w:r w:rsidRPr="00FC0384">
              <w:rPr>
                <w:color w:val="0000FF"/>
                <w:lang w:eastAsia="zh-TW"/>
              </w:rPr>
              <w:t>]</w:t>
            </w:r>
          </w:p>
        </w:tc>
      </w:tr>
      <w:tr w:rsidR="0048265E" w:rsidRPr="00FC0384" w14:paraId="003AD0D9" w14:textId="77777777" w:rsidTr="00980882">
        <w:trPr>
          <w:cantSplit/>
          <w:jc w:val="center"/>
        </w:trPr>
        <w:tc>
          <w:tcPr>
            <w:tcW w:w="2268" w:type="dxa"/>
          </w:tcPr>
          <w:p w14:paraId="2197A25B" w14:textId="77777777" w:rsidR="0048265E" w:rsidRPr="00FC0384" w:rsidRDefault="0048265E" w:rsidP="00BB2F9F">
            <w:pPr>
              <w:keepNext/>
              <w:spacing w:before="80" w:beforeAutospacing="0" w:after="80" w:afterAutospacing="0"/>
              <w:rPr>
                <w:b/>
              </w:rPr>
            </w:pPr>
            <w:r w:rsidRPr="00FC0384">
              <w:rPr>
                <w:b/>
                <w:bCs/>
                <w:lang w:eastAsia="zh-TW"/>
              </w:rPr>
              <w:t>寫信</w:t>
            </w:r>
          </w:p>
        </w:tc>
        <w:tc>
          <w:tcPr>
            <w:tcW w:w="7308" w:type="dxa"/>
          </w:tcPr>
          <w:p w14:paraId="513C4AFC" w14:textId="77777777" w:rsidR="0048265E" w:rsidRPr="00FC0384" w:rsidRDefault="0048265E" w:rsidP="00BB2F9F">
            <w:pPr>
              <w:spacing w:before="80" w:beforeAutospacing="0" w:after="80" w:afterAutospacing="0"/>
              <w:rPr>
                <w:i/>
                <w:snapToGrid w:val="0"/>
                <w:color w:val="0000FF"/>
              </w:rPr>
            </w:pPr>
            <w:r w:rsidRPr="00FC0384">
              <w:rPr>
                <w:i/>
                <w:iCs/>
                <w:snapToGrid w:val="0"/>
                <w:color w:val="0000FF"/>
              </w:rPr>
              <w:t>[Insert address]</w:t>
            </w:r>
          </w:p>
          <w:p w14:paraId="11157BCB" w14:textId="77777777" w:rsidR="00BD7C55" w:rsidRPr="00FC0384" w:rsidRDefault="00BD7C55" w:rsidP="00BB2F9F">
            <w:pPr>
              <w:spacing w:before="80" w:beforeAutospacing="0" w:after="80" w:afterAutospacing="0"/>
              <w:rPr>
                <w:i/>
                <w:snapToGrid w:val="0"/>
                <w:color w:val="0000FF"/>
                <w:szCs w:val="26"/>
              </w:rPr>
            </w:pPr>
            <w:r w:rsidRPr="00FC0384">
              <w:rPr>
                <w:i/>
                <w:iCs/>
                <w:snapToGrid w:val="0"/>
                <w:color w:val="0000FF"/>
              </w:rPr>
              <w:t>[</w:t>
            </w:r>
            <w:r w:rsidRPr="00FC0384">
              <w:rPr>
                <w:b/>
                <w:bCs/>
                <w:i/>
                <w:iCs/>
                <w:snapToGrid w:val="0"/>
                <w:color w:val="0000FF"/>
              </w:rPr>
              <w:t>Note</w:t>
            </w:r>
            <w:r w:rsidRPr="00FC0384">
              <w:rPr>
                <w:i/>
                <w:iCs/>
                <w:snapToGrid w:val="0"/>
                <w:color w:val="0000FF"/>
              </w:rPr>
              <w:t>: plans may add email addresses here.]</w:t>
            </w:r>
          </w:p>
        </w:tc>
      </w:tr>
      <w:tr w:rsidR="0048265E" w:rsidRPr="00FC0384" w14:paraId="60D9D032" w14:textId="77777777" w:rsidTr="00980882">
        <w:trPr>
          <w:cantSplit/>
          <w:jc w:val="center"/>
        </w:trPr>
        <w:tc>
          <w:tcPr>
            <w:tcW w:w="2268" w:type="dxa"/>
          </w:tcPr>
          <w:p w14:paraId="6B6ACDDA" w14:textId="77777777" w:rsidR="0048265E" w:rsidRPr="00FC0384" w:rsidRDefault="0048265E" w:rsidP="00BB2F9F">
            <w:pPr>
              <w:spacing w:before="80" w:beforeAutospacing="0" w:after="80" w:afterAutospacing="0"/>
              <w:rPr>
                <w:b/>
              </w:rPr>
            </w:pPr>
            <w:r w:rsidRPr="00FC0384">
              <w:rPr>
                <w:b/>
                <w:bCs/>
                <w:lang w:eastAsia="zh-TW"/>
              </w:rPr>
              <w:t>網站</w:t>
            </w:r>
          </w:p>
        </w:tc>
        <w:tc>
          <w:tcPr>
            <w:tcW w:w="7308" w:type="dxa"/>
          </w:tcPr>
          <w:p w14:paraId="7B6806CD" w14:textId="77777777" w:rsidR="0048265E" w:rsidRPr="00FC0384" w:rsidRDefault="0048265E" w:rsidP="00BB2F9F">
            <w:pPr>
              <w:spacing w:before="80" w:beforeAutospacing="0" w:after="80" w:afterAutospacing="0"/>
              <w:rPr>
                <w:i/>
                <w:color w:val="0000FF"/>
                <w:szCs w:val="26"/>
              </w:rPr>
            </w:pPr>
            <w:r w:rsidRPr="00FC0384">
              <w:rPr>
                <w:i/>
                <w:iCs/>
                <w:snapToGrid w:val="0"/>
                <w:color w:val="0000FF"/>
              </w:rPr>
              <w:t>[Insert URL]</w:t>
            </w:r>
          </w:p>
        </w:tc>
      </w:tr>
    </w:tbl>
    <w:p w14:paraId="1F14F365" w14:textId="77777777" w:rsidR="0013793F" w:rsidRPr="00FC0384" w:rsidRDefault="0013793F" w:rsidP="00D91DA8">
      <w:pPr>
        <w:pStyle w:val="Heading3"/>
        <w:rPr>
          <w:lang w:eastAsia="zh-TW"/>
        </w:rPr>
      </w:pPr>
      <w:bookmarkStart w:id="211" w:name="_Toc102342797"/>
      <w:bookmarkStart w:id="212" w:name="_Toc68442482"/>
      <w:bookmarkStart w:id="213" w:name="_Toc479863855"/>
      <w:bookmarkStart w:id="214" w:name="_Toc228562071"/>
      <w:bookmarkStart w:id="215" w:name="_Toc115368129"/>
      <w:r w:rsidRPr="00FC0384">
        <w:rPr>
          <w:lang w:eastAsia="zh-TW"/>
        </w:rPr>
        <w:t>第</w:t>
      </w:r>
      <w:r w:rsidRPr="00FC0384">
        <w:rPr>
          <w:lang w:eastAsia="zh-TW"/>
        </w:rPr>
        <w:t xml:space="preserve"> 8 </w:t>
      </w:r>
      <w:r w:rsidRPr="00FC0384">
        <w:rPr>
          <w:lang w:eastAsia="zh-TW"/>
        </w:rPr>
        <w:t>節</w:t>
      </w:r>
      <w:r w:rsidRPr="00FC0384">
        <w:rPr>
          <w:lang w:eastAsia="zh-TW"/>
        </w:rPr>
        <w:tab/>
      </w:r>
      <w:r w:rsidRPr="00FC0384">
        <w:rPr>
          <w:lang w:eastAsia="zh-TW"/>
        </w:rPr>
        <w:t>如何聯絡鐵路職工退休委員會</w:t>
      </w:r>
      <w:bookmarkEnd w:id="211"/>
      <w:bookmarkEnd w:id="212"/>
      <w:bookmarkEnd w:id="213"/>
      <w:bookmarkEnd w:id="214"/>
      <w:bookmarkEnd w:id="215"/>
    </w:p>
    <w:p w14:paraId="4415520A" w14:textId="3B822066" w:rsidR="0013793F" w:rsidRPr="00FC0384" w:rsidRDefault="0013793F" w:rsidP="00056628">
      <w:pPr>
        <w:rPr>
          <w:lang w:eastAsia="zh-TW"/>
        </w:rPr>
      </w:pPr>
      <w:r w:rsidRPr="00FC0384">
        <w:rPr>
          <w:lang w:eastAsia="zh-TW"/>
        </w:rPr>
        <w:t>鐵路職工退休委員會是獨立的聯邦機構，管理國家鐵路工作人員及其家庭成員的綜合福利計劃。如果您透過鐵路職工退休委員會獲取</w:t>
      </w:r>
      <w:r w:rsidRPr="00FC0384">
        <w:rPr>
          <w:lang w:eastAsia="zh-TW"/>
        </w:rPr>
        <w:t xml:space="preserve"> Medicare </w:t>
      </w:r>
      <w:r w:rsidRPr="00FC0384">
        <w:rPr>
          <w:lang w:eastAsia="zh-TW"/>
        </w:rPr>
        <w:t>福利，當您搬遷或更改郵寄地址時通知其更改相關資訊，這一點非常重要。如果對於您透過鐵路職工退休委員會獲得的福利有疑問，請聯絡該機構。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鐵路退休委員會：通過電話、TTY、傳真、郵件或網站提供的聯繫信息&#10;"/>
      </w:tblPr>
      <w:tblGrid>
        <w:gridCol w:w="2210"/>
        <w:gridCol w:w="7104"/>
      </w:tblGrid>
      <w:tr w:rsidR="0048265E" w:rsidRPr="00FC0384" w14:paraId="6FEFAC01" w14:textId="77777777" w:rsidTr="00980882">
        <w:trPr>
          <w:cantSplit/>
          <w:tblHeader/>
          <w:jc w:val="center"/>
        </w:trPr>
        <w:tc>
          <w:tcPr>
            <w:tcW w:w="2268" w:type="dxa"/>
            <w:shd w:val="clear" w:color="auto" w:fill="D9D9D9"/>
          </w:tcPr>
          <w:p w14:paraId="00F92A72" w14:textId="77777777" w:rsidR="0048265E" w:rsidRPr="00FC0384" w:rsidRDefault="0048265E" w:rsidP="00BB2F9F">
            <w:pPr>
              <w:pStyle w:val="MethodChartHeading"/>
            </w:pPr>
            <w:r w:rsidRPr="00FC0384">
              <w:rPr>
                <w:bCs/>
                <w:lang w:eastAsia="zh-TW"/>
              </w:rPr>
              <w:lastRenderedPageBreak/>
              <w:t>方法</w:t>
            </w:r>
          </w:p>
        </w:tc>
        <w:tc>
          <w:tcPr>
            <w:tcW w:w="7308" w:type="dxa"/>
            <w:shd w:val="clear" w:color="auto" w:fill="D9D9D9"/>
          </w:tcPr>
          <w:p w14:paraId="71DE159A" w14:textId="77777777" w:rsidR="0048265E" w:rsidRPr="00FC0384" w:rsidRDefault="0048265E" w:rsidP="00BB2F9F">
            <w:pPr>
              <w:pStyle w:val="MethodChartHeading"/>
              <w:rPr>
                <w:lang w:eastAsia="zh-TW"/>
              </w:rPr>
            </w:pPr>
            <w:r w:rsidRPr="00FC0384">
              <w:rPr>
                <w:bCs/>
                <w:lang w:eastAsia="zh-TW"/>
              </w:rPr>
              <w:t>鐵路職工退休委員會</w:t>
            </w:r>
            <w:r w:rsidRPr="00FC0384">
              <w:rPr>
                <w:bCs/>
                <w:lang w:eastAsia="zh-TW"/>
              </w:rPr>
              <w:t xml:space="preserve"> – </w:t>
            </w:r>
            <w:r w:rsidRPr="00FC0384">
              <w:rPr>
                <w:bCs/>
                <w:lang w:eastAsia="zh-TW"/>
              </w:rPr>
              <w:t>聯絡資訊</w:t>
            </w:r>
          </w:p>
        </w:tc>
      </w:tr>
      <w:tr w:rsidR="0048265E" w:rsidRPr="00FC0384" w14:paraId="76D05FFA" w14:textId="77777777" w:rsidTr="00980882">
        <w:trPr>
          <w:cantSplit/>
          <w:jc w:val="center"/>
        </w:trPr>
        <w:tc>
          <w:tcPr>
            <w:tcW w:w="2268" w:type="dxa"/>
          </w:tcPr>
          <w:p w14:paraId="58A69FDE" w14:textId="77777777" w:rsidR="0048265E" w:rsidRPr="00FC0384" w:rsidRDefault="0048265E" w:rsidP="00BB2F9F">
            <w:pPr>
              <w:keepNext/>
              <w:spacing w:before="80" w:beforeAutospacing="0" w:after="80" w:afterAutospacing="0"/>
              <w:rPr>
                <w:b/>
              </w:rPr>
            </w:pPr>
            <w:r w:rsidRPr="00FC0384">
              <w:rPr>
                <w:b/>
                <w:bCs/>
                <w:lang w:eastAsia="zh-TW"/>
              </w:rPr>
              <w:t>致電</w:t>
            </w:r>
          </w:p>
        </w:tc>
        <w:tc>
          <w:tcPr>
            <w:tcW w:w="7308" w:type="dxa"/>
          </w:tcPr>
          <w:p w14:paraId="0B4FEB15" w14:textId="77777777" w:rsidR="0048265E" w:rsidRPr="00FC0384" w:rsidRDefault="00976655" w:rsidP="00BB2F9F">
            <w:pPr>
              <w:spacing w:before="80" w:beforeAutospacing="0" w:after="80" w:afterAutospacing="0"/>
              <w:rPr>
                <w:lang w:eastAsia="zh-TW"/>
              </w:rPr>
            </w:pPr>
            <w:r w:rsidRPr="00FC0384">
              <w:rPr>
                <w:lang w:eastAsia="zh-TW"/>
              </w:rPr>
              <w:t>1-877-772-5772</w:t>
            </w:r>
          </w:p>
          <w:p w14:paraId="13FA3988" w14:textId="77777777" w:rsidR="0048265E" w:rsidRPr="00FC0384" w:rsidRDefault="0048265E" w:rsidP="00BB2F9F">
            <w:pPr>
              <w:spacing w:before="80" w:beforeAutospacing="0" w:after="80" w:afterAutospacing="0"/>
              <w:rPr>
                <w:snapToGrid w:val="0"/>
                <w:lang w:eastAsia="zh-TW"/>
              </w:rPr>
            </w:pPr>
            <w:r w:rsidRPr="00FC0384">
              <w:rPr>
                <w:snapToGrid w:val="0"/>
                <w:lang w:eastAsia="zh-TW"/>
              </w:rPr>
              <w:t>撥打此號碼是免費的。</w:t>
            </w:r>
          </w:p>
          <w:p w14:paraId="017DD307" w14:textId="77777777" w:rsidR="0048265E" w:rsidRPr="00FC0384" w:rsidRDefault="00DD7E21" w:rsidP="00BB2F9F">
            <w:pPr>
              <w:spacing w:before="80" w:beforeAutospacing="0" w:after="80" w:afterAutospacing="0"/>
              <w:rPr>
                <w:lang w:eastAsia="zh-TW"/>
              </w:rPr>
            </w:pPr>
            <w:r w:rsidRPr="00FC0384">
              <w:rPr>
                <w:lang w:eastAsia="zh-TW"/>
              </w:rPr>
              <w:t>按「</w:t>
            </w:r>
            <w:r w:rsidRPr="00FC0384">
              <w:rPr>
                <w:lang w:eastAsia="zh-TW"/>
              </w:rPr>
              <w:t>0</w:t>
            </w:r>
            <w:r w:rsidRPr="00FC0384">
              <w:rPr>
                <w:lang w:eastAsia="zh-TW"/>
              </w:rPr>
              <w:t>」可接通鐵路職工退休委員會</w:t>
            </w:r>
            <w:r w:rsidRPr="00FC0384">
              <w:rPr>
                <w:lang w:eastAsia="zh-TW"/>
              </w:rPr>
              <w:t xml:space="preserve"> (RRB) </w:t>
            </w:r>
            <w:r w:rsidRPr="00FC0384">
              <w:rPr>
                <w:lang w:eastAsia="zh-TW"/>
              </w:rPr>
              <w:t>代表，其服務時間為週一至週五的上午</w:t>
            </w:r>
            <w:r w:rsidRPr="00FC0384">
              <w:rPr>
                <w:lang w:eastAsia="zh-TW"/>
              </w:rPr>
              <w:t xml:space="preserve"> 9 </w:t>
            </w:r>
            <w:r w:rsidRPr="00FC0384">
              <w:rPr>
                <w:lang w:eastAsia="zh-TW"/>
              </w:rPr>
              <w:t>點至下午</w:t>
            </w:r>
            <w:r w:rsidRPr="00FC0384">
              <w:rPr>
                <w:lang w:eastAsia="zh-TW"/>
              </w:rPr>
              <w:t xml:space="preserve"> 3:30 </w:t>
            </w:r>
            <w:r w:rsidRPr="00FC0384">
              <w:rPr>
                <w:lang w:eastAsia="zh-TW"/>
              </w:rPr>
              <w:t>點（週三除外，該天的服務時間為上午</w:t>
            </w:r>
            <w:r w:rsidRPr="00FC0384">
              <w:rPr>
                <w:lang w:eastAsia="zh-TW"/>
              </w:rPr>
              <w:t xml:space="preserve"> 9 </w:t>
            </w:r>
            <w:r w:rsidRPr="00FC0384">
              <w:rPr>
                <w:lang w:eastAsia="zh-TW"/>
              </w:rPr>
              <w:t>點至中午</w:t>
            </w:r>
            <w:r w:rsidRPr="00FC0384">
              <w:rPr>
                <w:lang w:eastAsia="zh-TW"/>
              </w:rPr>
              <w:t xml:space="preserve"> 12 </w:t>
            </w:r>
            <w:r w:rsidRPr="00FC0384">
              <w:rPr>
                <w:lang w:eastAsia="zh-TW"/>
              </w:rPr>
              <w:t>點）。</w:t>
            </w:r>
          </w:p>
          <w:p w14:paraId="531564FF" w14:textId="77777777" w:rsidR="0048265E" w:rsidRPr="00FC0384" w:rsidRDefault="00DD7E21" w:rsidP="00BB2F9F">
            <w:pPr>
              <w:spacing w:before="80" w:beforeAutospacing="0" w:after="80" w:afterAutospacing="0"/>
              <w:rPr>
                <w:lang w:eastAsia="zh-TW"/>
              </w:rPr>
            </w:pPr>
            <w:r w:rsidRPr="00FC0384">
              <w:rPr>
                <w:lang w:eastAsia="zh-TW"/>
              </w:rPr>
              <w:t>按「</w:t>
            </w:r>
            <w:r w:rsidRPr="00FC0384">
              <w:rPr>
                <w:lang w:eastAsia="zh-TW"/>
              </w:rPr>
              <w:t>1</w:t>
            </w:r>
            <w:r w:rsidRPr="00FC0384">
              <w:rPr>
                <w:lang w:eastAsia="zh-TW"/>
              </w:rPr>
              <w:t>」則會接通</w:t>
            </w:r>
            <w:r w:rsidRPr="00FC0384">
              <w:rPr>
                <w:lang w:eastAsia="zh-TW"/>
              </w:rPr>
              <w:t xml:space="preserve"> RRB </w:t>
            </w:r>
            <w:r w:rsidRPr="00FC0384">
              <w:rPr>
                <w:lang w:eastAsia="zh-TW"/>
              </w:rPr>
              <w:t>自動應答服務熱線，您可以利用此專線查詢一些資訊記錄，服務時間包括週末與節假日。</w:t>
            </w:r>
          </w:p>
        </w:tc>
      </w:tr>
      <w:tr w:rsidR="0048265E" w:rsidRPr="00FC0384" w14:paraId="2C79AAF7" w14:textId="77777777" w:rsidTr="00980882">
        <w:trPr>
          <w:cantSplit/>
          <w:jc w:val="center"/>
        </w:trPr>
        <w:tc>
          <w:tcPr>
            <w:tcW w:w="2268" w:type="dxa"/>
          </w:tcPr>
          <w:p w14:paraId="32FF0138" w14:textId="77777777" w:rsidR="0048265E" w:rsidRPr="00FC0384" w:rsidRDefault="0048265E" w:rsidP="00BB2F9F">
            <w:pPr>
              <w:keepNext/>
              <w:spacing w:before="80" w:beforeAutospacing="0" w:after="80" w:afterAutospacing="0"/>
              <w:rPr>
                <w:b/>
              </w:rPr>
            </w:pPr>
            <w:r w:rsidRPr="00FC0384">
              <w:rPr>
                <w:b/>
                <w:bCs/>
                <w:lang w:eastAsia="zh-TW"/>
              </w:rPr>
              <w:t>聽障專線</w:t>
            </w:r>
          </w:p>
        </w:tc>
        <w:tc>
          <w:tcPr>
            <w:tcW w:w="7308" w:type="dxa"/>
          </w:tcPr>
          <w:p w14:paraId="7BDE7D82" w14:textId="77777777" w:rsidR="0048265E" w:rsidRPr="00FC0384" w:rsidRDefault="0048265E" w:rsidP="00BB2F9F">
            <w:pPr>
              <w:spacing w:before="80" w:beforeAutospacing="0" w:after="80" w:afterAutospacing="0"/>
              <w:rPr>
                <w:lang w:eastAsia="zh-TW"/>
              </w:rPr>
            </w:pPr>
            <w:r w:rsidRPr="00FC0384">
              <w:rPr>
                <w:szCs w:val="26"/>
                <w:lang w:eastAsia="zh-TW"/>
              </w:rPr>
              <w:t>1-312-751-4701</w:t>
            </w:r>
          </w:p>
          <w:p w14:paraId="2181DEF6" w14:textId="77777777" w:rsidR="0048265E" w:rsidRPr="00FC0384" w:rsidRDefault="0048265E" w:rsidP="00BB2F9F">
            <w:pPr>
              <w:spacing w:before="80" w:beforeAutospacing="0" w:after="80" w:afterAutospacing="0"/>
              <w:rPr>
                <w:lang w:eastAsia="zh-TW"/>
              </w:rPr>
            </w:pPr>
            <w:r w:rsidRPr="00FC0384">
              <w:rPr>
                <w:lang w:eastAsia="zh-TW"/>
              </w:rPr>
              <w:t>撥打此號碼要求使用專用電話設備，並且僅面向聽力或語言有障礙的人士。</w:t>
            </w:r>
          </w:p>
          <w:p w14:paraId="0E534B3A" w14:textId="77777777" w:rsidR="0048265E" w:rsidRPr="00FC0384" w:rsidRDefault="0048265E" w:rsidP="00BB2F9F">
            <w:pPr>
              <w:spacing w:before="80" w:beforeAutospacing="0" w:after="80" w:afterAutospacing="0"/>
              <w:rPr>
                <w:snapToGrid w:val="0"/>
                <w:lang w:eastAsia="zh-TW"/>
              </w:rPr>
            </w:pPr>
            <w:r w:rsidRPr="00FC0384">
              <w:rPr>
                <w:lang w:eastAsia="zh-TW"/>
              </w:rPr>
              <w:t>撥打該電話</w:t>
            </w:r>
            <w:r w:rsidRPr="00FC0384">
              <w:rPr>
                <w:i/>
                <w:iCs/>
                <w:lang w:eastAsia="zh-TW"/>
              </w:rPr>
              <w:t>不是</w:t>
            </w:r>
            <w:r w:rsidRPr="00FC0384">
              <w:rPr>
                <w:lang w:eastAsia="zh-TW"/>
              </w:rPr>
              <w:t>免費的。</w:t>
            </w:r>
          </w:p>
        </w:tc>
      </w:tr>
      <w:tr w:rsidR="0048265E" w:rsidRPr="00FC0384" w14:paraId="5F39D168" w14:textId="77777777" w:rsidTr="00980882">
        <w:trPr>
          <w:cantSplit/>
          <w:jc w:val="center"/>
        </w:trPr>
        <w:tc>
          <w:tcPr>
            <w:tcW w:w="2268" w:type="dxa"/>
          </w:tcPr>
          <w:p w14:paraId="52A096BA" w14:textId="77777777" w:rsidR="0048265E" w:rsidRPr="00FC0384" w:rsidRDefault="0048265E" w:rsidP="00BB2F9F">
            <w:pPr>
              <w:spacing w:before="80" w:beforeAutospacing="0" w:after="80" w:afterAutospacing="0"/>
              <w:rPr>
                <w:b/>
              </w:rPr>
            </w:pPr>
            <w:r w:rsidRPr="00FC0384">
              <w:rPr>
                <w:b/>
                <w:bCs/>
                <w:lang w:eastAsia="zh-TW"/>
              </w:rPr>
              <w:t>網站</w:t>
            </w:r>
          </w:p>
        </w:tc>
        <w:tc>
          <w:tcPr>
            <w:tcW w:w="7308" w:type="dxa"/>
          </w:tcPr>
          <w:p w14:paraId="75C344F8" w14:textId="77777777" w:rsidR="0048265E" w:rsidRPr="00FC0384" w:rsidRDefault="00902034" w:rsidP="00B24886">
            <w:pPr>
              <w:spacing w:before="80" w:beforeAutospacing="0" w:after="80" w:afterAutospacing="0"/>
              <w:rPr>
                <w:snapToGrid w:val="0"/>
              </w:rPr>
            </w:pPr>
            <w:hyperlink r:id="rId27" w:history="1">
              <w:r w:rsidR="00BE0272" w:rsidRPr="00FC0384">
                <w:rPr>
                  <w:rStyle w:val="Hyperlink"/>
                  <w:snapToGrid w:val="0"/>
                  <w:lang w:eastAsia="zh-TW"/>
                </w:rPr>
                <w:t>rrb.gov/</w:t>
              </w:r>
            </w:hyperlink>
          </w:p>
        </w:tc>
      </w:tr>
    </w:tbl>
    <w:p w14:paraId="4823719A" w14:textId="77777777" w:rsidR="0013793F" w:rsidRPr="00FC0384" w:rsidRDefault="0013793F" w:rsidP="00D91DA8">
      <w:pPr>
        <w:pStyle w:val="Heading3"/>
        <w:rPr>
          <w:lang w:eastAsia="zh-TW"/>
        </w:rPr>
      </w:pPr>
      <w:bookmarkStart w:id="216" w:name="_Toc102342798"/>
      <w:bookmarkStart w:id="217" w:name="_Toc68442483"/>
      <w:bookmarkStart w:id="218" w:name="_Toc479863856"/>
      <w:bookmarkStart w:id="219" w:name="_Toc228562072"/>
      <w:bookmarkStart w:id="220" w:name="_Toc115368130"/>
      <w:r w:rsidRPr="00FC0384">
        <w:rPr>
          <w:lang w:eastAsia="zh-TW"/>
        </w:rPr>
        <w:t>第</w:t>
      </w:r>
      <w:r w:rsidRPr="00FC0384">
        <w:rPr>
          <w:lang w:eastAsia="zh-TW"/>
        </w:rPr>
        <w:t xml:space="preserve"> 9 </w:t>
      </w:r>
      <w:r w:rsidRPr="00FC0384">
        <w:rPr>
          <w:lang w:eastAsia="zh-TW"/>
        </w:rPr>
        <w:t>節</w:t>
      </w:r>
      <w:r w:rsidRPr="00FC0384">
        <w:rPr>
          <w:lang w:eastAsia="zh-TW"/>
        </w:rPr>
        <w:tab/>
      </w:r>
      <w:r w:rsidRPr="00FC0384">
        <w:rPr>
          <w:lang w:eastAsia="zh-TW"/>
        </w:rPr>
        <w:t>您是否有「團體保險」或僱主提供的其他健康保險？</w:t>
      </w:r>
      <w:bookmarkEnd w:id="216"/>
      <w:bookmarkEnd w:id="217"/>
      <w:bookmarkEnd w:id="218"/>
      <w:bookmarkEnd w:id="219"/>
      <w:bookmarkEnd w:id="220"/>
    </w:p>
    <w:p w14:paraId="12C9ED3A" w14:textId="77777777" w:rsidR="00D91DA8" w:rsidRPr="00FC0384" w:rsidRDefault="0013793F" w:rsidP="00D91DA8">
      <w:pPr>
        <w:rPr>
          <w:i/>
          <w:color w:val="0000FF"/>
        </w:rPr>
      </w:pPr>
      <w:r w:rsidRPr="00FC0384">
        <w:rPr>
          <w:i/>
          <w:iCs/>
          <w:color w:val="0000FF"/>
        </w:rPr>
        <w:t>[Plans may, as appropriate, delete this section since members covered under employer groups are not eligible to participate in dual eligible SNPs in some states.]</w:t>
      </w:r>
    </w:p>
    <w:p w14:paraId="679E7A19" w14:textId="0090CBA2" w:rsidR="0013793F" w:rsidRPr="00FC0384" w:rsidRDefault="00344EE2" w:rsidP="0013793F">
      <w:pPr>
        <w:spacing w:before="0" w:beforeAutospacing="0" w:after="240" w:afterAutospacing="0"/>
        <w:rPr>
          <w:lang w:eastAsia="zh-TW"/>
        </w:rPr>
      </w:pPr>
      <w:r w:rsidRPr="00FC0384">
        <w:rPr>
          <w:lang w:eastAsia="zh-TW"/>
        </w:rPr>
        <w:t>如果您（或您的配偶）因本計劃而從您的（或您配偶的）僱主處或退休人士團體處獲得福利，在您有任何疑問時，請致電僱主</w:t>
      </w:r>
      <w:r w:rsidRPr="00FC0384">
        <w:rPr>
          <w:lang w:eastAsia="zh-TW"/>
        </w:rPr>
        <w:t>/</w:t>
      </w:r>
      <w:r w:rsidRPr="00FC0384">
        <w:rPr>
          <w:lang w:eastAsia="zh-TW"/>
        </w:rPr>
        <w:t>工會福利管理員或會員服務部。您可以諮詢有關您的（您配偶的）僱主或退休人士健康福利、保費或註冊期的問題。（會員服務部電話號碼印在本文件封底。）</w:t>
      </w:r>
      <w:r w:rsidRPr="00FC0384">
        <w:rPr>
          <w:color w:val="000000"/>
          <w:lang w:eastAsia="zh-TW"/>
        </w:rPr>
        <w:t>您也可致電</w:t>
      </w:r>
      <w:r w:rsidRPr="00FC0384">
        <w:rPr>
          <w:color w:val="000000"/>
          <w:lang w:eastAsia="zh-TW"/>
        </w:rPr>
        <w:t xml:space="preserve"> 1-800-MEDICARE</w:t>
      </w:r>
      <w:r w:rsidRPr="00FC0384">
        <w:rPr>
          <w:color w:val="000000"/>
          <w:lang w:eastAsia="zh-TW"/>
        </w:rPr>
        <w:t>（</w:t>
      </w:r>
      <w:r w:rsidRPr="00FC0384">
        <w:rPr>
          <w:color w:val="000000"/>
          <w:lang w:eastAsia="zh-TW"/>
        </w:rPr>
        <w:t>1-800-633-4227</w:t>
      </w:r>
      <w:r w:rsidRPr="00FC0384">
        <w:rPr>
          <w:color w:val="000000"/>
          <w:lang w:eastAsia="zh-TW"/>
        </w:rPr>
        <w:t>；聽障專線：</w:t>
      </w:r>
      <w:r w:rsidRPr="00FC0384">
        <w:rPr>
          <w:color w:val="000000"/>
          <w:lang w:eastAsia="zh-TW"/>
        </w:rPr>
        <w:t>1-877-486-2048</w:t>
      </w:r>
      <w:r w:rsidRPr="00FC0384">
        <w:rPr>
          <w:color w:val="000000"/>
          <w:lang w:eastAsia="zh-TW"/>
        </w:rPr>
        <w:t>），諮詢與您在本計劃下享有的</w:t>
      </w:r>
      <w:r w:rsidRPr="00FC0384">
        <w:rPr>
          <w:color w:val="000000"/>
          <w:lang w:eastAsia="zh-TW"/>
        </w:rPr>
        <w:t xml:space="preserve"> Medicare </w:t>
      </w:r>
      <w:r w:rsidRPr="00FC0384">
        <w:rPr>
          <w:color w:val="000000"/>
          <w:lang w:eastAsia="zh-TW"/>
        </w:rPr>
        <w:t>承保範圍有關的問題</w:t>
      </w:r>
      <w:r w:rsidRPr="00FC0384">
        <w:rPr>
          <w:lang w:eastAsia="zh-TW"/>
        </w:rPr>
        <w:t>。</w:t>
      </w:r>
      <w:r w:rsidRPr="00FC0384">
        <w:rPr>
          <w:lang w:eastAsia="zh-TW"/>
        </w:rPr>
        <w:t xml:space="preserve"> </w:t>
      </w:r>
    </w:p>
    <w:p w14:paraId="45BEFB7B" w14:textId="77777777" w:rsidR="0013793F" w:rsidRPr="00FC0384" w:rsidRDefault="0013793F" w:rsidP="0013793F">
      <w:pPr>
        <w:autoSpaceDE w:val="0"/>
        <w:autoSpaceDN w:val="0"/>
        <w:adjustRightInd w:val="0"/>
        <w:ind w:right="180"/>
        <w:rPr>
          <w:lang w:eastAsia="zh-TW"/>
        </w:rPr>
      </w:pPr>
      <w:r w:rsidRPr="00FC0384">
        <w:rPr>
          <w:lang w:eastAsia="zh-TW"/>
        </w:rPr>
        <w:t>如果您有透過您的（或您配偶的）僱主或退休人士團體取得其他處方藥保險，請聯絡</w:t>
      </w:r>
      <w:r w:rsidRPr="00FC0384">
        <w:rPr>
          <w:b/>
          <w:bCs/>
          <w:lang w:eastAsia="zh-TW"/>
        </w:rPr>
        <w:t>該團體的福利管理員</w:t>
      </w:r>
      <w:r w:rsidRPr="00FC0384">
        <w:rPr>
          <w:lang w:eastAsia="zh-TW"/>
        </w:rPr>
        <w:t>。該名福利管理員將可協助您確定您目前的處方藥保險是否適合我們的計劃。</w:t>
      </w:r>
    </w:p>
    <w:p w14:paraId="4AC274D3" w14:textId="77777777" w:rsidR="0013793F" w:rsidRPr="00FC0384" w:rsidRDefault="0013793F" w:rsidP="00D91DA8">
      <w:pPr>
        <w:pStyle w:val="Heading3"/>
        <w:rPr>
          <w:lang w:eastAsia="zh-TW"/>
        </w:rPr>
      </w:pPr>
      <w:bookmarkStart w:id="221" w:name="_Toc102342799"/>
      <w:bookmarkStart w:id="222" w:name="_Toc68442484"/>
      <w:bookmarkStart w:id="223" w:name="_Toc479863857"/>
      <w:bookmarkStart w:id="224" w:name="_Toc228562073"/>
      <w:bookmarkStart w:id="225" w:name="_Toc115368131"/>
      <w:r w:rsidRPr="00FC0384">
        <w:rPr>
          <w:lang w:eastAsia="zh-TW"/>
        </w:rPr>
        <w:t>第</w:t>
      </w:r>
      <w:r w:rsidRPr="00FC0384">
        <w:rPr>
          <w:lang w:eastAsia="zh-TW"/>
        </w:rPr>
        <w:t xml:space="preserve"> 10 </w:t>
      </w:r>
      <w:r w:rsidRPr="00FC0384">
        <w:rPr>
          <w:lang w:eastAsia="zh-TW"/>
        </w:rPr>
        <w:t>節</w:t>
      </w:r>
      <w:r w:rsidRPr="00FC0384">
        <w:rPr>
          <w:lang w:eastAsia="zh-TW"/>
        </w:rPr>
        <w:tab/>
      </w:r>
      <w:r w:rsidRPr="00FC0384">
        <w:rPr>
          <w:lang w:eastAsia="zh-TW"/>
        </w:rPr>
        <w:t>您可向</w:t>
      </w:r>
      <w:r w:rsidRPr="00FC0384">
        <w:rPr>
          <w:lang w:eastAsia="zh-TW"/>
        </w:rPr>
        <w:t xml:space="preserve"> </w:t>
      </w:r>
      <w:r w:rsidRPr="00FC0384">
        <w:rPr>
          <w:i/>
          <w:iCs/>
          <w:color w:val="0000FF"/>
          <w:lang w:eastAsia="zh-TW"/>
        </w:rPr>
        <w:t>[insert name]</w:t>
      </w:r>
      <w:r w:rsidRPr="00FC0384">
        <w:rPr>
          <w:b w:val="0"/>
          <w:bCs w:val="0"/>
          <w:lang w:eastAsia="zh-TW"/>
        </w:rPr>
        <w:t xml:space="preserve"> </w:t>
      </w:r>
      <w:r w:rsidRPr="00FC0384">
        <w:rPr>
          <w:b w:val="0"/>
          <w:bCs w:val="0"/>
          <w:lang w:eastAsia="zh-TW"/>
        </w:rPr>
        <w:t>求助</w:t>
      </w:r>
      <w:bookmarkEnd w:id="221"/>
      <w:bookmarkEnd w:id="222"/>
      <w:bookmarkEnd w:id="223"/>
      <w:bookmarkEnd w:id="224"/>
      <w:bookmarkEnd w:id="225"/>
    </w:p>
    <w:p w14:paraId="77DD9B6D" w14:textId="77777777" w:rsidR="00287C7A" w:rsidRPr="00FC0384" w:rsidRDefault="0013793F" w:rsidP="0013793F">
      <w:pPr>
        <w:autoSpaceDE w:val="0"/>
        <w:autoSpaceDN w:val="0"/>
        <w:adjustRightInd w:val="0"/>
        <w:ind w:right="180"/>
        <w:rPr>
          <w:i/>
          <w:color w:val="0000FF"/>
        </w:rPr>
        <w:sectPr w:rsidR="00287C7A" w:rsidRPr="00FC0384" w:rsidSect="00C525E6">
          <w:headerReference w:type="default" r:id="rId28"/>
          <w:footerReference w:type="first" r:id="rId29"/>
          <w:endnotePr>
            <w:numFmt w:val="decimal"/>
          </w:endnotePr>
          <w:pgSz w:w="12240" w:h="15840" w:code="1"/>
          <w:pgMar w:top="1440" w:right="1440" w:bottom="1152" w:left="1440" w:header="619" w:footer="720" w:gutter="0"/>
          <w:cols w:space="720"/>
          <w:titlePg/>
          <w:docGrid w:linePitch="360"/>
        </w:sectPr>
      </w:pPr>
      <w:r w:rsidRPr="00FC0384">
        <w:rPr>
          <w:i/>
          <w:iCs/>
          <w:color w:val="0000FF"/>
          <w:lang w:eastAsia="zh-TW"/>
        </w:rPr>
        <w:t>[Pla</w:t>
      </w:r>
      <w:r w:rsidRPr="00FC0384">
        <w:rPr>
          <w:i/>
          <w:iCs/>
          <w:color w:val="0000FF"/>
        </w:rPr>
        <w:t>ns may insert this section to provide additional information resources, such as county resource centers or Area Agencies on Aging, editing the section title as necessary.]</w:t>
      </w:r>
    </w:p>
    <w:p w14:paraId="0BA08EC6" w14:textId="77777777" w:rsidR="00C525E6" w:rsidRPr="00FC0384" w:rsidRDefault="00C525E6" w:rsidP="00C525E6">
      <w:bookmarkStart w:id="226" w:name="_Toc110591472"/>
      <w:bookmarkEnd w:id="168"/>
    </w:p>
    <w:p w14:paraId="61B98ED8" w14:textId="4D7D516C" w:rsidR="00C525E6" w:rsidRPr="00A9166D" w:rsidRDefault="001256F5" w:rsidP="00AD351E">
      <w:pPr>
        <w:pStyle w:val="Heading2"/>
        <w:rPr>
          <w:i/>
        </w:rPr>
      </w:pPr>
      <w:bookmarkStart w:id="227" w:name="_Toc102342800"/>
      <w:bookmarkStart w:id="228" w:name="_Toc115368132"/>
      <w:r w:rsidRPr="00FC0384">
        <w:rPr>
          <w:bCs w:val="0"/>
          <w:iCs w:val="0"/>
          <w:lang w:eastAsia="zh-TW"/>
        </w:rPr>
        <w:t>第</w:t>
      </w:r>
      <w:r w:rsidRPr="00FC0384">
        <w:rPr>
          <w:bCs w:val="0"/>
          <w:iCs w:val="0"/>
          <w:lang w:eastAsia="zh-TW"/>
        </w:rPr>
        <w:t xml:space="preserve"> 3 </w:t>
      </w:r>
      <w:r w:rsidRPr="00FC0384">
        <w:rPr>
          <w:bCs w:val="0"/>
          <w:iCs w:val="0"/>
          <w:lang w:eastAsia="zh-TW"/>
        </w:rPr>
        <w:t>章：</w:t>
      </w:r>
      <w:r w:rsidRPr="00FC0384">
        <w:rPr>
          <w:bCs w:val="0"/>
          <w:iCs w:val="0"/>
          <w:lang w:eastAsia="zh-TW"/>
        </w:rPr>
        <w:br/>
      </w:r>
      <w:r w:rsidRPr="00A9166D">
        <w:rPr>
          <w:bCs w:val="0"/>
          <w:i/>
          <w:sz w:val="56"/>
          <w:szCs w:val="24"/>
          <w:lang w:eastAsia="zh-TW"/>
        </w:rPr>
        <w:t>使用本計劃承保您的醫療</w:t>
      </w:r>
      <w:r w:rsidRPr="00A9166D">
        <w:rPr>
          <w:bCs w:val="0"/>
          <w:i/>
          <w:color w:val="0000FF"/>
          <w:sz w:val="56"/>
          <w:szCs w:val="24"/>
          <w:lang w:eastAsia="zh-TW"/>
        </w:rPr>
        <w:t>[</w:t>
      </w:r>
      <w:r w:rsidRPr="00A9166D">
        <w:rPr>
          <w:bCs w:val="0"/>
          <w:i/>
          <w:color w:val="0000FF"/>
          <w:sz w:val="56"/>
          <w:szCs w:val="24"/>
        </w:rPr>
        <w:t xml:space="preserve">insert if applicable: </w:t>
      </w:r>
      <w:r w:rsidRPr="00A9166D">
        <w:rPr>
          <w:bCs w:val="0"/>
          <w:i/>
          <w:color w:val="0000FF"/>
          <w:sz w:val="56"/>
          <w:szCs w:val="24"/>
          <w:lang w:eastAsia="zh-TW"/>
        </w:rPr>
        <w:t>和其他承保</w:t>
      </w:r>
      <w:r w:rsidRPr="00A9166D">
        <w:rPr>
          <w:bCs w:val="0"/>
          <w:i/>
          <w:color w:val="0000FF"/>
          <w:sz w:val="56"/>
          <w:szCs w:val="24"/>
          <w:lang w:eastAsia="zh-TW"/>
        </w:rPr>
        <w:t>]</w:t>
      </w:r>
      <w:r w:rsidRPr="00A9166D">
        <w:rPr>
          <w:bCs w:val="0"/>
          <w:i/>
          <w:sz w:val="56"/>
          <w:szCs w:val="24"/>
          <w:lang w:eastAsia="zh-TW"/>
        </w:rPr>
        <w:t>服務</w:t>
      </w:r>
      <w:bookmarkEnd w:id="227"/>
      <w:bookmarkEnd w:id="228"/>
      <w:r w:rsidRPr="00A9166D">
        <w:rPr>
          <w:bCs w:val="0"/>
          <w:i/>
          <w:lang w:eastAsia="zh-TW"/>
        </w:rPr>
        <w:br w:type="page"/>
      </w:r>
    </w:p>
    <w:p w14:paraId="3AE6501F" w14:textId="228CC4A4" w:rsidR="0013793F" w:rsidRPr="00FC0384" w:rsidRDefault="0013793F" w:rsidP="00BB2F9F">
      <w:pPr>
        <w:pStyle w:val="Heading3"/>
      </w:pPr>
      <w:bookmarkStart w:id="229" w:name="_Toc102342801"/>
      <w:bookmarkStart w:id="230" w:name="_Toc68442485"/>
      <w:bookmarkStart w:id="231" w:name="_Toc479863861"/>
      <w:bookmarkStart w:id="232" w:name="_Toc228562091"/>
      <w:bookmarkStart w:id="233" w:name="_Toc109315371"/>
      <w:bookmarkStart w:id="234" w:name="_Toc115368133"/>
      <w:bookmarkStart w:id="235" w:name="_Toc167005615"/>
      <w:bookmarkStart w:id="236" w:name="_Toc167005923"/>
      <w:bookmarkStart w:id="237" w:name="_Toc167682496"/>
      <w:bookmarkStart w:id="238" w:name="s3"/>
      <w:bookmarkEnd w:id="226"/>
      <w:r w:rsidRPr="00FC0384">
        <w:rPr>
          <w:lang w:eastAsia="zh-TW"/>
        </w:rPr>
        <w:lastRenderedPageBreak/>
        <w:t>第</w:t>
      </w:r>
      <w:r w:rsidRPr="00FC0384">
        <w:rPr>
          <w:lang w:eastAsia="zh-TW"/>
        </w:rPr>
        <w:t xml:space="preserve"> 1 </w:t>
      </w:r>
      <w:r w:rsidRPr="00FC0384">
        <w:rPr>
          <w:lang w:eastAsia="zh-TW"/>
        </w:rPr>
        <w:t>節</w:t>
      </w:r>
      <w:r w:rsidRPr="00FC0384">
        <w:rPr>
          <w:lang w:eastAsia="zh-TW"/>
        </w:rPr>
        <w:tab/>
      </w:r>
      <w:r w:rsidRPr="00FC0384">
        <w:rPr>
          <w:lang w:eastAsia="zh-TW"/>
        </w:rPr>
        <w:t>作為我們計劃的會員獲得醫療護理</w:t>
      </w:r>
      <w:r w:rsidRPr="00FC0384">
        <w:rPr>
          <w:b w:val="0"/>
          <w:bCs w:val="0"/>
          <w:color w:val="0000FF"/>
          <w:lang w:eastAsia="zh-TW"/>
        </w:rPr>
        <w:t>[</w:t>
      </w:r>
      <w:r w:rsidRPr="00FC0384">
        <w:rPr>
          <w:b w:val="0"/>
          <w:bCs w:val="0"/>
          <w:i/>
          <w:iCs/>
          <w:color w:val="0000FF"/>
        </w:rPr>
        <w:t>insert if applicable:</w:t>
      </w:r>
      <w:r w:rsidRPr="00FC0384">
        <w:rPr>
          <w:color w:val="0000FF"/>
          <w:lang w:eastAsia="zh-TW"/>
        </w:rPr>
        <w:t>和其他服務</w:t>
      </w:r>
      <w:r w:rsidRPr="00FC0384">
        <w:rPr>
          <w:b w:val="0"/>
          <w:bCs w:val="0"/>
          <w:color w:val="0000FF"/>
          <w:lang w:eastAsia="zh-TW"/>
        </w:rPr>
        <w:t>]</w:t>
      </w:r>
      <w:r w:rsidRPr="00FC0384">
        <w:rPr>
          <w:lang w:eastAsia="zh-TW"/>
        </w:rPr>
        <w:t>的須知</w:t>
      </w:r>
      <w:bookmarkEnd w:id="229"/>
      <w:bookmarkEnd w:id="230"/>
      <w:bookmarkEnd w:id="231"/>
      <w:bookmarkEnd w:id="232"/>
      <w:bookmarkEnd w:id="233"/>
      <w:bookmarkEnd w:id="234"/>
    </w:p>
    <w:p w14:paraId="309C8822" w14:textId="7A86621B" w:rsidR="0013793F" w:rsidRPr="00FC0384" w:rsidRDefault="0013793F" w:rsidP="00056628">
      <w:pPr>
        <w:ind w:right="187"/>
        <w:rPr>
          <w:lang w:eastAsia="zh-TW"/>
        </w:rPr>
      </w:pPr>
      <w:r w:rsidRPr="00FC0384">
        <w:rPr>
          <w:lang w:eastAsia="zh-TW"/>
        </w:rPr>
        <w:t>本章介紹有關使用本計劃獲得您的承保醫療護理</w:t>
      </w:r>
      <w:r w:rsidRPr="00FC0384">
        <w:rPr>
          <w:color w:val="0000FF"/>
          <w:lang w:eastAsia="zh-TW"/>
        </w:rPr>
        <w:t>[</w:t>
      </w:r>
      <w:r w:rsidRPr="00FC0384">
        <w:rPr>
          <w:i/>
          <w:iCs/>
          <w:color w:val="0000FF"/>
        </w:rPr>
        <w:t>insert if applicable:</w:t>
      </w:r>
      <w:r w:rsidRPr="00FC0384">
        <w:rPr>
          <w:color w:val="0000FF"/>
          <w:lang w:eastAsia="zh-TW"/>
        </w:rPr>
        <w:t>和其他服務</w:t>
      </w:r>
      <w:r w:rsidRPr="00FC0384">
        <w:rPr>
          <w:color w:val="0000FF"/>
          <w:lang w:eastAsia="zh-TW"/>
        </w:rPr>
        <w:t>]</w:t>
      </w:r>
      <w:r w:rsidRPr="00FC0384">
        <w:rPr>
          <w:lang w:eastAsia="zh-TW"/>
        </w:rPr>
        <w:t>所需要瞭解的事項。其中提供了一些術語的定義，並介紹了要讓本計劃承保您的醫療、服務、設備、處方藥和其他醫療護理，您需要遵守的一些規定。</w:t>
      </w:r>
    </w:p>
    <w:p w14:paraId="001F5626" w14:textId="77777777" w:rsidR="0013793F" w:rsidRPr="00FC0384" w:rsidRDefault="0013793F" w:rsidP="00056628">
      <w:pPr>
        <w:ind w:right="180"/>
      </w:pPr>
      <w:r w:rsidRPr="00FC0384">
        <w:rPr>
          <w:lang w:eastAsia="zh-TW"/>
        </w:rPr>
        <w:t>有關我們計劃所承保醫療護理</w:t>
      </w:r>
      <w:r w:rsidRPr="00FC0384">
        <w:rPr>
          <w:color w:val="0000FF"/>
          <w:lang w:eastAsia="zh-TW"/>
        </w:rPr>
        <w:t>[</w:t>
      </w:r>
      <w:r w:rsidRPr="00FC0384">
        <w:rPr>
          <w:i/>
          <w:iCs/>
          <w:color w:val="0000FF"/>
          <w:lang w:eastAsia="zh-TW"/>
        </w:rPr>
        <w:t xml:space="preserve">insert as applicable:OR </w:t>
      </w:r>
      <w:r w:rsidRPr="00FC0384">
        <w:rPr>
          <w:color w:val="0000FF"/>
          <w:lang w:eastAsia="zh-TW"/>
        </w:rPr>
        <w:t>和其他服務</w:t>
      </w:r>
      <w:r w:rsidRPr="00FC0384">
        <w:rPr>
          <w:color w:val="0000FF"/>
          <w:lang w:eastAsia="zh-TW"/>
        </w:rPr>
        <w:t>][</w:t>
      </w:r>
      <w:r w:rsidRPr="00FC0384">
        <w:rPr>
          <w:i/>
          <w:iCs/>
          <w:color w:val="0000FF"/>
          <w:lang w:eastAsia="zh-TW"/>
        </w:rPr>
        <w:t>insert if p</w:t>
      </w:r>
      <w:r w:rsidRPr="00FC0384">
        <w:rPr>
          <w:i/>
          <w:iCs/>
          <w:color w:val="0000FF"/>
        </w:rPr>
        <w:t>lan has cost sharing:</w:t>
      </w:r>
      <w:r w:rsidRPr="00FC0384">
        <w:rPr>
          <w:color w:val="0000FF"/>
          <w:lang w:eastAsia="zh-TW"/>
        </w:rPr>
        <w:t>以及獲得此護理時您應支付的費用</w:t>
      </w:r>
      <w:r w:rsidRPr="00FC0384">
        <w:rPr>
          <w:color w:val="0000FF"/>
          <w:lang w:eastAsia="zh-TW"/>
        </w:rPr>
        <w:t>]</w:t>
      </w:r>
      <w:r w:rsidRPr="00FC0384">
        <w:rPr>
          <w:lang w:eastAsia="zh-TW"/>
        </w:rPr>
        <w:t>的詳情，請參見下一章，第</w:t>
      </w:r>
      <w:r w:rsidRPr="00FC0384">
        <w:rPr>
          <w:lang w:eastAsia="zh-TW"/>
        </w:rPr>
        <w:t xml:space="preserve"> 4 </w:t>
      </w:r>
      <w:r w:rsidRPr="00FC0384">
        <w:rPr>
          <w:lang w:eastAsia="zh-TW"/>
        </w:rPr>
        <w:t>章（</w:t>
      </w:r>
      <w:r w:rsidRPr="00FC0384">
        <w:rPr>
          <w:i/>
          <w:iCs/>
          <w:lang w:eastAsia="zh-TW"/>
        </w:rPr>
        <w:t>福利表，承保範圍</w:t>
      </w:r>
      <w:r w:rsidRPr="00FC0384">
        <w:rPr>
          <w:color w:val="0000FF"/>
          <w:lang w:eastAsia="zh-TW"/>
        </w:rPr>
        <w:t>[</w:t>
      </w:r>
      <w:r w:rsidRPr="00FC0384">
        <w:rPr>
          <w:i/>
          <w:iCs/>
          <w:color w:val="0000FF"/>
        </w:rPr>
        <w:t>insert if plan has cost sharing: and what you pay</w:t>
      </w:r>
      <w:r w:rsidRPr="00FC0384">
        <w:rPr>
          <w:color w:val="0000FF"/>
          <w:lang w:eastAsia="zh-TW"/>
        </w:rPr>
        <w:t>]</w:t>
      </w:r>
      <w:r w:rsidRPr="00FC0384">
        <w:rPr>
          <w:lang w:eastAsia="zh-TW"/>
        </w:rPr>
        <w:t>）中的福利表。</w:t>
      </w:r>
    </w:p>
    <w:p w14:paraId="4D38A275" w14:textId="77777777" w:rsidR="0013793F" w:rsidRPr="00FC0384" w:rsidRDefault="0013793F" w:rsidP="00BB2F9F">
      <w:pPr>
        <w:pStyle w:val="Heading4"/>
        <w:rPr>
          <w:lang w:eastAsia="zh-TW"/>
        </w:rPr>
      </w:pPr>
      <w:bookmarkStart w:id="239" w:name="_Toc233689077"/>
      <w:bookmarkStart w:id="240" w:name="_Toc68442486"/>
      <w:bookmarkStart w:id="241" w:name="_Toc479863862"/>
      <w:bookmarkStart w:id="242" w:name="_Toc228562092"/>
      <w:bookmarkStart w:id="243" w:name="_Toc109315372"/>
      <w:r w:rsidRPr="00FC0384">
        <w:rPr>
          <w:lang w:eastAsia="zh-TW"/>
        </w:rPr>
        <w:t>第</w:t>
      </w:r>
      <w:r w:rsidRPr="00FC0384">
        <w:rPr>
          <w:lang w:eastAsia="zh-TW"/>
        </w:rPr>
        <w:t xml:space="preserve"> 1.1 </w:t>
      </w:r>
      <w:r w:rsidRPr="00FC0384">
        <w:rPr>
          <w:lang w:eastAsia="zh-TW"/>
        </w:rPr>
        <w:t>節</w:t>
      </w:r>
      <w:r w:rsidRPr="00FC0384">
        <w:rPr>
          <w:lang w:eastAsia="zh-TW"/>
        </w:rPr>
        <w:tab/>
      </w:r>
      <w:bookmarkEnd w:id="239"/>
      <w:r w:rsidRPr="00FC0384">
        <w:rPr>
          <w:lang w:eastAsia="zh-TW"/>
        </w:rPr>
        <w:t>什麼</w:t>
      </w:r>
      <w:r w:rsidRPr="00FC0384">
        <w:rPr>
          <w:color w:val="000000"/>
          <w:lang w:eastAsia="zh-TW"/>
        </w:rPr>
        <w:t>是「網絡內提供者」和</w:t>
      </w:r>
      <w:r w:rsidRPr="00FC0384">
        <w:rPr>
          <w:lang w:eastAsia="zh-TW"/>
        </w:rPr>
        <w:t>「承保服務」？</w:t>
      </w:r>
      <w:bookmarkEnd w:id="240"/>
      <w:bookmarkEnd w:id="241"/>
      <w:bookmarkEnd w:id="242"/>
      <w:bookmarkEnd w:id="243"/>
    </w:p>
    <w:p w14:paraId="458A69FE" w14:textId="77777777" w:rsidR="0013793F" w:rsidRPr="00FC0384" w:rsidRDefault="0013793F" w:rsidP="00134EA1">
      <w:pPr>
        <w:pStyle w:val="ListBullet"/>
        <w:numPr>
          <w:ilvl w:val="0"/>
          <w:numId w:val="101"/>
        </w:numPr>
        <w:rPr>
          <w:lang w:eastAsia="zh-TW"/>
        </w:rPr>
      </w:pPr>
      <w:r w:rsidRPr="00FC0384">
        <w:rPr>
          <w:b/>
          <w:bCs/>
          <w:lang w:eastAsia="zh-TW"/>
        </w:rPr>
        <w:t>「醫療服務提供者」</w:t>
      </w:r>
      <w:r w:rsidRPr="00FC0384">
        <w:rPr>
          <w:lang w:eastAsia="zh-TW"/>
        </w:rPr>
        <w:t>是經州許可的，提供醫療服務和護理的醫生以及其他醫療保健專業人員。「提供者」一詞還包含醫院以及其他醫療保健機構。</w:t>
      </w:r>
    </w:p>
    <w:p w14:paraId="6A1120F1" w14:textId="77777777" w:rsidR="0013793F" w:rsidRPr="00FC0384" w:rsidRDefault="0013793F" w:rsidP="00134EA1">
      <w:pPr>
        <w:pStyle w:val="ListBullet"/>
        <w:numPr>
          <w:ilvl w:val="0"/>
          <w:numId w:val="101"/>
        </w:numPr>
        <w:rPr>
          <w:lang w:eastAsia="zh-TW"/>
        </w:rPr>
      </w:pPr>
      <w:r w:rsidRPr="00FC0384">
        <w:rPr>
          <w:b/>
          <w:bCs/>
          <w:lang w:eastAsia="zh-TW"/>
        </w:rPr>
        <w:t>「網絡內提供者」</w:t>
      </w:r>
      <w:r w:rsidRPr="00FC0384">
        <w:rPr>
          <w:lang w:eastAsia="zh-TW"/>
        </w:rPr>
        <w:t>是指與我們達成協議，接受我們的付款</w:t>
      </w:r>
      <w:r w:rsidRPr="00FC0384">
        <w:rPr>
          <w:color w:val="0000FF"/>
          <w:lang w:eastAsia="zh-TW"/>
        </w:rPr>
        <w:t>[</w:t>
      </w:r>
      <w:r w:rsidRPr="00FC0384">
        <w:rPr>
          <w:i/>
          <w:iCs/>
          <w:color w:val="0000FF"/>
          <w:lang w:eastAsia="zh-TW"/>
        </w:rPr>
        <w:t>insert if plan has cost sharing:</w:t>
      </w:r>
      <w:r w:rsidRPr="00FC0384">
        <w:rPr>
          <w:color w:val="0000FF"/>
          <w:lang w:eastAsia="zh-TW"/>
        </w:rPr>
        <w:t>以及您的分攤費用金額</w:t>
      </w:r>
      <w:r w:rsidRPr="00FC0384">
        <w:rPr>
          <w:color w:val="0000FF"/>
          <w:lang w:eastAsia="zh-TW"/>
        </w:rPr>
        <w:t>]</w:t>
      </w:r>
      <w:r w:rsidRPr="00FC0384">
        <w:rPr>
          <w:lang w:eastAsia="zh-TW"/>
        </w:rPr>
        <w:t>作為完整付款的醫生以及其他醫療保健專業人員、醫療團體、醫院以及其他醫療保健機構。我們已安排這些提供者為參與本計劃的會員提供承保服務。對於為您提供的護理，我們的網絡內提供者會直接向我們開出賬單。前往網絡內提供者處就診時，對於承保服務，您</w:t>
      </w:r>
      <w:r w:rsidRPr="00FC0384">
        <w:rPr>
          <w:color w:val="0000FF"/>
          <w:lang w:eastAsia="zh-TW"/>
        </w:rPr>
        <w:t>[</w:t>
      </w:r>
      <w:r w:rsidRPr="00FC0384">
        <w:rPr>
          <w:i/>
          <w:iCs/>
          <w:color w:val="0000FF"/>
          <w:lang w:eastAsia="zh-TW"/>
        </w:rPr>
        <w:t>insert applicable:</w:t>
      </w:r>
      <w:r w:rsidRPr="00FC0384">
        <w:rPr>
          <w:color w:val="0000FF"/>
          <w:lang w:eastAsia="zh-TW"/>
        </w:rPr>
        <w:t>無需付費</w:t>
      </w:r>
      <w:r w:rsidRPr="00FC0384">
        <w:rPr>
          <w:color w:val="0000FF"/>
          <w:lang w:eastAsia="zh-TW"/>
        </w:rPr>
        <w:t xml:space="preserve"> </w:t>
      </w:r>
      <w:r w:rsidRPr="00FC0384">
        <w:rPr>
          <w:i/>
          <w:iCs/>
          <w:color w:val="0000FF"/>
          <w:lang w:eastAsia="zh-TW"/>
        </w:rPr>
        <w:t xml:space="preserve">or </w:t>
      </w:r>
      <w:r w:rsidRPr="00FC0384">
        <w:rPr>
          <w:color w:val="0000FF"/>
          <w:lang w:eastAsia="zh-TW"/>
        </w:rPr>
        <w:t>只需支付您的分攤費用</w:t>
      </w:r>
      <w:r w:rsidRPr="00FC0384">
        <w:rPr>
          <w:color w:val="0000FF"/>
          <w:lang w:eastAsia="zh-TW"/>
        </w:rPr>
        <w:t xml:space="preserve"> </w:t>
      </w:r>
      <w:r w:rsidRPr="00FC0384">
        <w:rPr>
          <w:i/>
          <w:iCs/>
          <w:color w:val="0000FF"/>
          <w:lang w:eastAsia="zh-TW"/>
        </w:rPr>
        <w:t xml:space="preserve">or </w:t>
      </w:r>
      <w:r w:rsidRPr="00FC0384">
        <w:rPr>
          <w:color w:val="0000FF"/>
          <w:lang w:eastAsia="zh-TW"/>
        </w:rPr>
        <w:t>無需付費或只需支付您的分攤費用</w:t>
      </w:r>
      <w:r w:rsidRPr="00FC0384">
        <w:rPr>
          <w:color w:val="0000FF"/>
          <w:lang w:eastAsia="zh-TW"/>
        </w:rPr>
        <w:t>]</w:t>
      </w:r>
      <w:r w:rsidRPr="00FC0384">
        <w:rPr>
          <w:lang w:eastAsia="zh-TW"/>
        </w:rPr>
        <w:t>。</w:t>
      </w:r>
    </w:p>
    <w:p w14:paraId="2E29BE6E" w14:textId="394DF616" w:rsidR="0013793F" w:rsidRPr="00FC0384" w:rsidRDefault="0013793F" w:rsidP="00134EA1">
      <w:pPr>
        <w:pStyle w:val="ListBullet"/>
        <w:numPr>
          <w:ilvl w:val="0"/>
          <w:numId w:val="101"/>
        </w:numPr>
        <w:rPr>
          <w:lang w:eastAsia="zh-TW"/>
        </w:rPr>
      </w:pPr>
      <w:r w:rsidRPr="00FC0384">
        <w:rPr>
          <w:b/>
          <w:bCs/>
          <w:lang w:eastAsia="zh-TW"/>
        </w:rPr>
        <w:t>「承保服務」</w:t>
      </w:r>
      <w:r w:rsidRPr="00FC0384">
        <w:rPr>
          <w:lang w:eastAsia="zh-TW"/>
        </w:rPr>
        <w:t>包括本計劃所承保的所有醫療護理、醫療保健服務、用品、設備以及處方藥。會在第</w:t>
      </w:r>
      <w:r w:rsidRPr="00FC0384">
        <w:rPr>
          <w:lang w:eastAsia="zh-TW"/>
        </w:rPr>
        <w:t xml:space="preserve"> 4 </w:t>
      </w:r>
      <w:r w:rsidRPr="00FC0384">
        <w:rPr>
          <w:lang w:eastAsia="zh-TW"/>
        </w:rPr>
        <w:t>章的福利表中列出您的醫療護理承保服務。第</w:t>
      </w:r>
      <w:r w:rsidRPr="00FC0384">
        <w:rPr>
          <w:lang w:eastAsia="zh-TW"/>
        </w:rPr>
        <w:t xml:space="preserve"> 5 </w:t>
      </w:r>
      <w:r w:rsidRPr="00FC0384">
        <w:rPr>
          <w:lang w:eastAsia="zh-TW"/>
        </w:rPr>
        <w:t>章將介紹您的處方藥承保服務。</w:t>
      </w:r>
    </w:p>
    <w:p w14:paraId="127B45A0" w14:textId="77777777" w:rsidR="0013793F" w:rsidRPr="00FC0384" w:rsidRDefault="0013793F" w:rsidP="00BB2F9F">
      <w:pPr>
        <w:pStyle w:val="Heading4"/>
      </w:pPr>
      <w:bookmarkStart w:id="244" w:name="_Toc68442487"/>
      <w:bookmarkStart w:id="245" w:name="_Toc479863863"/>
      <w:bookmarkStart w:id="246" w:name="_Toc228562093"/>
      <w:bookmarkStart w:id="247" w:name="_Toc109315373"/>
      <w:r w:rsidRPr="00FC0384">
        <w:rPr>
          <w:lang w:eastAsia="zh-TW"/>
        </w:rPr>
        <w:t>第</w:t>
      </w:r>
      <w:r w:rsidRPr="00FC0384">
        <w:rPr>
          <w:lang w:eastAsia="zh-TW"/>
        </w:rPr>
        <w:t xml:space="preserve"> 1.2 </w:t>
      </w:r>
      <w:r w:rsidRPr="00FC0384">
        <w:rPr>
          <w:lang w:eastAsia="zh-TW"/>
        </w:rPr>
        <w:t>節</w:t>
      </w:r>
      <w:r w:rsidRPr="00FC0384">
        <w:rPr>
          <w:lang w:eastAsia="zh-TW"/>
        </w:rPr>
        <w:tab/>
      </w:r>
      <w:r w:rsidRPr="00FC0384">
        <w:rPr>
          <w:lang w:eastAsia="zh-TW"/>
        </w:rPr>
        <w:t>獲得本計劃所承保的醫療護理</w:t>
      </w:r>
      <w:r w:rsidRPr="00FC0384">
        <w:rPr>
          <w:b w:val="0"/>
          <w:bCs w:val="0"/>
          <w:color w:val="0000FF"/>
          <w:lang w:eastAsia="zh-TW"/>
        </w:rPr>
        <w:t>[</w:t>
      </w:r>
      <w:r w:rsidRPr="00FC0384">
        <w:rPr>
          <w:b w:val="0"/>
          <w:bCs w:val="0"/>
          <w:i/>
          <w:iCs/>
          <w:color w:val="0000FF"/>
        </w:rPr>
        <w:t>insert if applicable:</w:t>
      </w:r>
      <w:r w:rsidRPr="00FC0384">
        <w:rPr>
          <w:color w:val="0000FF"/>
          <w:lang w:eastAsia="zh-TW"/>
        </w:rPr>
        <w:t>和其他服務</w:t>
      </w:r>
      <w:r w:rsidRPr="00FC0384">
        <w:rPr>
          <w:b w:val="0"/>
          <w:bCs w:val="0"/>
          <w:color w:val="0000FF"/>
          <w:lang w:eastAsia="zh-TW"/>
        </w:rPr>
        <w:t>]</w:t>
      </w:r>
      <w:r w:rsidRPr="00FC0384">
        <w:rPr>
          <w:lang w:eastAsia="zh-TW"/>
        </w:rPr>
        <w:t>的基本規定</w:t>
      </w:r>
      <w:bookmarkEnd w:id="244"/>
      <w:bookmarkEnd w:id="245"/>
      <w:bookmarkEnd w:id="246"/>
      <w:bookmarkEnd w:id="247"/>
    </w:p>
    <w:p w14:paraId="1E2ABF6D" w14:textId="69EAFE1F" w:rsidR="00572FEF" w:rsidRPr="00FC0384" w:rsidRDefault="00572FEF" w:rsidP="00572FEF">
      <w:pPr>
        <w:spacing w:after="120" w:afterAutospacing="0"/>
        <w:rPr>
          <w:szCs w:val="26"/>
        </w:rPr>
      </w:pPr>
      <w:r w:rsidRPr="00FC0384">
        <w:rPr>
          <w:szCs w:val="26"/>
          <w:lang w:eastAsia="zh-TW"/>
        </w:rPr>
        <w:t>作為一項</w:t>
      </w:r>
      <w:r w:rsidRPr="00FC0384">
        <w:rPr>
          <w:szCs w:val="26"/>
          <w:lang w:eastAsia="zh-TW"/>
        </w:rPr>
        <w:t xml:space="preserve"> Medicare </w:t>
      </w:r>
      <w:r w:rsidRPr="00FC0384">
        <w:rPr>
          <w:color w:val="0000FF"/>
          <w:lang w:eastAsia="zh-TW"/>
        </w:rPr>
        <w:t>[</w:t>
      </w:r>
      <w:r w:rsidRPr="00FC0384">
        <w:rPr>
          <w:i/>
          <w:iCs/>
          <w:color w:val="0000FF"/>
        </w:rPr>
        <w:t>insert if applicable:</w:t>
      </w:r>
      <w:r w:rsidRPr="00FC0384">
        <w:rPr>
          <w:color w:val="0000FF"/>
          <w:lang w:eastAsia="zh-TW"/>
        </w:rPr>
        <w:t>和</w:t>
      </w:r>
      <w:r w:rsidRPr="00FC0384">
        <w:rPr>
          <w:color w:val="0000FF"/>
          <w:lang w:eastAsia="zh-TW"/>
        </w:rPr>
        <w:t xml:space="preserve"> Medicaid] </w:t>
      </w:r>
      <w:r w:rsidRPr="00FC0384">
        <w:rPr>
          <w:szCs w:val="26"/>
          <w:lang w:eastAsia="zh-TW"/>
        </w:rPr>
        <w:t>保健計劃，</w:t>
      </w:r>
      <w:r w:rsidRPr="00FC0384">
        <w:rPr>
          <w:i/>
          <w:iCs/>
          <w:color w:val="0000FF"/>
          <w:szCs w:val="26"/>
        </w:rPr>
        <w:t>[insert 2023 plan name]</w:t>
      </w:r>
      <w:r w:rsidRPr="00FC0384">
        <w:rPr>
          <w:szCs w:val="26"/>
          <w:lang w:eastAsia="zh-TW"/>
        </w:rPr>
        <w:t xml:space="preserve"> </w:t>
      </w:r>
      <w:r w:rsidRPr="00FC0384">
        <w:rPr>
          <w:szCs w:val="26"/>
          <w:lang w:eastAsia="zh-TW"/>
        </w:rPr>
        <w:t>必須承保</w:t>
      </w:r>
      <w:r w:rsidRPr="00FC0384">
        <w:rPr>
          <w:szCs w:val="26"/>
          <w:lang w:eastAsia="zh-TW"/>
        </w:rPr>
        <w:t xml:space="preserve"> Original Medicare </w:t>
      </w:r>
      <w:r w:rsidRPr="00FC0384">
        <w:rPr>
          <w:szCs w:val="26"/>
          <w:lang w:eastAsia="zh-TW"/>
        </w:rPr>
        <w:t>所承保的所有服務，</w:t>
      </w:r>
      <w:r w:rsidRPr="00FC0384">
        <w:rPr>
          <w:color w:val="0000FF"/>
          <w:lang w:eastAsia="zh-TW"/>
        </w:rPr>
        <w:t>[</w:t>
      </w:r>
      <w:r w:rsidRPr="00FC0384">
        <w:rPr>
          <w:i/>
          <w:iCs/>
          <w:color w:val="0000FF"/>
        </w:rPr>
        <w:t>insert if applicable:</w:t>
      </w:r>
      <w:r w:rsidRPr="00FC0384">
        <w:rPr>
          <w:color w:val="0000FF"/>
          <w:lang w:eastAsia="zh-TW"/>
        </w:rPr>
        <w:t>除了由</w:t>
      </w:r>
      <w:r w:rsidRPr="00FC0384">
        <w:rPr>
          <w:color w:val="0000FF"/>
          <w:lang w:eastAsia="zh-TW"/>
        </w:rPr>
        <w:t xml:space="preserve"> Original Medicare </w:t>
      </w:r>
      <w:r w:rsidRPr="00FC0384">
        <w:rPr>
          <w:color w:val="0000FF"/>
          <w:lang w:eastAsia="zh-TW"/>
        </w:rPr>
        <w:t>承保的服務之外，還可能提供其他服務</w:t>
      </w:r>
      <w:r w:rsidRPr="00FC0384">
        <w:rPr>
          <w:i/>
          <w:iCs/>
          <w:color w:val="0000FF"/>
        </w:rPr>
        <w:t>[reference appropriate section.]</w:t>
      </w:r>
      <w:r w:rsidRPr="00FC0384">
        <w:rPr>
          <w:color w:val="0000FF"/>
          <w:lang w:eastAsia="zh-TW"/>
        </w:rPr>
        <w:t xml:space="preserve">] </w:t>
      </w:r>
    </w:p>
    <w:p w14:paraId="68FE8A31" w14:textId="64A2D3E5" w:rsidR="0013793F" w:rsidRPr="00FC0384" w:rsidRDefault="0013793F" w:rsidP="00190A49">
      <w:pPr>
        <w:keepNext/>
        <w:spacing w:after="120" w:afterAutospacing="0"/>
        <w:rPr>
          <w:szCs w:val="26"/>
        </w:rPr>
      </w:pPr>
      <w:r w:rsidRPr="00FC0384">
        <w:rPr>
          <w:lang w:eastAsia="zh-TW"/>
        </w:rPr>
        <w:t>只要符合以下條件，</w:t>
      </w:r>
      <w:r w:rsidRPr="00FC0384">
        <w:rPr>
          <w:i/>
          <w:iCs/>
          <w:color w:val="0000FF"/>
          <w:szCs w:val="26"/>
        </w:rPr>
        <w:t>[Insert 2023 plan name]</w:t>
      </w:r>
      <w:r w:rsidRPr="00FC0384">
        <w:rPr>
          <w:szCs w:val="26"/>
          <w:lang w:eastAsia="zh-TW"/>
        </w:rPr>
        <w:t xml:space="preserve"> </w:t>
      </w:r>
      <w:r w:rsidRPr="00FC0384">
        <w:rPr>
          <w:szCs w:val="26"/>
          <w:lang w:eastAsia="zh-TW"/>
        </w:rPr>
        <w:t>通常會承保您的醫療護理：</w:t>
      </w:r>
    </w:p>
    <w:p w14:paraId="08087297" w14:textId="66282559" w:rsidR="0013793F" w:rsidRPr="00FC0384" w:rsidRDefault="0013793F" w:rsidP="00134EA1">
      <w:pPr>
        <w:pStyle w:val="ListBullet"/>
        <w:numPr>
          <w:ilvl w:val="0"/>
          <w:numId w:val="102"/>
        </w:numPr>
        <w:rPr>
          <w:lang w:eastAsia="zh-TW"/>
        </w:rPr>
      </w:pPr>
      <w:r w:rsidRPr="00FC0384">
        <w:rPr>
          <w:rStyle w:val="Strong"/>
          <w:lang w:eastAsia="zh-TW"/>
        </w:rPr>
        <w:t>您所接受的護理包括在本計劃的醫療福利表中</w:t>
      </w:r>
      <w:r w:rsidRPr="00FC0384">
        <w:rPr>
          <w:lang w:eastAsia="zh-TW"/>
        </w:rPr>
        <w:t>（該表在本文件第</w:t>
      </w:r>
      <w:r w:rsidRPr="00FC0384">
        <w:rPr>
          <w:lang w:eastAsia="zh-TW"/>
        </w:rPr>
        <w:t xml:space="preserve"> 4 </w:t>
      </w:r>
      <w:r w:rsidRPr="00FC0384">
        <w:rPr>
          <w:lang w:eastAsia="zh-TW"/>
        </w:rPr>
        <w:t>章中）。</w:t>
      </w:r>
    </w:p>
    <w:p w14:paraId="4720B6D7" w14:textId="27CAA0AE" w:rsidR="00056628" w:rsidRPr="00FC0384" w:rsidRDefault="00056628" w:rsidP="00134EA1">
      <w:pPr>
        <w:pStyle w:val="ListBullet"/>
        <w:numPr>
          <w:ilvl w:val="0"/>
          <w:numId w:val="102"/>
        </w:numPr>
        <w:rPr>
          <w:lang w:eastAsia="zh-TW"/>
        </w:rPr>
      </w:pPr>
      <w:r w:rsidRPr="00FC0384">
        <w:rPr>
          <w:b/>
          <w:bCs/>
          <w:szCs w:val="26"/>
          <w:lang w:eastAsia="zh-TW"/>
        </w:rPr>
        <w:t>您所接受的護理被視為屬於醫療必需的護理。</w:t>
      </w:r>
      <w:r w:rsidRPr="00FC0384">
        <w:rPr>
          <w:szCs w:val="26"/>
          <w:lang w:eastAsia="zh-TW"/>
        </w:rPr>
        <w:t>「醫療必需」表示</w:t>
      </w:r>
      <w:r w:rsidRPr="00FC0384">
        <w:rPr>
          <w:lang w:eastAsia="zh-TW"/>
        </w:rPr>
        <w:t>服務、用品、設備或藥品是預防、診斷或治療您的疾病所需要的，且符合可接受的醫療實踐標準。</w:t>
      </w:r>
    </w:p>
    <w:p w14:paraId="4D13217C" w14:textId="77777777" w:rsidR="00056628" w:rsidRPr="00FC0384" w:rsidRDefault="00056628" w:rsidP="00134EA1">
      <w:pPr>
        <w:pStyle w:val="ListBullet"/>
        <w:numPr>
          <w:ilvl w:val="0"/>
          <w:numId w:val="102"/>
        </w:numPr>
      </w:pPr>
      <w:r w:rsidRPr="00FC0384">
        <w:rPr>
          <w:i/>
          <w:iCs/>
          <w:color w:val="0000FF"/>
          <w:szCs w:val="26"/>
        </w:rPr>
        <w:lastRenderedPageBreak/>
        <w:t>[Plans may omit or edit the PCP-related bullets as necessary.]</w:t>
      </w:r>
      <w:r w:rsidRPr="00FC0384">
        <w:rPr>
          <w:b/>
          <w:bCs/>
          <w:szCs w:val="26"/>
          <w:lang w:eastAsia="zh-TW"/>
        </w:rPr>
        <w:t>您有一個網絡內主治醫生</w:t>
      </w:r>
      <w:r w:rsidRPr="00FC0384">
        <w:rPr>
          <w:b/>
          <w:bCs/>
          <w:szCs w:val="26"/>
          <w:lang w:eastAsia="zh-TW"/>
        </w:rPr>
        <w:t xml:space="preserve"> (PCP) </w:t>
      </w:r>
      <w:r w:rsidRPr="00FC0384">
        <w:rPr>
          <w:b/>
          <w:bCs/>
          <w:szCs w:val="26"/>
          <w:lang w:eastAsia="zh-TW"/>
        </w:rPr>
        <w:t>來為您提供和監管護理。</w:t>
      </w:r>
      <w:r w:rsidRPr="00FC0384">
        <w:rPr>
          <w:szCs w:val="26"/>
          <w:lang w:eastAsia="zh-TW"/>
        </w:rPr>
        <w:t>作為我們計劃的會員，您必須選擇一個網絡內</w:t>
      </w:r>
      <w:r w:rsidRPr="00FC0384">
        <w:rPr>
          <w:szCs w:val="26"/>
          <w:lang w:eastAsia="zh-TW"/>
        </w:rPr>
        <w:t xml:space="preserve"> PCP</w:t>
      </w:r>
      <w:r w:rsidRPr="00FC0384">
        <w:rPr>
          <w:szCs w:val="26"/>
          <w:lang w:eastAsia="zh-TW"/>
        </w:rPr>
        <w:t>（有關詳細資訊，請參見本章中的第</w:t>
      </w:r>
      <w:r w:rsidRPr="00FC0384">
        <w:rPr>
          <w:szCs w:val="26"/>
          <w:lang w:eastAsia="zh-TW"/>
        </w:rPr>
        <w:t xml:space="preserve"> 2.1 </w:t>
      </w:r>
      <w:r w:rsidRPr="00FC0384">
        <w:rPr>
          <w:szCs w:val="26"/>
          <w:lang w:eastAsia="zh-TW"/>
        </w:rPr>
        <w:t>節）。</w:t>
      </w:r>
    </w:p>
    <w:p w14:paraId="71F8618B" w14:textId="77777777" w:rsidR="0013793F" w:rsidRPr="00FC0384" w:rsidRDefault="0013793F" w:rsidP="00056628">
      <w:pPr>
        <w:pStyle w:val="ListBullet2"/>
        <w:rPr>
          <w:lang w:eastAsia="zh-TW"/>
        </w:rPr>
      </w:pPr>
      <w:r w:rsidRPr="00FC0384">
        <w:rPr>
          <w:lang w:eastAsia="zh-TW"/>
        </w:rPr>
        <w:t>在大多數情況下，您必須事先獲得</w:t>
      </w:r>
      <w:r w:rsidRPr="00FC0384">
        <w:rPr>
          <w:color w:val="0000FF"/>
          <w:lang w:eastAsia="zh-TW"/>
        </w:rPr>
        <w:t>[</w:t>
      </w:r>
      <w:r w:rsidRPr="00FC0384">
        <w:rPr>
          <w:i/>
          <w:iCs/>
          <w:color w:val="0000FF"/>
          <w:lang w:eastAsia="zh-TW"/>
        </w:rPr>
        <w:t>insert as applicable:</w:t>
      </w:r>
      <w:r w:rsidRPr="00FC0384">
        <w:rPr>
          <w:color w:val="0000FF"/>
          <w:lang w:eastAsia="zh-TW"/>
        </w:rPr>
        <w:t>網絡內</w:t>
      </w:r>
      <w:r w:rsidRPr="00FC0384">
        <w:rPr>
          <w:color w:val="0000FF"/>
          <w:lang w:eastAsia="zh-TW"/>
        </w:rPr>
        <w:t xml:space="preserve"> PCP </w:t>
      </w:r>
      <w:r w:rsidRPr="00FC0384">
        <w:rPr>
          <w:i/>
          <w:iCs/>
          <w:color w:val="0000FF"/>
          <w:lang w:eastAsia="zh-TW"/>
        </w:rPr>
        <w:t>OR</w:t>
      </w:r>
      <w:r w:rsidRPr="00FC0384">
        <w:rPr>
          <w:color w:val="0000FF"/>
          <w:lang w:eastAsia="zh-TW"/>
        </w:rPr>
        <w:t xml:space="preserve"> </w:t>
      </w:r>
      <w:r w:rsidRPr="00FC0384">
        <w:rPr>
          <w:color w:val="0000FF"/>
          <w:lang w:eastAsia="zh-TW"/>
        </w:rPr>
        <w:t>我們的計劃</w:t>
      </w:r>
      <w:r w:rsidRPr="00FC0384">
        <w:rPr>
          <w:color w:val="0000FF"/>
          <w:lang w:eastAsia="zh-TW"/>
        </w:rPr>
        <w:t>]</w:t>
      </w:r>
      <w:r w:rsidRPr="00FC0384">
        <w:rPr>
          <w:lang w:eastAsia="zh-TW"/>
        </w:rPr>
        <w:t>批准，才能使用本計劃網絡內的其他提供者，例如專科醫生、醫院、專業護理機構或居家護理機構。這稱為給您「轉診」。有關詳細資訊，請參見本章中的第</w:t>
      </w:r>
      <w:r w:rsidRPr="00FC0384">
        <w:rPr>
          <w:lang w:eastAsia="zh-TW"/>
        </w:rPr>
        <w:t xml:space="preserve"> 2.3 </w:t>
      </w:r>
      <w:r w:rsidRPr="00FC0384">
        <w:rPr>
          <w:lang w:eastAsia="zh-TW"/>
        </w:rPr>
        <w:t>節。</w:t>
      </w:r>
    </w:p>
    <w:p w14:paraId="60C306FB" w14:textId="77777777" w:rsidR="0013793F" w:rsidRPr="00FC0384" w:rsidRDefault="0013793F" w:rsidP="00056628">
      <w:pPr>
        <w:pStyle w:val="ListBullet2"/>
        <w:rPr>
          <w:lang w:eastAsia="zh-TW"/>
        </w:rPr>
      </w:pPr>
      <w:r w:rsidRPr="00FC0384">
        <w:rPr>
          <w:lang w:eastAsia="zh-TW"/>
        </w:rPr>
        <w:t>緊急醫療護理或急症治療</w:t>
      </w:r>
      <w:r w:rsidRPr="00FC0384">
        <w:rPr>
          <w:szCs w:val="26"/>
          <w:lang w:eastAsia="zh-TW"/>
        </w:rPr>
        <w:t>服務</w:t>
      </w:r>
      <w:r w:rsidRPr="00FC0384">
        <w:rPr>
          <w:lang w:eastAsia="zh-TW"/>
        </w:rPr>
        <w:t>不需要從您的</w:t>
      </w:r>
      <w:r w:rsidRPr="00FC0384">
        <w:rPr>
          <w:lang w:eastAsia="zh-TW"/>
        </w:rPr>
        <w:t xml:space="preserve"> PCP </w:t>
      </w:r>
      <w:r w:rsidRPr="00FC0384">
        <w:rPr>
          <w:lang w:eastAsia="zh-TW"/>
        </w:rPr>
        <w:t>處轉診。您還可以獲得一些其他類型的護理，而無需您的</w:t>
      </w:r>
      <w:r w:rsidRPr="00FC0384">
        <w:rPr>
          <w:lang w:eastAsia="zh-TW"/>
        </w:rPr>
        <w:t xml:space="preserve"> PCP </w:t>
      </w:r>
      <w:r w:rsidRPr="00FC0384">
        <w:rPr>
          <w:lang w:eastAsia="zh-TW"/>
        </w:rPr>
        <w:t>事先批准（有關詳細資訊，請參見本章中的第</w:t>
      </w:r>
      <w:r w:rsidRPr="00FC0384">
        <w:rPr>
          <w:lang w:eastAsia="zh-TW"/>
        </w:rPr>
        <w:t xml:space="preserve"> 2.2 </w:t>
      </w:r>
      <w:r w:rsidRPr="00FC0384">
        <w:rPr>
          <w:lang w:eastAsia="zh-TW"/>
        </w:rPr>
        <w:t>節）。</w:t>
      </w:r>
    </w:p>
    <w:p w14:paraId="34EFC432" w14:textId="3E54AA74" w:rsidR="0013793F" w:rsidRPr="00FC0384" w:rsidRDefault="006B61C5" w:rsidP="002451BA">
      <w:pPr>
        <w:pStyle w:val="ListBullet"/>
        <w:numPr>
          <w:ilvl w:val="0"/>
          <w:numId w:val="33"/>
        </w:numPr>
        <w:rPr>
          <w:i/>
          <w:lang w:eastAsia="zh-TW"/>
        </w:rPr>
      </w:pPr>
      <w:r w:rsidRPr="00FC0384">
        <w:rPr>
          <w:i/>
          <w:iCs/>
          <w:color w:val="0000FF"/>
        </w:rPr>
        <w:t>[Plans with a POS option may edit the network provider bullets as necessary.]</w:t>
      </w:r>
      <w:r w:rsidRPr="00FC0384">
        <w:rPr>
          <w:b/>
          <w:bCs/>
          <w:lang w:eastAsia="zh-TW"/>
        </w:rPr>
        <w:t>您必須從網絡內提供者處獲得護理</w:t>
      </w:r>
      <w:r w:rsidRPr="00FC0384">
        <w:rPr>
          <w:lang w:eastAsia="zh-TW"/>
        </w:rPr>
        <w:t>（有關詳細資訊，請參見本章中的第</w:t>
      </w:r>
      <w:r w:rsidRPr="00FC0384">
        <w:rPr>
          <w:lang w:eastAsia="zh-TW"/>
        </w:rPr>
        <w:t xml:space="preserve"> 2 </w:t>
      </w:r>
      <w:r w:rsidRPr="00FC0384">
        <w:rPr>
          <w:lang w:eastAsia="zh-TW"/>
        </w:rPr>
        <w:t>節）。在大多數情況下，您從網絡外提供者（不在我們計劃網絡內的提供者）處接受的護理將無法獲得承保。</w:t>
      </w:r>
      <w:r w:rsidRPr="00FC0384">
        <w:rPr>
          <w:szCs w:val="26"/>
          <w:lang w:eastAsia="zh-TW"/>
        </w:rPr>
        <w:t>這意味著您必須就所提供的服務向醫療服務提供者全額付款。</w:t>
      </w:r>
      <w:r w:rsidRPr="00FC0384">
        <w:rPr>
          <w:i/>
          <w:iCs/>
          <w:lang w:eastAsia="zh-TW"/>
        </w:rPr>
        <w:t>以下三項例外：</w:t>
      </w:r>
    </w:p>
    <w:p w14:paraId="6D46730D" w14:textId="77777777" w:rsidR="0013793F" w:rsidRPr="00FC0384" w:rsidRDefault="0013793F" w:rsidP="00056628">
      <w:pPr>
        <w:pStyle w:val="ListBullet2"/>
        <w:rPr>
          <w:lang w:eastAsia="zh-TW"/>
        </w:rPr>
      </w:pPr>
      <w:r w:rsidRPr="00FC0384">
        <w:rPr>
          <w:lang w:eastAsia="zh-TW"/>
        </w:rPr>
        <w:t>本計劃會對您從網絡外提供者處獲得的緊急醫療護理或急症治療</w:t>
      </w:r>
      <w:r w:rsidRPr="00FC0384">
        <w:rPr>
          <w:szCs w:val="26"/>
          <w:lang w:eastAsia="zh-TW"/>
        </w:rPr>
        <w:t>服務</w:t>
      </w:r>
      <w:r w:rsidRPr="00FC0384">
        <w:rPr>
          <w:lang w:eastAsia="zh-TW"/>
        </w:rPr>
        <w:t>進行承保。有關詳細資訊以及緊急醫療護理或急症治療</w:t>
      </w:r>
      <w:r w:rsidRPr="00FC0384">
        <w:rPr>
          <w:szCs w:val="26"/>
          <w:lang w:eastAsia="zh-TW"/>
        </w:rPr>
        <w:t>服務</w:t>
      </w:r>
      <w:r w:rsidRPr="00FC0384">
        <w:rPr>
          <w:lang w:eastAsia="zh-TW"/>
        </w:rPr>
        <w:t>的含義，請參見本章中的第</w:t>
      </w:r>
      <w:r w:rsidRPr="00FC0384">
        <w:rPr>
          <w:lang w:eastAsia="zh-TW"/>
        </w:rPr>
        <w:t xml:space="preserve"> 3 </w:t>
      </w:r>
      <w:r w:rsidRPr="00FC0384">
        <w:rPr>
          <w:lang w:eastAsia="zh-TW"/>
        </w:rPr>
        <w:t>節。</w:t>
      </w:r>
    </w:p>
    <w:p w14:paraId="42B89F1A" w14:textId="6CBE007F" w:rsidR="0013793F" w:rsidRPr="00FC0384" w:rsidRDefault="0013793F" w:rsidP="00056628">
      <w:pPr>
        <w:pStyle w:val="ListBullet2"/>
        <w:rPr>
          <w:lang w:eastAsia="zh-TW"/>
        </w:rPr>
      </w:pPr>
      <w:r w:rsidRPr="00FC0384">
        <w:rPr>
          <w:lang w:eastAsia="zh-TW"/>
        </w:rPr>
        <w:t>如果您需要</w:t>
      </w:r>
      <w:r w:rsidRPr="00FC0384">
        <w:rPr>
          <w:lang w:eastAsia="zh-TW"/>
        </w:rPr>
        <w:t xml:space="preserve"> Medicare </w:t>
      </w:r>
      <w:r w:rsidRPr="00FC0384">
        <w:rPr>
          <w:color w:val="0000FF"/>
          <w:lang w:eastAsia="zh-TW"/>
        </w:rPr>
        <w:t>[</w:t>
      </w:r>
      <w:r w:rsidRPr="00FC0384">
        <w:rPr>
          <w:i/>
          <w:iCs/>
          <w:color w:val="0000FF"/>
          <w:lang w:eastAsia="zh-TW"/>
        </w:rPr>
        <w:t>insert if applicable:</w:t>
      </w:r>
      <w:r w:rsidRPr="00FC0384">
        <w:rPr>
          <w:color w:val="0000FF"/>
          <w:lang w:eastAsia="zh-TW"/>
        </w:rPr>
        <w:t>或</w:t>
      </w:r>
      <w:r w:rsidRPr="00FC0384">
        <w:rPr>
          <w:color w:val="0000FF"/>
          <w:lang w:eastAsia="zh-TW"/>
        </w:rPr>
        <w:t xml:space="preserve"> Medicaid]</w:t>
      </w:r>
      <w:r w:rsidRPr="00FC0384">
        <w:rPr>
          <w:lang w:eastAsia="zh-TW"/>
        </w:rPr>
        <w:t xml:space="preserve"> </w:t>
      </w:r>
      <w:r w:rsidRPr="00FC0384">
        <w:rPr>
          <w:lang w:eastAsia="zh-TW"/>
        </w:rPr>
        <w:t>要求我們計劃承保的醫療護理，但我們的網絡內沒有提供這種護理的醫療服務提供者，那麼您可以從網絡外提供者處獲得此護理，分攤費用與您通常為網絡內護理支付的相同。</w:t>
      </w:r>
      <w:r w:rsidRPr="00FC0384">
        <w:rPr>
          <w:i/>
          <w:iCs/>
          <w:color w:val="0000FF"/>
        </w:rPr>
        <w:t xml:space="preserve">[Plans may specify if authorization should be obtained from the plan prior to seeking care.] </w:t>
      </w:r>
      <w:r w:rsidRPr="00FC0384">
        <w:rPr>
          <w:lang w:eastAsia="zh-TW"/>
        </w:rPr>
        <w:t>在此情況下，我們將</w:t>
      </w:r>
      <w:r w:rsidRPr="00FC0384">
        <w:rPr>
          <w:color w:val="0000FF"/>
          <w:lang w:eastAsia="zh-TW"/>
        </w:rPr>
        <w:t>[</w:t>
      </w:r>
      <w:r w:rsidRPr="00FC0384">
        <w:rPr>
          <w:i/>
          <w:iCs/>
          <w:color w:val="0000FF"/>
        </w:rPr>
        <w:t>insert as applicable:</w:t>
      </w:r>
      <w:r w:rsidRPr="00FC0384">
        <w:rPr>
          <w:color w:val="0000FF"/>
          <w:lang w:eastAsia="zh-TW"/>
        </w:rPr>
        <w:t>按您從網絡內提供者處獲得護理</w:t>
      </w:r>
      <w:r w:rsidRPr="00FC0384">
        <w:rPr>
          <w:color w:val="0000FF"/>
          <w:lang w:eastAsia="zh-TW"/>
        </w:rPr>
        <w:t xml:space="preserve"> </w:t>
      </w:r>
      <w:r w:rsidRPr="00FC0384">
        <w:rPr>
          <w:i/>
          <w:iCs/>
          <w:color w:val="0000FF"/>
        </w:rPr>
        <w:t xml:space="preserve">OR </w:t>
      </w:r>
      <w:r w:rsidRPr="00FC0384">
        <w:rPr>
          <w:color w:val="0000FF"/>
          <w:lang w:eastAsia="zh-TW"/>
        </w:rPr>
        <w:t xml:space="preserve"> </w:t>
      </w:r>
      <w:r w:rsidRPr="00FC0384">
        <w:rPr>
          <w:color w:val="0000FF"/>
          <w:lang w:eastAsia="zh-TW"/>
        </w:rPr>
        <w:t>免費</w:t>
      </w:r>
      <w:r w:rsidRPr="00FC0384">
        <w:rPr>
          <w:color w:val="0000FF"/>
          <w:lang w:eastAsia="zh-TW"/>
        </w:rPr>
        <w:t>]</w:t>
      </w:r>
      <w:r w:rsidRPr="00FC0384">
        <w:rPr>
          <w:lang w:eastAsia="zh-TW"/>
        </w:rPr>
        <w:t>承保這些服務。有關獲得批准以向網絡外醫生求診的資訊，請參見本章中的第</w:t>
      </w:r>
      <w:r w:rsidRPr="00FC0384">
        <w:rPr>
          <w:lang w:eastAsia="zh-TW"/>
        </w:rPr>
        <w:t xml:space="preserve"> 2.4 </w:t>
      </w:r>
      <w:r w:rsidRPr="00FC0384">
        <w:rPr>
          <w:lang w:eastAsia="zh-TW"/>
        </w:rPr>
        <w:t>節。</w:t>
      </w:r>
    </w:p>
    <w:p w14:paraId="3FBC7925" w14:textId="55C21966" w:rsidR="00BB782E" w:rsidRPr="00FC0384" w:rsidRDefault="001B671E" w:rsidP="00056628">
      <w:pPr>
        <w:pStyle w:val="ListBullet2"/>
        <w:rPr>
          <w:lang w:eastAsia="zh-TW"/>
        </w:rPr>
      </w:pPr>
      <w:r w:rsidRPr="00FC0384">
        <w:rPr>
          <w:lang w:eastAsia="zh-TW"/>
        </w:rPr>
        <w:t>本計劃承保當您暫時離開本計劃的服務區域時，或當您的透析服務提供者暫時不可用或無法營業時，在經</w:t>
      </w:r>
      <w:r w:rsidRPr="00FC0384">
        <w:rPr>
          <w:lang w:eastAsia="zh-TW"/>
        </w:rPr>
        <w:t xml:space="preserve"> Medicare </w:t>
      </w:r>
      <w:r w:rsidRPr="00FC0384">
        <w:rPr>
          <w:lang w:eastAsia="zh-TW"/>
        </w:rPr>
        <w:t>認證的透析機構獲得的腎透析服務。您為透析計劃支付的分攤費用絕不能超過</w:t>
      </w:r>
      <w:r w:rsidRPr="00FC0384">
        <w:rPr>
          <w:lang w:eastAsia="zh-TW"/>
        </w:rPr>
        <w:t xml:space="preserve"> Original Medicare </w:t>
      </w:r>
      <w:r w:rsidRPr="00FC0384">
        <w:rPr>
          <w:lang w:eastAsia="zh-TW"/>
        </w:rPr>
        <w:t>的分攤費用。如果您在計劃的服務區域之外並從計劃網絡之外的提供者處獲得透析，您的分攤費用不能超過您在網絡內支付的分攤費用。但是，如果您常用的網絡內透析服務提供者暫停服務，您選擇在服務區域內從計劃網絡外提供者處獲得服務，則透析的分攤費用可能會更高。</w:t>
      </w:r>
    </w:p>
    <w:p w14:paraId="3C804BF8" w14:textId="77777777" w:rsidR="0013793F" w:rsidRPr="00FC0384" w:rsidRDefault="0013793F" w:rsidP="00BB2F9F">
      <w:pPr>
        <w:pStyle w:val="Heading3"/>
      </w:pPr>
      <w:bookmarkStart w:id="248" w:name="_Toc109315374"/>
      <w:bookmarkStart w:id="249" w:name="_Toc102342802"/>
      <w:bookmarkStart w:id="250" w:name="_Toc68442488"/>
      <w:bookmarkStart w:id="251" w:name="_Toc479863864"/>
      <w:bookmarkStart w:id="252" w:name="_Toc228562094"/>
      <w:bookmarkStart w:id="253" w:name="_Toc115368134"/>
      <w:r w:rsidRPr="00FC0384">
        <w:rPr>
          <w:lang w:eastAsia="zh-TW"/>
        </w:rPr>
        <w:lastRenderedPageBreak/>
        <w:t>第</w:t>
      </w:r>
      <w:r w:rsidRPr="00FC0384">
        <w:rPr>
          <w:lang w:eastAsia="zh-TW"/>
        </w:rPr>
        <w:t xml:space="preserve"> 2 </w:t>
      </w:r>
      <w:r w:rsidRPr="00FC0384">
        <w:rPr>
          <w:lang w:eastAsia="zh-TW"/>
        </w:rPr>
        <w:t>節</w:t>
      </w:r>
      <w:r w:rsidRPr="00FC0384">
        <w:rPr>
          <w:lang w:eastAsia="zh-TW"/>
        </w:rPr>
        <w:tab/>
      </w:r>
      <w:r w:rsidRPr="00FC0384">
        <w:rPr>
          <w:lang w:eastAsia="zh-TW"/>
        </w:rPr>
        <w:t>使用本計劃網絡內的提供者獲得醫療護理</w:t>
      </w:r>
      <w:bookmarkEnd w:id="248"/>
      <w:r w:rsidRPr="00FC0384">
        <w:rPr>
          <w:b w:val="0"/>
          <w:bCs w:val="0"/>
          <w:color w:val="0000FF"/>
          <w:lang w:eastAsia="zh-TW"/>
        </w:rPr>
        <w:t>[</w:t>
      </w:r>
      <w:r w:rsidRPr="00FC0384">
        <w:rPr>
          <w:b w:val="0"/>
          <w:bCs w:val="0"/>
          <w:i/>
          <w:iCs/>
          <w:color w:val="0000FF"/>
        </w:rPr>
        <w:t>insert if applicable:</w:t>
      </w:r>
      <w:r w:rsidRPr="00FC0384">
        <w:rPr>
          <w:color w:val="0000FF"/>
          <w:lang w:eastAsia="zh-TW"/>
        </w:rPr>
        <w:t>和其他服務</w:t>
      </w:r>
      <w:r w:rsidRPr="00FC0384">
        <w:rPr>
          <w:b w:val="0"/>
          <w:bCs w:val="0"/>
          <w:color w:val="0000FF"/>
          <w:lang w:eastAsia="zh-TW"/>
        </w:rPr>
        <w:t>]</w:t>
      </w:r>
      <w:bookmarkEnd w:id="249"/>
      <w:bookmarkEnd w:id="250"/>
      <w:bookmarkEnd w:id="251"/>
      <w:bookmarkEnd w:id="252"/>
      <w:bookmarkEnd w:id="253"/>
    </w:p>
    <w:p w14:paraId="20EF4688" w14:textId="77777777" w:rsidR="0013793F" w:rsidRPr="00FC0384" w:rsidRDefault="0013793F" w:rsidP="00BB2F9F">
      <w:pPr>
        <w:pStyle w:val="Heading4"/>
        <w:rPr>
          <w:color w:val="0000FF"/>
        </w:rPr>
      </w:pPr>
      <w:bookmarkStart w:id="254" w:name="_Toc109315375"/>
      <w:bookmarkStart w:id="255" w:name="_Toc68442489"/>
      <w:bookmarkStart w:id="256" w:name="_Toc479863865"/>
      <w:bookmarkStart w:id="257" w:name="_Toc228562095"/>
      <w:r w:rsidRPr="00FC0384">
        <w:rPr>
          <w:lang w:eastAsia="zh-TW"/>
        </w:rPr>
        <w:t>第</w:t>
      </w:r>
      <w:r w:rsidRPr="00FC0384">
        <w:rPr>
          <w:lang w:eastAsia="zh-TW"/>
        </w:rPr>
        <w:t xml:space="preserve"> 2.1 </w:t>
      </w:r>
      <w:r w:rsidRPr="00FC0384">
        <w:rPr>
          <w:lang w:eastAsia="zh-TW"/>
        </w:rPr>
        <w:t>節</w:t>
      </w:r>
      <w:r w:rsidRPr="00FC0384">
        <w:rPr>
          <w:lang w:eastAsia="zh-TW"/>
        </w:rPr>
        <w:tab/>
      </w:r>
      <w:bookmarkEnd w:id="254"/>
      <w:r w:rsidRPr="00FC0384">
        <w:rPr>
          <w:lang w:eastAsia="zh-TW"/>
        </w:rPr>
        <w:t>您</w:t>
      </w:r>
      <w:r w:rsidRPr="00FC0384">
        <w:rPr>
          <w:color w:val="0000FF"/>
          <w:lang w:eastAsia="zh-TW"/>
        </w:rPr>
        <w:t>[</w:t>
      </w:r>
      <w:r w:rsidRPr="00FC0384">
        <w:rPr>
          <w:i/>
          <w:iCs/>
          <w:color w:val="0000FF"/>
        </w:rPr>
        <w:t>insert as applicable:</w:t>
      </w:r>
      <w:r w:rsidRPr="00FC0384">
        <w:rPr>
          <w:color w:val="0000FF"/>
          <w:lang w:eastAsia="zh-TW"/>
        </w:rPr>
        <w:t>可以</w:t>
      </w:r>
      <w:r w:rsidRPr="00FC0384">
        <w:rPr>
          <w:i/>
          <w:iCs/>
          <w:color w:val="0000FF"/>
        </w:rPr>
        <w:t>OR</w:t>
      </w:r>
      <w:r w:rsidRPr="00FC0384">
        <w:rPr>
          <w:color w:val="0000FF"/>
          <w:lang w:eastAsia="zh-TW"/>
        </w:rPr>
        <w:t>必須</w:t>
      </w:r>
      <w:r w:rsidRPr="00FC0384">
        <w:rPr>
          <w:color w:val="0000FF"/>
          <w:lang w:eastAsia="zh-TW"/>
        </w:rPr>
        <w:t>]</w:t>
      </w:r>
      <w:r w:rsidRPr="00FC0384">
        <w:rPr>
          <w:lang w:eastAsia="zh-TW"/>
        </w:rPr>
        <w:t>選擇一個主治醫生</w:t>
      </w:r>
      <w:r w:rsidRPr="00FC0384">
        <w:rPr>
          <w:lang w:eastAsia="zh-TW"/>
        </w:rPr>
        <w:t xml:space="preserve"> (PCP) </w:t>
      </w:r>
      <w:r w:rsidRPr="00FC0384">
        <w:rPr>
          <w:lang w:eastAsia="zh-TW"/>
        </w:rPr>
        <w:t>來為您提供和監管護理</w:t>
      </w:r>
      <w:bookmarkEnd w:id="255"/>
      <w:bookmarkEnd w:id="256"/>
      <w:bookmarkEnd w:id="257"/>
    </w:p>
    <w:p w14:paraId="1671964B" w14:textId="77777777" w:rsidR="0013793F" w:rsidRPr="00FC0384" w:rsidRDefault="0013793F" w:rsidP="0065371B">
      <w:pPr>
        <w:keepNext/>
        <w:autoSpaceDE w:val="0"/>
        <w:autoSpaceDN w:val="0"/>
        <w:adjustRightInd w:val="0"/>
        <w:rPr>
          <w:rFonts w:ascii="Arial" w:hAnsi="Arial" w:cs="Arial"/>
          <w:b/>
          <w:color w:val="0000FF"/>
          <w:szCs w:val="28"/>
        </w:rPr>
      </w:pPr>
      <w:r w:rsidRPr="00FC0384">
        <w:rPr>
          <w:i/>
          <w:iCs/>
          <w:color w:val="0000FF"/>
        </w:rPr>
        <w:t>[</w:t>
      </w:r>
      <w:r w:rsidRPr="00FC0384">
        <w:rPr>
          <w:b/>
          <w:bCs/>
          <w:i/>
          <w:iCs/>
          <w:color w:val="0000FF"/>
        </w:rPr>
        <w:t>Note</w:t>
      </w:r>
      <w:r w:rsidRPr="00FC0384">
        <w:rPr>
          <w:i/>
          <w:iCs/>
          <w:color w:val="0000FF"/>
        </w:rPr>
        <w:t>: Insert this section only if plan uses PCPs. Plans may edit this section to refer to a Physician of Choice (POC) instead of PCP.]</w:t>
      </w:r>
    </w:p>
    <w:p w14:paraId="1E9F6848" w14:textId="77777777" w:rsidR="0013793F" w:rsidRPr="00FC0384" w:rsidRDefault="0013793F" w:rsidP="00BB2F9F">
      <w:pPr>
        <w:pStyle w:val="subheading"/>
        <w:rPr>
          <w:lang w:eastAsia="zh-TW"/>
        </w:rPr>
      </w:pPr>
      <w:r w:rsidRPr="00FC0384">
        <w:rPr>
          <w:bCs/>
          <w:lang w:eastAsia="zh-TW"/>
        </w:rPr>
        <w:t>什麼是「</w:t>
      </w:r>
      <w:r w:rsidRPr="00FC0384">
        <w:rPr>
          <w:bCs/>
          <w:lang w:eastAsia="zh-TW"/>
        </w:rPr>
        <w:t>PCP</w:t>
      </w:r>
      <w:r w:rsidRPr="00FC0384">
        <w:rPr>
          <w:bCs/>
          <w:lang w:eastAsia="zh-TW"/>
        </w:rPr>
        <w:t>」？</w:t>
      </w:r>
      <w:r w:rsidRPr="00FC0384">
        <w:rPr>
          <w:bCs/>
          <w:lang w:eastAsia="zh-TW"/>
        </w:rPr>
        <w:t xml:space="preserve">PCP </w:t>
      </w:r>
      <w:r w:rsidRPr="00FC0384">
        <w:rPr>
          <w:bCs/>
          <w:lang w:eastAsia="zh-TW"/>
        </w:rPr>
        <w:t>會為您做什麼？</w:t>
      </w:r>
    </w:p>
    <w:p w14:paraId="64704C00" w14:textId="77777777" w:rsidR="0013793F" w:rsidRPr="00FC0384" w:rsidRDefault="0013793F" w:rsidP="0013793F">
      <w:pPr>
        <w:spacing w:after="0"/>
        <w:rPr>
          <w:i/>
          <w:color w:val="0000FF"/>
        </w:rPr>
      </w:pPr>
      <w:bookmarkStart w:id="258" w:name="_Toc167005570"/>
      <w:bookmarkStart w:id="259" w:name="_Toc167005878"/>
      <w:bookmarkStart w:id="260" w:name="_Toc167682454"/>
      <w:r w:rsidRPr="00FC0384">
        <w:rPr>
          <w:i/>
          <w:iCs/>
          <w:color w:val="0000FF"/>
        </w:rPr>
        <w:t>[Plans should describe the following in the context of their plans:</w:t>
      </w:r>
    </w:p>
    <w:p w14:paraId="29BFFD84" w14:textId="354B2EC4" w:rsidR="00914C48" w:rsidRPr="00FC0384" w:rsidRDefault="00914C48" w:rsidP="002451BA">
      <w:pPr>
        <w:pStyle w:val="ListBullet"/>
        <w:numPr>
          <w:ilvl w:val="0"/>
          <w:numId w:val="33"/>
        </w:numPr>
        <w:rPr>
          <w:iCs/>
        </w:rPr>
      </w:pPr>
      <w:r w:rsidRPr="00FC0384">
        <w:rPr>
          <w:i/>
          <w:iCs/>
          <w:color w:val="0000FF"/>
        </w:rPr>
        <w:t>What is a PCP?</w:t>
      </w:r>
    </w:p>
    <w:p w14:paraId="204DE441" w14:textId="0C02B3AA" w:rsidR="00914C48" w:rsidRPr="00FC0384" w:rsidRDefault="00914C48" w:rsidP="002451BA">
      <w:pPr>
        <w:pStyle w:val="ListBullet"/>
        <w:numPr>
          <w:ilvl w:val="0"/>
          <w:numId w:val="33"/>
        </w:numPr>
        <w:rPr>
          <w:iCs/>
        </w:rPr>
      </w:pPr>
      <w:r w:rsidRPr="00FC0384">
        <w:rPr>
          <w:i/>
          <w:iCs/>
          <w:color w:val="0000FF"/>
        </w:rPr>
        <w:t>What types of providers may act as a PCP?</w:t>
      </w:r>
    </w:p>
    <w:p w14:paraId="5EB33A14" w14:textId="6F8FC340" w:rsidR="00914C48" w:rsidRPr="00FC0384" w:rsidRDefault="00914C48" w:rsidP="002451BA">
      <w:pPr>
        <w:pStyle w:val="ListBullet"/>
        <w:numPr>
          <w:ilvl w:val="0"/>
          <w:numId w:val="33"/>
        </w:numPr>
        <w:rPr>
          <w:iCs/>
        </w:rPr>
      </w:pPr>
      <w:r w:rsidRPr="00FC0384">
        <w:rPr>
          <w:i/>
          <w:iCs/>
          <w:color w:val="0000FF"/>
        </w:rPr>
        <w:t>Explain the role of a PCP in your plan.</w:t>
      </w:r>
    </w:p>
    <w:p w14:paraId="79426E26" w14:textId="5825826A" w:rsidR="00914C48" w:rsidRPr="00FC0384" w:rsidRDefault="00914C48" w:rsidP="002451BA">
      <w:pPr>
        <w:pStyle w:val="ListBullet"/>
        <w:numPr>
          <w:ilvl w:val="0"/>
          <w:numId w:val="33"/>
        </w:numPr>
        <w:rPr>
          <w:iCs/>
        </w:rPr>
      </w:pPr>
      <w:r w:rsidRPr="00FC0384">
        <w:rPr>
          <w:i/>
          <w:iCs/>
          <w:color w:val="0000FF"/>
        </w:rPr>
        <w:t>What is the role of the PCP in coordinating covered services?</w:t>
      </w:r>
    </w:p>
    <w:p w14:paraId="32090B1A" w14:textId="106C4593" w:rsidR="00914C48" w:rsidRPr="00FC0384" w:rsidRDefault="00914C48" w:rsidP="002451BA">
      <w:pPr>
        <w:pStyle w:val="ListBullet"/>
        <w:numPr>
          <w:ilvl w:val="0"/>
          <w:numId w:val="33"/>
        </w:numPr>
        <w:rPr>
          <w:iCs/>
        </w:rPr>
      </w:pPr>
      <w:r w:rsidRPr="00FC0384">
        <w:rPr>
          <w:i/>
          <w:iCs/>
          <w:color w:val="0000FF"/>
        </w:rPr>
        <w:t>What is the role of the PCP in making decisions about or obtaining prior authorization (PA), if applicable?]</w:t>
      </w:r>
    </w:p>
    <w:bookmarkEnd w:id="258"/>
    <w:bookmarkEnd w:id="259"/>
    <w:bookmarkEnd w:id="260"/>
    <w:p w14:paraId="566B4232" w14:textId="77777777" w:rsidR="0013793F" w:rsidRPr="00FC0384" w:rsidRDefault="0013793F" w:rsidP="00BB2F9F">
      <w:pPr>
        <w:pStyle w:val="subheading"/>
      </w:pPr>
      <w:r w:rsidRPr="00FC0384">
        <w:rPr>
          <w:bCs/>
          <w:lang w:eastAsia="zh-TW"/>
        </w:rPr>
        <w:t>如何選擇您的</w:t>
      </w:r>
      <w:r w:rsidRPr="00FC0384">
        <w:rPr>
          <w:bCs/>
          <w:lang w:eastAsia="zh-TW"/>
        </w:rPr>
        <w:t xml:space="preserve"> PCP</w:t>
      </w:r>
      <w:r w:rsidRPr="00FC0384">
        <w:rPr>
          <w:bCs/>
          <w:lang w:eastAsia="zh-TW"/>
        </w:rPr>
        <w:t>？</w:t>
      </w:r>
    </w:p>
    <w:p w14:paraId="6BD74C28" w14:textId="77777777" w:rsidR="0013793F" w:rsidRPr="00FC0384" w:rsidRDefault="0013793F" w:rsidP="00BB2F9F">
      <w:pPr>
        <w:rPr>
          <w:i/>
          <w:szCs w:val="26"/>
        </w:rPr>
      </w:pPr>
      <w:r w:rsidRPr="00FC0384">
        <w:rPr>
          <w:i/>
          <w:iCs/>
          <w:color w:val="0000FF"/>
        </w:rPr>
        <w:t>[Plans should describe how to choose a PCP.]</w:t>
      </w:r>
    </w:p>
    <w:p w14:paraId="3D918C1F" w14:textId="77777777" w:rsidR="0013793F" w:rsidRPr="00FC0384" w:rsidRDefault="0013793F" w:rsidP="00BB2F9F">
      <w:pPr>
        <w:pStyle w:val="subheading"/>
      </w:pPr>
      <w:r w:rsidRPr="00FC0384">
        <w:rPr>
          <w:bCs/>
          <w:lang w:eastAsia="zh-TW"/>
        </w:rPr>
        <w:t>更改您的</w:t>
      </w:r>
      <w:r w:rsidRPr="00FC0384">
        <w:rPr>
          <w:bCs/>
          <w:lang w:eastAsia="zh-TW"/>
        </w:rPr>
        <w:t xml:space="preserve"> PCP</w:t>
      </w:r>
    </w:p>
    <w:p w14:paraId="13B96931" w14:textId="77777777" w:rsidR="0013793F" w:rsidRPr="00FC0384" w:rsidRDefault="0013793F" w:rsidP="00056628">
      <w:pPr>
        <w:rPr>
          <w:i/>
        </w:rPr>
      </w:pPr>
      <w:r w:rsidRPr="00FC0384">
        <w:rPr>
          <w:lang w:eastAsia="zh-TW"/>
        </w:rPr>
        <w:t>您可以隨時因任何原因更換您的</w:t>
      </w:r>
      <w:r w:rsidRPr="00FC0384">
        <w:rPr>
          <w:lang w:eastAsia="zh-TW"/>
        </w:rPr>
        <w:t xml:space="preserve"> PCP</w:t>
      </w:r>
      <w:r w:rsidRPr="00FC0384">
        <w:rPr>
          <w:lang w:eastAsia="zh-TW"/>
        </w:rPr>
        <w:t>。此外，您的</w:t>
      </w:r>
      <w:r w:rsidRPr="00FC0384">
        <w:rPr>
          <w:lang w:eastAsia="zh-TW"/>
        </w:rPr>
        <w:t xml:space="preserve"> PCP </w:t>
      </w:r>
      <w:r w:rsidRPr="00FC0384">
        <w:rPr>
          <w:lang w:eastAsia="zh-TW"/>
        </w:rPr>
        <w:t>也可能會脫離我們計劃的提供者網絡，這樣您將需要尋找新的</w:t>
      </w:r>
      <w:r w:rsidRPr="00FC0384">
        <w:rPr>
          <w:lang w:eastAsia="zh-TW"/>
        </w:rPr>
        <w:t xml:space="preserve"> PCP</w:t>
      </w:r>
      <w:r w:rsidRPr="00FC0384">
        <w:rPr>
          <w:lang w:eastAsia="zh-TW"/>
        </w:rPr>
        <w:t>。</w:t>
      </w:r>
      <w:r w:rsidRPr="00FC0384">
        <w:rPr>
          <w:i/>
          <w:iCs/>
          <w:color w:val="0000FF"/>
        </w:rPr>
        <w:t>[Explain if the member changes their PCP this may result in being limited to specific specialists or hospitals to which that PCP refers (i.e., sub-network, referral circles). Also noted in Section 2.3 below.]</w:t>
      </w:r>
    </w:p>
    <w:p w14:paraId="4B052DCE" w14:textId="77777777" w:rsidR="0013793F" w:rsidRPr="00FC0384" w:rsidRDefault="0013793F" w:rsidP="00056628">
      <w:pPr>
        <w:autoSpaceDE w:val="0"/>
        <w:autoSpaceDN w:val="0"/>
        <w:adjustRightInd w:val="0"/>
        <w:rPr>
          <w:i/>
          <w:color w:val="0000FF"/>
        </w:rPr>
      </w:pPr>
      <w:r w:rsidRPr="00FC0384">
        <w:rPr>
          <w:i/>
          <w:iCs/>
          <w:color w:val="0000FF"/>
        </w:rPr>
        <w:t>[Plans should describe how to change a PCP and indicate when that change will take effect (e.g., on the first day of the month following the date of the request, immediately upon receipt of request, etc.).]</w:t>
      </w:r>
    </w:p>
    <w:p w14:paraId="20BB09BC" w14:textId="77777777" w:rsidR="0013793F" w:rsidRPr="00FC0384" w:rsidRDefault="0013793F" w:rsidP="00056628">
      <w:pPr>
        <w:autoSpaceDE w:val="0"/>
        <w:autoSpaceDN w:val="0"/>
        <w:adjustRightInd w:val="0"/>
        <w:rPr>
          <w:i/>
          <w:color w:val="0000FF"/>
        </w:rPr>
      </w:pPr>
      <w:r w:rsidRPr="00FC0384">
        <w:rPr>
          <w:i/>
          <w:iCs/>
          <w:color w:val="0000FF"/>
        </w:rPr>
        <w:t>[Plans that are obligated under state Medicaid programs to have a transition benefit when a doctor leaves a plan, may discuss that benefit here.]</w:t>
      </w:r>
    </w:p>
    <w:p w14:paraId="4271393A" w14:textId="047DD073" w:rsidR="0013793F" w:rsidRPr="00FC0384" w:rsidRDefault="0013793F" w:rsidP="00BB2F9F">
      <w:pPr>
        <w:pStyle w:val="Heading4"/>
        <w:rPr>
          <w:color w:val="0000FF"/>
        </w:rPr>
      </w:pPr>
      <w:bookmarkStart w:id="261" w:name="_Toc68442490"/>
      <w:bookmarkStart w:id="262" w:name="_Toc479863866"/>
      <w:bookmarkStart w:id="263" w:name="_Toc228562096"/>
      <w:r w:rsidRPr="00FC0384">
        <w:rPr>
          <w:lang w:eastAsia="zh-TW"/>
        </w:rPr>
        <w:lastRenderedPageBreak/>
        <w:t>第</w:t>
      </w:r>
      <w:r w:rsidRPr="00FC0384">
        <w:rPr>
          <w:lang w:eastAsia="zh-TW"/>
        </w:rPr>
        <w:t xml:space="preserve"> 2.2 </w:t>
      </w:r>
      <w:r w:rsidRPr="00FC0384">
        <w:rPr>
          <w:lang w:eastAsia="zh-TW"/>
        </w:rPr>
        <w:t>節</w:t>
      </w:r>
      <w:r w:rsidRPr="00FC0384">
        <w:rPr>
          <w:lang w:eastAsia="zh-TW"/>
        </w:rPr>
        <w:tab/>
      </w:r>
      <w:r w:rsidRPr="00FC0384">
        <w:rPr>
          <w:lang w:eastAsia="zh-TW"/>
        </w:rPr>
        <w:t>您不需要經過您的</w:t>
      </w:r>
      <w:r w:rsidRPr="00FC0384">
        <w:rPr>
          <w:lang w:eastAsia="zh-TW"/>
        </w:rPr>
        <w:t xml:space="preserve"> PCP </w:t>
      </w:r>
      <w:r w:rsidRPr="00FC0384">
        <w:rPr>
          <w:lang w:eastAsia="zh-TW"/>
        </w:rPr>
        <w:t>轉診也可獲得哪些類型的醫療護理</w:t>
      </w:r>
      <w:r w:rsidRPr="00FC0384">
        <w:rPr>
          <w:b w:val="0"/>
          <w:bCs w:val="0"/>
          <w:color w:val="0000FF"/>
          <w:lang w:eastAsia="zh-TW"/>
        </w:rPr>
        <w:t>[</w:t>
      </w:r>
      <w:r w:rsidRPr="00FC0384">
        <w:rPr>
          <w:b w:val="0"/>
          <w:bCs w:val="0"/>
          <w:i/>
          <w:iCs/>
          <w:color w:val="0000FF"/>
        </w:rPr>
        <w:t>insert if applicable:</w:t>
      </w:r>
      <w:r w:rsidRPr="00FC0384">
        <w:rPr>
          <w:color w:val="0000FF"/>
          <w:lang w:eastAsia="zh-TW"/>
        </w:rPr>
        <w:t>和其他服務</w:t>
      </w:r>
      <w:r w:rsidRPr="00FC0384">
        <w:rPr>
          <w:b w:val="0"/>
          <w:bCs w:val="0"/>
          <w:color w:val="0000FF"/>
          <w:lang w:eastAsia="zh-TW"/>
        </w:rPr>
        <w:t>]</w:t>
      </w:r>
      <w:r w:rsidRPr="00FC0384">
        <w:rPr>
          <w:lang w:eastAsia="zh-TW"/>
        </w:rPr>
        <w:t>？</w:t>
      </w:r>
      <w:bookmarkEnd w:id="261"/>
      <w:bookmarkEnd w:id="262"/>
      <w:bookmarkEnd w:id="263"/>
    </w:p>
    <w:p w14:paraId="0CAD4E4D" w14:textId="77777777" w:rsidR="0013793F" w:rsidRPr="00FC0384" w:rsidRDefault="0013793F" w:rsidP="006E5163">
      <w:pPr>
        <w:keepNext/>
        <w:autoSpaceDE w:val="0"/>
        <w:autoSpaceDN w:val="0"/>
        <w:adjustRightInd w:val="0"/>
        <w:spacing w:after="120"/>
        <w:rPr>
          <w:rFonts w:ascii="Arial" w:hAnsi="Arial" w:cs="Arial"/>
          <w:b/>
          <w:color w:val="0000FF"/>
          <w:szCs w:val="28"/>
        </w:rPr>
      </w:pPr>
      <w:r w:rsidRPr="00FC0384">
        <w:rPr>
          <w:i/>
          <w:iCs/>
          <w:color w:val="0000FF"/>
        </w:rPr>
        <w:t>[</w:t>
      </w:r>
      <w:r w:rsidRPr="00FC0384">
        <w:rPr>
          <w:b/>
          <w:bCs/>
          <w:i/>
          <w:iCs/>
          <w:color w:val="0000FF"/>
        </w:rPr>
        <w:t>Note</w:t>
      </w:r>
      <w:r w:rsidRPr="00FC0384">
        <w:rPr>
          <w:i/>
          <w:iCs/>
          <w:color w:val="0000FF"/>
        </w:rPr>
        <w:t>: Insert this section only if plans use PCPs or require referrals to network providers.]</w:t>
      </w:r>
    </w:p>
    <w:p w14:paraId="6FA1867C" w14:textId="77777777" w:rsidR="0013793F" w:rsidRPr="00FC0384" w:rsidRDefault="0013793F" w:rsidP="006E5163">
      <w:pPr>
        <w:keepNext/>
        <w:autoSpaceDE w:val="0"/>
        <w:autoSpaceDN w:val="0"/>
        <w:adjustRightInd w:val="0"/>
        <w:spacing w:after="240" w:afterAutospacing="0"/>
        <w:rPr>
          <w:szCs w:val="26"/>
          <w:lang w:eastAsia="zh-TW"/>
        </w:rPr>
      </w:pPr>
      <w:r w:rsidRPr="00FC0384">
        <w:rPr>
          <w:szCs w:val="26"/>
          <w:lang w:eastAsia="zh-TW"/>
        </w:rPr>
        <w:t>您不需要經過您的</w:t>
      </w:r>
      <w:r w:rsidRPr="00FC0384">
        <w:rPr>
          <w:szCs w:val="26"/>
          <w:lang w:eastAsia="zh-TW"/>
        </w:rPr>
        <w:t xml:space="preserve"> PCP </w:t>
      </w:r>
      <w:r w:rsidRPr="00FC0384">
        <w:rPr>
          <w:szCs w:val="26"/>
          <w:lang w:eastAsia="zh-TW"/>
        </w:rPr>
        <w:t>事先批准即可獲得下列服務。</w:t>
      </w:r>
    </w:p>
    <w:p w14:paraId="22B12AD3" w14:textId="37643E1A" w:rsidR="0013793F" w:rsidRPr="00FC0384" w:rsidRDefault="0013793F" w:rsidP="00134EA1">
      <w:pPr>
        <w:pStyle w:val="ListBullet"/>
        <w:numPr>
          <w:ilvl w:val="0"/>
          <w:numId w:val="103"/>
        </w:numPr>
      </w:pPr>
      <w:r w:rsidRPr="00FC0384">
        <w:rPr>
          <w:lang w:eastAsia="zh-TW"/>
        </w:rPr>
        <w:t>常規女性醫療保健，包括乳腺檢查、乳腺照影篩檢（乳腺</w:t>
      </w:r>
      <w:r w:rsidRPr="00FC0384">
        <w:rPr>
          <w:lang w:eastAsia="zh-TW"/>
        </w:rPr>
        <w:t xml:space="preserve"> X </w:t>
      </w:r>
      <w:r w:rsidRPr="00FC0384">
        <w:rPr>
          <w:lang w:eastAsia="zh-TW"/>
        </w:rPr>
        <w:t>光檢查）、子宮頸塗片檢查和盆腔檢查，</w:t>
      </w:r>
      <w:r w:rsidRPr="00FC0384">
        <w:rPr>
          <w:color w:val="0000FF"/>
          <w:lang w:eastAsia="zh-TW"/>
        </w:rPr>
        <w:t>[</w:t>
      </w:r>
      <w:r w:rsidRPr="00FC0384">
        <w:rPr>
          <w:i/>
          <w:iCs/>
          <w:color w:val="0000FF"/>
          <w:lang w:eastAsia="zh-TW"/>
        </w:rPr>
        <w:t>insert if applicable:</w:t>
      </w:r>
      <w:r w:rsidRPr="00FC0384">
        <w:rPr>
          <w:color w:val="0000FF"/>
          <w:lang w:eastAsia="zh-TW"/>
        </w:rPr>
        <w:t>只要是從網絡內提供者處接受這些服務即可。</w:t>
      </w:r>
      <w:r w:rsidRPr="00FC0384">
        <w:rPr>
          <w:color w:val="0000FF"/>
          <w:lang w:eastAsia="zh-TW"/>
        </w:rPr>
        <w:t>]</w:t>
      </w:r>
    </w:p>
    <w:p w14:paraId="01C4AA29" w14:textId="1BAF3B65" w:rsidR="0013793F" w:rsidRPr="00FC0384" w:rsidRDefault="0013793F" w:rsidP="00134EA1">
      <w:pPr>
        <w:pStyle w:val="ListBullet"/>
        <w:numPr>
          <w:ilvl w:val="0"/>
          <w:numId w:val="103"/>
        </w:numPr>
      </w:pPr>
      <w:r w:rsidRPr="00FC0384">
        <w:rPr>
          <w:lang w:eastAsia="zh-TW"/>
        </w:rPr>
        <w:t>流感疫苗</w:t>
      </w:r>
      <w:r w:rsidRPr="00FC0384">
        <w:rPr>
          <w:szCs w:val="26"/>
          <w:lang w:eastAsia="zh-TW"/>
        </w:rPr>
        <w:t>、</w:t>
      </w:r>
      <w:r w:rsidRPr="00FC0384">
        <w:rPr>
          <w:szCs w:val="26"/>
          <w:lang w:eastAsia="zh-TW"/>
        </w:rPr>
        <w:t xml:space="preserve">COVID-19 </w:t>
      </w:r>
      <w:r w:rsidRPr="00FC0384">
        <w:rPr>
          <w:szCs w:val="26"/>
          <w:lang w:eastAsia="zh-TW"/>
        </w:rPr>
        <w:t>疫苗、</w:t>
      </w:r>
      <w:r w:rsidRPr="00FC0384">
        <w:rPr>
          <w:color w:val="0000FF"/>
          <w:lang w:eastAsia="zh-TW"/>
        </w:rPr>
        <w:t>[</w:t>
      </w:r>
      <w:r w:rsidRPr="00FC0384">
        <w:rPr>
          <w:i/>
          <w:iCs/>
          <w:color w:val="0000FF"/>
        </w:rPr>
        <w:t>insert if applicable:</w:t>
      </w:r>
      <w:r w:rsidRPr="00FC0384">
        <w:rPr>
          <w:color w:val="0000FF"/>
          <w:lang w:eastAsia="zh-TW"/>
        </w:rPr>
        <w:t xml:space="preserve">B </w:t>
      </w:r>
      <w:r w:rsidRPr="00FC0384">
        <w:rPr>
          <w:color w:val="0000FF"/>
          <w:lang w:eastAsia="zh-TW"/>
        </w:rPr>
        <w:t>型肝炎疫苗以及肺炎疫苗</w:t>
      </w:r>
      <w:r w:rsidRPr="00FC0384">
        <w:rPr>
          <w:color w:val="0000FF"/>
          <w:lang w:eastAsia="zh-TW"/>
        </w:rPr>
        <w:t>]</w:t>
      </w:r>
      <w:r w:rsidRPr="00FC0384">
        <w:rPr>
          <w:color w:val="0000FF"/>
          <w:lang w:eastAsia="zh-TW"/>
        </w:rPr>
        <w:t>，</w:t>
      </w:r>
      <w:r w:rsidRPr="00FC0384">
        <w:rPr>
          <w:color w:val="0000FF"/>
          <w:lang w:eastAsia="zh-TW"/>
        </w:rPr>
        <w:t>[</w:t>
      </w:r>
      <w:r w:rsidRPr="00FC0384">
        <w:rPr>
          <w:i/>
          <w:iCs/>
          <w:color w:val="0000FF"/>
        </w:rPr>
        <w:t xml:space="preserve">insert if appropriate: </w:t>
      </w:r>
      <w:r w:rsidRPr="00FC0384">
        <w:rPr>
          <w:color w:val="0000FF"/>
          <w:lang w:eastAsia="zh-TW"/>
        </w:rPr>
        <w:t>只要是從網絡內提供者處接受這些護理即可。</w:t>
      </w:r>
      <w:r w:rsidRPr="00FC0384">
        <w:rPr>
          <w:color w:val="0000FF"/>
          <w:lang w:eastAsia="zh-TW"/>
        </w:rPr>
        <w:t>]</w:t>
      </w:r>
    </w:p>
    <w:p w14:paraId="70C0A1A3" w14:textId="2C866444" w:rsidR="0013793F" w:rsidRPr="00FC0384" w:rsidRDefault="0013793F" w:rsidP="00134EA1">
      <w:pPr>
        <w:pStyle w:val="ListBullet"/>
        <w:numPr>
          <w:ilvl w:val="0"/>
          <w:numId w:val="103"/>
        </w:numPr>
        <w:rPr>
          <w:lang w:eastAsia="zh-TW"/>
        </w:rPr>
      </w:pPr>
      <w:r w:rsidRPr="00FC0384">
        <w:rPr>
          <w:lang w:eastAsia="zh-TW"/>
        </w:rPr>
        <w:t>從網絡內提供者或網絡外提供者處獲得的緊急醫療服務。</w:t>
      </w:r>
    </w:p>
    <w:p w14:paraId="4537BFA1" w14:textId="77777777" w:rsidR="0013793F" w:rsidRPr="00FC0384" w:rsidRDefault="0013793F" w:rsidP="00134EA1">
      <w:pPr>
        <w:pStyle w:val="ListBullet"/>
        <w:numPr>
          <w:ilvl w:val="0"/>
          <w:numId w:val="103"/>
        </w:numPr>
        <w:rPr>
          <w:lang w:eastAsia="zh-TW"/>
        </w:rPr>
      </w:pPr>
      <w:r w:rsidRPr="00FC0384">
        <w:rPr>
          <w:lang w:eastAsia="zh-TW"/>
        </w:rPr>
        <w:t>急症治療服務是指不屬於緊急醫療的承保服務，在網絡內提供者暫時不可用或無法營業或參保人不在服務區域時提供。例如，您在週末需要立即獲得醫療護理。這樣的服務是需要立即提供的，並且具有醫療必需性。</w:t>
      </w:r>
    </w:p>
    <w:p w14:paraId="1FDE2B35" w14:textId="7C859652" w:rsidR="0013793F" w:rsidRPr="00FC0384" w:rsidRDefault="0013793F" w:rsidP="00134EA1">
      <w:pPr>
        <w:pStyle w:val="ListBullet"/>
        <w:numPr>
          <w:ilvl w:val="0"/>
          <w:numId w:val="103"/>
        </w:numPr>
        <w:rPr>
          <w:lang w:eastAsia="zh-TW"/>
        </w:rPr>
      </w:pPr>
      <w:r w:rsidRPr="00FC0384">
        <w:rPr>
          <w:lang w:eastAsia="zh-TW"/>
        </w:rPr>
        <w:t>當您暫時離開本計劃的服務區域時，在經</w:t>
      </w:r>
      <w:r w:rsidRPr="00FC0384">
        <w:rPr>
          <w:lang w:eastAsia="zh-TW"/>
        </w:rPr>
        <w:t xml:space="preserve"> Medicare </w:t>
      </w:r>
      <w:r w:rsidRPr="00FC0384">
        <w:rPr>
          <w:lang w:eastAsia="zh-TW"/>
        </w:rPr>
        <w:t>認證的透析機構獲得的透析服務。（如果可能，請在離開服務區域之前致電會員服務部，以便我們可以安排您在離開期間接受維持透析。</w:t>
      </w:r>
      <w:r w:rsidRPr="00FC0384">
        <w:rPr>
          <w:i/>
          <w:iCs/>
          <w:color w:val="0000FF"/>
          <w:lang w:eastAsia="zh-TW"/>
        </w:rPr>
        <w:t xml:space="preserve">. </w:t>
      </w:r>
    </w:p>
    <w:p w14:paraId="2BE4C273" w14:textId="6A20ECF5" w:rsidR="00914C48" w:rsidRPr="00FC0384" w:rsidRDefault="00914C48" w:rsidP="00134EA1">
      <w:pPr>
        <w:pStyle w:val="ListBullet"/>
        <w:numPr>
          <w:ilvl w:val="0"/>
          <w:numId w:val="103"/>
        </w:numPr>
      </w:pPr>
      <w:r w:rsidRPr="00FC0384">
        <w:rPr>
          <w:i/>
          <w:iCs/>
          <w:color w:val="0000FF"/>
          <w:lang w:eastAsia="zh-TW"/>
        </w:rPr>
        <w:t>[Plans should add additional bullets as ap</w:t>
      </w:r>
      <w:r w:rsidRPr="00FC0384">
        <w:rPr>
          <w:i/>
          <w:iCs/>
          <w:color w:val="0000FF"/>
        </w:rPr>
        <w:t>propriate.]</w:t>
      </w:r>
    </w:p>
    <w:p w14:paraId="21B953E9" w14:textId="77777777" w:rsidR="0013793F" w:rsidRPr="00FC0384" w:rsidRDefault="0013793F" w:rsidP="00BB2F9F">
      <w:pPr>
        <w:pStyle w:val="Heading4"/>
        <w:rPr>
          <w:color w:val="0000FF"/>
          <w:lang w:eastAsia="zh-TW"/>
        </w:rPr>
      </w:pPr>
      <w:bookmarkStart w:id="264" w:name="_Toc68442491"/>
      <w:bookmarkStart w:id="265" w:name="_Toc479863867"/>
      <w:bookmarkStart w:id="266" w:name="_Toc228562097"/>
      <w:r w:rsidRPr="00FC0384">
        <w:rPr>
          <w:lang w:eastAsia="zh-TW"/>
        </w:rPr>
        <w:t>第</w:t>
      </w:r>
      <w:r w:rsidRPr="00FC0384">
        <w:rPr>
          <w:lang w:eastAsia="zh-TW"/>
        </w:rPr>
        <w:t xml:space="preserve"> 2.3 </w:t>
      </w:r>
      <w:r w:rsidRPr="00FC0384">
        <w:rPr>
          <w:lang w:eastAsia="zh-TW"/>
        </w:rPr>
        <w:t>節</w:t>
      </w:r>
      <w:r w:rsidRPr="00FC0384">
        <w:rPr>
          <w:lang w:eastAsia="zh-TW"/>
        </w:rPr>
        <w:tab/>
      </w:r>
      <w:r w:rsidRPr="00FC0384">
        <w:rPr>
          <w:lang w:eastAsia="zh-TW"/>
        </w:rPr>
        <w:t>如何從專科醫生和其他網絡內提供者處獲得護理</w:t>
      </w:r>
      <w:bookmarkEnd w:id="264"/>
      <w:bookmarkEnd w:id="265"/>
      <w:bookmarkEnd w:id="266"/>
    </w:p>
    <w:p w14:paraId="5DD4D42E" w14:textId="77777777" w:rsidR="0013793F" w:rsidRPr="00FC0384" w:rsidRDefault="0013793F" w:rsidP="00056628">
      <w:pPr>
        <w:rPr>
          <w:lang w:eastAsia="zh-TW"/>
        </w:rPr>
      </w:pPr>
      <w:r w:rsidRPr="00FC0384">
        <w:rPr>
          <w:lang w:eastAsia="zh-TW"/>
        </w:rPr>
        <w:t>專科醫生是指為一種特定疾病或身體特定部位提供醫療保健服務的醫生。有許多種類的專科醫生。以下是一些範例：</w:t>
      </w:r>
    </w:p>
    <w:p w14:paraId="48DCCDF0" w14:textId="77777777" w:rsidR="0013793F" w:rsidRPr="00FC0384" w:rsidRDefault="0013793F" w:rsidP="002451BA">
      <w:pPr>
        <w:pStyle w:val="ListBullet"/>
        <w:numPr>
          <w:ilvl w:val="0"/>
          <w:numId w:val="22"/>
        </w:numPr>
        <w:rPr>
          <w:lang w:eastAsia="zh-TW"/>
        </w:rPr>
      </w:pPr>
      <w:r w:rsidRPr="00FC0384">
        <w:rPr>
          <w:lang w:eastAsia="zh-TW"/>
        </w:rPr>
        <w:t>腫瘤科醫生，負責治療癌症患者</w:t>
      </w:r>
    </w:p>
    <w:p w14:paraId="59D5593C" w14:textId="77777777" w:rsidR="0013793F" w:rsidRPr="00FC0384" w:rsidRDefault="0013793F" w:rsidP="002451BA">
      <w:pPr>
        <w:pStyle w:val="ListBullet"/>
        <w:numPr>
          <w:ilvl w:val="0"/>
          <w:numId w:val="22"/>
        </w:numPr>
        <w:rPr>
          <w:lang w:eastAsia="zh-TW"/>
        </w:rPr>
      </w:pPr>
      <w:r w:rsidRPr="00FC0384">
        <w:rPr>
          <w:lang w:eastAsia="zh-TW"/>
        </w:rPr>
        <w:t>心內科醫生，負責治療心臟有問題的患者</w:t>
      </w:r>
    </w:p>
    <w:p w14:paraId="68CD45F6" w14:textId="77777777" w:rsidR="0013793F" w:rsidRPr="00FC0384" w:rsidRDefault="0013793F" w:rsidP="002451BA">
      <w:pPr>
        <w:pStyle w:val="ListBullet"/>
        <w:numPr>
          <w:ilvl w:val="0"/>
          <w:numId w:val="22"/>
        </w:numPr>
        <w:rPr>
          <w:lang w:eastAsia="zh-TW"/>
        </w:rPr>
      </w:pPr>
      <w:r w:rsidRPr="00FC0384">
        <w:rPr>
          <w:lang w:eastAsia="zh-TW"/>
        </w:rPr>
        <w:t>骨科醫生，負責骨頭、關節或肌肉有某些問題的患者</w:t>
      </w:r>
    </w:p>
    <w:p w14:paraId="2601CF2D" w14:textId="77777777" w:rsidR="0013793F" w:rsidRPr="00FC0384" w:rsidRDefault="0013793F" w:rsidP="00056628">
      <w:pPr>
        <w:rPr>
          <w:i/>
          <w:color w:val="0000FF"/>
        </w:rPr>
      </w:pPr>
      <w:r w:rsidRPr="00FC0384">
        <w:rPr>
          <w:i/>
          <w:iCs/>
          <w:color w:val="0000FF"/>
        </w:rPr>
        <w:t>[Plans should describe how members access specialists and other network providers, including:</w:t>
      </w:r>
    </w:p>
    <w:p w14:paraId="35727B32" w14:textId="484C9A62" w:rsidR="00914C48" w:rsidRPr="00FC0384" w:rsidRDefault="00914C48" w:rsidP="00134EA1">
      <w:pPr>
        <w:pStyle w:val="ListBullet"/>
        <w:numPr>
          <w:ilvl w:val="0"/>
          <w:numId w:val="104"/>
        </w:numPr>
        <w:rPr>
          <w:iCs/>
        </w:rPr>
      </w:pPr>
      <w:r w:rsidRPr="00FC0384">
        <w:rPr>
          <w:i/>
          <w:iCs/>
          <w:color w:val="0000FF"/>
        </w:rPr>
        <w:t>What is the role (if any) of the PCP in referring members to specialists and other providers?</w:t>
      </w:r>
    </w:p>
    <w:p w14:paraId="3DCB6A0F" w14:textId="2EFB5F59" w:rsidR="00914C48" w:rsidRPr="00FC0384" w:rsidRDefault="00914C48" w:rsidP="00134EA1">
      <w:pPr>
        <w:pStyle w:val="ListBullet"/>
        <w:numPr>
          <w:ilvl w:val="0"/>
          <w:numId w:val="104"/>
        </w:numPr>
        <w:rPr>
          <w:iCs/>
        </w:rPr>
      </w:pPr>
      <w:r w:rsidRPr="00FC0384">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B07AF7F" w14:textId="77777777" w:rsidR="0013793F" w:rsidRPr="00FC0384" w:rsidRDefault="0013793F" w:rsidP="00134EA1">
      <w:pPr>
        <w:pStyle w:val="ListBullet"/>
        <w:numPr>
          <w:ilvl w:val="0"/>
          <w:numId w:val="105"/>
        </w:numPr>
        <w:rPr>
          <w:i/>
          <w:color w:val="0000FF"/>
        </w:rPr>
      </w:pPr>
      <w:r w:rsidRPr="00FC0384">
        <w:rPr>
          <w:i/>
          <w:iCs/>
          <w:color w:val="0000FF"/>
        </w:rPr>
        <w:lastRenderedPageBreak/>
        <w:t>Explain if the selection of a PCP results in being limited to specific specialists or hospitals to which that PCP refers, i.e. sub-network, referral circles.]</w:t>
      </w:r>
    </w:p>
    <w:p w14:paraId="60E4525B" w14:textId="77777777" w:rsidR="0013793F" w:rsidRPr="00FC0384" w:rsidRDefault="0013793F" w:rsidP="00BB2F9F">
      <w:pPr>
        <w:pStyle w:val="subheading"/>
        <w:rPr>
          <w:lang w:eastAsia="zh-TW"/>
        </w:rPr>
      </w:pPr>
      <w:r w:rsidRPr="00FC0384">
        <w:rPr>
          <w:bCs/>
          <w:lang w:eastAsia="zh-TW"/>
        </w:rPr>
        <w:t>如果專科醫生或其他網絡內提供者離開我們的計劃，該如何處理？</w:t>
      </w:r>
    </w:p>
    <w:p w14:paraId="3238683E" w14:textId="3C511F89" w:rsidR="009F2DC9" w:rsidRPr="00FC0384" w:rsidRDefault="009F2DC9" w:rsidP="00056628">
      <w:pPr>
        <w:rPr>
          <w:lang w:eastAsia="zh-TW"/>
        </w:rPr>
      </w:pPr>
      <w:r w:rsidRPr="00FC0384">
        <w:rPr>
          <w:lang w:eastAsia="zh-TW"/>
        </w:rPr>
        <w:t>我們可能會在一年當中對您計劃內的醫院、醫生和專科醫生（提供者）進行更改。如果您的醫生或專科醫生退出您的計劃，您擁有的權利和保護措施概述如下：</w:t>
      </w:r>
    </w:p>
    <w:p w14:paraId="3903DDAD" w14:textId="77777777" w:rsidR="009F2DC9" w:rsidRPr="00FC0384" w:rsidRDefault="00DB70FE" w:rsidP="00134EA1">
      <w:pPr>
        <w:pStyle w:val="ListBullet"/>
        <w:numPr>
          <w:ilvl w:val="0"/>
          <w:numId w:val="105"/>
        </w:numPr>
        <w:rPr>
          <w:lang w:eastAsia="zh-TW"/>
        </w:rPr>
      </w:pPr>
      <w:r w:rsidRPr="00FC0384">
        <w:rPr>
          <w:lang w:eastAsia="zh-TW"/>
        </w:rPr>
        <w:t>儘管我們的提供者網絡可能會在一年當中發生變更，但</w:t>
      </w:r>
      <w:r w:rsidRPr="00FC0384">
        <w:rPr>
          <w:lang w:eastAsia="zh-TW"/>
        </w:rPr>
        <w:t xml:space="preserve"> Medicare </w:t>
      </w:r>
      <w:r w:rsidRPr="00FC0384">
        <w:rPr>
          <w:lang w:eastAsia="zh-TW"/>
        </w:rPr>
        <w:t>要求我們必須讓您不間斷地獲得由合格的醫生和專科醫生提供的服務。</w:t>
      </w:r>
    </w:p>
    <w:p w14:paraId="645C16CE" w14:textId="77777777" w:rsidR="009F2DC9" w:rsidRPr="00FC0384" w:rsidRDefault="00BD12DE" w:rsidP="00134EA1">
      <w:pPr>
        <w:pStyle w:val="ListBullet"/>
        <w:numPr>
          <w:ilvl w:val="0"/>
          <w:numId w:val="105"/>
        </w:numPr>
        <w:rPr>
          <w:lang w:eastAsia="zh-TW"/>
        </w:rPr>
      </w:pPr>
      <w:r w:rsidRPr="00FC0384">
        <w:rPr>
          <w:lang w:eastAsia="zh-TW"/>
        </w:rPr>
        <w:t>我們將盡力提前至少</w:t>
      </w:r>
      <w:r w:rsidRPr="00FC0384">
        <w:rPr>
          <w:lang w:eastAsia="zh-TW"/>
        </w:rPr>
        <w:t xml:space="preserve"> 30 </w:t>
      </w:r>
      <w:r w:rsidRPr="00FC0384">
        <w:rPr>
          <w:lang w:eastAsia="zh-TW"/>
        </w:rPr>
        <w:t>天把您的提供者要離開計劃的消息告訴您，以便您有時間選擇新的提供者。</w:t>
      </w:r>
    </w:p>
    <w:p w14:paraId="3BE3B853" w14:textId="77777777" w:rsidR="009F2DC9" w:rsidRPr="00FC0384" w:rsidRDefault="009F2DC9" w:rsidP="00134EA1">
      <w:pPr>
        <w:pStyle w:val="ListBullet"/>
        <w:numPr>
          <w:ilvl w:val="0"/>
          <w:numId w:val="105"/>
        </w:numPr>
        <w:rPr>
          <w:lang w:eastAsia="zh-TW"/>
        </w:rPr>
      </w:pPr>
      <w:r w:rsidRPr="00FC0384">
        <w:rPr>
          <w:lang w:eastAsia="zh-TW"/>
        </w:rPr>
        <w:t>我們將協助您選擇新的合格提供者以繼續管理您的醫療保健需求。</w:t>
      </w:r>
    </w:p>
    <w:p w14:paraId="2A2319AD" w14:textId="77777777" w:rsidR="009F2DC9" w:rsidRPr="00FC0384" w:rsidRDefault="00DB70FE" w:rsidP="00134EA1">
      <w:pPr>
        <w:pStyle w:val="ListBullet"/>
        <w:numPr>
          <w:ilvl w:val="0"/>
          <w:numId w:val="105"/>
        </w:numPr>
        <w:rPr>
          <w:lang w:eastAsia="zh-TW"/>
        </w:rPr>
      </w:pPr>
      <w:r w:rsidRPr="00FC0384">
        <w:rPr>
          <w:lang w:eastAsia="zh-TW"/>
        </w:rPr>
        <w:t>如果您正在接受醫學治療，您有權要求且我們將幫助您確保正在接受的醫療必需治療不被中斷。</w:t>
      </w:r>
    </w:p>
    <w:p w14:paraId="73A3C44E" w14:textId="483A14CB" w:rsidR="003545EE" w:rsidRPr="00FC0384" w:rsidRDefault="00DA48B8" w:rsidP="00134EA1">
      <w:pPr>
        <w:numPr>
          <w:ilvl w:val="0"/>
          <w:numId w:val="105"/>
        </w:numPr>
        <w:spacing w:before="120" w:beforeAutospacing="0" w:after="120" w:afterAutospacing="0"/>
        <w:rPr>
          <w:i/>
          <w:iCs/>
          <w:color w:val="0000FF"/>
        </w:rPr>
      </w:pPr>
      <w:bookmarkStart w:id="267" w:name="_Hlk86914334"/>
      <w:r w:rsidRPr="00FC0384">
        <w:rPr>
          <w:lang w:eastAsia="zh-TW"/>
        </w:rPr>
        <w:t>對於某項計劃承保的服務，如果我們的網絡內沒有合格的專科醫生，那麼我們必須按網絡內服務的分攤費用承保該服務。</w:t>
      </w:r>
      <w:r w:rsidRPr="00FC0384">
        <w:rPr>
          <w:i/>
          <w:iCs/>
          <w:color w:val="0000FF"/>
        </w:rPr>
        <w:t xml:space="preserve">[Plans should indicate if prior authorization is needed.] </w:t>
      </w:r>
    </w:p>
    <w:bookmarkEnd w:id="267"/>
    <w:p w14:paraId="19AE8F0F" w14:textId="1BADBFCC" w:rsidR="009F2DC9" w:rsidRPr="00FC0384" w:rsidRDefault="00DB70FE" w:rsidP="00134EA1">
      <w:pPr>
        <w:pStyle w:val="ListBullet"/>
        <w:numPr>
          <w:ilvl w:val="0"/>
          <w:numId w:val="105"/>
        </w:numPr>
        <w:rPr>
          <w:lang w:eastAsia="zh-TW"/>
        </w:rPr>
      </w:pPr>
      <w:r w:rsidRPr="00FC0384">
        <w:rPr>
          <w:lang w:eastAsia="zh-TW"/>
        </w:rPr>
        <w:t>如果您發現您的醫生或專科醫生打算退出計劃，請與我們聯絡，以便我們協助您找到新的醫療服務提供者和管理您的護理。</w:t>
      </w:r>
    </w:p>
    <w:p w14:paraId="0E867E48" w14:textId="3DF54F03" w:rsidR="003545EE" w:rsidRPr="00FC0384" w:rsidRDefault="003545EE" w:rsidP="00134EA1">
      <w:pPr>
        <w:pStyle w:val="ListBullet"/>
        <w:numPr>
          <w:ilvl w:val="0"/>
          <w:numId w:val="105"/>
        </w:numPr>
      </w:pPr>
      <w:r w:rsidRPr="00FC0384">
        <w:rPr>
          <w:lang w:eastAsia="zh-TW"/>
        </w:rPr>
        <w:t>如果您認為我們沒有向您提供合格的提供者以取代您之前的提供者，或者認為您的護理沒有得到恰當管理，您有權向</w:t>
      </w:r>
      <w:r w:rsidRPr="00FC0384">
        <w:rPr>
          <w:lang w:eastAsia="zh-TW"/>
        </w:rPr>
        <w:t xml:space="preserve"> QIO </w:t>
      </w:r>
      <w:r w:rsidRPr="00FC0384">
        <w:rPr>
          <w:lang w:eastAsia="zh-TW"/>
        </w:rPr>
        <w:t>提出護理品質投訴、向計劃提出護理品質申訴，或提出兩者。請參見第</w:t>
      </w:r>
      <w:r w:rsidRPr="00FC0384">
        <w:rPr>
          <w:lang w:eastAsia="zh-TW"/>
        </w:rPr>
        <w:t xml:space="preserve"> 9 </w:t>
      </w:r>
      <w:r w:rsidRPr="00FC0384">
        <w:rPr>
          <w:lang w:eastAsia="zh-TW"/>
        </w:rPr>
        <w:t>章。</w:t>
      </w:r>
    </w:p>
    <w:p w14:paraId="6125F289" w14:textId="77777777" w:rsidR="0013793F" w:rsidRPr="00FC0384" w:rsidRDefault="0013793F" w:rsidP="00BB2F9F">
      <w:pPr>
        <w:pStyle w:val="Heading4"/>
        <w:rPr>
          <w:i/>
          <w:lang w:eastAsia="zh-TW"/>
        </w:rPr>
      </w:pPr>
      <w:bookmarkStart w:id="268" w:name="_Toc68442492"/>
      <w:bookmarkStart w:id="269" w:name="_Toc479863868"/>
      <w:bookmarkStart w:id="270" w:name="_Toc228562098"/>
      <w:r w:rsidRPr="00FC0384">
        <w:rPr>
          <w:lang w:eastAsia="zh-TW"/>
        </w:rPr>
        <w:t>第</w:t>
      </w:r>
      <w:r w:rsidRPr="00FC0384">
        <w:rPr>
          <w:lang w:eastAsia="zh-TW"/>
        </w:rPr>
        <w:t xml:space="preserve"> 2.4 </w:t>
      </w:r>
      <w:r w:rsidRPr="00FC0384">
        <w:rPr>
          <w:lang w:eastAsia="zh-TW"/>
        </w:rPr>
        <w:t>節</w:t>
      </w:r>
      <w:r w:rsidRPr="00FC0384">
        <w:rPr>
          <w:lang w:eastAsia="zh-TW"/>
        </w:rPr>
        <w:tab/>
      </w:r>
      <w:r w:rsidRPr="00FC0384">
        <w:rPr>
          <w:lang w:eastAsia="zh-TW"/>
        </w:rPr>
        <w:t>如何從網絡外提供者處獲得護理</w:t>
      </w:r>
      <w:bookmarkEnd w:id="268"/>
      <w:bookmarkEnd w:id="269"/>
      <w:bookmarkEnd w:id="270"/>
    </w:p>
    <w:p w14:paraId="07D668E9" w14:textId="77777777" w:rsidR="002648DE" w:rsidRPr="00FC0384" w:rsidRDefault="002648DE" w:rsidP="00056628">
      <w:pPr>
        <w:rPr>
          <w:i/>
          <w:color w:val="0000FF"/>
        </w:rPr>
      </w:pPr>
      <w:r w:rsidRPr="00FC0384">
        <w:rPr>
          <w:i/>
          <w:iCs/>
          <w:color w:val="0000FF"/>
        </w:rPr>
        <w:t>[Plans with a POS option: Describe POS option here. Tell members under what circumstances they may obtain services from out-of-network providers and what restrictions apply. General information (no specific dollar amounts) about cost sharing applicable to the use of out-of-network providers in HMO/POS plans should be inserted here, with reference to the benefits chart where detailed information can be found.]</w:t>
      </w:r>
    </w:p>
    <w:p w14:paraId="47835EC7" w14:textId="1BBC4DCE" w:rsidR="0013793F" w:rsidRPr="00FC0384" w:rsidRDefault="0013793F" w:rsidP="00056628">
      <w:pPr>
        <w:rPr>
          <w:i/>
          <w:color w:val="0000FF"/>
        </w:rPr>
      </w:pPr>
      <w:r w:rsidRPr="00FC0384">
        <w:rPr>
          <w:i/>
          <w:iCs/>
          <w:color w:val="0000FF"/>
        </w:rPr>
        <w:t>[</w:t>
      </w:r>
      <w:r w:rsidRPr="00FC0384">
        <w:rPr>
          <w:i/>
          <w:iCs/>
          <w:color w:val="0000FF"/>
          <w:szCs w:val="26"/>
        </w:rPr>
        <w:t>Plans without a POS option:</w:t>
      </w:r>
      <w:r w:rsidRPr="00FC0384">
        <w:rPr>
          <w:i/>
          <w:iCs/>
          <w:color w:val="0000FF"/>
        </w:rPr>
        <w:t xml:space="preserve"> Tell members under what circumstances they may obtain services from out-of-network providers (e.g., when providers of specialized services are not available in network). Describe the process for obtaining authorization, including who is responsible for obtaining authorization.] [</w:t>
      </w:r>
      <w:r w:rsidRPr="00FC0384">
        <w:rPr>
          <w:b/>
          <w:bCs/>
          <w:i/>
          <w:iCs/>
          <w:color w:val="0000FF"/>
        </w:rPr>
        <w:t>Note:</w:t>
      </w:r>
      <w:r w:rsidRPr="00FC0384">
        <w:rPr>
          <w:i/>
          <w:iCs/>
          <w:color w:val="0000FF"/>
        </w:rPr>
        <w:t xml:space="preserve"> members are entitled to receive services from out-of-network providers for emergency or urgently needed services. In addition, plans must cover dialysis services for ESRD members who have traveled outside the plans service area and are not able to access contracted ESRD providers.]</w:t>
      </w:r>
    </w:p>
    <w:p w14:paraId="15D7D19C" w14:textId="0D6088C5" w:rsidR="0013793F" w:rsidRPr="00FC0384" w:rsidRDefault="0013793F" w:rsidP="00BB2F9F">
      <w:pPr>
        <w:pStyle w:val="Heading3"/>
        <w:rPr>
          <w:lang w:eastAsia="zh-TW"/>
        </w:rPr>
      </w:pPr>
      <w:bookmarkStart w:id="271" w:name="_Toc109315376"/>
      <w:bookmarkStart w:id="272" w:name="_Toc228562099"/>
      <w:bookmarkStart w:id="273" w:name="_Toc102342803"/>
      <w:bookmarkStart w:id="274" w:name="_Toc68442493"/>
      <w:bookmarkStart w:id="275" w:name="_Toc479863869"/>
      <w:bookmarkStart w:id="276" w:name="_Toc115368135"/>
      <w:r w:rsidRPr="00FC0384">
        <w:rPr>
          <w:lang w:eastAsia="zh-TW"/>
        </w:rPr>
        <w:lastRenderedPageBreak/>
        <w:t>第</w:t>
      </w:r>
      <w:r w:rsidRPr="00FC0384">
        <w:rPr>
          <w:lang w:eastAsia="zh-TW"/>
        </w:rPr>
        <w:t xml:space="preserve"> 3 </w:t>
      </w:r>
      <w:r w:rsidRPr="00FC0384">
        <w:rPr>
          <w:lang w:eastAsia="zh-TW"/>
        </w:rPr>
        <w:t>節</w:t>
      </w:r>
      <w:r w:rsidRPr="00FC0384">
        <w:rPr>
          <w:lang w:eastAsia="zh-TW"/>
        </w:rPr>
        <w:tab/>
      </w:r>
      <w:r w:rsidRPr="00FC0384">
        <w:rPr>
          <w:lang w:eastAsia="zh-TW"/>
        </w:rPr>
        <w:t>如何在需要緊急醫療或急症治療時</w:t>
      </w:r>
      <w:bookmarkEnd w:id="271"/>
      <w:r w:rsidRPr="00FC0384">
        <w:rPr>
          <w:lang w:eastAsia="zh-TW"/>
        </w:rPr>
        <w:t>或在災難期間獲得服務</w:t>
      </w:r>
      <w:bookmarkEnd w:id="272"/>
      <w:bookmarkEnd w:id="273"/>
      <w:bookmarkEnd w:id="274"/>
      <w:bookmarkEnd w:id="275"/>
      <w:bookmarkEnd w:id="276"/>
    </w:p>
    <w:p w14:paraId="139114EF" w14:textId="77777777" w:rsidR="0013793F" w:rsidRPr="00FC0384" w:rsidRDefault="0013793F" w:rsidP="00BB2F9F">
      <w:pPr>
        <w:pStyle w:val="Heading4"/>
        <w:rPr>
          <w:lang w:eastAsia="zh-TW"/>
        </w:rPr>
      </w:pPr>
      <w:bookmarkStart w:id="277" w:name="_Toc68442494"/>
      <w:bookmarkStart w:id="278" w:name="_Toc479863870"/>
      <w:bookmarkStart w:id="279" w:name="_Toc228562100"/>
      <w:bookmarkStart w:id="280" w:name="_Toc109315377"/>
      <w:r w:rsidRPr="00FC0384">
        <w:rPr>
          <w:lang w:eastAsia="zh-TW"/>
        </w:rPr>
        <w:t>第</w:t>
      </w:r>
      <w:r w:rsidRPr="00FC0384">
        <w:rPr>
          <w:lang w:eastAsia="zh-TW"/>
        </w:rPr>
        <w:t xml:space="preserve"> 3.1 </w:t>
      </w:r>
      <w:r w:rsidRPr="00FC0384">
        <w:rPr>
          <w:lang w:eastAsia="zh-TW"/>
        </w:rPr>
        <w:t>節</w:t>
      </w:r>
      <w:r w:rsidRPr="00FC0384">
        <w:rPr>
          <w:lang w:eastAsia="zh-TW"/>
        </w:rPr>
        <w:tab/>
      </w:r>
      <w:r w:rsidRPr="00FC0384">
        <w:rPr>
          <w:lang w:eastAsia="zh-TW"/>
        </w:rPr>
        <w:t>在發生緊急醫療情況時獲得護理</w:t>
      </w:r>
      <w:bookmarkEnd w:id="277"/>
      <w:bookmarkEnd w:id="278"/>
      <w:bookmarkEnd w:id="279"/>
      <w:bookmarkEnd w:id="280"/>
    </w:p>
    <w:p w14:paraId="3FDCBE56" w14:textId="77777777" w:rsidR="0013793F" w:rsidRPr="00FC0384" w:rsidRDefault="0013793F" w:rsidP="00BB2F9F">
      <w:pPr>
        <w:pStyle w:val="subheading"/>
        <w:rPr>
          <w:lang w:eastAsia="zh-TW"/>
        </w:rPr>
      </w:pPr>
      <w:r w:rsidRPr="00FC0384">
        <w:rPr>
          <w:bCs/>
          <w:lang w:eastAsia="zh-TW"/>
        </w:rPr>
        <w:t>什麼是「緊急醫療情況」？發生緊急醫療情況時您應該做什麼？</w:t>
      </w:r>
    </w:p>
    <w:p w14:paraId="127EB4D9" w14:textId="2A658B83" w:rsidR="0013793F" w:rsidRPr="00FC0384" w:rsidRDefault="00DE0FAD" w:rsidP="00056628">
      <w:pPr>
        <w:rPr>
          <w:lang w:eastAsia="zh-TW"/>
        </w:rPr>
      </w:pPr>
      <w:r w:rsidRPr="00FC0384">
        <w:rPr>
          <w:lang w:eastAsia="zh-TW"/>
        </w:rPr>
        <w:t>「</w:t>
      </w:r>
      <w:r w:rsidRPr="00FC0384">
        <w:rPr>
          <w:b/>
          <w:bCs/>
          <w:lang w:eastAsia="zh-TW"/>
        </w:rPr>
        <w:t>緊急醫療情況</w:t>
      </w:r>
      <w:r w:rsidRPr="00FC0384">
        <w:rPr>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21ECA6E0" w14:textId="77777777" w:rsidR="0013793F" w:rsidRPr="00FC0384" w:rsidRDefault="0013793F" w:rsidP="00056628">
      <w:pPr>
        <w:rPr>
          <w:lang w:eastAsia="zh-TW"/>
        </w:rPr>
      </w:pPr>
      <w:r w:rsidRPr="00FC0384">
        <w:rPr>
          <w:lang w:eastAsia="zh-TW"/>
        </w:rPr>
        <w:t>如果您發生緊急醫療情況，請：</w:t>
      </w:r>
    </w:p>
    <w:p w14:paraId="0ECAA224" w14:textId="44BD8434" w:rsidR="0013793F" w:rsidRPr="00FC0384" w:rsidRDefault="0013793F" w:rsidP="00134EA1">
      <w:pPr>
        <w:pStyle w:val="ListBullet"/>
        <w:numPr>
          <w:ilvl w:val="0"/>
          <w:numId w:val="106"/>
        </w:numPr>
        <w:rPr>
          <w:bCs/>
          <w:lang w:eastAsia="zh-TW"/>
        </w:rPr>
      </w:pPr>
      <w:r w:rsidRPr="00FC0384">
        <w:rPr>
          <w:b/>
          <w:bCs/>
          <w:lang w:eastAsia="zh-TW"/>
        </w:rPr>
        <w:t>儘快尋求幫助。</w:t>
      </w:r>
      <w:r w:rsidRPr="00FC0384">
        <w:rPr>
          <w:lang w:eastAsia="zh-TW"/>
        </w:rPr>
        <w:t>撥打</w:t>
      </w:r>
      <w:r w:rsidRPr="00FC0384">
        <w:rPr>
          <w:lang w:eastAsia="zh-TW"/>
        </w:rPr>
        <w:t xml:space="preserve"> 911 </w:t>
      </w:r>
      <w:r w:rsidRPr="00FC0384">
        <w:rPr>
          <w:lang w:eastAsia="zh-TW"/>
        </w:rPr>
        <w:t>求救或前往最近的急診室或醫院。如果需要，請叫救護車。您</w:t>
      </w:r>
      <w:r w:rsidRPr="00FC0384">
        <w:rPr>
          <w:i/>
          <w:iCs/>
          <w:lang w:eastAsia="zh-TW"/>
        </w:rPr>
        <w:t>不</w:t>
      </w:r>
      <w:r w:rsidRPr="00FC0384">
        <w:rPr>
          <w:lang w:eastAsia="zh-TW"/>
        </w:rPr>
        <w:t>需要經過您的</w:t>
      </w:r>
      <w:r w:rsidRPr="00FC0384">
        <w:rPr>
          <w:lang w:eastAsia="zh-TW"/>
        </w:rPr>
        <w:t xml:space="preserve"> PCP </w:t>
      </w:r>
      <w:r w:rsidRPr="00FC0384">
        <w:rPr>
          <w:lang w:eastAsia="zh-TW"/>
        </w:rPr>
        <w:t>批准或先從您的</w:t>
      </w:r>
      <w:r w:rsidRPr="00FC0384">
        <w:rPr>
          <w:lang w:eastAsia="zh-TW"/>
        </w:rPr>
        <w:t xml:space="preserve"> PCP </w:t>
      </w:r>
      <w:r w:rsidRPr="00FC0384">
        <w:rPr>
          <w:lang w:eastAsia="zh-TW"/>
        </w:rPr>
        <w:t>處轉診。您不需要使用網絡內醫生。任何時候您有需要時，您可以從美國或其屬地中的任何地點獲得承保的緊急醫療</w:t>
      </w:r>
      <w:r w:rsidRPr="00FC0384">
        <w:rPr>
          <w:szCs w:val="26"/>
          <w:lang w:eastAsia="zh-TW"/>
        </w:rPr>
        <w:t>護理</w:t>
      </w:r>
      <w:r w:rsidRPr="00FC0384">
        <w:rPr>
          <w:lang w:eastAsia="zh-TW"/>
        </w:rPr>
        <w:t>，也可從任何擁有適當州執照的醫療服務提供者處獲取，即使他們不屬於我們的網絡</w:t>
      </w:r>
      <w:r w:rsidRPr="00FC0384">
        <w:rPr>
          <w:i/>
          <w:iCs/>
          <w:color w:val="0000FF"/>
          <w:lang w:eastAsia="zh-TW"/>
        </w:rPr>
        <w:t>[plans may modify this sentence to identify whether this coverage is within the U.S. or world-wide emergency/urgent coverage]</w:t>
      </w:r>
      <w:r w:rsidRPr="00FC0384">
        <w:rPr>
          <w:lang w:eastAsia="zh-TW"/>
        </w:rPr>
        <w:t>。</w:t>
      </w:r>
    </w:p>
    <w:p w14:paraId="358585A0" w14:textId="7582B545" w:rsidR="00914C48" w:rsidRPr="00FC0384" w:rsidRDefault="00914C48" w:rsidP="00134EA1">
      <w:pPr>
        <w:pStyle w:val="ListBullet"/>
        <w:numPr>
          <w:ilvl w:val="0"/>
          <w:numId w:val="106"/>
        </w:numPr>
        <w:rPr>
          <w:bCs/>
        </w:rPr>
      </w:pPr>
      <w:r w:rsidRPr="00FC0384">
        <w:rPr>
          <w:color w:val="0000FF"/>
          <w:lang w:eastAsia="zh-TW"/>
        </w:rPr>
        <w:t>[</w:t>
      </w:r>
      <w:r w:rsidRPr="00FC0384">
        <w:rPr>
          <w:i/>
          <w:iCs/>
          <w:color w:val="0000FF"/>
          <w:lang w:eastAsia="zh-TW"/>
        </w:rPr>
        <w:t>Plans add if applicable:</w:t>
      </w:r>
      <w:r w:rsidRPr="00FC0384">
        <w:rPr>
          <w:b/>
          <w:bCs/>
          <w:color w:val="0000FF"/>
          <w:lang w:eastAsia="zh-TW"/>
        </w:rPr>
        <w:t>請務必盡快向我們的計劃通知您的緊急醫療情況。</w:t>
      </w:r>
      <w:r w:rsidRPr="00FC0384">
        <w:rPr>
          <w:color w:val="0000FF"/>
          <w:lang w:eastAsia="zh-TW"/>
        </w:rPr>
        <w:t>我們需要跟進您的緊急醫療護理。您或其他人士應致電（通常在</w:t>
      </w:r>
      <w:r w:rsidRPr="00FC0384">
        <w:rPr>
          <w:color w:val="0000FF"/>
          <w:lang w:eastAsia="zh-TW"/>
        </w:rPr>
        <w:t xml:space="preserve"> 48 </w:t>
      </w:r>
      <w:r w:rsidRPr="00FC0384">
        <w:rPr>
          <w:color w:val="0000FF"/>
          <w:lang w:eastAsia="zh-TW"/>
        </w:rPr>
        <w:t>小時內）告知我們您的緊急醫療護理情況。</w:t>
      </w:r>
      <w:r w:rsidRPr="00FC0384">
        <w:rPr>
          <w:i/>
          <w:iCs/>
          <w:color w:val="0000FF"/>
        </w:rPr>
        <w:t>[Plans must provide either the phone number and days and hours of operation or explain where to find the number (e.g., on the back the plan membership card).]</w:t>
      </w:r>
      <w:r w:rsidRPr="00FC0384">
        <w:rPr>
          <w:color w:val="0000FF"/>
          <w:lang w:eastAsia="zh-TW"/>
        </w:rPr>
        <w:t>]</w:t>
      </w:r>
    </w:p>
    <w:p w14:paraId="340F2DBC" w14:textId="77777777" w:rsidR="0013793F" w:rsidRPr="00FC0384" w:rsidRDefault="0013793F" w:rsidP="00BB2F9F">
      <w:pPr>
        <w:pStyle w:val="subheading"/>
        <w:rPr>
          <w:lang w:eastAsia="zh-TW"/>
        </w:rPr>
      </w:pPr>
      <w:bookmarkStart w:id="281" w:name="_Toc167682467"/>
      <w:bookmarkStart w:id="282" w:name="_Toc167005894"/>
      <w:bookmarkStart w:id="283" w:name="_Toc167005586"/>
      <w:r w:rsidRPr="00FC0384">
        <w:rPr>
          <w:bCs/>
          <w:lang w:eastAsia="zh-TW"/>
        </w:rPr>
        <w:t>在發生緊急醫療情況時承保哪些護理？</w:t>
      </w:r>
      <w:bookmarkEnd w:id="281"/>
      <w:bookmarkEnd w:id="282"/>
      <w:bookmarkEnd w:id="283"/>
    </w:p>
    <w:p w14:paraId="455A5339" w14:textId="77777777" w:rsidR="00BB2F9F" w:rsidRPr="00FC0384" w:rsidRDefault="00BB2F9F" w:rsidP="00BB2F9F">
      <w:pPr>
        <w:rPr>
          <w:color w:val="0000FF"/>
        </w:rPr>
      </w:pPr>
      <w:r w:rsidRPr="00FC0384">
        <w:rPr>
          <w:i/>
          <w:iCs/>
          <w:color w:val="0000FF"/>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498408ED" w14:textId="77777777" w:rsidR="00C666AC" w:rsidRPr="00FC0384" w:rsidRDefault="0013793F" w:rsidP="00BF273D">
      <w:pPr>
        <w:rPr>
          <w:lang w:eastAsia="zh-TW"/>
        </w:rPr>
      </w:pPr>
      <w:r w:rsidRPr="00FC0384">
        <w:rPr>
          <w:lang w:eastAsia="zh-TW"/>
        </w:rPr>
        <w:t>如果以任何其他方式前往急診室會危及您的健康，我們的計劃會承保救護車服務。我們還承保緊急情況下的醫療服務。</w:t>
      </w:r>
      <w:r w:rsidRPr="00FC0384">
        <w:rPr>
          <w:lang w:eastAsia="zh-TW"/>
        </w:rPr>
        <w:t xml:space="preserve">  </w:t>
      </w:r>
    </w:p>
    <w:p w14:paraId="3B5D4B9A" w14:textId="264894DF" w:rsidR="0013793F" w:rsidRPr="00FC0384" w:rsidRDefault="0013793F" w:rsidP="00BF273D">
      <w:pPr>
        <w:rPr>
          <w:lang w:eastAsia="zh-TW"/>
        </w:rPr>
      </w:pPr>
      <w:bookmarkStart w:id="284" w:name="_Toc167005587"/>
      <w:bookmarkStart w:id="285" w:name="_Toc167005895"/>
      <w:bookmarkStart w:id="286" w:name="_Toc167682468"/>
      <w:r w:rsidRPr="00FC0384">
        <w:rPr>
          <w:lang w:eastAsia="zh-TW"/>
        </w:rPr>
        <w:t>為您提供緊急醫療護理的醫生將決定您的狀況什麼時候穩定，以及緊急醫療情況什麼時候結束。</w:t>
      </w:r>
    </w:p>
    <w:p w14:paraId="052A2E49" w14:textId="2B189BA6" w:rsidR="00BB2F9F" w:rsidRPr="00FC0384" w:rsidRDefault="00BB2F9F" w:rsidP="00BB2F9F">
      <w:pPr>
        <w:rPr>
          <w:lang w:eastAsia="zh-TW"/>
        </w:rPr>
      </w:pPr>
      <w:r w:rsidRPr="00FC0384">
        <w:rPr>
          <w:i/>
          <w:iCs/>
          <w:color w:val="0000FF"/>
        </w:rPr>
        <w:t>[Plans may modify this paragraph as needed to address the post-stabilization care for your plan.]</w:t>
      </w:r>
      <w:r w:rsidRPr="00FC0384">
        <w:rPr>
          <w:lang w:eastAsia="zh-TW"/>
        </w:rPr>
        <w:t>在緊急情況結束後，您有權接受後續護理，以確保您的狀況持續穩定。您的醫生將繼續為您治療，直到您的醫生聯絡我們並制定其他護理計劃。您的後續護理將受到我們計</w:t>
      </w:r>
      <w:r w:rsidRPr="00FC0384">
        <w:rPr>
          <w:lang w:eastAsia="zh-TW"/>
        </w:rPr>
        <w:lastRenderedPageBreak/>
        <w:t>劃的承保。如果您接受了網絡外提供者提供的緊急醫療護理，我們會在您的生理狀況和環境允許的情況下，立即安排網絡內提供者接管您的護理工作。</w:t>
      </w:r>
    </w:p>
    <w:p w14:paraId="3E3E6A1B" w14:textId="77777777" w:rsidR="0013793F" w:rsidRPr="00FC0384" w:rsidRDefault="0013793F" w:rsidP="00BB2F9F">
      <w:pPr>
        <w:pStyle w:val="subheading"/>
        <w:rPr>
          <w:lang w:eastAsia="zh-TW"/>
        </w:rPr>
      </w:pPr>
      <w:r w:rsidRPr="00FC0384">
        <w:rPr>
          <w:bCs/>
          <w:lang w:eastAsia="zh-TW"/>
        </w:rPr>
        <w:t>如果不是緊急醫療情況，該如何處理？</w:t>
      </w:r>
      <w:bookmarkEnd w:id="284"/>
      <w:bookmarkEnd w:id="285"/>
      <w:bookmarkEnd w:id="286"/>
    </w:p>
    <w:p w14:paraId="7B796180" w14:textId="77777777" w:rsidR="0013793F" w:rsidRPr="00FC0384" w:rsidRDefault="0013793F" w:rsidP="00BB2F9F">
      <w:pPr>
        <w:rPr>
          <w:lang w:eastAsia="zh-TW"/>
        </w:rPr>
      </w:pPr>
      <w:r w:rsidRPr="00FC0384">
        <w:rPr>
          <w:lang w:eastAsia="zh-TW"/>
        </w:rPr>
        <w:t>有時，可能難以判斷自己是否發生了緊急醫療情況。例如，您可能要求緊急醫療護理，認為您的健康狀況非常危險，但醫生可能會說這根本不是緊急醫療情況。如果結果發現這不是緊急情況，只要您有理由認為自己的健康狀況非常危險，我們就會為您的護理承保。</w:t>
      </w:r>
    </w:p>
    <w:p w14:paraId="7A9E6794" w14:textId="77777777" w:rsidR="0013793F" w:rsidRPr="00FC0384" w:rsidRDefault="0013793F" w:rsidP="00BB2F9F">
      <w:pPr>
        <w:rPr>
          <w:b/>
          <w:lang w:eastAsia="zh-TW"/>
        </w:rPr>
      </w:pPr>
      <w:r w:rsidRPr="00FC0384">
        <w:rPr>
          <w:lang w:eastAsia="zh-TW"/>
        </w:rPr>
        <w:t>但是，在醫生說這不是緊急情況後，我們就不會再承保其他護理，除非您透過以下兩種方法之一獲得其他護理：</w:t>
      </w:r>
    </w:p>
    <w:p w14:paraId="29F8912D" w14:textId="77777777" w:rsidR="0013793F" w:rsidRPr="00FC0384" w:rsidRDefault="0013793F" w:rsidP="00134EA1">
      <w:pPr>
        <w:pStyle w:val="ListBullet"/>
        <w:numPr>
          <w:ilvl w:val="0"/>
          <w:numId w:val="107"/>
        </w:numPr>
        <w:rPr>
          <w:lang w:eastAsia="zh-TW"/>
        </w:rPr>
      </w:pPr>
      <w:r w:rsidRPr="00FC0384">
        <w:rPr>
          <w:lang w:eastAsia="zh-TW"/>
        </w:rPr>
        <w:t>您到網絡內提供者處獲得其他護理。</w:t>
      </w:r>
    </w:p>
    <w:p w14:paraId="3FE6414A" w14:textId="6F3DF12B" w:rsidR="0013793F" w:rsidRPr="00FC0384" w:rsidRDefault="001C70DD" w:rsidP="00134EA1">
      <w:pPr>
        <w:pStyle w:val="ListBullet"/>
        <w:numPr>
          <w:ilvl w:val="0"/>
          <w:numId w:val="107"/>
        </w:numPr>
        <w:rPr>
          <w:lang w:eastAsia="zh-TW"/>
        </w:rPr>
      </w:pPr>
      <w:r w:rsidRPr="00FC0384">
        <w:rPr>
          <w:lang w:eastAsia="zh-TW"/>
        </w:rPr>
        <w:t xml:space="preserve">– </w:t>
      </w:r>
      <w:r w:rsidRPr="00FC0384">
        <w:rPr>
          <w:i/>
          <w:iCs/>
          <w:lang w:eastAsia="zh-TW"/>
        </w:rPr>
        <w:t>或者</w:t>
      </w:r>
      <w:r w:rsidRPr="00FC0384">
        <w:rPr>
          <w:lang w:eastAsia="zh-TW"/>
        </w:rPr>
        <w:t xml:space="preserve"> – </w:t>
      </w:r>
      <w:r w:rsidRPr="00FC0384">
        <w:rPr>
          <w:lang w:eastAsia="zh-TW"/>
        </w:rPr>
        <w:t>您所接受的其他護理被視為「急症治療</w:t>
      </w:r>
      <w:r w:rsidRPr="00FC0384">
        <w:rPr>
          <w:szCs w:val="26"/>
          <w:lang w:eastAsia="zh-TW"/>
        </w:rPr>
        <w:t>服務</w:t>
      </w:r>
      <w:r w:rsidRPr="00FC0384">
        <w:rPr>
          <w:lang w:eastAsia="zh-TW"/>
        </w:rPr>
        <w:t>」，且您遵守針對獲得該急症治療的相關規定（有關詳細資訊，請參見下文第</w:t>
      </w:r>
      <w:r w:rsidRPr="00FC0384">
        <w:rPr>
          <w:lang w:eastAsia="zh-TW"/>
        </w:rPr>
        <w:t xml:space="preserve"> 3.2 </w:t>
      </w:r>
      <w:r w:rsidRPr="00FC0384">
        <w:rPr>
          <w:lang w:eastAsia="zh-TW"/>
        </w:rPr>
        <w:t>節）。</w:t>
      </w:r>
    </w:p>
    <w:p w14:paraId="7F639AD5" w14:textId="77777777" w:rsidR="0013793F" w:rsidRPr="00FC0384" w:rsidRDefault="0013793F" w:rsidP="00BB2F9F">
      <w:pPr>
        <w:pStyle w:val="Heading4"/>
        <w:rPr>
          <w:lang w:eastAsia="zh-TW"/>
        </w:rPr>
      </w:pPr>
      <w:bookmarkStart w:id="287" w:name="_Toc228562101"/>
      <w:bookmarkStart w:id="288" w:name="_Toc68442495"/>
      <w:bookmarkStart w:id="289" w:name="_Toc479863871"/>
      <w:r w:rsidRPr="00FC0384">
        <w:rPr>
          <w:lang w:eastAsia="zh-TW"/>
        </w:rPr>
        <w:t>第</w:t>
      </w:r>
      <w:r w:rsidRPr="00FC0384">
        <w:rPr>
          <w:lang w:eastAsia="zh-TW"/>
        </w:rPr>
        <w:t xml:space="preserve"> 3.2 </w:t>
      </w:r>
      <w:r w:rsidRPr="00FC0384">
        <w:rPr>
          <w:lang w:eastAsia="zh-TW"/>
        </w:rPr>
        <w:t>節</w:t>
      </w:r>
      <w:r w:rsidRPr="00FC0384">
        <w:rPr>
          <w:lang w:eastAsia="zh-TW"/>
        </w:rPr>
        <w:tab/>
      </w:r>
      <w:r w:rsidRPr="00FC0384">
        <w:rPr>
          <w:lang w:eastAsia="zh-TW"/>
        </w:rPr>
        <w:t>獲得急症治療服務</w:t>
      </w:r>
      <w:bookmarkEnd w:id="287"/>
      <w:bookmarkEnd w:id="288"/>
      <w:bookmarkEnd w:id="289"/>
    </w:p>
    <w:p w14:paraId="2B37CD40" w14:textId="77777777" w:rsidR="0013793F" w:rsidRPr="00FC0384" w:rsidRDefault="0013793F" w:rsidP="00BB2F9F">
      <w:pPr>
        <w:pStyle w:val="subheading"/>
        <w:rPr>
          <w:lang w:eastAsia="zh-TW"/>
        </w:rPr>
      </w:pPr>
      <w:r w:rsidRPr="00FC0384">
        <w:rPr>
          <w:bCs/>
          <w:lang w:eastAsia="zh-TW"/>
        </w:rPr>
        <w:t>什麼是「急症治療</w:t>
      </w:r>
      <w:r w:rsidRPr="00FC0384">
        <w:rPr>
          <w:bCs/>
          <w:szCs w:val="26"/>
          <w:lang w:eastAsia="zh-TW"/>
        </w:rPr>
        <w:t>服務</w:t>
      </w:r>
      <w:r w:rsidRPr="00FC0384">
        <w:rPr>
          <w:bCs/>
          <w:lang w:eastAsia="zh-TW"/>
        </w:rPr>
        <w:t>」？</w:t>
      </w:r>
    </w:p>
    <w:p w14:paraId="07ADC69E" w14:textId="05035DD7" w:rsidR="00437D3E" w:rsidRPr="00FC0384" w:rsidRDefault="00437D3E" w:rsidP="00056628">
      <w:pPr>
        <w:rPr>
          <w:i/>
          <w:color w:val="0000FF"/>
          <w:lang w:eastAsia="zh-TW"/>
        </w:rPr>
      </w:pPr>
      <w:r w:rsidRPr="00FC0384">
        <w:rPr>
          <w:lang w:eastAsia="zh-TW"/>
        </w:rPr>
        <w:t>急症治療服務是為需要即時醫療護理的非緊急、未能預見的疾病、受傷或病情提供的護理，但鑒於您的情況，從網絡內醫療服務提供者處獲得該等服務是不可能的或不合理的。該計劃必須涵蓋網絡外提供的急症治療服務。一些急症治療服務的例子是</w:t>
      </w:r>
      <w:r w:rsidRPr="00FC0384">
        <w:rPr>
          <w:lang w:eastAsia="zh-TW"/>
        </w:rPr>
        <w:t xml:space="preserve"> i) </w:t>
      </w:r>
      <w:r w:rsidRPr="00FC0384">
        <w:rPr>
          <w:lang w:eastAsia="zh-TW"/>
        </w:rPr>
        <w:t>在週末發生的嚴重喉嚨痛，或</w:t>
      </w:r>
      <w:r w:rsidRPr="00FC0384">
        <w:rPr>
          <w:lang w:eastAsia="zh-TW"/>
        </w:rPr>
        <w:t xml:space="preserve"> ii) </w:t>
      </w:r>
      <w:r w:rsidRPr="00FC0384">
        <w:rPr>
          <w:lang w:eastAsia="zh-TW"/>
        </w:rPr>
        <w:t>當您暫時不在服務區域內時意外突發已知疾病。</w:t>
      </w:r>
      <w:r w:rsidRPr="00FC0384">
        <w:rPr>
          <w:i/>
          <w:iCs/>
          <w:color w:val="0000FF"/>
          <w:lang w:eastAsia="zh-TW"/>
        </w:rPr>
        <w:t xml:space="preserve"> </w:t>
      </w:r>
    </w:p>
    <w:p w14:paraId="368C121B" w14:textId="0B2E3B83" w:rsidR="00B35E74" w:rsidRPr="00FC0384" w:rsidRDefault="00B35E74" w:rsidP="00056628">
      <w:pPr>
        <w:rPr>
          <w:i/>
          <w:color w:val="0000FF"/>
        </w:rPr>
      </w:pPr>
      <w:r w:rsidRPr="00FC0384">
        <w:rPr>
          <w:i/>
          <w:iCs/>
          <w:color w:val="0000FF"/>
        </w:rPr>
        <w:t>[Plans must insert instructions for how to access urgently needed services (e.g., using urgent care centers, a provider hotline, etc.)]</w:t>
      </w:r>
    </w:p>
    <w:p w14:paraId="5A21D48C" w14:textId="77777777" w:rsidR="00EE0245" w:rsidRPr="00FC0384" w:rsidRDefault="008578B5" w:rsidP="00EE0245">
      <w:r w:rsidRPr="00FC0384">
        <w:rPr>
          <w:i/>
          <w:iCs/>
          <w:color w:val="0000FF"/>
        </w:rPr>
        <w:t xml:space="preserve">[Plans that cover urgently needed </w:t>
      </w:r>
      <w:r w:rsidRPr="00FC0384">
        <w:rPr>
          <w:i/>
          <w:iCs/>
          <w:color w:val="0000FF"/>
          <w:szCs w:val="26"/>
        </w:rPr>
        <w:t>services</w:t>
      </w:r>
      <w:r w:rsidRPr="00FC0384">
        <w:rPr>
          <w:i/>
          <w:iCs/>
          <w:color w:val="0000FF"/>
        </w:rPr>
        <w:t xml:space="preserv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5EE3D420" w14:textId="42EB7761" w:rsidR="00EE0245" w:rsidRPr="00FC0384" w:rsidRDefault="00EE0245" w:rsidP="00EE0245">
      <w:r w:rsidRPr="00FC0384">
        <w:rPr>
          <w:color w:val="0000FF"/>
          <w:lang w:eastAsia="zh-TW"/>
        </w:rPr>
        <w:t>[</w:t>
      </w:r>
      <w:r w:rsidRPr="00FC0384">
        <w:rPr>
          <w:i/>
          <w:iCs/>
          <w:color w:val="0000FF"/>
        </w:rPr>
        <w:t>Insert if applicable:</w:t>
      </w:r>
      <w:r w:rsidRPr="00FC0384">
        <w:rPr>
          <w:color w:val="0000FF"/>
          <w:lang w:eastAsia="zh-TW"/>
        </w:rPr>
        <w:t xml:space="preserve"> </w:t>
      </w:r>
      <w:r w:rsidRPr="00FC0384">
        <w:rPr>
          <w:i/>
          <w:iCs/>
          <w:color w:val="0000FF"/>
        </w:rPr>
        <w:t>Plans without world-wide emergency/urgent coverage as a supplemental benefit:</w:t>
      </w:r>
      <w:r w:rsidRPr="00FC0384">
        <w:rPr>
          <w:lang w:eastAsia="zh-TW"/>
        </w:rPr>
        <w:t>我們的計劃不承保緊急醫療服務、急症治療服務，以及在美國及其屬地以外接受的任何其他護理服務。</w:t>
      </w:r>
      <w:r w:rsidRPr="00FC0384">
        <w:rPr>
          <w:color w:val="0000FF"/>
          <w:lang w:eastAsia="zh-TW"/>
        </w:rPr>
        <w:t>]</w:t>
      </w:r>
      <w:r w:rsidRPr="00FC0384">
        <w:rPr>
          <w:lang w:eastAsia="zh-TW"/>
        </w:rPr>
        <w:t xml:space="preserve"> </w:t>
      </w:r>
    </w:p>
    <w:p w14:paraId="654DC496" w14:textId="77777777" w:rsidR="0013793F" w:rsidRPr="00FC0384" w:rsidRDefault="00EE0245" w:rsidP="00056628">
      <w:pPr>
        <w:rPr>
          <w:i/>
          <w:color w:val="0000FF"/>
        </w:rPr>
      </w:pPr>
      <w:bookmarkStart w:id="290" w:name="_Hlk4280552"/>
      <w:r w:rsidRPr="00FC0384">
        <w:rPr>
          <w:color w:val="0000FF"/>
          <w:lang w:eastAsia="zh-TW"/>
        </w:rPr>
        <w:t>[</w:t>
      </w:r>
      <w:r w:rsidRPr="00FC0384">
        <w:rPr>
          <w:i/>
          <w:iCs/>
          <w:color w:val="0000FF"/>
        </w:rPr>
        <w:t xml:space="preserve">Insert if applicable:Plans with world-wide emergency/urgent coverage as a supplemental benefit: </w:t>
      </w:r>
      <w:r w:rsidRPr="00FC0384">
        <w:rPr>
          <w:lang w:eastAsia="zh-TW"/>
        </w:rPr>
        <w:t>在下列情況下，我們計劃承保美國境外的全球</w:t>
      </w:r>
      <w:r w:rsidRPr="00FC0384">
        <w:rPr>
          <w:color w:val="0000FF"/>
          <w:lang w:eastAsia="zh-TW"/>
        </w:rPr>
        <w:t>[</w:t>
      </w:r>
      <w:r w:rsidRPr="00FC0384">
        <w:rPr>
          <w:i/>
          <w:iCs/>
          <w:color w:val="0000FF"/>
        </w:rPr>
        <w:t>Insert as applicable</w:t>
      </w:r>
      <w:r w:rsidRPr="00FC0384">
        <w:rPr>
          <w:color w:val="0000FF"/>
          <w:lang w:eastAsia="zh-TW"/>
        </w:rPr>
        <w:t>:</w:t>
      </w:r>
      <w:r w:rsidRPr="00FC0384">
        <w:rPr>
          <w:color w:val="0000FF"/>
          <w:lang w:eastAsia="zh-TW"/>
        </w:rPr>
        <w:t>緊急醫療和急症治療</w:t>
      </w:r>
      <w:r w:rsidRPr="00FC0384">
        <w:rPr>
          <w:color w:val="0000FF"/>
          <w:lang w:eastAsia="zh-TW"/>
        </w:rPr>
        <w:t xml:space="preserve"> OR </w:t>
      </w:r>
      <w:r w:rsidRPr="00FC0384">
        <w:rPr>
          <w:color w:val="0000FF"/>
          <w:lang w:eastAsia="zh-TW"/>
        </w:rPr>
        <w:t>緊急醫療</w:t>
      </w:r>
      <w:r w:rsidRPr="00FC0384">
        <w:rPr>
          <w:color w:val="0000FF"/>
          <w:lang w:eastAsia="zh-TW"/>
        </w:rPr>
        <w:t xml:space="preserve"> OR </w:t>
      </w:r>
      <w:r w:rsidRPr="00FC0384">
        <w:rPr>
          <w:color w:val="0000FF"/>
          <w:lang w:eastAsia="zh-TW"/>
        </w:rPr>
        <w:t>急症治療</w:t>
      </w:r>
      <w:r w:rsidRPr="00FC0384">
        <w:rPr>
          <w:color w:val="0000FF"/>
          <w:lang w:eastAsia="zh-TW"/>
        </w:rPr>
        <w:t>]</w:t>
      </w:r>
      <w:r w:rsidRPr="00FC0384">
        <w:rPr>
          <w:lang w:eastAsia="zh-TW"/>
        </w:rPr>
        <w:t>服務</w:t>
      </w:r>
      <w:r w:rsidRPr="00FC0384">
        <w:rPr>
          <w:i/>
          <w:iCs/>
          <w:color w:val="0000FF"/>
        </w:rPr>
        <w:t>[insert details.]</w:t>
      </w:r>
      <w:bookmarkEnd w:id="290"/>
      <w:r w:rsidRPr="00FC0384">
        <w:rPr>
          <w:color w:val="0000FF"/>
          <w:lang w:eastAsia="zh-TW"/>
        </w:rPr>
        <w:t>]</w:t>
      </w:r>
    </w:p>
    <w:p w14:paraId="737B9D15" w14:textId="77777777" w:rsidR="0020751A" w:rsidRPr="00FC0384" w:rsidRDefault="0020751A" w:rsidP="0020751A">
      <w:pPr>
        <w:pStyle w:val="Heading4"/>
        <w:rPr>
          <w:lang w:eastAsia="zh-TW"/>
        </w:rPr>
      </w:pPr>
      <w:bookmarkStart w:id="291" w:name="_Toc68442496"/>
      <w:bookmarkStart w:id="292" w:name="_Toc479863872"/>
      <w:r w:rsidRPr="00FC0384">
        <w:rPr>
          <w:lang w:eastAsia="zh-TW"/>
        </w:rPr>
        <w:lastRenderedPageBreak/>
        <w:t>第</w:t>
      </w:r>
      <w:r w:rsidRPr="00FC0384">
        <w:rPr>
          <w:lang w:eastAsia="zh-TW"/>
        </w:rPr>
        <w:t xml:space="preserve"> 3.3 </w:t>
      </w:r>
      <w:r w:rsidRPr="00FC0384">
        <w:rPr>
          <w:lang w:eastAsia="zh-TW"/>
        </w:rPr>
        <w:t>節</w:t>
      </w:r>
      <w:r w:rsidRPr="00FC0384">
        <w:rPr>
          <w:lang w:eastAsia="zh-TW"/>
        </w:rPr>
        <w:tab/>
      </w:r>
      <w:r w:rsidRPr="00FC0384">
        <w:rPr>
          <w:lang w:eastAsia="zh-TW"/>
        </w:rPr>
        <w:t>災難期間獲取護理</w:t>
      </w:r>
      <w:bookmarkEnd w:id="291"/>
      <w:bookmarkEnd w:id="292"/>
    </w:p>
    <w:p w14:paraId="684632BA" w14:textId="77777777" w:rsidR="0020751A" w:rsidRPr="00FC0384" w:rsidRDefault="0020751A" w:rsidP="0020751A">
      <w:pPr>
        <w:rPr>
          <w:color w:val="000000" w:themeColor="text1"/>
          <w:lang w:eastAsia="zh-TW"/>
        </w:rPr>
      </w:pPr>
      <w:r w:rsidRPr="00FC0384">
        <w:rPr>
          <w:color w:val="000000" w:themeColor="text1"/>
          <w:lang w:eastAsia="zh-TW"/>
        </w:rPr>
        <w:t>如果您所在州州長、美國衛生與公眾服務部部長或美國總統宣佈您所在區域處於災難或緊急狀態，您仍有權獲取您計劃提供的護理。</w:t>
      </w:r>
    </w:p>
    <w:p w14:paraId="6814EC66" w14:textId="77777777" w:rsidR="0020751A" w:rsidRPr="00FC0384" w:rsidRDefault="0020751A" w:rsidP="0020751A">
      <w:pPr>
        <w:rPr>
          <w:i/>
          <w:color w:val="000000" w:themeColor="text1"/>
          <w:lang w:eastAsia="zh-TW"/>
        </w:rPr>
      </w:pPr>
      <w:r w:rsidRPr="00FC0384">
        <w:rPr>
          <w:color w:val="000000" w:themeColor="text1"/>
          <w:lang w:eastAsia="zh-TW"/>
        </w:rPr>
        <w:t>請瀏覽以下網站：</w:t>
      </w:r>
      <w:r w:rsidRPr="00FC0384">
        <w:rPr>
          <w:i/>
          <w:iCs/>
          <w:color w:val="0000FF"/>
          <w:lang w:eastAsia="zh-TW"/>
        </w:rPr>
        <w:t>[insert website]</w:t>
      </w:r>
      <w:r w:rsidRPr="00FC0384">
        <w:rPr>
          <w:color w:val="000000" w:themeColor="text1"/>
          <w:lang w:eastAsia="zh-TW"/>
        </w:rPr>
        <w:t>，瞭解如何在災難期間獲取所需護理。</w:t>
      </w:r>
    </w:p>
    <w:p w14:paraId="05BDF54D" w14:textId="73A3FB2F" w:rsidR="0020751A" w:rsidRPr="00FC0384" w:rsidRDefault="00A779C6" w:rsidP="0020751A">
      <w:pPr>
        <w:rPr>
          <w:color w:val="000000" w:themeColor="text1"/>
          <w:lang w:eastAsia="zh-TW"/>
        </w:rPr>
      </w:pPr>
      <w:r w:rsidRPr="00FC0384">
        <w:rPr>
          <w:color w:val="000000" w:themeColor="text1"/>
          <w:lang w:eastAsia="zh-TW"/>
        </w:rPr>
        <w:t>如果您在災難期間無法使用網絡內醫療服務提供者，您的計劃將允許您從網絡外醫療服務提供者處獲取護理，並可享受網絡內的分攤費用。如果您在災難期間無法使用網絡內藥房，您可在網絡外藥房配取您的處方藥。請參見第</w:t>
      </w:r>
      <w:r w:rsidRPr="00FC0384">
        <w:rPr>
          <w:color w:val="000000" w:themeColor="text1"/>
          <w:lang w:eastAsia="zh-TW"/>
        </w:rPr>
        <w:t xml:space="preserve"> 5 </w:t>
      </w:r>
      <w:r w:rsidRPr="00FC0384">
        <w:rPr>
          <w:color w:val="000000" w:themeColor="text1"/>
          <w:lang w:eastAsia="zh-TW"/>
        </w:rPr>
        <w:t>章第</w:t>
      </w:r>
      <w:r w:rsidRPr="00FC0384">
        <w:rPr>
          <w:color w:val="000000" w:themeColor="text1"/>
          <w:lang w:eastAsia="zh-TW"/>
        </w:rPr>
        <w:t xml:space="preserve"> 2.5 </w:t>
      </w:r>
      <w:r w:rsidRPr="00FC0384">
        <w:rPr>
          <w:color w:val="000000" w:themeColor="text1"/>
          <w:lang w:eastAsia="zh-TW"/>
        </w:rPr>
        <w:t>節瞭解更多資訊。</w:t>
      </w:r>
    </w:p>
    <w:p w14:paraId="63784231" w14:textId="4B6BA217" w:rsidR="0013793F" w:rsidRPr="00FC0384" w:rsidRDefault="0013793F" w:rsidP="00BB2F9F">
      <w:pPr>
        <w:pStyle w:val="Heading3"/>
        <w:rPr>
          <w:lang w:eastAsia="zh-TW"/>
        </w:rPr>
      </w:pPr>
      <w:bookmarkStart w:id="293" w:name="_Toc102342804"/>
      <w:bookmarkStart w:id="294" w:name="_Toc68442497"/>
      <w:bookmarkStart w:id="295" w:name="_Toc479863873"/>
      <w:bookmarkStart w:id="296" w:name="_Toc228562102"/>
      <w:bookmarkStart w:id="297" w:name="_Toc109315378"/>
      <w:bookmarkStart w:id="298" w:name="_Toc115368136"/>
      <w:r w:rsidRPr="00FC0384">
        <w:rPr>
          <w:lang w:eastAsia="zh-TW"/>
        </w:rPr>
        <w:t>第</w:t>
      </w:r>
      <w:r w:rsidRPr="00FC0384">
        <w:rPr>
          <w:lang w:eastAsia="zh-TW"/>
        </w:rPr>
        <w:t xml:space="preserve"> 4 </w:t>
      </w:r>
      <w:r w:rsidRPr="00FC0384">
        <w:rPr>
          <w:lang w:eastAsia="zh-TW"/>
        </w:rPr>
        <w:t>節</w:t>
      </w:r>
      <w:r w:rsidRPr="00FC0384">
        <w:rPr>
          <w:lang w:eastAsia="zh-TW"/>
        </w:rPr>
        <w:tab/>
      </w:r>
      <w:r w:rsidRPr="00FC0384">
        <w:rPr>
          <w:lang w:eastAsia="zh-TW"/>
        </w:rPr>
        <w:t>如果您直接收到服務全部費用的賬單，該如何處理？</w:t>
      </w:r>
      <w:bookmarkEnd w:id="293"/>
      <w:bookmarkEnd w:id="294"/>
      <w:bookmarkEnd w:id="295"/>
      <w:bookmarkEnd w:id="296"/>
      <w:bookmarkEnd w:id="297"/>
      <w:bookmarkEnd w:id="298"/>
    </w:p>
    <w:p w14:paraId="17904CFC" w14:textId="77777777" w:rsidR="0013793F" w:rsidRPr="00FC0384" w:rsidRDefault="0013793F" w:rsidP="00BB2F9F">
      <w:pPr>
        <w:pStyle w:val="Heading4"/>
      </w:pPr>
      <w:bookmarkStart w:id="299" w:name="_Toc68442498"/>
      <w:bookmarkStart w:id="300" w:name="_Toc479863874"/>
      <w:bookmarkStart w:id="301" w:name="_Toc228562103"/>
      <w:bookmarkStart w:id="302" w:name="_Toc109315379"/>
      <w:r w:rsidRPr="00FC0384">
        <w:rPr>
          <w:lang w:eastAsia="zh-TW"/>
        </w:rPr>
        <w:t>第</w:t>
      </w:r>
      <w:r w:rsidRPr="00FC0384">
        <w:rPr>
          <w:lang w:eastAsia="zh-TW"/>
        </w:rPr>
        <w:t xml:space="preserve"> 4.1 </w:t>
      </w:r>
      <w:r w:rsidRPr="00FC0384">
        <w:rPr>
          <w:lang w:eastAsia="zh-TW"/>
        </w:rPr>
        <w:t>節</w:t>
      </w:r>
      <w:r w:rsidRPr="00FC0384">
        <w:rPr>
          <w:lang w:eastAsia="zh-TW"/>
        </w:rPr>
        <w:tab/>
      </w:r>
      <w:r w:rsidRPr="00FC0384">
        <w:rPr>
          <w:lang w:eastAsia="zh-TW"/>
        </w:rPr>
        <w:t>您可以要求我們為承保服務支付</w:t>
      </w:r>
      <w:r w:rsidRPr="00FC0384">
        <w:rPr>
          <w:b w:val="0"/>
          <w:bCs w:val="0"/>
          <w:color w:val="0000FF"/>
          <w:lang w:eastAsia="zh-TW"/>
        </w:rPr>
        <w:t>[</w:t>
      </w:r>
      <w:r w:rsidRPr="00FC0384">
        <w:rPr>
          <w:b w:val="0"/>
          <w:bCs w:val="0"/>
          <w:i/>
          <w:iCs/>
          <w:color w:val="0000FF"/>
        </w:rPr>
        <w:t>plans with cost sharing insert:</w:t>
      </w:r>
      <w:r w:rsidRPr="00FC0384">
        <w:rPr>
          <w:color w:val="0000FF"/>
          <w:lang w:eastAsia="zh-TW"/>
        </w:rPr>
        <w:t>我們應承擔的費用</w:t>
      </w:r>
      <w:r w:rsidRPr="00FC0384">
        <w:rPr>
          <w:b w:val="0"/>
          <w:bCs w:val="0"/>
          <w:color w:val="0000FF"/>
          <w:lang w:eastAsia="zh-TW"/>
        </w:rPr>
        <w:t>]</w:t>
      </w:r>
      <w:bookmarkEnd w:id="299"/>
      <w:bookmarkEnd w:id="300"/>
      <w:bookmarkEnd w:id="301"/>
      <w:bookmarkEnd w:id="302"/>
    </w:p>
    <w:p w14:paraId="15E62AB4" w14:textId="77777777" w:rsidR="005F3AA4" w:rsidRPr="00FC0384" w:rsidRDefault="005F3AA4" w:rsidP="00056628">
      <w:pPr>
        <w:rPr>
          <w:color w:val="0000FF"/>
        </w:rPr>
      </w:pPr>
      <w:r w:rsidRPr="00FC0384">
        <w:rPr>
          <w:i/>
          <w:iCs/>
          <w:color w:val="0000FF"/>
        </w:rPr>
        <w:t>[Plans with an arrangement with the State may add language to reflect that the organization is not allowed to reimburse members for Medicaid covered benefits.]</w:t>
      </w:r>
    </w:p>
    <w:p w14:paraId="3A00F5FC" w14:textId="239556D0" w:rsidR="0013793F" w:rsidRPr="00FC0384" w:rsidRDefault="005F3AA4" w:rsidP="00056628">
      <w:pPr>
        <w:rPr>
          <w:bCs/>
        </w:rPr>
      </w:pPr>
      <w:r w:rsidRPr="00FC0384">
        <w:rPr>
          <w:color w:val="0000FF"/>
          <w:lang w:eastAsia="zh-TW"/>
        </w:rPr>
        <w:t>[</w:t>
      </w:r>
      <w:r w:rsidRPr="00FC0384">
        <w:rPr>
          <w:i/>
          <w:iCs/>
          <w:color w:val="0000FF"/>
        </w:rPr>
        <w:t>Insert as applicable:</w:t>
      </w:r>
      <w:r w:rsidRPr="00FC0384">
        <w:rPr>
          <w:color w:val="0000FF"/>
          <w:lang w:eastAsia="zh-TW"/>
        </w:rPr>
        <w:t>如果您已為承保服務付費</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您為承保服務支付的費用已超過您的計劃分攤費用</w:t>
      </w:r>
      <w:r w:rsidRPr="00FC0384">
        <w:rPr>
          <w:color w:val="0000FF"/>
          <w:lang w:eastAsia="zh-TW"/>
        </w:rPr>
        <w:t>]</w:t>
      </w:r>
      <w:r w:rsidRPr="00FC0384">
        <w:rPr>
          <w:lang w:eastAsia="zh-TW"/>
        </w:rPr>
        <w:t>，或您收到承保醫療服務的</w:t>
      </w:r>
      <w:r w:rsidRPr="00FC0384">
        <w:rPr>
          <w:color w:val="0000FF"/>
          <w:lang w:eastAsia="zh-TW"/>
        </w:rPr>
        <w:t>[</w:t>
      </w:r>
      <w:r w:rsidRPr="00FC0384">
        <w:rPr>
          <w:i/>
          <w:iCs/>
          <w:color w:val="0000FF"/>
        </w:rPr>
        <w:t xml:space="preserve">plans with cost sharing insert: </w:t>
      </w:r>
      <w:r w:rsidRPr="00FC0384">
        <w:rPr>
          <w:color w:val="0000FF"/>
          <w:lang w:eastAsia="zh-TW"/>
        </w:rPr>
        <w:t>全部費用</w:t>
      </w:r>
      <w:r w:rsidRPr="00FC0384">
        <w:rPr>
          <w:color w:val="0000FF"/>
          <w:lang w:eastAsia="zh-TW"/>
        </w:rPr>
        <w:t>]</w:t>
      </w:r>
      <w:r w:rsidRPr="00FC0384">
        <w:rPr>
          <w:lang w:eastAsia="zh-TW"/>
        </w:rPr>
        <w:t>賬單，請參見第</w:t>
      </w:r>
      <w:r w:rsidRPr="00FC0384">
        <w:rPr>
          <w:lang w:eastAsia="zh-TW"/>
        </w:rPr>
        <w:t xml:space="preserve"> 7 </w:t>
      </w:r>
      <w:r w:rsidRPr="00FC0384">
        <w:rPr>
          <w:lang w:eastAsia="zh-TW"/>
        </w:rPr>
        <w:t>章（</w:t>
      </w:r>
      <w:r w:rsidRPr="00FC0384">
        <w:rPr>
          <w:i/>
          <w:iCs/>
          <w:szCs w:val="26"/>
          <w:lang w:eastAsia="zh-TW"/>
        </w:rPr>
        <w:t>要求我們對您獲得的承保醫療服務或藥物賬單支付</w:t>
      </w:r>
      <w:r w:rsidRPr="00FC0384">
        <w:rPr>
          <w:color w:val="0000FF"/>
          <w:szCs w:val="26"/>
          <w:lang w:eastAsia="zh-TW"/>
        </w:rPr>
        <w:t>[</w:t>
      </w:r>
      <w:r w:rsidRPr="00FC0384">
        <w:rPr>
          <w:i/>
          <w:iCs/>
          <w:color w:val="0000FF"/>
          <w:szCs w:val="26"/>
        </w:rPr>
        <w:t>plans with cost sharing insert</w:t>
      </w:r>
      <w:r w:rsidRPr="00FC0384">
        <w:rPr>
          <w:color w:val="0000FF"/>
          <w:szCs w:val="26"/>
          <w:lang w:eastAsia="zh-TW"/>
        </w:rPr>
        <w:t>:</w:t>
      </w:r>
      <w:r w:rsidRPr="00FC0384">
        <w:rPr>
          <w:i/>
          <w:iCs/>
          <w:color w:val="0000FF"/>
          <w:szCs w:val="26"/>
          <w:lang w:eastAsia="zh-TW"/>
        </w:rPr>
        <w:t>我們應承擔的費用</w:t>
      </w:r>
      <w:r w:rsidRPr="00FC0384">
        <w:rPr>
          <w:color w:val="0000FF"/>
          <w:szCs w:val="26"/>
          <w:lang w:eastAsia="zh-TW"/>
        </w:rPr>
        <w:t>]</w:t>
      </w:r>
      <w:r w:rsidRPr="00FC0384">
        <w:rPr>
          <w:szCs w:val="26"/>
          <w:lang w:eastAsia="zh-TW"/>
        </w:rPr>
        <w:t>）</w:t>
      </w:r>
      <w:r w:rsidRPr="00FC0384">
        <w:rPr>
          <w:lang w:eastAsia="zh-TW"/>
        </w:rPr>
        <w:t>，以瞭解該怎麼做。</w:t>
      </w:r>
    </w:p>
    <w:p w14:paraId="51E9A009" w14:textId="77777777" w:rsidR="0013793F" w:rsidRPr="00FC0384" w:rsidRDefault="0013793F" w:rsidP="00BB2F9F">
      <w:pPr>
        <w:pStyle w:val="Heading4"/>
        <w:rPr>
          <w:lang w:eastAsia="zh-TW"/>
        </w:rPr>
      </w:pPr>
      <w:bookmarkStart w:id="303" w:name="_Toc68442499"/>
      <w:bookmarkStart w:id="304" w:name="_Toc479863875"/>
      <w:bookmarkStart w:id="305" w:name="_Toc228562104"/>
      <w:bookmarkStart w:id="306" w:name="_Toc109315380"/>
      <w:r w:rsidRPr="00FC0384">
        <w:rPr>
          <w:lang w:eastAsia="zh-TW"/>
        </w:rPr>
        <w:t>第</w:t>
      </w:r>
      <w:r w:rsidRPr="00FC0384">
        <w:rPr>
          <w:lang w:eastAsia="zh-TW"/>
        </w:rPr>
        <w:t xml:space="preserve"> 4.2 </w:t>
      </w:r>
      <w:r w:rsidRPr="00FC0384">
        <w:rPr>
          <w:lang w:eastAsia="zh-TW"/>
        </w:rPr>
        <w:t>節</w:t>
      </w:r>
      <w:r w:rsidRPr="00FC0384">
        <w:rPr>
          <w:lang w:eastAsia="zh-TW"/>
        </w:rPr>
        <w:tab/>
      </w:r>
      <w:r w:rsidRPr="00FC0384">
        <w:rPr>
          <w:lang w:eastAsia="zh-TW"/>
        </w:rPr>
        <w:t>如果我們的計劃不承保某些服務，您應該怎麼做？</w:t>
      </w:r>
      <w:bookmarkEnd w:id="303"/>
      <w:bookmarkEnd w:id="304"/>
      <w:bookmarkEnd w:id="305"/>
      <w:bookmarkEnd w:id="306"/>
    </w:p>
    <w:p w14:paraId="0AAD4ACC" w14:textId="77777777" w:rsidR="005F3AA4" w:rsidRPr="00FC0384" w:rsidRDefault="005F3AA4" w:rsidP="00BB2F9F">
      <w:pPr>
        <w:rPr>
          <w:i/>
          <w:color w:val="0000FF"/>
        </w:rPr>
      </w:pPr>
      <w:r w:rsidRPr="00FC0384">
        <w:rPr>
          <w:i/>
          <w:iCs/>
          <w:color w:val="0000FF"/>
        </w:rPr>
        <w:t>[Plans with an arrangement with the State may add language to reflect that the organization is not allowed to reimburse members for Medicaid covered benefits.]</w:t>
      </w:r>
    </w:p>
    <w:p w14:paraId="351B1933" w14:textId="62519F9D" w:rsidR="00D40B42" w:rsidRPr="00FC0384" w:rsidRDefault="00D40B42" w:rsidP="00BB2F9F">
      <w:pPr>
        <w:rPr>
          <w:color w:val="0000FF"/>
        </w:rPr>
      </w:pPr>
      <w:r w:rsidRPr="00FC0384">
        <w:rPr>
          <w:i/>
          <w:iCs/>
          <w:color w:val="0000FF"/>
        </w:rPr>
        <w:t>[Plans should revise this section as necessary to instruct members that before paying for the cost of the service, members should check with the plan if the service is covered by Medicaid.]</w:t>
      </w:r>
    </w:p>
    <w:p w14:paraId="1233C940" w14:textId="325B4DA4" w:rsidR="008E5890" w:rsidRPr="00FC0384" w:rsidRDefault="0013793F" w:rsidP="00BB2F9F">
      <w:pPr>
        <w:rPr>
          <w:lang w:eastAsia="zh-TW"/>
        </w:rPr>
      </w:pPr>
      <w:r w:rsidRPr="00FC0384">
        <w:rPr>
          <w:i/>
          <w:iCs/>
          <w:color w:val="0000FF"/>
          <w:lang w:eastAsia="zh-TW"/>
        </w:rPr>
        <w:t>[Insert 2023 plan name]</w:t>
      </w:r>
      <w:r w:rsidRPr="00FC0384">
        <w:rPr>
          <w:lang w:eastAsia="zh-TW"/>
        </w:rPr>
        <w:t xml:space="preserve"> </w:t>
      </w:r>
      <w:r w:rsidRPr="00FC0384">
        <w:rPr>
          <w:lang w:eastAsia="zh-TW"/>
        </w:rPr>
        <w:t>承保本文件第</w:t>
      </w:r>
      <w:r w:rsidRPr="00FC0384">
        <w:rPr>
          <w:lang w:eastAsia="zh-TW"/>
        </w:rPr>
        <w:t xml:space="preserve"> 4 </w:t>
      </w:r>
      <w:r w:rsidRPr="00FC0384">
        <w:rPr>
          <w:lang w:eastAsia="zh-TW"/>
        </w:rPr>
        <w:t>章的醫療福利表中列出的所有醫療必需服務。</w:t>
      </w:r>
      <w:bookmarkStart w:id="307" w:name="_Hlk71113934"/>
      <w:r w:rsidRPr="00FC0384">
        <w:rPr>
          <w:lang w:eastAsia="zh-TW"/>
        </w:rPr>
        <w:t>如果您接受的服務不是計劃承保服務，或是在網絡外接受且未授權的，您</w:t>
      </w:r>
      <w:bookmarkEnd w:id="307"/>
      <w:r w:rsidRPr="00FC0384">
        <w:rPr>
          <w:lang w:eastAsia="zh-TW"/>
        </w:rPr>
        <w:t>有責任支付這些服務的全部費用。</w:t>
      </w:r>
      <w:r w:rsidRPr="00FC0384">
        <w:rPr>
          <w:lang w:eastAsia="zh-TW"/>
        </w:rPr>
        <w:t xml:space="preserve">  </w:t>
      </w:r>
    </w:p>
    <w:p w14:paraId="6BA28FFE" w14:textId="18F88C87" w:rsidR="0013793F" w:rsidRPr="00FC0384" w:rsidRDefault="00B925C7" w:rsidP="00BB2F9F">
      <w:r w:rsidRPr="00FC0384">
        <w:rPr>
          <w:lang w:eastAsia="zh-TW"/>
        </w:rPr>
        <w:t>對於有福利限制的承保服務，在使用完該類型承保服務的福利後，您也需要支付所接受的任何服務的全部費用</w:t>
      </w:r>
      <w:r w:rsidRPr="00FC0384">
        <w:rPr>
          <w:rStyle w:val="2instructions"/>
          <w:color w:val="0000FF"/>
          <w:shd w:val="clear" w:color="auto" w:fill="auto"/>
          <w:lang w:eastAsia="zh-TW"/>
        </w:rPr>
        <w:t>。</w:t>
      </w:r>
      <w:r w:rsidRPr="00FC0384">
        <w:rPr>
          <w:rStyle w:val="2instructions"/>
          <w:i/>
          <w:iCs/>
          <w:color w:val="0000FF"/>
          <w:shd w:val="clear" w:color="auto" w:fill="auto"/>
          <w:lang w:eastAsia="zh-TW"/>
        </w:rPr>
        <w:t xml:space="preserve"> </w:t>
      </w:r>
      <w:r w:rsidRPr="00FC0384">
        <w:rPr>
          <w:rStyle w:val="2instructions"/>
          <w:i/>
          <w:iCs/>
          <w:color w:val="0000FF"/>
          <w:shd w:val="clear" w:color="auto" w:fill="auto"/>
        </w:rPr>
        <w:t>[</w:t>
      </w:r>
      <w:r w:rsidRPr="00FC0384">
        <w:rPr>
          <w:i/>
          <w:iCs/>
          <w:color w:val="0000FF"/>
        </w:rPr>
        <w:t>Plans should explain whether paying for costs once a benefit limit has been reached will count toward an out-of-pocket maximum.]</w:t>
      </w:r>
    </w:p>
    <w:p w14:paraId="1819FEBB" w14:textId="77777777" w:rsidR="0013793F" w:rsidRPr="00FC0384" w:rsidRDefault="0013793F" w:rsidP="00BB2F9F">
      <w:pPr>
        <w:pStyle w:val="Heading3"/>
        <w:rPr>
          <w:lang w:eastAsia="zh-TW"/>
        </w:rPr>
      </w:pPr>
      <w:bookmarkStart w:id="308" w:name="_Toc102342805"/>
      <w:bookmarkStart w:id="309" w:name="_Toc68442500"/>
      <w:bookmarkStart w:id="310" w:name="_Toc479863876"/>
      <w:bookmarkStart w:id="311" w:name="_Toc228562105"/>
      <w:bookmarkStart w:id="312" w:name="_Toc109315381"/>
      <w:bookmarkStart w:id="313" w:name="_Toc115368137"/>
      <w:r w:rsidRPr="00FC0384">
        <w:rPr>
          <w:lang w:eastAsia="zh-TW"/>
        </w:rPr>
        <w:lastRenderedPageBreak/>
        <w:t>第</w:t>
      </w:r>
      <w:r w:rsidRPr="00FC0384">
        <w:rPr>
          <w:lang w:eastAsia="zh-TW"/>
        </w:rPr>
        <w:t xml:space="preserve"> 5 </w:t>
      </w:r>
      <w:r w:rsidRPr="00FC0384">
        <w:rPr>
          <w:lang w:eastAsia="zh-TW"/>
        </w:rPr>
        <w:t>節</w:t>
      </w:r>
      <w:r w:rsidRPr="00FC0384">
        <w:rPr>
          <w:lang w:eastAsia="zh-TW"/>
        </w:rPr>
        <w:tab/>
      </w:r>
      <w:r w:rsidRPr="00FC0384">
        <w:rPr>
          <w:lang w:eastAsia="zh-TW"/>
        </w:rPr>
        <w:t>參加「臨床研究」時，您的醫療服務如何獲得承保？</w:t>
      </w:r>
      <w:bookmarkEnd w:id="308"/>
      <w:bookmarkEnd w:id="309"/>
      <w:bookmarkEnd w:id="310"/>
      <w:bookmarkEnd w:id="311"/>
      <w:bookmarkEnd w:id="312"/>
      <w:bookmarkEnd w:id="313"/>
    </w:p>
    <w:p w14:paraId="384DF871" w14:textId="77777777" w:rsidR="0013793F" w:rsidRPr="00FC0384" w:rsidRDefault="0013793F" w:rsidP="00BB2F9F">
      <w:pPr>
        <w:pStyle w:val="Heading4"/>
        <w:rPr>
          <w:lang w:eastAsia="zh-TW"/>
        </w:rPr>
      </w:pPr>
      <w:bookmarkStart w:id="314" w:name="_Toc68442501"/>
      <w:bookmarkStart w:id="315" w:name="_Toc479863877"/>
      <w:bookmarkStart w:id="316" w:name="_Toc228562106"/>
      <w:bookmarkStart w:id="317" w:name="_Toc109315382"/>
      <w:r w:rsidRPr="00FC0384">
        <w:rPr>
          <w:lang w:eastAsia="zh-TW"/>
        </w:rPr>
        <w:t>第</w:t>
      </w:r>
      <w:r w:rsidRPr="00FC0384">
        <w:rPr>
          <w:lang w:eastAsia="zh-TW"/>
        </w:rPr>
        <w:t xml:space="preserve"> 5.1 </w:t>
      </w:r>
      <w:r w:rsidRPr="00FC0384">
        <w:rPr>
          <w:lang w:eastAsia="zh-TW"/>
        </w:rPr>
        <w:t>節</w:t>
      </w:r>
      <w:r w:rsidRPr="00FC0384">
        <w:rPr>
          <w:lang w:eastAsia="zh-TW"/>
        </w:rPr>
        <w:tab/>
      </w:r>
      <w:r w:rsidRPr="00FC0384">
        <w:rPr>
          <w:lang w:eastAsia="zh-TW"/>
        </w:rPr>
        <w:t>什麼是「臨床研究」？</w:t>
      </w:r>
      <w:bookmarkEnd w:id="314"/>
      <w:bookmarkEnd w:id="315"/>
      <w:bookmarkEnd w:id="316"/>
      <w:bookmarkEnd w:id="317"/>
    </w:p>
    <w:bookmarkEnd w:id="235"/>
    <w:bookmarkEnd w:id="236"/>
    <w:bookmarkEnd w:id="237"/>
    <w:p w14:paraId="2240DCD9" w14:textId="77777777" w:rsidR="00D40B42" w:rsidRPr="00FC038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FC0384">
        <w:rPr>
          <w:i/>
          <w:iCs/>
          <w:color w:val="0000FF"/>
          <w:szCs w:val="26"/>
        </w:rPr>
        <w:t>[If applicable, plans should revise this section as needed to describe Medicaid’s role in providing coverage and payment for clinical research studies.]</w:t>
      </w:r>
    </w:p>
    <w:p w14:paraId="70C87171" w14:textId="77777777" w:rsidR="001D5A6A" w:rsidRPr="00FC0384" w:rsidRDefault="001D5A6A" w:rsidP="001D5A6A">
      <w:pPr>
        <w:spacing w:before="0" w:beforeAutospacing="0" w:after="0" w:afterAutospacing="0"/>
        <w:rPr>
          <w:lang w:eastAsia="zh-TW"/>
        </w:rPr>
      </w:pPr>
      <w:r w:rsidRPr="00FC0384">
        <w:rPr>
          <w:lang w:eastAsia="zh-TW"/>
        </w:rPr>
        <w:t>臨床研究（也叫做「臨床試驗」）是醫生和科學家測試新類型的醫療護理的方法，例如一種新癌症藥品的療效如何。某些臨床研究已獲得</w:t>
      </w:r>
      <w:r w:rsidRPr="00FC0384">
        <w:rPr>
          <w:lang w:eastAsia="zh-TW"/>
        </w:rPr>
        <w:t xml:space="preserve"> Medicare </w:t>
      </w:r>
      <w:r w:rsidRPr="00FC0384">
        <w:rPr>
          <w:lang w:eastAsia="zh-TW"/>
        </w:rPr>
        <w:t>批准。</w:t>
      </w:r>
      <w:r w:rsidRPr="00FC0384">
        <w:rPr>
          <w:lang w:eastAsia="zh-TW"/>
        </w:rPr>
        <w:t xml:space="preserve">Medicare </w:t>
      </w:r>
      <w:r w:rsidRPr="00FC0384">
        <w:rPr>
          <w:lang w:eastAsia="zh-TW"/>
        </w:rPr>
        <w:t>批准的臨床研究通常要求志願者參與研究。</w:t>
      </w:r>
      <w:r w:rsidRPr="00FC0384">
        <w:rPr>
          <w:lang w:eastAsia="zh-TW"/>
        </w:rPr>
        <w:t xml:space="preserve"> </w:t>
      </w:r>
    </w:p>
    <w:p w14:paraId="0AF6D51C" w14:textId="1C628D95" w:rsidR="001D5A6A" w:rsidRPr="00FC0384" w:rsidRDefault="001D5A6A" w:rsidP="001D5A6A">
      <w:pPr>
        <w:spacing w:after="120"/>
        <w:rPr>
          <w:lang w:eastAsia="zh-TW"/>
        </w:rPr>
      </w:pPr>
      <w:r w:rsidRPr="00FC0384">
        <w:rPr>
          <w:lang w:eastAsia="zh-TW"/>
        </w:rPr>
        <w:t>在</w:t>
      </w:r>
      <w:r w:rsidRPr="00FC0384">
        <w:rPr>
          <w:lang w:eastAsia="zh-TW"/>
        </w:rPr>
        <w:t xml:space="preserve"> Medicare </w:t>
      </w:r>
      <w:r w:rsidRPr="00FC0384">
        <w:rPr>
          <w:lang w:eastAsia="zh-TW"/>
        </w:rPr>
        <w:t>批准研究且您表示感興趣後，研究人員會與您聯絡並進一步介紹該研究，看看您是否符合執行研究的科學家規定的要求。只要您符合研究要求</w:t>
      </w:r>
      <w:r w:rsidRPr="00FC0384">
        <w:rPr>
          <w:i/>
          <w:iCs/>
          <w:lang w:eastAsia="zh-TW"/>
        </w:rPr>
        <w:t>並且</w:t>
      </w:r>
      <w:r w:rsidRPr="00FC0384">
        <w:rPr>
          <w:lang w:eastAsia="zh-TW"/>
        </w:rPr>
        <w:t>完全瞭解和接受參與研究的一切後果，您就可以參與研究。</w:t>
      </w:r>
    </w:p>
    <w:p w14:paraId="3A5A36EA" w14:textId="7EECBAFF" w:rsidR="001D5A6A" w:rsidRPr="00FC0384" w:rsidRDefault="001D5A6A" w:rsidP="001D5A6A">
      <w:pPr>
        <w:spacing w:after="120"/>
        <w:rPr>
          <w:lang w:eastAsia="zh-TW"/>
        </w:rPr>
      </w:pPr>
      <w:r w:rsidRPr="00FC0384">
        <w:rPr>
          <w:lang w:eastAsia="zh-TW"/>
        </w:rPr>
        <w:t>如果您參與</w:t>
      </w:r>
      <w:r w:rsidRPr="00FC0384">
        <w:rPr>
          <w:lang w:eastAsia="zh-TW"/>
        </w:rPr>
        <w:t xml:space="preserve"> Medicare </w:t>
      </w:r>
      <w:r w:rsidRPr="00FC0384">
        <w:rPr>
          <w:lang w:eastAsia="zh-TW"/>
        </w:rPr>
        <w:t>批准的研究，</w:t>
      </w:r>
      <w:r w:rsidRPr="00FC0384">
        <w:rPr>
          <w:lang w:eastAsia="zh-TW"/>
        </w:rPr>
        <w:t xml:space="preserve">Original Medicare </w:t>
      </w:r>
      <w:r w:rsidRPr="00FC0384">
        <w:rPr>
          <w:lang w:eastAsia="zh-TW"/>
        </w:rPr>
        <w:t>會為您在研究中接受的承保服務支付大部分費用。如果您告訴我們您正在進行合格的臨床試驗，那麼您只需負責該試驗中各項服務的網絡內分攤費用。如果您多付了一些費用，例如，如果您已經支付了</w:t>
      </w:r>
      <w:r w:rsidRPr="00FC0384">
        <w:rPr>
          <w:lang w:eastAsia="zh-TW"/>
        </w:rPr>
        <w:t xml:space="preserve"> Original Medicare </w:t>
      </w:r>
      <w:r w:rsidRPr="00FC0384">
        <w:rPr>
          <w:lang w:eastAsia="zh-TW"/>
        </w:rPr>
        <w:t>的分攤費用金額，我們將報銷您支付的費用與網絡內分攤費用之間的差額。但是，您需要提供相關文件證明您支付的金額。參與臨床研究時，您仍然可以註冊我們的計劃，並透過我們的計劃繼續獲得其餘護理（與研究無關的護理）。</w:t>
      </w:r>
    </w:p>
    <w:p w14:paraId="0D4EBB93" w14:textId="77777777" w:rsidR="001D5A6A" w:rsidRPr="00FC0384" w:rsidRDefault="001D5A6A" w:rsidP="001D5A6A">
      <w:pPr>
        <w:spacing w:after="120"/>
        <w:rPr>
          <w:lang w:eastAsia="zh-TW"/>
        </w:rPr>
      </w:pPr>
      <w:r w:rsidRPr="00FC0384">
        <w:rPr>
          <w:lang w:eastAsia="zh-TW"/>
        </w:rPr>
        <w:t>如果您想參與經</w:t>
      </w:r>
      <w:r w:rsidRPr="00FC0384">
        <w:rPr>
          <w:lang w:eastAsia="zh-TW"/>
        </w:rPr>
        <w:t xml:space="preserve"> Medicare </w:t>
      </w:r>
      <w:r w:rsidRPr="00FC0384">
        <w:rPr>
          <w:lang w:eastAsia="zh-TW"/>
        </w:rPr>
        <w:t>批准的任何臨床研究，並</w:t>
      </w:r>
      <w:r w:rsidRPr="00FC0384">
        <w:rPr>
          <w:i/>
          <w:iCs/>
          <w:lang w:eastAsia="zh-TW"/>
        </w:rPr>
        <w:t>不</w:t>
      </w:r>
      <w:r w:rsidRPr="00FC0384">
        <w:rPr>
          <w:lang w:eastAsia="zh-TW"/>
        </w:rPr>
        <w:t>需要經過我們</w:t>
      </w:r>
      <w:r w:rsidRPr="00FC0384">
        <w:rPr>
          <w:i/>
          <w:iCs/>
          <w:color w:val="0000FF"/>
        </w:rPr>
        <w:t>[plans that do not use PCPs may delete the rest of this sentence]</w:t>
      </w:r>
      <w:r w:rsidRPr="00FC0384">
        <w:rPr>
          <w:lang w:eastAsia="zh-TW"/>
        </w:rPr>
        <w:t>或您的</w:t>
      </w:r>
      <w:r w:rsidRPr="00FC0384">
        <w:rPr>
          <w:lang w:eastAsia="zh-TW"/>
        </w:rPr>
        <w:t xml:space="preserve"> PCP </w:t>
      </w:r>
      <w:r w:rsidRPr="00FC0384">
        <w:rPr>
          <w:lang w:eastAsia="zh-TW"/>
        </w:rPr>
        <w:t>批准。臨床研究中為您提供護理的提供者</w:t>
      </w:r>
      <w:r w:rsidRPr="00FC0384">
        <w:rPr>
          <w:i/>
          <w:iCs/>
          <w:lang w:eastAsia="zh-TW"/>
        </w:rPr>
        <w:t>不</w:t>
      </w:r>
      <w:r w:rsidRPr="00FC0384">
        <w:rPr>
          <w:lang w:eastAsia="zh-TW"/>
        </w:rPr>
        <w:t>需要屬於我們計劃的提供者網絡。</w:t>
      </w:r>
      <w:r w:rsidRPr="00FC0384">
        <w:rPr>
          <w:lang w:eastAsia="zh-TW"/>
        </w:rPr>
        <w:t xml:space="preserve"> </w:t>
      </w:r>
    </w:p>
    <w:p w14:paraId="207EAB87" w14:textId="77777777" w:rsidR="001D5A6A" w:rsidRPr="00FC0384" w:rsidRDefault="001D5A6A" w:rsidP="001D5A6A">
      <w:pPr>
        <w:spacing w:after="120"/>
        <w:rPr>
          <w:b/>
          <w:lang w:eastAsia="zh-TW"/>
        </w:rPr>
      </w:pPr>
      <w:r w:rsidRPr="00FC0384">
        <w:rPr>
          <w:lang w:eastAsia="zh-TW"/>
        </w:rPr>
        <w:t>雖然您不需要經過我們計劃的許可即可參與臨床研究，但我們鼓勵您在選擇參加符合</w:t>
      </w:r>
      <w:r w:rsidRPr="00FC0384">
        <w:rPr>
          <w:lang w:eastAsia="zh-TW"/>
        </w:rPr>
        <w:t xml:space="preserve"> Medicare </w:t>
      </w:r>
      <w:r w:rsidRPr="00FC0384">
        <w:rPr>
          <w:lang w:eastAsia="zh-TW"/>
        </w:rPr>
        <w:t>資格的臨床試驗時提前通知我們。</w:t>
      </w:r>
      <w:r w:rsidRPr="00FC0384">
        <w:rPr>
          <w:b/>
          <w:bCs/>
          <w:lang w:eastAsia="zh-TW"/>
        </w:rPr>
        <w:t xml:space="preserve"> </w:t>
      </w:r>
    </w:p>
    <w:p w14:paraId="36872B91" w14:textId="566774D1" w:rsidR="001D5A6A" w:rsidRPr="00FC0384" w:rsidRDefault="001D5A6A" w:rsidP="001D5A6A">
      <w:pPr>
        <w:spacing w:after="120"/>
      </w:pPr>
      <w:r w:rsidRPr="00FC0384">
        <w:rPr>
          <w:i/>
          <w:iCs/>
          <w:color w:val="0000FF"/>
          <w:lang w:eastAsia="zh-TW"/>
        </w:rPr>
        <w:t>[For plans that offer their own studies insert the paragraph</w:t>
      </w:r>
      <w:r w:rsidRPr="00FC0384">
        <w:rPr>
          <w:i/>
          <w:iCs/>
          <w:lang w:eastAsia="zh-TW"/>
        </w:rPr>
        <w:t>:</w:t>
      </w:r>
      <w:r w:rsidRPr="00FC0384">
        <w:rPr>
          <w:color w:val="0000FF"/>
          <w:lang w:eastAsia="zh-TW"/>
        </w:rPr>
        <w:t>我們的計劃也承保某些臨床研究。對於這些研究，我們必須批准您參與。參與臨床研究也是自願的。</w:t>
      </w:r>
      <w:r w:rsidRPr="00FC0384">
        <w:rPr>
          <w:color w:val="0000FF"/>
          <w:lang w:eastAsia="zh-TW"/>
        </w:rPr>
        <w:t xml:space="preserve">]  </w:t>
      </w:r>
    </w:p>
    <w:p w14:paraId="4F5A8243" w14:textId="77777777" w:rsidR="00B925C7" w:rsidRPr="00FC0384" w:rsidRDefault="001D5A6A" w:rsidP="001D5A6A">
      <w:pPr>
        <w:spacing w:after="120"/>
      </w:pPr>
      <w:r w:rsidRPr="00FC0384">
        <w:rPr>
          <w:lang w:eastAsia="zh-TW"/>
        </w:rPr>
        <w:t>如果您參與</w:t>
      </w:r>
      <w:r w:rsidRPr="00FC0384">
        <w:rPr>
          <w:lang w:eastAsia="zh-TW"/>
        </w:rPr>
        <w:t xml:space="preserve"> Medicare </w:t>
      </w:r>
      <w:r w:rsidRPr="00FC0384">
        <w:rPr>
          <w:color w:val="0000FF"/>
          <w:lang w:eastAsia="zh-TW"/>
        </w:rPr>
        <w:t>[</w:t>
      </w:r>
      <w:r w:rsidRPr="00FC0384">
        <w:rPr>
          <w:i/>
          <w:iCs/>
          <w:color w:val="0000FF"/>
        </w:rPr>
        <w:t xml:space="preserve">plans that conduct or cover clinical trials that are not approved by Medicare insert: </w:t>
      </w:r>
      <w:r w:rsidRPr="00FC0384">
        <w:rPr>
          <w:color w:val="0000FF"/>
          <w:lang w:eastAsia="zh-TW"/>
        </w:rPr>
        <w:t>或我們的計劃</w:t>
      </w:r>
      <w:r w:rsidRPr="00FC0384">
        <w:rPr>
          <w:color w:val="0000FF"/>
          <w:lang w:eastAsia="zh-TW"/>
        </w:rPr>
        <w:t>]</w:t>
      </w:r>
      <w:r w:rsidRPr="00FC0384">
        <w:rPr>
          <w:i/>
          <w:iCs/>
          <w:lang w:eastAsia="zh-TW"/>
        </w:rPr>
        <w:t>沒有</w:t>
      </w:r>
      <w:r w:rsidRPr="00FC0384">
        <w:rPr>
          <w:lang w:eastAsia="zh-TW"/>
        </w:rPr>
        <w:t>批准的研究，</w:t>
      </w:r>
      <w:r w:rsidRPr="00FC0384">
        <w:rPr>
          <w:i/>
          <w:iCs/>
          <w:lang w:eastAsia="zh-TW"/>
        </w:rPr>
        <w:t>您需要負責支付參與此研究的所有費用。</w:t>
      </w:r>
    </w:p>
    <w:p w14:paraId="747723E8" w14:textId="77777777" w:rsidR="0013793F" w:rsidRPr="00FC0384" w:rsidRDefault="0013793F" w:rsidP="00B458BF">
      <w:pPr>
        <w:pStyle w:val="Heading4"/>
        <w:rPr>
          <w:lang w:eastAsia="zh-TW"/>
        </w:rPr>
      </w:pPr>
      <w:bookmarkStart w:id="318" w:name="_Toc68442502"/>
      <w:bookmarkStart w:id="319" w:name="_Toc479863878"/>
      <w:bookmarkStart w:id="320" w:name="_Toc228562107"/>
      <w:bookmarkStart w:id="321" w:name="_Toc109315383"/>
      <w:r w:rsidRPr="00FC0384">
        <w:rPr>
          <w:lang w:eastAsia="zh-TW"/>
        </w:rPr>
        <w:lastRenderedPageBreak/>
        <w:t>第</w:t>
      </w:r>
      <w:r w:rsidRPr="00FC0384">
        <w:rPr>
          <w:lang w:eastAsia="zh-TW"/>
        </w:rPr>
        <w:t xml:space="preserve"> 5.2 </w:t>
      </w:r>
      <w:r w:rsidRPr="00FC0384">
        <w:rPr>
          <w:lang w:eastAsia="zh-TW"/>
        </w:rPr>
        <w:t>節</w:t>
      </w:r>
      <w:r w:rsidRPr="00FC0384">
        <w:rPr>
          <w:lang w:eastAsia="zh-TW"/>
        </w:rPr>
        <w:tab/>
      </w:r>
      <w:r w:rsidRPr="00FC0384">
        <w:rPr>
          <w:lang w:eastAsia="zh-TW"/>
        </w:rPr>
        <w:t>參與臨床研究時，如何分攤費用？</w:t>
      </w:r>
      <w:bookmarkEnd w:id="318"/>
      <w:bookmarkEnd w:id="319"/>
      <w:bookmarkEnd w:id="320"/>
      <w:bookmarkEnd w:id="321"/>
    </w:p>
    <w:p w14:paraId="19A97DF5" w14:textId="77777777" w:rsidR="00D40B42" w:rsidRPr="00FC0384" w:rsidRDefault="00D40B42" w:rsidP="00B458BF">
      <w:pPr>
        <w:keepNext/>
        <w:keepLines/>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FC0384">
        <w:rPr>
          <w:i/>
          <w:iCs/>
          <w:color w:val="0000FF"/>
          <w:szCs w:val="26"/>
        </w:rPr>
        <w:t>[If applicable, plans should revise this section as needed to describe Medicaid’s role in providing coverage and payment for clinical research studies.]</w:t>
      </w:r>
    </w:p>
    <w:p w14:paraId="09C8C541" w14:textId="77777777" w:rsidR="00266C9F" w:rsidRPr="00FC0384" w:rsidRDefault="00266C9F" w:rsidP="00266C9F">
      <w:r w:rsidRPr="00FC0384">
        <w:rPr>
          <w:lang w:eastAsia="zh-TW"/>
        </w:rPr>
        <w:t>在您參與經</w:t>
      </w:r>
      <w:r w:rsidRPr="00FC0384">
        <w:rPr>
          <w:lang w:eastAsia="zh-TW"/>
        </w:rPr>
        <w:t xml:space="preserve"> Medicare </w:t>
      </w:r>
      <w:r w:rsidRPr="00FC0384">
        <w:rPr>
          <w:lang w:eastAsia="zh-TW"/>
        </w:rPr>
        <w:t>批准的臨床研究後，</w:t>
      </w:r>
      <w:bookmarkStart w:id="322" w:name="_Hlk71114597"/>
      <w:r w:rsidRPr="00FC0384">
        <w:rPr>
          <w:lang w:eastAsia="zh-TW"/>
        </w:rPr>
        <w:t xml:space="preserve">Original Medicare </w:t>
      </w:r>
      <w:bookmarkEnd w:id="322"/>
      <w:r w:rsidRPr="00FC0384">
        <w:rPr>
          <w:lang w:eastAsia="zh-TW"/>
        </w:rPr>
        <w:t xml:space="preserve"> </w:t>
      </w:r>
      <w:r w:rsidRPr="00FC0384">
        <w:rPr>
          <w:lang w:eastAsia="zh-TW"/>
        </w:rPr>
        <w:t>將承保在研究中接受的常規項目和服務，包括：</w:t>
      </w:r>
    </w:p>
    <w:p w14:paraId="60A8B3A0" w14:textId="77777777" w:rsidR="0013793F" w:rsidRPr="00FC0384" w:rsidRDefault="0013793F" w:rsidP="00134EA1">
      <w:pPr>
        <w:pStyle w:val="ListBullet"/>
        <w:numPr>
          <w:ilvl w:val="0"/>
          <w:numId w:val="108"/>
        </w:numPr>
        <w:ind w:left="720"/>
      </w:pPr>
      <w:r w:rsidRPr="00FC0384">
        <w:rPr>
          <w:lang w:eastAsia="zh-TW"/>
        </w:rPr>
        <w:t>即使不參與研究，</w:t>
      </w:r>
      <w:r w:rsidRPr="00FC0384">
        <w:rPr>
          <w:lang w:eastAsia="zh-TW"/>
        </w:rPr>
        <w:t xml:space="preserve">Medicare </w:t>
      </w:r>
      <w:r w:rsidRPr="00FC0384">
        <w:rPr>
          <w:lang w:eastAsia="zh-TW"/>
        </w:rPr>
        <w:t>也會為您支付的住院食宿</w:t>
      </w:r>
    </w:p>
    <w:p w14:paraId="42FFDBB7" w14:textId="77777777" w:rsidR="0013793F" w:rsidRPr="00FC0384" w:rsidRDefault="0013793F" w:rsidP="00134EA1">
      <w:pPr>
        <w:pStyle w:val="ListBullet"/>
        <w:numPr>
          <w:ilvl w:val="0"/>
          <w:numId w:val="108"/>
        </w:numPr>
        <w:ind w:left="720"/>
        <w:rPr>
          <w:lang w:eastAsia="zh-TW"/>
        </w:rPr>
      </w:pPr>
      <w:r w:rsidRPr="00FC0384">
        <w:rPr>
          <w:lang w:eastAsia="zh-TW"/>
        </w:rPr>
        <w:t>用於研究的手術或其他醫療程序</w:t>
      </w:r>
    </w:p>
    <w:p w14:paraId="6C9CC61B" w14:textId="77777777" w:rsidR="0013793F" w:rsidRPr="00FC0384" w:rsidRDefault="0013793F" w:rsidP="00134EA1">
      <w:pPr>
        <w:pStyle w:val="ListBullet"/>
        <w:numPr>
          <w:ilvl w:val="0"/>
          <w:numId w:val="108"/>
        </w:numPr>
        <w:ind w:left="720"/>
        <w:rPr>
          <w:lang w:eastAsia="zh-TW"/>
        </w:rPr>
      </w:pPr>
      <w:r w:rsidRPr="00FC0384">
        <w:rPr>
          <w:lang w:eastAsia="zh-TW"/>
        </w:rPr>
        <w:t>對新護理的副作用和併發症的治療</w:t>
      </w:r>
    </w:p>
    <w:p w14:paraId="5568F6B7" w14:textId="318CB765" w:rsidR="00C83E6A" w:rsidRPr="00FC0384" w:rsidRDefault="00C83E6A" w:rsidP="00C83E6A">
      <w:pPr>
        <w:rPr>
          <w:lang w:eastAsia="zh-TW"/>
        </w:rPr>
      </w:pPr>
      <w:r w:rsidRPr="00FC0384">
        <w:rPr>
          <w:color w:val="0000FF"/>
          <w:lang w:eastAsia="zh-TW"/>
        </w:rPr>
        <w:t>[</w:t>
      </w:r>
      <w:r w:rsidRPr="00FC0384">
        <w:rPr>
          <w:i/>
          <w:iCs/>
          <w:color w:val="0000FF"/>
        </w:rPr>
        <w:t>Zero cost-share plans, replace the rest of this paragraph and the example below with:</w:t>
      </w:r>
      <w:r w:rsidRPr="00FC0384">
        <w:rPr>
          <w:color w:val="0000FF"/>
          <w:lang w:eastAsia="zh-TW"/>
        </w:rPr>
        <w:t>在</w:t>
      </w:r>
      <w:r w:rsidRPr="00FC0384">
        <w:rPr>
          <w:color w:val="0000FF"/>
          <w:lang w:eastAsia="zh-TW"/>
        </w:rPr>
        <w:t xml:space="preserve"> Medicare </w:t>
      </w:r>
      <w:r w:rsidRPr="00FC0384">
        <w:rPr>
          <w:color w:val="0000FF"/>
          <w:lang w:eastAsia="zh-TW"/>
        </w:rPr>
        <w:t>支付其為這些服務應承擔的費用後，我們的計劃將會支付剩餘部分費用。與所有承保服務一樣，您無需就在臨床研究中獲取的承保服務支付任何費用。</w:t>
      </w:r>
      <w:r w:rsidRPr="00FC0384">
        <w:rPr>
          <w:color w:val="0000FF"/>
          <w:lang w:eastAsia="zh-TW"/>
        </w:rPr>
        <w:t>]</w:t>
      </w:r>
      <w:r w:rsidRPr="00FC0384">
        <w:rPr>
          <w:lang w:eastAsia="zh-TW"/>
        </w:rPr>
        <w:t>在</w:t>
      </w:r>
      <w:r w:rsidRPr="00FC0384">
        <w:rPr>
          <w:lang w:eastAsia="zh-TW"/>
        </w:rPr>
        <w:t xml:space="preserve"> Medicare </w:t>
      </w:r>
      <w:r w:rsidRPr="00FC0384">
        <w:rPr>
          <w:lang w:eastAsia="zh-TW"/>
        </w:rPr>
        <w:t>支付了其對這些服務的分攤費用後，我們的計劃將支付</w:t>
      </w:r>
      <w:r w:rsidRPr="00FC0384">
        <w:rPr>
          <w:lang w:eastAsia="zh-TW"/>
        </w:rPr>
        <w:t xml:space="preserve"> Original Medicare </w:t>
      </w:r>
      <w:r w:rsidRPr="00FC0384">
        <w:rPr>
          <w:lang w:eastAsia="zh-TW"/>
        </w:rPr>
        <w:t>分攤費用與您作為計劃會員的網絡內分攤費用之間的差額。這就是說，參與研究時您為所接受的服務支付的費用將和從我們的計劃接受這些服務時相同。但是，您需要提交證明您支付了多少分攤費用的文件。有關提交付款請求的更多資訊，請參見第</w:t>
      </w:r>
      <w:r w:rsidRPr="00FC0384">
        <w:rPr>
          <w:lang w:eastAsia="zh-TW"/>
        </w:rPr>
        <w:t xml:space="preserve"> 7 </w:t>
      </w:r>
      <w:r w:rsidRPr="00FC0384">
        <w:rPr>
          <w:lang w:eastAsia="zh-TW"/>
        </w:rPr>
        <w:t>章。</w:t>
      </w:r>
    </w:p>
    <w:p w14:paraId="36CD9C87" w14:textId="371E8F1F" w:rsidR="00C83E6A" w:rsidRPr="00FC0384" w:rsidRDefault="00C83E6A" w:rsidP="00C83E6A">
      <w:pPr>
        <w:ind w:left="720"/>
        <w:rPr>
          <w:lang w:eastAsia="zh-TW"/>
        </w:rPr>
      </w:pPr>
      <w:r w:rsidRPr="00FC0384">
        <w:rPr>
          <w:i/>
          <w:iCs/>
          <w:lang w:eastAsia="zh-TW"/>
        </w:rPr>
        <w:t>以下是分攤費用如何運作的例子：</w:t>
      </w:r>
      <w:r w:rsidRPr="00FC0384">
        <w:rPr>
          <w:lang w:eastAsia="zh-TW"/>
        </w:rPr>
        <w:t>假設您有一個價值</w:t>
      </w:r>
      <w:r w:rsidRPr="00FC0384">
        <w:rPr>
          <w:lang w:eastAsia="zh-TW"/>
        </w:rPr>
        <w:t xml:space="preserve"> $100 </w:t>
      </w:r>
      <w:r w:rsidRPr="00FC0384">
        <w:rPr>
          <w:lang w:eastAsia="zh-TW"/>
        </w:rPr>
        <w:t>的化驗室檢查，是研究的一部分。我們再假設，根據</w:t>
      </w:r>
      <w:r w:rsidRPr="00FC0384">
        <w:rPr>
          <w:lang w:eastAsia="zh-TW"/>
        </w:rPr>
        <w:t xml:space="preserve"> Original Medicare </w:t>
      </w:r>
      <w:r w:rsidRPr="00FC0384">
        <w:rPr>
          <w:lang w:eastAsia="zh-TW"/>
        </w:rPr>
        <w:t>的規定，您為這個檢查分攤的費用為</w:t>
      </w:r>
      <w:r w:rsidRPr="00FC0384">
        <w:rPr>
          <w:lang w:eastAsia="zh-TW"/>
        </w:rPr>
        <w:t xml:space="preserve"> $20</w:t>
      </w:r>
      <w:r w:rsidRPr="00FC0384">
        <w:rPr>
          <w:lang w:eastAsia="zh-TW"/>
        </w:rPr>
        <w:t>，但這個檢查在我們的計劃福利之下只需</w:t>
      </w:r>
      <w:r w:rsidRPr="00FC0384">
        <w:rPr>
          <w:lang w:eastAsia="zh-TW"/>
        </w:rPr>
        <w:t xml:space="preserve"> $10</w:t>
      </w:r>
      <w:r w:rsidRPr="00FC0384">
        <w:rPr>
          <w:lang w:eastAsia="zh-TW"/>
        </w:rPr>
        <w:t>。在這種情況下，</w:t>
      </w:r>
      <w:r w:rsidRPr="00FC0384">
        <w:rPr>
          <w:lang w:eastAsia="zh-TW"/>
        </w:rPr>
        <w:t xml:space="preserve">Original Medicare </w:t>
      </w:r>
      <w:r w:rsidRPr="00FC0384">
        <w:rPr>
          <w:lang w:eastAsia="zh-TW"/>
        </w:rPr>
        <w:t>會為檢查支付</w:t>
      </w:r>
      <w:r w:rsidRPr="00FC0384">
        <w:rPr>
          <w:lang w:eastAsia="zh-TW"/>
        </w:rPr>
        <w:t xml:space="preserve"> $80</w:t>
      </w:r>
      <w:r w:rsidRPr="00FC0384">
        <w:rPr>
          <w:lang w:eastAsia="zh-TW"/>
        </w:rPr>
        <w:t>，您應支付</w:t>
      </w:r>
      <w:r w:rsidRPr="00FC0384">
        <w:rPr>
          <w:lang w:eastAsia="zh-TW"/>
        </w:rPr>
        <w:t xml:space="preserve"> Original Medicare </w:t>
      </w:r>
      <w:r w:rsidRPr="00FC0384">
        <w:rPr>
          <w:lang w:eastAsia="zh-TW"/>
        </w:rPr>
        <w:t>規定的</w:t>
      </w:r>
      <w:r w:rsidRPr="00FC0384">
        <w:rPr>
          <w:lang w:eastAsia="zh-TW"/>
        </w:rPr>
        <w:t xml:space="preserve"> $20 </w:t>
      </w:r>
      <w:r w:rsidRPr="00FC0384">
        <w:rPr>
          <w:lang w:eastAsia="zh-TW"/>
        </w:rPr>
        <w:t>定額手續費。然後，您要通知您的計劃您接受了合格的臨床試驗服務，並向計劃提交證明文件，例如醫療服務提供者賬單。然後，本計劃將直接向您支付</w:t>
      </w:r>
      <w:r w:rsidRPr="00FC0384">
        <w:rPr>
          <w:lang w:eastAsia="zh-TW"/>
        </w:rPr>
        <w:t xml:space="preserve"> $10</w:t>
      </w:r>
      <w:r w:rsidRPr="00FC0384">
        <w:rPr>
          <w:lang w:eastAsia="zh-TW"/>
        </w:rPr>
        <w:t>。因此，您的淨付款為</w:t>
      </w:r>
      <w:r w:rsidRPr="00FC0384">
        <w:rPr>
          <w:lang w:eastAsia="zh-TW"/>
        </w:rPr>
        <w:t xml:space="preserve"> $10</w:t>
      </w:r>
      <w:r w:rsidRPr="00FC0384">
        <w:rPr>
          <w:lang w:eastAsia="zh-TW"/>
        </w:rPr>
        <w:t>，與您根據我們的計劃福利支付的金額相同。請注意，為了從您的計劃獲得付款，您必須向該計劃提交證明文件，例如醫療服務提供者賬單。</w:t>
      </w:r>
    </w:p>
    <w:p w14:paraId="162E16A1" w14:textId="77777777" w:rsidR="0013793F" w:rsidRPr="00FC0384" w:rsidRDefault="0013793F" w:rsidP="00C83E6A">
      <w:pPr>
        <w:rPr>
          <w:szCs w:val="26"/>
          <w:lang w:eastAsia="zh-TW"/>
        </w:rPr>
      </w:pPr>
      <w:r w:rsidRPr="00FC0384">
        <w:rPr>
          <w:szCs w:val="26"/>
          <w:lang w:eastAsia="zh-TW"/>
        </w:rPr>
        <w:t>參與臨床研究時，</w:t>
      </w:r>
      <w:r w:rsidRPr="00FC0384">
        <w:rPr>
          <w:rStyle w:val="Strong"/>
          <w:lang w:eastAsia="zh-TW"/>
        </w:rPr>
        <w:t xml:space="preserve">Medicare </w:t>
      </w:r>
      <w:r w:rsidRPr="00FC0384">
        <w:rPr>
          <w:rStyle w:val="Strong"/>
          <w:lang w:eastAsia="zh-TW"/>
        </w:rPr>
        <w:t>和我們的計劃均不會支付以下任何費用</w:t>
      </w:r>
      <w:r w:rsidRPr="00FC0384">
        <w:rPr>
          <w:szCs w:val="26"/>
          <w:lang w:eastAsia="zh-TW"/>
        </w:rPr>
        <w:t>：</w:t>
      </w:r>
    </w:p>
    <w:p w14:paraId="0126EC1E" w14:textId="77777777" w:rsidR="0013793F" w:rsidRPr="00FC0384" w:rsidRDefault="0013793F" w:rsidP="00134EA1">
      <w:pPr>
        <w:pStyle w:val="ListBullet"/>
        <w:numPr>
          <w:ilvl w:val="0"/>
          <w:numId w:val="109"/>
        </w:numPr>
        <w:ind w:left="720"/>
        <w:rPr>
          <w:lang w:eastAsia="zh-TW"/>
        </w:rPr>
      </w:pPr>
      <w:r w:rsidRPr="00FC0384">
        <w:rPr>
          <w:lang w:eastAsia="zh-TW"/>
        </w:rPr>
        <w:t>通常，</w:t>
      </w:r>
      <w:r w:rsidRPr="00FC0384">
        <w:rPr>
          <w:lang w:eastAsia="zh-TW"/>
        </w:rPr>
        <w:t xml:space="preserve">Medicare </w:t>
      </w:r>
      <w:r w:rsidRPr="00FC0384">
        <w:rPr>
          <w:i/>
          <w:iCs/>
          <w:lang w:eastAsia="zh-TW"/>
        </w:rPr>
        <w:t>不會</w:t>
      </w:r>
      <w:r w:rsidRPr="00FC0384">
        <w:rPr>
          <w:lang w:eastAsia="zh-TW"/>
        </w:rPr>
        <w:t>為研究正在測試的新項目或服務支付費用，除非是即使</w:t>
      </w:r>
      <w:r w:rsidRPr="00FC0384">
        <w:rPr>
          <w:i/>
          <w:iCs/>
          <w:lang w:eastAsia="zh-TW"/>
        </w:rPr>
        <w:t>不</w:t>
      </w:r>
      <w:r w:rsidRPr="00FC0384">
        <w:rPr>
          <w:lang w:eastAsia="zh-TW"/>
        </w:rPr>
        <w:t>參與研究，</w:t>
      </w:r>
      <w:r w:rsidRPr="00FC0384">
        <w:rPr>
          <w:lang w:eastAsia="zh-TW"/>
        </w:rPr>
        <w:t xml:space="preserve">Medicare </w:t>
      </w:r>
      <w:r w:rsidRPr="00FC0384">
        <w:rPr>
          <w:lang w:eastAsia="zh-TW"/>
        </w:rPr>
        <w:t>也會承保的項目或服務。</w:t>
      </w:r>
    </w:p>
    <w:p w14:paraId="369A1EA7" w14:textId="77777777" w:rsidR="0013793F" w:rsidRPr="00FC0384" w:rsidRDefault="0013793F" w:rsidP="00134EA1">
      <w:pPr>
        <w:pStyle w:val="ListBullet"/>
        <w:numPr>
          <w:ilvl w:val="0"/>
          <w:numId w:val="109"/>
        </w:numPr>
        <w:ind w:left="720"/>
        <w:rPr>
          <w:lang w:eastAsia="zh-TW"/>
        </w:rPr>
      </w:pPr>
      <w:r w:rsidRPr="00FC0384">
        <w:rPr>
          <w:lang w:eastAsia="zh-TW"/>
        </w:rPr>
        <w:t>只用於收集資料而不是直接對您進行醫療保健而提供的項目或服務。例如，在您的治療狀況通常只需一次</w:t>
      </w:r>
      <w:r w:rsidRPr="00FC0384">
        <w:rPr>
          <w:lang w:eastAsia="zh-TW"/>
        </w:rPr>
        <w:t xml:space="preserve"> CT </w:t>
      </w:r>
      <w:r w:rsidRPr="00FC0384">
        <w:rPr>
          <w:lang w:eastAsia="zh-TW"/>
        </w:rPr>
        <w:t>掃描時，</w:t>
      </w:r>
      <w:r w:rsidRPr="00FC0384">
        <w:rPr>
          <w:lang w:eastAsia="zh-TW"/>
        </w:rPr>
        <w:t xml:space="preserve">Medicare </w:t>
      </w:r>
      <w:r w:rsidRPr="00FC0384">
        <w:rPr>
          <w:lang w:eastAsia="zh-TW"/>
        </w:rPr>
        <w:t>將不會為在研究中進行的每月</w:t>
      </w:r>
      <w:r w:rsidRPr="00FC0384">
        <w:rPr>
          <w:lang w:eastAsia="zh-TW"/>
        </w:rPr>
        <w:t xml:space="preserve"> CT </w:t>
      </w:r>
      <w:r w:rsidRPr="00FC0384">
        <w:rPr>
          <w:lang w:eastAsia="zh-TW"/>
        </w:rPr>
        <w:t>掃描支付費用。</w:t>
      </w:r>
    </w:p>
    <w:p w14:paraId="5196AFA7" w14:textId="77777777" w:rsidR="0013793F" w:rsidRPr="00FC0384" w:rsidRDefault="0013793F" w:rsidP="00D80FED">
      <w:pPr>
        <w:pStyle w:val="subheading"/>
        <w:rPr>
          <w:lang w:eastAsia="zh-TW"/>
        </w:rPr>
      </w:pPr>
      <w:r w:rsidRPr="00FC0384">
        <w:rPr>
          <w:bCs/>
          <w:lang w:eastAsia="zh-TW"/>
        </w:rPr>
        <w:lastRenderedPageBreak/>
        <w:t>想知道更多資訊嗎？</w:t>
      </w:r>
    </w:p>
    <w:p w14:paraId="1CDD8258" w14:textId="49EC1D02" w:rsidR="0013793F" w:rsidRPr="00FC0384" w:rsidDel="00546851" w:rsidRDefault="0013793F" w:rsidP="00D80FED">
      <w:pPr>
        <w:rPr>
          <w:lang w:eastAsia="zh-TW"/>
        </w:rPr>
      </w:pPr>
      <w:r w:rsidRPr="00FC0384">
        <w:rPr>
          <w:lang w:eastAsia="zh-TW"/>
        </w:rPr>
        <w:t>有關參與臨床研究的詳細資訊，您可以瀏覽</w:t>
      </w:r>
      <w:r w:rsidRPr="00FC0384">
        <w:rPr>
          <w:lang w:eastAsia="zh-TW"/>
        </w:rPr>
        <w:t xml:space="preserve"> Medicare </w:t>
      </w:r>
      <w:r w:rsidRPr="00FC0384">
        <w:rPr>
          <w:lang w:eastAsia="zh-TW"/>
        </w:rPr>
        <w:t>網站，閱讀或下載「</w:t>
      </w:r>
      <w:r w:rsidRPr="00FC0384">
        <w:rPr>
          <w:lang w:eastAsia="zh-TW"/>
        </w:rPr>
        <w:t>Medicare and Clinical Research Studies</w:t>
      </w:r>
      <w:r w:rsidRPr="00FC0384">
        <w:rPr>
          <w:lang w:eastAsia="zh-TW"/>
        </w:rPr>
        <w:t>」（</w:t>
      </w:r>
      <w:r w:rsidRPr="00FC0384">
        <w:rPr>
          <w:lang w:eastAsia="zh-TW"/>
        </w:rPr>
        <w:t xml:space="preserve">Medicare </w:t>
      </w:r>
      <w:r w:rsidRPr="00FC0384">
        <w:rPr>
          <w:lang w:eastAsia="zh-TW"/>
        </w:rPr>
        <w:t>計劃和臨床研究）刊物。（該刊物位於：</w:t>
      </w:r>
      <w:hyperlink r:id="rId30" w:history="1">
        <w:r w:rsidRPr="00FC0384">
          <w:rPr>
            <w:rStyle w:val="Hyperlink"/>
            <w:lang w:eastAsia="zh-TW"/>
          </w:rPr>
          <w:t>www.medicare.gov/Pubs/pdf/02226-Medicare-and-Clinical-Research-Studies.pdf</w:t>
        </w:r>
      </w:hyperlink>
      <w:r w:rsidRPr="00FC0384">
        <w:rPr>
          <w:lang w:eastAsia="zh-TW"/>
        </w:rPr>
        <w:t>。）您也可以隨時致電</w:t>
      </w:r>
      <w:r w:rsidRPr="00FC0384">
        <w:rPr>
          <w:lang w:eastAsia="zh-TW"/>
        </w:rPr>
        <w:t xml:space="preserve"> 1-800-MEDICARE (1-800-633-4227)</w:t>
      </w:r>
      <w:r w:rsidRPr="00FC0384">
        <w:rPr>
          <w:lang w:eastAsia="zh-TW"/>
        </w:rPr>
        <w:t>。聽障人士可致電</w:t>
      </w:r>
      <w:r w:rsidRPr="00FC0384">
        <w:rPr>
          <w:lang w:eastAsia="zh-TW"/>
        </w:rPr>
        <w:t xml:space="preserve"> 1-877-486-2048</w:t>
      </w:r>
      <w:r w:rsidRPr="00FC0384">
        <w:rPr>
          <w:lang w:eastAsia="zh-TW"/>
        </w:rPr>
        <w:t>。</w:t>
      </w:r>
    </w:p>
    <w:p w14:paraId="78DE3A4A" w14:textId="7B3632DB" w:rsidR="0013793F" w:rsidRPr="00FC0384" w:rsidRDefault="0013793F" w:rsidP="00BB2F9F">
      <w:pPr>
        <w:pStyle w:val="Heading3"/>
        <w:rPr>
          <w:lang w:eastAsia="zh-TW"/>
        </w:rPr>
      </w:pPr>
      <w:bookmarkStart w:id="323" w:name="_Toc102342806"/>
      <w:bookmarkStart w:id="324" w:name="_Toc68442503"/>
      <w:bookmarkStart w:id="325" w:name="_Toc479863879"/>
      <w:bookmarkStart w:id="326" w:name="_Toc228562108"/>
      <w:bookmarkStart w:id="327" w:name="_Toc109315384"/>
      <w:bookmarkStart w:id="328" w:name="_Toc115368138"/>
      <w:r w:rsidRPr="00FC0384">
        <w:rPr>
          <w:lang w:eastAsia="zh-TW"/>
        </w:rPr>
        <w:t>第</w:t>
      </w:r>
      <w:r w:rsidRPr="00FC0384">
        <w:rPr>
          <w:lang w:eastAsia="zh-TW"/>
        </w:rPr>
        <w:t xml:space="preserve"> 6 </w:t>
      </w:r>
      <w:r w:rsidRPr="00FC0384">
        <w:rPr>
          <w:lang w:eastAsia="zh-TW"/>
        </w:rPr>
        <w:t>節</w:t>
      </w:r>
      <w:r w:rsidRPr="00FC0384">
        <w:rPr>
          <w:lang w:eastAsia="zh-TW"/>
        </w:rPr>
        <w:tab/>
      </w:r>
      <w:r w:rsidRPr="00FC0384">
        <w:rPr>
          <w:lang w:eastAsia="zh-TW"/>
        </w:rPr>
        <w:t>有關在「宗教性非醫療保健機構」獲得護理的規定</w:t>
      </w:r>
      <w:bookmarkEnd w:id="323"/>
      <w:bookmarkEnd w:id="324"/>
      <w:bookmarkEnd w:id="325"/>
      <w:bookmarkEnd w:id="326"/>
      <w:bookmarkEnd w:id="327"/>
      <w:bookmarkEnd w:id="328"/>
    </w:p>
    <w:p w14:paraId="006F1E4D" w14:textId="77777777" w:rsidR="0013793F" w:rsidRPr="00FC0384" w:rsidRDefault="0013793F" w:rsidP="00BB2F9F">
      <w:pPr>
        <w:pStyle w:val="Heading4"/>
        <w:rPr>
          <w:lang w:eastAsia="zh-TW"/>
        </w:rPr>
      </w:pPr>
      <w:bookmarkStart w:id="329" w:name="_Toc68442504"/>
      <w:bookmarkStart w:id="330" w:name="_Toc479863880"/>
      <w:bookmarkStart w:id="331" w:name="_Toc228562109"/>
      <w:bookmarkStart w:id="332" w:name="_Toc109315385"/>
      <w:r w:rsidRPr="00FC0384">
        <w:rPr>
          <w:lang w:eastAsia="zh-TW"/>
        </w:rPr>
        <w:t>第</w:t>
      </w:r>
      <w:r w:rsidRPr="00FC0384">
        <w:rPr>
          <w:lang w:eastAsia="zh-TW"/>
        </w:rPr>
        <w:t xml:space="preserve"> 6.1 </w:t>
      </w:r>
      <w:r w:rsidRPr="00FC0384">
        <w:rPr>
          <w:lang w:eastAsia="zh-TW"/>
        </w:rPr>
        <w:t>節</w:t>
      </w:r>
      <w:r w:rsidRPr="00FC0384">
        <w:rPr>
          <w:lang w:eastAsia="zh-TW"/>
        </w:rPr>
        <w:tab/>
      </w:r>
      <w:r w:rsidRPr="00FC0384">
        <w:rPr>
          <w:lang w:eastAsia="zh-TW"/>
        </w:rPr>
        <w:t>什麼是「宗教性非醫療保健機構」？</w:t>
      </w:r>
      <w:bookmarkEnd w:id="329"/>
      <w:bookmarkEnd w:id="330"/>
      <w:bookmarkEnd w:id="331"/>
      <w:bookmarkEnd w:id="332"/>
    </w:p>
    <w:p w14:paraId="41EA155D" w14:textId="77777777" w:rsidR="00D40B42" w:rsidRPr="00FC0384" w:rsidRDefault="00D40B42" w:rsidP="00D80FED">
      <w:pPr>
        <w:rPr>
          <w:color w:val="0000FF"/>
          <w:szCs w:val="26"/>
        </w:rPr>
      </w:pPr>
      <w:r w:rsidRPr="00FC0384">
        <w:rPr>
          <w:i/>
          <w:iCs/>
          <w:color w:val="0000FF"/>
          <w:szCs w:val="26"/>
        </w:rPr>
        <w:t xml:space="preserve">[If applicable, plans should revise this section as needed to describe Medicaid’s role in providing care in </w:t>
      </w:r>
      <w:r w:rsidRPr="00FC0384">
        <w:rPr>
          <w:i/>
          <w:iCs/>
          <w:color w:val="0000FF"/>
        </w:rPr>
        <w:t>religious non-medical health care institution</w:t>
      </w:r>
      <w:r w:rsidRPr="00FC0384">
        <w:rPr>
          <w:i/>
          <w:iCs/>
          <w:color w:val="0000FF"/>
          <w:szCs w:val="26"/>
        </w:rPr>
        <w:t>s.]</w:t>
      </w:r>
    </w:p>
    <w:p w14:paraId="4C425CC3" w14:textId="27C3B289" w:rsidR="0013793F" w:rsidRPr="00FC0384" w:rsidRDefault="0013793F" w:rsidP="00D80FED">
      <w:pPr>
        <w:rPr>
          <w:lang w:eastAsia="zh-TW"/>
        </w:rPr>
      </w:pPr>
      <w:r w:rsidRPr="00FC0384">
        <w:rPr>
          <w:lang w:eastAsia="zh-TW"/>
        </w:rPr>
        <w:t>宗教性非醫療保健機構是為通常在醫院或專業護理機構接受護理的狀況提供護理的機構。如果在醫院或專業護理機構接受護理違反了會員的宗教信仰，那麼，我們將在宗教性非醫療保健機構提供護理承保。僅會為</w:t>
      </w:r>
      <w:r w:rsidRPr="00FC0384">
        <w:rPr>
          <w:lang w:eastAsia="zh-TW"/>
        </w:rPr>
        <w:t xml:space="preserve"> A </w:t>
      </w:r>
      <w:r w:rsidRPr="00FC0384">
        <w:rPr>
          <w:lang w:eastAsia="zh-TW"/>
        </w:rPr>
        <w:t>部分住院服務（非醫療保健服務）提供該福利。</w:t>
      </w:r>
      <w:r w:rsidRPr="00FC0384">
        <w:rPr>
          <w:lang w:eastAsia="zh-TW"/>
        </w:rPr>
        <w:t xml:space="preserve"> </w:t>
      </w:r>
    </w:p>
    <w:p w14:paraId="28ED9130" w14:textId="0B7AD05D" w:rsidR="0013793F" w:rsidRPr="00FC0384" w:rsidRDefault="0013793F" w:rsidP="00BB2F9F">
      <w:pPr>
        <w:pStyle w:val="Heading4"/>
        <w:rPr>
          <w:lang w:eastAsia="zh-TW"/>
        </w:rPr>
      </w:pPr>
      <w:bookmarkStart w:id="333" w:name="_Toc479863881"/>
      <w:bookmarkStart w:id="334" w:name="_Toc228562110"/>
      <w:bookmarkStart w:id="335" w:name="_Toc109315386"/>
      <w:bookmarkStart w:id="336" w:name="_Toc68442505"/>
      <w:r w:rsidRPr="00FC0384">
        <w:rPr>
          <w:lang w:eastAsia="zh-TW"/>
        </w:rPr>
        <w:t>第</w:t>
      </w:r>
      <w:r w:rsidRPr="00FC0384">
        <w:rPr>
          <w:lang w:eastAsia="zh-TW"/>
        </w:rPr>
        <w:t xml:space="preserve"> 6.2 </w:t>
      </w:r>
      <w:r w:rsidRPr="00FC0384">
        <w:rPr>
          <w:lang w:eastAsia="zh-TW"/>
        </w:rPr>
        <w:t>節</w:t>
      </w:r>
      <w:r w:rsidRPr="00FC0384">
        <w:rPr>
          <w:lang w:eastAsia="zh-TW"/>
        </w:rPr>
        <w:tab/>
      </w:r>
      <w:bookmarkEnd w:id="333"/>
      <w:bookmarkEnd w:id="334"/>
      <w:bookmarkEnd w:id="335"/>
      <w:r w:rsidRPr="00FC0384">
        <w:rPr>
          <w:lang w:eastAsia="zh-TW"/>
        </w:rPr>
        <w:t>從宗教性非醫療保健機構獲得護理</w:t>
      </w:r>
      <w:bookmarkEnd w:id="336"/>
    </w:p>
    <w:p w14:paraId="3CE7AAF1" w14:textId="77777777" w:rsidR="00D40B42" w:rsidRPr="00FC0384" w:rsidRDefault="00D40B42" w:rsidP="00D80FED">
      <w:pPr>
        <w:rPr>
          <w:color w:val="0000FF"/>
          <w:szCs w:val="26"/>
        </w:rPr>
      </w:pPr>
      <w:r w:rsidRPr="00FC0384">
        <w:rPr>
          <w:i/>
          <w:iCs/>
          <w:color w:val="0000FF"/>
          <w:szCs w:val="26"/>
        </w:rPr>
        <w:t xml:space="preserve">[If applicable, plans should revise this section as needed to describe Medicaid’s role in providing care in </w:t>
      </w:r>
      <w:r w:rsidRPr="00FC0384">
        <w:rPr>
          <w:i/>
          <w:iCs/>
          <w:color w:val="0000FF"/>
        </w:rPr>
        <w:t>religious non-medical health care institution</w:t>
      </w:r>
      <w:r w:rsidRPr="00FC0384">
        <w:rPr>
          <w:i/>
          <w:iCs/>
          <w:color w:val="0000FF"/>
          <w:szCs w:val="26"/>
        </w:rPr>
        <w:t>s.]</w:t>
      </w:r>
    </w:p>
    <w:p w14:paraId="1E95A47D" w14:textId="77777777" w:rsidR="0013793F" w:rsidRPr="00FC0384" w:rsidRDefault="0013793F" w:rsidP="00D80FED">
      <w:pPr>
        <w:rPr>
          <w:lang w:eastAsia="zh-TW"/>
        </w:rPr>
      </w:pPr>
      <w:r w:rsidRPr="00FC0384">
        <w:rPr>
          <w:lang w:eastAsia="zh-TW"/>
        </w:rPr>
        <w:t>若要獲得宗教性非醫療保健機構的護理，您必須簽署一份法律文件，申明您意識清晰地反對接受「非強制性」的醫學治療。</w:t>
      </w:r>
    </w:p>
    <w:p w14:paraId="6DD40714" w14:textId="77777777" w:rsidR="0013793F" w:rsidRPr="00FC0384" w:rsidRDefault="0013793F" w:rsidP="00134EA1">
      <w:pPr>
        <w:pStyle w:val="ListBullet"/>
        <w:numPr>
          <w:ilvl w:val="0"/>
          <w:numId w:val="175"/>
        </w:numPr>
        <w:rPr>
          <w:lang w:eastAsia="zh-TW"/>
        </w:rPr>
      </w:pPr>
      <w:r w:rsidRPr="00FC0384">
        <w:rPr>
          <w:lang w:eastAsia="zh-TW"/>
        </w:rPr>
        <w:t>「非強制性」醫學護理或治療是指</w:t>
      </w:r>
      <w:r w:rsidRPr="00FC0384">
        <w:rPr>
          <w:i/>
          <w:iCs/>
          <w:lang w:eastAsia="zh-TW"/>
        </w:rPr>
        <w:t>自願</w:t>
      </w:r>
      <w:r w:rsidRPr="00FC0384">
        <w:rPr>
          <w:lang w:eastAsia="zh-TW"/>
        </w:rPr>
        <w:t>而</w:t>
      </w:r>
      <w:r w:rsidRPr="00FC0384">
        <w:rPr>
          <w:i/>
          <w:iCs/>
          <w:lang w:eastAsia="zh-TW"/>
        </w:rPr>
        <w:t>並非</w:t>
      </w:r>
      <w:r w:rsidRPr="00FC0384">
        <w:rPr>
          <w:lang w:eastAsia="zh-TW"/>
        </w:rPr>
        <w:t>聯邦、州或地方法律</w:t>
      </w:r>
      <w:r w:rsidRPr="00FC0384">
        <w:rPr>
          <w:i/>
          <w:iCs/>
          <w:lang w:eastAsia="zh-TW"/>
        </w:rPr>
        <w:t>要求</w:t>
      </w:r>
      <w:r w:rsidRPr="00FC0384">
        <w:rPr>
          <w:lang w:eastAsia="zh-TW"/>
        </w:rPr>
        <w:t>的任何醫學護理或治療。</w:t>
      </w:r>
    </w:p>
    <w:p w14:paraId="7A2088E4" w14:textId="77777777" w:rsidR="0013793F" w:rsidRPr="00FC0384" w:rsidRDefault="0013793F" w:rsidP="00134EA1">
      <w:pPr>
        <w:pStyle w:val="ListBullet"/>
        <w:numPr>
          <w:ilvl w:val="0"/>
          <w:numId w:val="175"/>
        </w:numPr>
        <w:rPr>
          <w:lang w:eastAsia="zh-TW"/>
        </w:rPr>
      </w:pPr>
      <w:r w:rsidRPr="00FC0384">
        <w:rPr>
          <w:lang w:eastAsia="zh-TW"/>
        </w:rPr>
        <w:t>「強制性」醫學治療是指</w:t>
      </w:r>
      <w:r w:rsidRPr="00FC0384">
        <w:rPr>
          <w:i/>
          <w:iCs/>
          <w:lang w:eastAsia="zh-TW"/>
        </w:rPr>
        <w:t>非</w:t>
      </w:r>
      <w:r w:rsidRPr="00FC0384">
        <w:rPr>
          <w:lang w:eastAsia="zh-TW"/>
        </w:rPr>
        <w:t>自願而是聯邦、州或地方法律</w:t>
      </w:r>
      <w:r w:rsidRPr="00FC0384">
        <w:rPr>
          <w:i/>
          <w:iCs/>
          <w:lang w:eastAsia="zh-TW"/>
        </w:rPr>
        <w:t>要求</w:t>
      </w:r>
      <w:r w:rsidRPr="00FC0384">
        <w:rPr>
          <w:lang w:eastAsia="zh-TW"/>
        </w:rPr>
        <w:t>的醫學護理或治療。</w:t>
      </w:r>
    </w:p>
    <w:p w14:paraId="4D309221" w14:textId="77777777" w:rsidR="0013793F" w:rsidRPr="00FC0384" w:rsidRDefault="0013793F" w:rsidP="00056628">
      <w:pPr>
        <w:rPr>
          <w:lang w:eastAsia="zh-TW"/>
        </w:rPr>
      </w:pPr>
      <w:r w:rsidRPr="00FC0384">
        <w:rPr>
          <w:lang w:eastAsia="zh-TW"/>
        </w:rPr>
        <w:t>要獲得本計劃承保，您從宗教性非醫療保健機構接受的護理必須符合以下條件：</w:t>
      </w:r>
    </w:p>
    <w:p w14:paraId="5B62ED34" w14:textId="77777777" w:rsidR="0013793F" w:rsidRPr="00FC0384" w:rsidRDefault="0013793F" w:rsidP="00134EA1">
      <w:pPr>
        <w:pStyle w:val="ListBullet"/>
        <w:numPr>
          <w:ilvl w:val="0"/>
          <w:numId w:val="174"/>
        </w:numPr>
        <w:rPr>
          <w:lang w:eastAsia="zh-TW"/>
        </w:rPr>
      </w:pPr>
      <w:r w:rsidRPr="00FC0384">
        <w:rPr>
          <w:lang w:eastAsia="zh-TW"/>
        </w:rPr>
        <w:t>提供護理的機構必須經過</w:t>
      </w:r>
      <w:r w:rsidRPr="00FC0384">
        <w:rPr>
          <w:lang w:eastAsia="zh-TW"/>
        </w:rPr>
        <w:t xml:space="preserve"> Medicare </w:t>
      </w:r>
      <w:r w:rsidRPr="00FC0384">
        <w:rPr>
          <w:lang w:eastAsia="zh-TW"/>
        </w:rPr>
        <w:t>認證。</w:t>
      </w:r>
    </w:p>
    <w:p w14:paraId="7D32CF56" w14:textId="77777777" w:rsidR="0013793F" w:rsidRPr="00FC0384" w:rsidRDefault="0013793F" w:rsidP="00134EA1">
      <w:pPr>
        <w:pStyle w:val="ListBullet"/>
        <w:numPr>
          <w:ilvl w:val="0"/>
          <w:numId w:val="174"/>
        </w:numPr>
        <w:rPr>
          <w:lang w:eastAsia="zh-TW"/>
        </w:rPr>
      </w:pPr>
      <w:r w:rsidRPr="00FC0384">
        <w:rPr>
          <w:lang w:eastAsia="zh-TW"/>
        </w:rPr>
        <w:t>本計劃對所接受服務的承保僅限於護理的</w:t>
      </w:r>
      <w:r w:rsidRPr="00FC0384">
        <w:rPr>
          <w:i/>
          <w:iCs/>
          <w:lang w:eastAsia="zh-TW"/>
        </w:rPr>
        <w:t>非宗教</w:t>
      </w:r>
      <w:r w:rsidRPr="00FC0384">
        <w:rPr>
          <w:lang w:eastAsia="zh-TW"/>
        </w:rPr>
        <w:t>方面。</w:t>
      </w:r>
    </w:p>
    <w:p w14:paraId="21490237" w14:textId="77777777" w:rsidR="0013793F" w:rsidRPr="00FC0384" w:rsidRDefault="0013793F" w:rsidP="00134EA1">
      <w:pPr>
        <w:pStyle w:val="ListBullet"/>
        <w:numPr>
          <w:ilvl w:val="0"/>
          <w:numId w:val="174"/>
        </w:numPr>
      </w:pPr>
      <w:r w:rsidRPr="00FC0384">
        <w:rPr>
          <w:lang w:eastAsia="zh-TW"/>
        </w:rPr>
        <w:t>如果您從該機構獲得的服務在機構中提供，則下列</w:t>
      </w:r>
      <w:r w:rsidRPr="00FC0384">
        <w:rPr>
          <w:color w:val="0000FF"/>
          <w:lang w:eastAsia="zh-TW"/>
        </w:rPr>
        <w:t>[</w:t>
      </w:r>
      <w:r w:rsidRPr="00FC0384">
        <w:rPr>
          <w:i/>
          <w:iCs/>
          <w:color w:val="0000FF"/>
        </w:rPr>
        <w:t>insert as applicable:</w:t>
      </w:r>
      <w:r w:rsidRPr="00FC0384">
        <w:rPr>
          <w:color w:val="0000FF"/>
          <w:lang w:eastAsia="zh-TW"/>
        </w:rPr>
        <w:t>多個條件適用</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一個條件適用</w:t>
      </w:r>
      <w:r w:rsidRPr="00FC0384">
        <w:rPr>
          <w:color w:val="0000FF"/>
          <w:lang w:eastAsia="zh-TW"/>
        </w:rPr>
        <w:t>]</w:t>
      </w:r>
      <w:r w:rsidRPr="00FC0384">
        <w:rPr>
          <w:lang w:eastAsia="zh-TW"/>
        </w:rPr>
        <w:t>：</w:t>
      </w:r>
    </w:p>
    <w:p w14:paraId="08E6C815" w14:textId="77777777" w:rsidR="0013793F" w:rsidRPr="00FC0384" w:rsidRDefault="0013793F" w:rsidP="00056628">
      <w:pPr>
        <w:pStyle w:val="ListBullet2"/>
        <w:rPr>
          <w:lang w:eastAsia="zh-TW"/>
        </w:rPr>
      </w:pPr>
      <w:r w:rsidRPr="00FC0384">
        <w:rPr>
          <w:lang w:eastAsia="zh-TW"/>
        </w:rPr>
        <w:t>您的醫療狀況必須允許您接受住院治療或專業護理機構護理的承保服務。</w:t>
      </w:r>
    </w:p>
    <w:p w14:paraId="189687C7" w14:textId="77777777" w:rsidR="0013793F" w:rsidRPr="00FC0384" w:rsidRDefault="0013793F" w:rsidP="00056628">
      <w:pPr>
        <w:pStyle w:val="ListBullet2"/>
      </w:pPr>
      <w:r w:rsidRPr="00FC0384">
        <w:rPr>
          <w:i/>
          <w:iCs/>
          <w:color w:val="0000FF"/>
        </w:rPr>
        <w:lastRenderedPageBreak/>
        <w:t xml:space="preserve">[Omit this bullet if not applicable.] </w:t>
      </w:r>
      <w:r w:rsidRPr="00FC0384">
        <w:rPr>
          <w:i/>
          <w:iCs/>
          <w:lang w:eastAsia="zh-TW"/>
        </w:rPr>
        <w:t>–</w:t>
      </w:r>
      <w:r w:rsidRPr="00FC0384">
        <w:rPr>
          <w:lang w:eastAsia="zh-TW"/>
        </w:rPr>
        <w:t xml:space="preserve"> </w:t>
      </w:r>
      <w:r w:rsidRPr="00FC0384">
        <w:rPr>
          <w:i/>
          <w:iCs/>
          <w:lang w:eastAsia="zh-TW"/>
        </w:rPr>
        <w:t>並且</w:t>
      </w:r>
      <w:r w:rsidRPr="00FC0384">
        <w:rPr>
          <w:lang w:eastAsia="zh-TW"/>
        </w:rPr>
        <w:t xml:space="preserve"> – </w:t>
      </w:r>
      <w:r w:rsidRPr="00FC0384">
        <w:rPr>
          <w:lang w:eastAsia="zh-TW"/>
        </w:rPr>
        <w:t>您必須在進入該機構之前事先得到本計劃的核准，否則您的住院將無法獲得承保。</w:t>
      </w:r>
    </w:p>
    <w:p w14:paraId="61E38EF8" w14:textId="77777777" w:rsidR="0013793F" w:rsidRPr="00FC0384" w:rsidRDefault="0013793F" w:rsidP="0013793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FC0384">
        <w:rPr>
          <w:i/>
          <w:iCs/>
          <w:color w:val="0000FF"/>
          <w:szCs w:val="26"/>
        </w:rPr>
        <w:t>[Plans must explain whether Medicare Inpatient Hospital coverage limits apply (include a reference to the benefits chart in Chapter 4) or whether there is unlimited coverage for this benefit.]</w:t>
      </w:r>
    </w:p>
    <w:p w14:paraId="71F0AA57" w14:textId="77777777" w:rsidR="0013793F" w:rsidRPr="00FC0384" w:rsidRDefault="0013793F" w:rsidP="00BB2F9F">
      <w:pPr>
        <w:pStyle w:val="Heading3"/>
        <w:rPr>
          <w:lang w:eastAsia="zh-TW"/>
        </w:rPr>
      </w:pPr>
      <w:bookmarkStart w:id="337" w:name="_Toc102342807"/>
      <w:bookmarkStart w:id="338" w:name="_Toc68442506"/>
      <w:bookmarkStart w:id="339" w:name="_Toc479863882"/>
      <w:bookmarkStart w:id="340" w:name="_Toc228562111"/>
      <w:bookmarkStart w:id="341" w:name="_Toc115368139"/>
      <w:r w:rsidRPr="00FC0384">
        <w:rPr>
          <w:lang w:eastAsia="zh-TW"/>
        </w:rPr>
        <w:t>第</w:t>
      </w:r>
      <w:r w:rsidRPr="00FC0384">
        <w:rPr>
          <w:lang w:eastAsia="zh-TW"/>
        </w:rPr>
        <w:t xml:space="preserve"> 7 </w:t>
      </w:r>
      <w:r w:rsidRPr="00FC0384">
        <w:rPr>
          <w:lang w:eastAsia="zh-TW"/>
        </w:rPr>
        <w:t>節</w:t>
      </w:r>
      <w:r w:rsidRPr="00FC0384">
        <w:rPr>
          <w:lang w:eastAsia="zh-TW"/>
        </w:rPr>
        <w:tab/>
      </w:r>
      <w:r w:rsidRPr="00FC0384">
        <w:rPr>
          <w:lang w:eastAsia="zh-TW"/>
        </w:rPr>
        <w:t>對擁有耐用醫療設備的規定</w:t>
      </w:r>
      <w:bookmarkEnd w:id="337"/>
      <w:bookmarkEnd w:id="338"/>
      <w:bookmarkEnd w:id="339"/>
      <w:bookmarkEnd w:id="340"/>
      <w:bookmarkEnd w:id="341"/>
    </w:p>
    <w:p w14:paraId="38C3BB2D" w14:textId="77777777" w:rsidR="0013793F" w:rsidRPr="00FC0384" w:rsidRDefault="0013793F" w:rsidP="00BB2F9F">
      <w:pPr>
        <w:pStyle w:val="Heading4"/>
        <w:rPr>
          <w:lang w:eastAsia="zh-TW"/>
        </w:rPr>
      </w:pPr>
      <w:bookmarkStart w:id="342" w:name="_Toc68442507"/>
      <w:bookmarkStart w:id="343" w:name="_Toc479863883"/>
      <w:bookmarkStart w:id="344" w:name="_Toc228562112"/>
      <w:r w:rsidRPr="00FC0384">
        <w:rPr>
          <w:lang w:eastAsia="zh-TW"/>
        </w:rPr>
        <w:t>第</w:t>
      </w:r>
      <w:r w:rsidRPr="00FC0384">
        <w:rPr>
          <w:lang w:eastAsia="zh-TW"/>
        </w:rPr>
        <w:t xml:space="preserve"> 7.1 </w:t>
      </w:r>
      <w:r w:rsidRPr="00FC0384">
        <w:rPr>
          <w:lang w:eastAsia="zh-TW"/>
        </w:rPr>
        <w:t>節</w:t>
      </w:r>
      <w:r w:rsidRPr="00FC0384">
        <w:rPr>
          <w:lang w:eastAsia="zh-TW"/>
        </w:rPr>
        <w:tab/>
      </w:r>
      <w:r w:rsidRPr="00FC0384">
        <w:rPr>
          <w:lang w:eastAsia="zh-TW"/>
        </w:rPr>
        <w:t>根據我們的計劃，您是否能在一定次數的付款後擁有耐用醫療設備？</w:t>
      </w:r>
      <w:bookmarkEnd w:id="342"/>
      <w:bookmarkEnd w:id="343"/>
      <w:bookmarkEnd w:id="344"/>
    </w:p>
    <w:p w14:paraId="47F072A8" w14:textId="77777777" w:rsidR="0031108B" w:rsidRPr="00FC0384" w:rsidRDefault="009259EA" w:rsidP="00D80FED">
      <w:pPr>
        <w:rPr>
          <w:i/>
          <w:color w:val="0000FF"/>
        </w:rPr>
      </w:pPr>
      <w:r w:rsidRPr="00FC0384">
        <w:rPr>
          <w:i/>
          <w:iCs/>
          <w:color w:val="0000FF"/>
        </w:rPr>
        <w:t>[Plans that allow transfer of ownership of certain DME items to members must modify this section to explain the conditions under which and when the member can own specified DME. If applicable, plans should also explain Medicaid coverage of DME and the coordination, if any, with plan coverage of DME.]</w:t>
      </w:r>
    </w:p>
    <w:p w14:paraId="6E6B718B" w14:textId="77777777" w:rsidR="0008012C" w:rsidRPr="00FC0384" w:rsidRDefault="0008012C" w:rsidP="00D80FED">
      <w:pPr>
        <w:rPr>
          <w:color w:val="000000"/>
          <w:lang w:eastAsia="zh-TW"/>
        </w:rPr>
      </w:pPr>
      <w:r w:rsidRPr="00FC0384">
        <w:rPr>
          <w:color w:val="000000"/>
          <w:lang w:eastAsia="zh-TW"/>
        </w:rPr>
        <w:t>耐用醫療設備</w:t>
      </w:r>
      <w:r w:rsidRPr="00FC0384">
        <w:rPr>
          <w:color w:val="000000"/>
          <w:lang w:eastAsia="zh-TW"/>
        </w:rPr>
        <w:t xml:space="preserve"> (DME) </w:t>
      </w:r>
      <w:r w:rsidRPr="00FC0384">
        <w:rPr>
          <w:color w:val="000000"/>
          <w:lang w:eastAsia="zh-TW"/>
        </w:rPr>
        <w:t>包括以下物品：氧氣設備和用品、輪椅、助行器、電動床墊系統、拐杖、糖尿病用品、語音生成設備、靜脈輸液泵、霧化器和提供者訂購用於家庭的醫院病床。某些物品（例如假體）將始終由會員擁有。在本節中，我們將討論您必須租用的其他類型的</w:t>
      </w:r>
      <w:r w:rsidRPr="00FC0384">
        <w:rPr>
          <w:color w:val="000000"/>
          <w:lang w:eastAsia="zh-TW"/>
        </w:rPr>
        <w:t xml:space="preserve"> DME</w:t>
      </w:r>
      <w:r w:rsidRPr="00FC0384">
        <w:rPr>
          <w:color w:val="000000"/>
          <w:lang w:eastAsia="zh-TW"/>
        </w:rPr>
        <w:t>。</w:t>
      </w:r>
    </w:p>
    <w:p w14:paraId="4C5F880E" w14:textId="69B9C563" w:rsidR="0008012C" w:rsidRPr="00FC0384" w:rsidRDefault="0008012C" w:rsidP="00BF273D">
      <w:pPr>
        <w:rPr>
          <w:color w:val="0000FF"/>
          <w:lang w:eastAsia="zh-TW"/>
        </w:rPr>
      </w:pPr>
      <w:r w:rsidRPr="00FC0384">
        <w:rPr>
          <w:lang w:eastAsia="zh-TW"/>
        </w:rPr>
        <w:t>在</w:t>
      </w:r>
      <w:r w:rsidRPr="00FC0384">
        <w:rPr>
          <w:lang w:eastAsia="zh-TW"/>
        </w:rPr>
        <w:t xml:space="preserve"> Original Medicare </w:t>
      </w:r>
      <w:r w:rsidRPr="00FC0384">
        <w:rPr>
          <w:lang w:eastAsia="zh-TW"/>
        </w:rPr>
        <w:t>中，租用某些類型的</w:t>
      </w:r>
      <w:r w:rsidRPr="00FC0384">
        <w:rPr>
          <w:lang w:eastAsia="zh-TW"/>
        </w:rPr>
        <w:t xml:space="preserve"> DME </w:t>
      </w:r>
      <w:r w:rsidRPr="00FC0384">
        <w:rPr>
          <w:lang w:eastAsia="zh-TW"/>
        </w:rPr>
        <w:t>的人在為該設備支付</w:t>
      </w:r>
      <w:r w:rsidRPr="00FC0384">
        <w:rPr>
          <w:lang w:eastAsia="zh-TW"/>
        </w:rPr>
        <w:t xml:space="preserve"> 13 </w:t>
      </w:r>
      <w:r w:rsidRPr="00FC0384">
        <w:rPr>
          <w:lang w:eastAsia="zh-TW"/>
        </w:rPr>
        <w:t>個月的定額手續費後即可擁有該設備。但是，作為</w:t>
      </w:r>
      <w:r w:rsidRPr="00FC0384">
        <w:rPr>
          <w:lang w:eastAsia="zh-TW"/>
        </w:rPr>
        <w:t xml:space="preserve"> </w:t>
      </w:r>
      <w:r w:rsidRPr="00FC0384">
        <w:rPr>
          <w:i/>
          <w:iCs/>
          <w:color w:val="0000FF"/>
          <w:lang w:eastAsia="zh-TW"/>
        </w:rPr>
        <w:t>[insert 2023 plan name]</w:t>
      </w:r>
      <w:r w:rsidRPr="00FC0384">
        <w:rPr>
          <w:lang w:eastAsia="zh-TW"/>
        </w:rPr>
        <w:t xml:space="preserve"> </w:t>
      </w:r>
      <w:r w:rsidRPr="00FC0384">
        <w:rPr>
          <w:lang w:eastAsia="zh-TW"/>
        </w:rPr>
        <w:t>的會員，即使您在加入我們計劃之前，已在</w:t>
      </w:r>
      <w:r w:rsidRPr="00FC0384">
        <w:rPr>
          <w:lang w:eastAsia="zh-TW"/>
        </w:rPr>
        <w:t xml:space="preserve"> Original Medicare </w:t>
      </w:r>
      <w:r w:rsidRPr="00FC0384">
        <w:rPr>
          <w:lang w:eastAsia="zh-TW"/>
        </w:rPr>
        <w:t>下為</w:t>
      </w:r>
      <w:r w:rsidRPr="00FC0384">
        <w:rPr>
          <w:lang w:eastAsia="zh-TW"/>
        </w:rPr>
        <w:t xml:space="preserve"> DME </w:t>
      </w:r>
      <w:r w:rsidRPr="00FC0384">
        <w:rPr>
          <w:lang w:eastAsia="zh-TW"/>
        </w:rPr>
        <w:t>連續支付</w:t>
      </w:r>
      <w:r w:rsidRPr="00FC0384">
        <w:rPr>
          <w:lang w:eastAsia="zh-TW"/>
        </w:rPr>
        <w:t xml:space="preserve"> 12 </w:t>
      </w:r>
      <w:r w:rsidRPr="00FC0384">
        <w:rPr>
          <w:lang w:eastAsia="zh-TW"/>
        </w:rPr>
        <w:t>次，無論您以我們計劃會員的身份為設備支付多少次定額手續費，您</w:t>
      </w:r>
      <w:r w:rsidRPr="00FC0384">
        <w:rPr>
          <w:color w:val="0000FF"/>
          <w:lang w:eastAsia="zh-TW"/>
        </w:rPr>
        <w:t>[</w:t>
      </w:r>
      <w:r w:rsidRPr="00FC0384">
        <w:rPr>
          <w:i/>
          <w:iCs/>
          <w:color w:val="0000FF"/>
          <w:lang w:eastAsia="zh-TW"/>
        </w:rPr>
        <w:t>insert if the plan sometimes allows ownership:</w:t>
      </w:r>
      <w:r w:rsidRPr="00FC0384">
        <w:rPr>
          <w:color w:val="0000FF"/>
          <w:lang w:eastAsia="zh-TW"/>
        </w:rPr>
        <w:t>通常</w:t>
      </w:r>
      <w:r w:rsidRPr="00FC0384">
        <w:rPr>
          <w:color w:val="0000FF"/>
          <w:lang w:eastAsia="zh-TW"/>
        </w:rPr>
        <w:t>]</w:t>
      </w:r>
      <w:r w:rsidRPr="00FC0384">
        <w:rPr>
          <w:lang w:eastAsia="zh-TW"/>
        </w:rPr>
        <w:t>都無法獲得所租用</w:t>
      </w:r>
      <w:r w:rsidRPr="00FC0384">
        <w:rPr>
          <w:lang w:eastAsia="zh-TW"/>
        </w:rPr>
        <w:t xml:space="preserve"> DME </w:t>
      </w:r>
      <w:r w:rsidRPr="00FC0384">
        <w:rPr>
          <w:lang w:eastAsia="zh-TW"/>
        </w:rPr>
        <w:t>的所有權。</w:t>
      </w:r>
      <w:r w:rsidRPr="00FC0384">
        <w:rPr>
          <w:color w:val="0000FF"/>
          <w:lang w:eastAsia="zh-TW"/>
        </w:rPr>
        <w:t>[</w:t>
      </w:r>
      <w:r w:rsidRPr="00FC0384">
        <w:rPr>
          <w:i/>
          <w:iCs/>
          <w:color w:val="0000FF"/>
          <w:lang w:eastAsia="zh-TW"/>
        </w:rPr>
        <w:t>Insert if your plan sometimes allows transfer of ownership for items other than prosthetics</w:t>
      </w:r>
      <w:r w:rsidRPr="00FC0384">
        <w:rPr>
          <w:color w:val="0000FF"/>
          <w:lang w:eastAsia="zh-TW"/>
        </w:rPr>
        <w:t>:</w:t>
      </w:r>
      <w:r w:rsidRPr="00FC0384">
        <w:rPr>
          <w:color w:val="0000FF"/>
          <w:lang w:eastAsia="zh-TW"/>
        </w:rPr>
        <w:t>在特定受限的情況下，我們會向您轉讓</w:t>
      </w:r>
      <w:r w:rsidRPr="00FC0384">
        <w:rPr>
          <w:color w:val="0000FF"/>
          <w:lang w:eastAsia="zh-TW"/>
        </w:rPr>
        <w:t xml:space="preserve"> DME </w:t>
      </w:r>
      <w:r w:rsidRPr="00FC0384">
        <w:rPr>
          <w:color w:val="0000FF"/>
          <w:lang w:eastAsia="zh-TW"/>
        </w:rPr>
        <w:t>的所有權。請致電會員服務部瞭解更多資訊。</w:t>
      </w:r>
      <w:r w:rsidRPr="00FC0384">
        <w:rPr>
          <w:color w:val="0000FF"/>
          <w:lang w:eastAsia="zh-TW"/>
        </w:rPr>
        <w:t>]</w:t>
      </w:r>
    </w:p>
    <w:p w14:paraId="07F359A8" w14:textId="77777777" w:rsidR="0008012C" w:rsidRPr="00FC0384" w:rsidRDefault="0008012C" w:rsidP="00BB2F9F">
      <w:pPr>
        <w:pStyle w:val="subheading"/>
        <w:rPr>
          <w:lang w:eastAsia="zh-TW"/>
        </w:rPr>
      </w:pPr>
      <w:r w:rsidRPr="00FC0384">
        <w:rPr>
          <w:bCs/>
          <w:lang w:eastAsia="zh-TW"/>
        </w:rPr>
        <w:t>如果您轉到</w:t>
      </w:r>
      <w:r w:rsidRPr="00FC0384">
        <w:rPr>
          <w:bCs/>
          <w:lang w:eastAsia="zh-TW"/>
        </w:rPr>
        <w:t xml:space="preserve"> Original Medicare</w:t>
      </w:r>
      <w:r w:rsidRPr="00FC0384">
        <w:rPr>
          <w:bCs/>
          <w:lang w:eastAsia="zh-TW"/>
        </w:rPr>
        <w:t>，您已為耐用醫療設備支付的款項會怎樣？</w:t>
      </w:r>
    </w:p>
    <w:p w14:paraId="0CE8879C" w14:textId="77777777" w:rsidR="004274B9" w:rsidRPr="00FC0384" w:rsidRDefault="004274B9" w:rsidP="004274B9">
      <w:pPr>
        <w:spacing w:before="0" w:beforeAutospacing="0" w:after="0" w:afterAutospacing="0"/>
        <w:rPr>
          <w:lang w:eastAsia="zh-TW"/>
        </w:rPr>
      </w:pPr>
      <w:bookmarkStart w:id="345" w:name="_Toc27351970"/>
      <w:bookmarkStart w:id="346" w:name="_Toc68442508"/>
      <w:r w:rsidRPr="00FC0384">
        <w:rPr>
          <w:lang w:eastAsia="zh-TW"/>
        </w:rPr>
        <w:t>如果您在我們的計劃中未獲得</w:t>
      </w:r>
      <w:r w:rsidRPr="00FC0384">
        <w:rPr>
          <w:lang w:eastAsia="zh-TW"/>
        </w:rPr>
        <w:t xml:space="preserve"> DME </w:t>
      </w:r>
      <w:r w:rsidRPr="00FC0384">
        <w:rPr>
          <w:lang w:eastAsia="zh-TW"/>
        </w:rPr>
        <w:t>的所有權，則在轉至</w:t>
      </w:r>
      <w:r w:rsidRPr="00FC0384">
        <w:rPr>
          <w:lang w:eastAsia="zh-TW"/>
        </w:rPr>
        <w:t xml:space="preserve"> Original Medicare </w:t>
      </w:r>
      <w:r w:rsidRPr="00FC0384">
        <w:rPr>
          <w:lang w:eastAsia="zh-TW"/>
        </w:rPr>
        <w:t>後，您需要重新為該設備連續支付</w:t>
      </w:r>
      <w:r w:rsidRPr="00FC0384">
        <w:rPr>
          <w:lang w:eastAsia="zh-TW"/>
        </w:rPr>
        <w:t xml:space="preserve"> 13 </w:t>
      </w:r>
      <w:r w:rsidRPr="00FC0384">
        <w:rPr>
          <w:lang w:eastAsia="zh-TW"/>
        </w:rPr>
        <w:t>次費用才能擁有該設備。</w:t>
      </w:r>
      <w:bookmarkStart w:id="347" w:name="_Hlk71114805"/>
      <w:r w:rsidRPr="00FC0384">
        <w:rPr>
          <w:lang w:eastAsia="zh-TW"/>
        </w:rPr>
        <w:t>參保計劃期間支付的款項不計算在內。</w:t>
      </w:r>
      <w:bookmarkEnd w:id="347"/>
      <w:r w:rsidRPr="00FC0384">
        <w:rPr>
          <w:lang w:eastAsia="zh-TW"/>
        </w:rPr>
        <w:t xml:space="preserve"> </w:t>
      </w:r>
    </w:p>
    <w:p w14:paraId="4FA71302" w14:textId="77777777" w:rsidR="004274B9" w:rsidRPr="00FC0384" w:rsidRDefault="004274B9" w:rsidP="004274B9">
      <w:pPr>
        <w:spacing w:before="0" w:beforeAutospacing="0" w:after="0" w:afterAutospacing="0"/>
        <w:rPr>
          <w:lang w:eastAsia="zh-TW"/>
        </w:rPr>
      </w:pPr>
    </w:p>
    <w:p w14:paraId="57911B6D" w14:textId="77777777" w:rsidR="004274B9" w:rsidRPr="00FC0384" w:rsidRDefault="004274B9" w:rsidP="004274B9">
      <w:pPr>
        <w:spacing w:before="0" w:beforeAutospacing="0" w:after="0" w:afterAutospacing="0"/>
        <w:rPr>
          <w:lang w:eastAsia="zh-TW"/>
        </w:rPr>
      </w:pPr>
      <w:r w:rsidRPr="00FC0384">
        <w:rPr>
          <w:lang w:eastAsia="zh-TW"/>
        </w:rPr>
        <w:t>範例</w:t>
      </w:r>
      <w:r w:rsidRPr="00FC0384">
        <w:rPr>
          <w:lang w:eastAsia="zh-TW"/>
        </w:rPr>
        <w:t xml:space="preserve"> 1</w:t>
      </w:r>
      <w:r w:rsidRPr="00FC0384">
        <w:rPr>
          <w:lang w:eastAsia="zh-TW"/>
        </w:rPr>
        <w:t>：在加入我們的計劃之前，您為</w:t>
      </w:r>
      <w:r w:rsidRPr="00FC0384">
        <w:rPr>
          <w:lang w:eastAsia="zh-TW"/>
        </w:rPr>
        <w:t xml:space="preserve"> Original Medicare </w:t>
      </w:r>
      <w:r w:rsidRPr="00FC0384">
        <w:rPr>
          <w:lang w:eastAsia="zh-TW"/>
        </w:rPr>
        <w:t>下的設備連續付款不超過</w:t>
      </w:r>
      <w:r w:rsidRPr="00FC0384">
        <w:rPr>
          <w:lang w:eastAsia="zh-TW"/>
        </w:rPr>
        <w:t xml:space="preserve"> 12 </w:t>
      </w:r>
      <w:r w:rsidRPr="00FC0384">
        <w:rPr>
          <w:lang w:eastAsia="zh-TW"/>
        </w:rPr>
        <w:t>次。您在</w:t>
      </w:r>
      <w:r w:rsidRPr="00FC0384">
        <w:rPr>
          <w:lang w:eastAsia="zh-TW"/>
        </w:rPr>
        <w:t xml:space="preserve"> Original Medicare </w:t>
      </w:r>
      <w:r w:rsidRPr="00FC0384">
        <w:rPr>
          <w:lang w:eastAsia="zh-TW"/>
        </w:rPr>
        <w:t>下支付的款項不計算在內。</w:t>
      </w:r>
      <w:r w:rsidRPr="00FC0384">
        <w:rPr>
          <w:color w:val="0000FF"/>
          <w:lang w:eastAsia="zh-TW"/>
        </w:rPr>
        <w:t>[</w:t>
      </w:r>
      <w:r w:rsidRPr="00FC0384">
        <w:rPr>
          <w:i/>
          <w:iCs/>
          <w:color w:val="0000FF"/>
          <w:lang w:eastAsia="zh-TW"/>
        </w:rPr>
        <w:t xml:space="preserve">If your plan allows ownership insert: </w:t>
      </w:r>
      <w:r w:rsidRPr="00FC0384">
        <w:rPr>
          <w:color w:val="0000FF"/>
          <w:lang w:eastAsia="zh-TW"/>
        </w:rPr>
        <w:t>您必須向我們的計劃支付</w:t>
      </w:r>
      <w:r w:rsidRPr="00FC0384">
        <w:rPr>
          <w:color w:val="0000FF"/>
          <w:lang w:eastAsia="zh-TW"/>
        </w:rPr>
        <w:t xml:space="preserve"> 13 </w:t>
      </w:r>
      <w:r w:rsidRPr="00FC0384">
        <w:rPr>
          <w:color w:val="0000FF"/>
          <w:lang w:eastAsia="zh-TW"/>
        </w:rPr>
        <w:t>次費用才能擁有該設備</w:t>
      </w:r>
      <w:r w:rsidRPr="00FC0384">
        <w:rPr>
          <w:color w:val="0000FF"/>
          <w:lang w:eastAsia="zh-TW"/>
        </w:rPr>
        <w:t>] [</w:t>
      </w:r>
      <w:r w:rsidRPr="00FC0384">
        <w:rPr>
          <w:i/>
          <w:iCs/>
          <w:color w:val="0000FF"/>
          <w:lang w:eastAsia="zh-TW"/>
        </w:rPr>
        <w:t>Plans who wish to honor former payments should state so</w:t>
      </w:r>
      <w:r w:rsidRPr="00FC0384">
        <w:rPr>
          <w:color w:val="0000FF"/>
          <w:lang w:eastAsia="zh-TW"/>
        </w:rPr>
        <w:t>]</w:t>
      </w:r>
      <w:r w:rsidRPr="00FC0384">
        <w:rPr>
          <w:i/>
          <w:iCs/>
          <w:color w:val="0000FF"/>
          <w:lang w:eastAsia="zh-TW"/>
        </w:rPr>
        <w:t>.</w:t>
      </w:r>
      <w:r w:rsidRPr="00FC0384">
        <w:rPr>
          <w:lang w:eastAsia="zh-TW"/>
        </w:rPr>
        <w:t xml:space="preserve"> </w:t>
      </w:r>
    </w:p>
    <w:p w14:paraId="74D60D6B" w14:textId="77777777" w:rsidR="004274B9" w:rsidRPr="00FC0384" w:rsidRDefault="004274B9" w:rsidP="004274B9">
      <w:pPr>
        <w:spacing w:before="0" w:beforeAutospacing="0" w:after="0" w:afterAutospacing="0"/>
        <w:rPr>
          <w:lang w:eastAsia="zh-TW"/>
        </w:rPr>
      </w:pPr>
    </w:p>
    <w:p w14:paraId="52CDC67E" w14:textId="18132F85" w:rsidR="004274B9" w:rsidRPr="00FC0384" w:rsidRDefault="004274B9" w:rsidP="004274B9">
      <w:pPr>
        <w:spacing w:before="0" w:beforeAutospacing="0" w:after="0" w:afterAutospacing="0"/>
        <w:rPr>
          <w:lang w:eastAsia="zh-TW"/>
        </w:rPr>
      </w:pPr>
      <w:r w:rsidRPr="00FC0384">
        <w:rPr>
          <w:lang w:eastAsia="zh-TW"/>
        </w:rPr>
        <w:lastRenderedPageBreak/>
        <w:t>範例</w:t>
      </w:r>
      <w:r w:rsidRPr="00FC0384">
        <w:rPr>
          <w:lang w:eastAsia="zh-TW"/>
        </w:rPr>
        <w:t xml:space="preserve"> 2</w:t>
      </w:r>
      <w:r w:rsidRPr="00FC0384">
        <w:rPr>
          <w:lang w:eastAsia="zh-TW"/>
        </w:rPr>
        <w:t>：在加入我們的計劃之前，您為</w:t>
      </w:r>
      <w:r w:rsidRPr="00FC0384">
        <w:rPr>
          <w:lang w:eastAsia="zh-TW"/>
        </w:rPr>
        <w:t xml:space="preserve"> Original Medicare </w:t>
      </w:r>
      <w:r w:rsidRPr="00FC0384">
        <w:rPr>
          <w:lang w:eastAsia="zh-TW"/>
        </w:rPr>
        <w:t>下的設備連續付款不超過</w:t>
      </w:r>
      <w:r w:rsidRPr="00FC0384">
        <w:rPr>
          <w:lang w:eastAsia="zh-TW"/>
        </w:rPr>
        <w:t xml:space="preserve"> 12 </w:t>
      </w:r>
      <w:r w:rsidRPr="00FC0384">
        <w:rPr>
          <w:lang w:eastAsia="zh-TW"/>
        </w:rPr>
        <w:t>次。您之前在我們的計劃中，但是您在擁有計劃會員身份期間沒有獲得該設備的所有權。然後您轉回了</w:t>
      </w:r>
      <w:r w:rsidRPr="00FC0384">
        <w:rPr>
          <w:lang w:eastAsia="zh-TW"/>
        </w:rPr>
        <w:t xml:space="preserve"> Original Medicare</w:t>
      </w:r>
      <w:r w:rsidRPr="00FC0384">
        <w:rPr>
          <w:lang w:eastAsia="zh-TW"/>
        </w:rPr>
        <w:t>。返回</w:t>
      </w:r>
      <w:r w:rsidRPr="00FC0384">
        <w:rPr>
          <w:lang w:eastAsia="zh-TW"/>
        </w:rPr>
        <w:t xml:space="preserve"> Original Medicare </w:t>
      </w:r>
      <w:r w:rsidRPr="00FC0384">
        <w:rPr>
          <w:lang w:eastAsia="zh-TW"/>
        </w:rPr>
        <w:t>後，您必須再連續支付</w:t>
      </w:r>
      <w:r w:rsidRPr="00FC0384">
        <w:rPr>
          <w:lang w:eastAsia="zh-TW"/>
        </w:rPr>
        <w:t xml:space="preserve"> 13 </w:t>
      </w:r>
      <w:r w:rsidRPr="00FC0384">
        <w:rPr>
          <w:lang w:eastAsia="zh-TW"/>
        </w:rPr>
        <w:t>次才能擁有該設備。所有之前的付款（無論是我們的計劃還是</w:t>
      </w:r>
      <w:r w:rsidRPr="00FC0384">
        <w:rPr>
          <w:lang w:eastAsia="zh-TW"/>
        </w:rPr>
        <w:t xml:space="preserve"> Original Medicare</w:t>
      </w:r>
      <w:r w:rsidRPr="00FC0384">
        <w:rPr>
          <w:lang w:eastAsia="zh-TW"/>
        </w:rPr>
        <w:t>）都不計算在內。</w:t>
      </w:r>
      <w:r w:rsidRPr="00FC0384">
        <w:rPr>
          <w:lang w:eastAsia="zh-TW"/>
        </w:rPr>
        <w:t xml:space="preserve"> </w:t>
      </w:r>
    </w:p>
    <w:p w14:paraId="136B763F" w14:textId="27DBFF19" w:rsidR="00521D68" w:rsidRPr="00FC0384" w:rsidRDefault="00521D68" w:rsidP="00521D68">
      <w:pPr>
        <w:pStyle w:val="Heading4"/>
        <w:rPr>
          <w:lang w:eastAsia="zh-TW"/>
        </w:rPr>
      </w:pPr>
      <w:r w:rsidRPr="00FC0384">
        <w:rPr>
          <w:lang w:eastAsia="zh-TW"/>
        </w:rPr>
        <w:t>第</w:t>
      </w:r>
      <w:r w:rsidRPr="00FC0384">
        <w:rPr>
          <w:lang w:eastAsia="zh-TW"/>
        </w:rPr>
        <w:t xml:space="preserve"> 7.2 </w:t>
      </w:r>
      <w:r w:rsidRPr="00FC0384">
        <w:rPr>
          <w:lang w:eastAsia="zh-TW"/>
        </w:rPr>
        <w:t>節</w:t>
      </w:r>
      <w:r w:rsidRPr="00FC0384">
        <w:rPr>
          <w:lang w:eastAsia="zh-TW"/>
        </w:rPr>
        <w:t xml:space="preserve"> </w:t>
      </w:r>
      <w:r w:rsidRPr="00FC0384">
        <w:rPr>
          <w:lang w:eastAsia="zh-TW"/>
        </w:rPr>
        <w:t>對氧氣設備、用品和維修的規定</w:t>
      </w:r>
    </w:p>
    <w:p w14:paraId="3DD61C60" w14:textId="06EEB708" w:rsidR="00521D68" w:rsidRPr="00FC0384" w:rsidRDefault="00521D68" w:rsidP="00943290">
      <w:pPr>
        <w:spacing w:before="0" w:beforeAutospacing="0" w:after="0" w:afterAutospacing="0"/>
        <w:rPr>
          <w:lang w:eastAsia="zh-TW"/>
        </w:rPr>
      </w:pPr>
    </w:p>
    <w:p w14:paraId="0EF06116" w14:textId="652C5AF7" w:rsidR="00521D68" w:rsidRPr="00FC0384" w:rsidRDefault="00521D68" w:rsidP="00943290">
      <w:pPr>
        <w:spacing w:before="0" w:beforeAutospacing="0" w:after="0" w:afterAutospacing="0"/>
        <w:rPr>
          <w:rFonts w:ascii="Arial" w:hAnsi="Arial"/>
          <w:b/>
          <w:bCs/>
          <w:szCs w:val="28"/>
          <w:lang w:eastAsia="zh-TW"/>
        </w:rPr>
      </w:pPr>
      <w:r w:rsidRPr="00FC0384">
        <w:rPr>
          <w:rFonts w:ascii="Arial" w:hAnsi="Arial"/>
          <w:b/>
          <w:bCs/>
          <w:szCs w:val="28"/>
          <w:lang w:eastAsia="zh-TW"/>
        </w:rPr>
        <w:t>您有權獲得哪些供氧福利？</w:t>
      </w:r>
    </w:p>
    <w:p w14:paraId="65F81DEF" w14:textId="72DDDD57" w:rsidR="00E22F9F" w:rsidRPr="00FC0384" w:rsidRDefault="00E22F9F" w:rsidP="00E22F9F">
      <w:bookmarkStart w:id="348" w:name="_Toc27351972"/>
      <w:bookmarkEnd w:id="345"/>
      <w:bookmarkEnd w:id="346"/>
      <w:r w:rsidRPr="00FC0384">
        <w:rPr>
          <w:lang w:eastAsia="zh-TW"/>
        </w:rPr>
        <w:t>若您符合</w:t>
      </w:r>
      <w:r w:rsidRPr="00FC0384">
        <w:rPr>
          <w:lang w:eastAsia="zh-TW"/>
        </w:rPr>
        <w:t xml:space="preserve"> Medicare </w:t>
      </w:r>
      <w:r w:rsidRPr="00FC0384">
        <w:rPr>
          <w:lang w:eastAsia="zh-TW"/>
        </w:rPr>
        <w:t>承保氧氣設備的條件，</w:t>
      </w:r>
      <w:r w:rsidRPr="00FC0384">
        <w:rPr>
          <w:i/>
          <w:iCs/>
          <w:color w:val="0000FF"/>
        </w:rPr>
        <w:t>[insert 2023 plan name]</w:t>
      </w:r>
      <w:r w:rsidRPr="00FC0384">
        <w:rPr>
          <w:lang w:eastAsia="zh-TW"/>
        </w:rPr>
        <w:t xml:space="preserve"> </w:t>
      </w:r>
      <w:r w:rsidRPr="00FC0384">
        <w:rPr>
          <w:lang w:eastAsia="zh-TW"/>
        </w:rPr>
        <w:t>將為您承保：</w:t>
      </w:r>
      <w:r w:rsidRPr="00FC0384">
        <w:rPr>
          <w:lang w:eastAsia="zh-TW"/>
        </w:rPr>
        <w:t xml:space="preserve"> </w:t>
      </w:r>
    </w:p>
    <w:p w14:paraId="7AA14950" w14:textId="77777777" w:rsidR="00E22F9F" w:rsidRPr="00FC0384" w:rsidRDefault="00E22F9F" w:rsidP="002451BA">
      <w:pPr>
        <w:pStyle w:val="ListBullet"/>
        <w:numPr>
          <w:ilvl w:val="0"/>
          <w:numId w:val="51"/>
        </w:numPr>
      </w:pPr>
      <w:r w:rsidRPr="00FC0384">
        <w:rPr>
          <w:lang w:eastAsia="zh-TW"/>
        </w:rPr>
        <w:t>氧氣設備的租賃</w:t>
      </w:r>
    </w:p>
    <w:p w14:paraId="18868D0F" w14:textId="77777777" w:rsidR="00E22F9F" w:rsidRPr="00FC0384" w:rsidRDefault="00E22F9F" w:rsidP="002451BA">
      <w:pPr>
        <w:pStyle w:val="ListBullet"/>
        <w:numPr>
          <w:ilvl w:val="0"/>
          <w:numId w:val="51"/>
        </w:numPr>
      </w:pPr>
      <w:r w:rsidRPr="00FC0384">
        <w:rPr>
          <w:lang w:eastAsia="zh-TW"/>
        </w:rPr>
        <w:t>氧氣和含氧物質的輸送</w:t>
      </w:r>
    </w:p>
    <w:p w14:paraId="7CDE29D3" w14:textId="77777777" w:rsidR="00E22F9F" w:rsidRPr="00FC0384" w:rsidRDefault="00E22F9F" w:rsidP="002451BA">
      <w:pPr>
        <w:pStyle w:val="ListBullet"/>
        <w:numPr>
          <w:ilvl w:val="0"/>
          <w:numId w:val="51"/>
        </w:numPr>
        <w:rPr>
          <w:lang w:eastAsia="zh-TW"/>
        </w:rPr>
      </w:pPr>
      <w:r w:rsidRPr="00FC0384">
        <w:rPr>
          <w:lang w:eastAsia="zh-TW"/>
        </w:rPr>
        <w:t>用於輸送氧氣和含氧物質的管子及相關供氧配件</w:t>
      </w:r>
    </w:p>
    <w:p w14:paraId="71F77863" w14:textId="77777777" w:rsidR="00E22F9F" w:rsidRPr="00FC0384" w:rsidRDefault="00E22F9F" w:rsidP="002451BA">
      <w:pPr>
        <w:pStyle w:val="ListBullet"/>
        <w:numPr>
          <w:ilvl w:val="0"/>
          <w:numId w:val="51"/>
        </w:numPr>
      </w:pPr>
      <w:r w:rsidRPr="00FC0384">
        <w:rPr>
          <w:lang w:eastAsia="zh-TW"/>
        </w:rPr>
        <w:t>氧氣設備的保養與修理</w:t>
      </w:r>
    </w:p>
    <w:p w14:paraId="3DD26E2B" w14:textId="2DE2DD16" w:rsidR="00E22F9F" w:rsidRPr="00FC0384" w:rsidRDefault="00E22F9F" w:rsidP="00E22F9F">
      <w:r w:rsidRPr="00FC0384">
        <w:rPr>
          <w:lang w:eastAsia="zh-TW"/>
        </w:rPr>
        <w:t>如果您退出</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或在醫療方面不再需要氧氣設備，必須退還氧氣設備。</w:t>
      </w:r>
    </w:p>
    <w:bookmarkEnd w:id="348"/>
    <w:p w14:paraId="779FFD59" w14:textId="742C3019" w:rsidR="001973C4" w:rsidRPr="008A0A78" w:rsidRDefault="00BA5955" w:rsidP="007E3788">
      <w:pPr>
        <w:spacing w:after="0" w:afterAutospacing="0"/>
        <w:rPr>
          <w:rFonts w:ascii="Arial" w:hAnsi="Arial"/>
          <w:b/>
          <w:szCs w:val="28"/>
          <w:lang w:val="es-AR"/>
        </w:rPr>
      </w:pPr>
      <w:r w:rsidRPr="00FC0384">
        <w:rPr>
          <w:rFonts w:ascii="Arial" w:hAnsi="Arial"/>
          <w:b/>
          <w:bCs/>
          <w:szCs w:val="28"/>
          <w:lang w:eastAsia="zh-TW"/>
        </w:rPr>
        <w:t>如果您退出計劃並返回</w:t>
      </w:r>
      <w:r w:rsidRPr="008A0A78">
        <w:rPr>
          <w:rFonts w:ascii="Arial" w:hAnsi="Arial"/>
          <w:b/>
          <w:bCs/>
          <w:szCs w:val="28"/>
          <w:lang w:val="es-AR" w:eastAsia="zh-TW"/>
        </w:rPr>
        <w:t xml:space="preserve"> Original Medicare</w:t>
      </w:r>
      <w:r w:rsidRPr="008A0A78">
        <w:rPr>
          <w:rFonts w:ascii="Arial" w:hAnsi="Arial"/>
          <w:b/>
          <w:bCs/>
          <w:szCs w:val="28"/>
          <w:lang w:val="es-AR" w:eastAsia="zh-TW"/>
        </w:rPr>
        <w:t>，</w:t>
      </w:r>
      <w:r w:rsidRPr="00FC0384">
        <w:rPr>
          <w:rFonts w:ascii="Arial" w:hAnsi="Arial"/>
          <w:b/>
          <w:bCs/>
          <w:szCs w:val="28"/>
          <w:lang w:eastAsia="zh-TW"/>
        </w:rPr>
        <w:t>會發生什麼</w:t>
      </w:r>
      <w:r w:rsidRPr="008A0A78">
        <w:rPr>
          <w:rFonts w:ascii="Arial" w:hAnsi="Arial"/>
          <w:b/>
          <w:bCs/>
          <w:szCs w:val="28"/>
          <w:lang w:val="es-AR" w:eastAsia="zh-TW"/>
        </w:rPr>
        <w:t>？</w:t>
      </w:r>
    </w:p>
    <w:bookmarkEnd w:id="238"/>
    <w:p w14:paraId="516607A9" w14:textId="57B92F4E" w:rsidR="000A0A15" w:rsidRPr="00FC0384" w:rsidRDefault="001B560D" w:rsidP="0089642A">
      <w:pPr>
        <w:spacing w:after="0" w:afterAutospacing="0"/>
        <w:rPr>
          <w:lang w:eastAsia="zh-TW"/>
        </w:rPr>
        <w:sectPr w:rsidR="000A0A15" w:rsidRPr="00FC0384" w:rsidSect="00C525E6">
          <w:headerReference w:type="default" r:id="rId31"/>
          <w:footerReference w:type="even" r:id="rId32"/>
          <w:foot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r w:rsidRPr="008A0A78">
        <w:rPr>
          <w:szCs w:val="26"/>
          <w:lang w:val="es-AR" w:eastAsia="zh-TW"/>
        </w:rPr>
        <w:t xml:space="preserve">Original Medicare </w:t>
      </w:r>
      <w:r w:rsidRPr="00FC0384">
        <w:rPr>
          <w:szCs w:val="26"/>
          <w:lang w:eastAsia="zh-TW"/>
        </w:rPr>
        <w:t>要求氧氣設備供應商必須為您提供為期五年的服務。在前</w:t>
      </w:r>
      <w:r w:rsidRPr="008A0A78">
        <w:rPr>
          <w:szCs w:val="26"/>
          <w:lang w:val="es-AR" w:eastAsia="zh-TW"/>
        </w:rPr>
        <w:t xml:space="preserve"> 36 </w:t>
      </w:r>
      <w:r w:rsidRPr="00FC0384">
        <w:rPr>
          <w:szCs w:val="26"/>
          <w:lang w:eastAsia="zh-TW"/>
        </w:rPr>
        <w:t>個月內</w:t>
      </w:r>
      <w:r w:rsidRPr="008A0A78">
        <w:rPr>
          <w:szCs w:val="26"/>
          <w:lang w:val="es-AR" w:eastAsia="zh-TW"/>
        </w:rPr>
        <w:t>，</w:t>
      </w:r>
      <w:r w:rsidRPr="00FC0384">
        <w:rPr>
          <w:szCs w:val="26"/>
          <w:lang w:eastAsia="zh-TW"/>
        </w:rPr>
        <w:t>您需要租用設備。在餘下的</w:t>
      </w:r>
      <w:r w:rsidRPr="00FC0384">
        <w:rPr>
          <w:szCs w:val="26"/>
          <w:lang w:eastAsia="zh-TW"/>
        </w:rPr>
        <w:t xml:space="preserve"> 24 </w:t>
      </w:r>
      <w:r w:rsidRPr="00FC0384">
        <w:rPr>
          <w:szCs w:val="26"/>
          <w:lang w:eastAsia="zh-TW"/>
        </w:rPr>
        <w:t>個月內，供應商負責提供設備和進行維護（您仍需支付氧氣的定額手續費）。五年之後，您可以繼續選擇同一家公司或另選一家公司。屆時，為期五年的服務週期將再次開始，即使您繼續選擇同一家公司，您也必須在前</w:t>
      </w:r>
      <w:r w:rsidRPr="00FC0384">
        <w:rPr>
          <w:szCs w:val="26"/>
          <w:lang w:eastAsia="zh-TW"/>
        </w:rPr>
        <w:t xml:space="preserve"> 36 </w:t>
      </w:r>
      <w:r w:rsidRPr="00FC0384">
        <w:rPr>
          <w:szCs w:val="26"/>
          <w:lang w:eastAsia="zh-TW"/>
        </w:rPr>
        <w:t>個月支付定額手續費。如果您加入或退出我們的計劃，那麼為期五年的服務週期將重頭算起。</w:t>
      </w:r>
    </w:p>
    <w:p w14:paraId="5240C891" w14:textId="77777777" w:rsidR="00C525E6" w:rsidRPr="00FC0384" w:rsidRDefault="00C525E6" w:rsidP="00C525E6">
      <w:pPr>
        <w:pStyle w:val="NoSpacing"/>
        <w:rPr>
          <w:lang w:eastAsia="zh-TW"/>
        </w:rPr>
      </w:pPr>
      <w:bookmarkStart w:id="349" w:name="_Toc110591473"/>
      <w:bookmarkStart w:id="350" w:name="s4"/>
    </w:p>
    <w:p w14:paraId="3B63AC26" w14:textId="28C5496E" w:rsidR="00C525E6" w:rsidRPr="00B458BF" w:rsidRDefault="001256F5" w:rsidP="00AD351E">
      <w:pPr>
        <w:pStyle w:val="Heading2"/>
        <w:rPr>
          <w:i/>
          <w:lang w:eastAsia="zh-TW"/>
        </w:rPr>
      </w:pPr>
      <w:bookmarkStart w:id="351" w:name="_Toc102342808"/>
      <w:bookmarkStart w:id="352" w:name="_Toc115368140"/>
      <w:r w:rsidRPr="00FC0384">
        <w:rPr>
          <w:bCs w:val="0"/>
          <w:iCs w:val="0"/>
          <w:lang w:eastAsia="zh-TW"/>
        </w:rPr>
        <w:t>第</w:t>
      </w:r>
      <w:r w:rsidRPr="00FC0384">
        <w:rPr>
          <w:bCs w:val="0"/>
          <w:iCs w:val="0"/>
          <w:lang w:eastAsia="zh-TW"/>
        </w:rPr>
        <w:t xml:space="preserve"> 4 </w:t>
      </w:r>
      <w:r w:rsidRPr="00FC0384">
        <w:rPr>
          <w:bCs w:val="0"/>
          <w:iCs w:val="0"/>
          <w:lang w:eastAsia="zh-TW"/>
        </w:rPr>
        <w:t>章：</w:t>
      </w:r>
      <w:r w:rsidRPr="00FC0384">
        <w:rPr>
          <w:bCs w:val="0"/>
          <w:iCs w:val="0"/>
          <w:lang w:eastAsia="zh-TW"/>
        </w:rPr>
        <w:br/>
      </w:r>
      <w:r w:rsidRPr="00B458BF">
        <w:rPr>
          <w:bCs w:val="0"/>
          <w:i/>
          <w:sz w:val="56"/>
          <w:szCs w:val="24"/>
          <w:lang w:eastAsia="zh-TW"/>
        </w:rPr>
        <w:t>醫療福利表（承保範圍</w:t>
      </w:r>
      <w:r w:rsidRPr="00B458BF">
        <w:rPr>
          <w:bCs w:val="0"/>
          <w:i/>
          <w:color w:val="0000FF"/>
          <w:sz w:val="56"/>
          <w:szCs w:val="24"/>
          <w:lang w:eastAsia="zh-TW"/>
        </w:rPr>
        <w:t>[plans with cost sharing insert:</w:t>
      </w:r>
      <w:r w:rsidRPr="00B458BF">
        <w:rPr>
          <w:bCs w:val="0"/>
          <w:i/>
          <w:color w:val="0000FF"/>
          <w:sz w:val="56"/>
          <w:szCs w:val="24"/>
          <w:lang w:eastAsia="zh-TW"/>
        </w:rPr>
        <w:t>與支付費用</w:t>
      </w:r>
      <w:r w:rsidRPr="00B458BF">
        <w:rPr>
          <w:bCs w:val="0"/>
          <w:i/>
          <w:color w:val="0000FF"/>
          <w:sz w:val="56"/>
          <w:szCs w:val="24"/>
          <w:lang w:eastAsia="zh-TW"/>
        </w:rPr>
        <w:t>]</w:t>
      </w:r>
      <w:r w:rsidRPr="00B458BF">
        <w:rPr>
          <w:bCs w:val="0"/>
          <w:i/>
          <w:sz w:val="56"/>
          <w:szCs w:val="24"/>
          <w:lang w:eastAsia="zh-TW"/>
        </w:rPr>
        <w:t>）</w:t>
      </w:r>
      <w:bookmarkEnd w:id="351"/>
      <w:bookmarkEnd w:id="352"/>
    </w:p>
    <w:bookmarkEnd w:id="349"/>
    <w:p w14:paraId="4AC405A4" w14:textId="77777777" w:rsidR="00BB2F9F" w:rsidRPr="00FC0384" w:rsidRDefault="00BB2F9F">
      <w:pPr>
        <w:spacing w:before="0" w:beforeAutospacing="0" w:after="0" w:afterAutospacing="0"/>
        <w:rPr>
          <w:lang w:eastAsia="zh-TW"/>
        </w:rPr>
      </w:pPr>
      <w:r w:rsidRPr="00FC0384">
        <w:rPr>
          <w:lang w:eastAsia="zh-TW"/>
        </w:rPr>
        <w:br w:type="page"/>
      </w:r>
    </w:p>
    <w:p w14:paraId="5D194AEE" w14:textId="77777777" w:rsidR="004418EC" w:rsidRPr="00FC0384" w:rsidRDefault="004418EC" w:rsidP="004418EC">
      <w:pPr>
        <w:spacing w:before="0" w:beforeAutospacing="0" w:after="0" w:afterAutospacing="0"/>
        <w:rPr>
          <w:i/>
          <w:color w:val="0000FF"/>
          <w:sz w:val="4"/>
          <w:szCs w:val="4"/>
          <w:lang w:eastAsia="zh-TW"/>
        </w:rPr>
      </w:pPr>
      <w:r w:rsidRPr="00FC0384">
        <w:rPr>
          <w:i/>
          <w:iCs/>
          <w:color w:val="0000FF"/>
          <w:lang w:eastAsia="zh-TW"/>
        </w:rPr>
        <w:lastRenderedPageBreak/>
        <w:t xml:space="preserve">   </w:t>
      </w:r>
    </w:p>
    <w:p w14:paraId="2E5C6AF2" w14:textId="77777777" w:rsidR="0013793F" w:rsidRPr="00FC0384" w:rsidRDefault="0013793F" w:rsidP="004418EC">
      <w:pPr>
        <w:tabs>
          <w:tab w:val="left" w:pos="2816"/>
        </w:tabs>
        <w:spacing w:before="0" w:beforeAutospacing="0" w:after="0" w:afterAutospacing="0"/>
        <w:rPr>
          <w:i/>
          <w:color w:val="0000FF"/>
        </w:rPr>
      </w:pPr>
      <w:r w:rsidRPr="00FC0384">
        <w:rPr>
          <w:i/>
          <w:iCs/>
          <w:color w:val="0000FF"/>
        </w:rPr>
        <w:t>[Plans may add a discussion to this chapter if their organization provides or arranges for benefits under Medicaid.]</w:t>
      </w:r>
    </w:p>
    <w:p w14:paraId="2A7FA1A1" w14:textId="77777777" w:rsidR="0013793F" w:rsidRPr="00FC0384" w:rsidRDefault="0013793F" w:rsidP="00BB2F9F">
      <w:pPr>
        <w:pStyle w:val="Heading3"/>
      </w:pPr>
      <w:bookmarkStart w:id="353" w:name="_Toc102342809"/>
      <w:bookmarkStart w:id="354" w:name="_Toc68442512"/>
      <w:bookmarkStart w:id="355" w:name="_Toc471577731"/>
      <w:bookmarkStart w:id="356" w:name="_Toc228562137"/>
      <w:bookmarkStart w:id="357" w:name="_Toc109315565"/>
      <w:bookmarkStart w:id="358" w:name="_Toc115368141"/>
      <w:r w:rsidRPr="00FC0384">
        <w:rPr>
          <w:lang w:eastAsia="zh-TW"/>
        </w:rPr>
        <w:t>第</w:t>
      </w:r>
      <w:r w:rsidRPr="00FC0384">
        <w:rPr>
          <w:lang w:eastAsia="zh-TW"/>
        </w:rPr>
        <w:t xml:space="preserve"> 1 </w:t>
      </w:r>
      <w:r w:rsidRPr="00FC0384">
        <w:rPr>
          <w:lang w:eastAsia="zh-TW"/>
        </w:rPr>
        <w:t>節</w:t>
      </w:r>
      <w:r w:rsidRPr="00FC0384">
        <w:rPr>
          <w:lang w:eastAsia="zh-TW"/>
        </w:rPr>
        <w:tab/>
      </w:r>
      <w:r w:rsidRPr="00FC0384">
        <w:rPr>
          <w:lang w:eastAsia="zh-TW"/>
        </w:rPr>
        <w:t>瞭解</w:t>
      </w:r>
      <w:r w:rsidRPr="00FC0384">
        <w:rPr>
          <w:b w:val="0"/>
          <w:bCs w:val="0"/>
          <w:color w:val="0000FF"/>
          <w:lang w:eastAsia="zh-TW"/>
        </w:rPr>
        <w:t>[</w:t>
      </w:r>
      <w:r w:rsidRPr="00FC0384">
        <w:rPr>
          <w:b w:val="0"/>
          <w:bCs w:val="0"/>
          <w:i/>
          <w:iCs/>
          <w:color w:val="0000FF"/>
        </w:rPr>
        <w:t>insert if plan has cost sharing:</w:t>
      </w:r>
      <w:r w:rsidRPr="00FC0384">
        <w:rPr>
          <w:color w:val="0000FF"/>
          <w:lang w:eastAsia="zh-TW"/>
        </w:rPr>
        <w:t>您為承保服務支付的自付費用</w:t>
      </w:r>
      <w:r w:rsidRPr="00FC0384">
        <w:rPr>
          <w:b w:val="0"/>
          <w:bCs w:val="0"/>
          <w:color w:val="0000FF"/>
          <w:lang w:eastAsia="zh-TW"/>
        </w:rPr>
        <w:t>]</w:t>
      </w:r>
      <w:bookmarkEnd w:id="353"/>
      <w:bookmarkEnd w:id="354"/>
      <w:bookmarkEnd w:id="355"/>
      <w:bookmarkEnd w:id="356"/>
      <w:bookmarkEnd w:id="357"/>
      <w:bookmarkEnd w:id="358"/>
    </w:p>
    <w:p w14:paraId="7D685D8C" w14:textId="0CD1D779" w:rsidR="0013793F" w:rsidRPr="00FC0384" w:rsidRDefault="0013793F" w:rsidP="0013793F">
      <w:pPr>
        <w:spacing w:after="120"/>
        <w:ind w:right="-90"/>
      </w:pPr>
      <w:r w:rsidRPr="00FC0384">
        <w:rPr>
          <w:lang w:eastAsia="zh-TW"/>
        </w:rPr>
        <w:t>本章提供醫療福利表，上面列有您作為</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的會員所獲得的承保服務，</w:t>
      </w:r>
      <w:r w:rsidRPr="00FC0384">
        <w:rPr>
          <w:color w:val="0000FF"/>
          <w:lang w:eastAsia="zh-TW"/>
        </w:rPr>
        <w:t>[</w:t>
      </w:r>
      <w:r w:rsidRPr="00FC0384">
        <w:rPr>
          <w:i/>
          <w:iCs/>
          <w:color w:val="0000FF"/>
        </w:rPr>
        <w:t xml:space="preserve">insert if plan has cost sharing: </w:t>
      </w:r>
      <w:r w:rsidRPr="00FC0384">
        <w:rPr>
          <w:color w:val="0000FF"/>
          <w:lang w:eastAsia="zh-TW"/>
        </w:rPr>
        <w:t>並顯示您必須為每項承保服務支付多少費用</w:t>
      </w:r>
      <w:r w:rsidRPr="00FC0384">
        <w:rPr>
          <w:color w:val="0000FF"/>
          <w:lang w:eastAsia="zh-TW"/>
        </w:rPr>
        <w:t>]</w:t>
      </w:r>
      <w:r w:rsidRPr="00FC0384">
        <w:rPr>
          <w:lang w:eastAsia="zh-TW"/>
        </w:rPr>
        <w:t>。在本章後文部分，您可以瞭解有關不予承保的醫療服務的資訊。</w:t>
      </w:r>
      <w:r w:rsidRPr="00FC0384">
        <w:rPr>
          <w:color w:val="0000FF"/>
          <w:lang w:eastAsia="zh-TW"/>
        </w:rPr>
        <w:t>[</w:t>
      </w:r>
      <w:r w:rsidRPr="00FC0384">
        <w:rPr>
          <w:i/>
          <w:iCs/>
          <w:color w:val="0000FF"/>
        </w:rPr>
        <w:t>Insert if applicable:</w:t>
      </w:r>
      <w:r w:rsidRPr="00FC0384">
        <w:rPr>
          <w:color w:val="0000FF"/>
          <w:lang w:eastAsia="zh-TW"/>
        </w:rPr>
        <w:t>其中也說明了某些服務的限制。</w:t>
      </w:r>
      <w:r w:rsidRPr="00FC0384">
        <w:rPr>
          <w:color w:val="0000FF"/>
          <w:lang w:eastAsia="zh-TW"/>
        </w:rPr>
        <w:t>]</w:t>
      </w:r>
      <w:r w:rsidRPr="00FC0384">
        <w:rPr>
          <w:i/>
          <w:iCs/>
          <w:color w:val="0000FF"/>
        </w:rPr>
        <w:t>[If applicable, you may mention other places where benefits, limitations, and exclusions are described, such as optional additional benefits, or addenda.]</w:t>
      </w:r>
    </w:p>
    <w:p w14:paraId="27D9CFAD" w14:textId="77777777" w:rsidR="0013793F" w:rsidRPr="00FC0384" w:rsidRDefault="0013793F" w:rsidP="00BB2F9F">
      <w:pPr>
        <w:pStyle w:val="Heading4"/>
        <w:rPr>
          <w:lang w:eastAsia="zh-TW"/>
        </w:rPr>
      </w:pPr>
      <w:bookmarkStart w:id="359" w:name="_Toc68442513"/>
      <w:bookmarkStart w:id="360" w:name="_Toc471577732"/>
      <w:bookmarkStart w:id="361" w:name="_Toc228562138"/>
      <w:bookmarkStart w:id="362" w:name="_Toc109315566"/>
      <w:r w:rsidRPr="00FC0384">
        <w:rPr>
          <w:lang w:eastAsia="zh-TW"/>
        </w:rPr>
        <w:t>第</w:t>
      </w:r>
      <w:r w:rsidRPr="00FC0384">
        <w:rPr>
          <w:lang w:eastAsia="zh-TW"/>
        </w:rPr>
        <w:t xml:space="preserve"> 1.1 </w:t>
      </w:r>
      <w:r w:rsidRPr="00FC0384">
        <w:rPr>
          <w:lang w:eastAsia="zh-TW"/>
        </w:rPr>
        <w:t>節</w:t>
      </w:r>
      <w:r w:rsidRPr="00FC0384">
        <w:rPr>
          <w:lang w:eastAsia="zh-TW"/>
        </w:rPr>
        <w:tab/>
      </w:r>
      <w:r w:rsidRPr="00FC0384">
        <w:rPr>
          <w:lang w:eastAsia="zh-TW"/>
        </w:rPr>
        <w:t>您為承保服務支付的自付費用類型</w:t>
      </w:r>
      <w:bookmarkEnd w:id="359"/>
      <w:bookmarkEnd w:id="360"/>
      <w:bookmarkEnd w:id="361"/>
      <w:bookmarkEnd w:id="362"/>
    </w:p>
    <w:p w14:paraId="6A00F796" w14:textId="3D199B53" w:rsidR="0013793F" w:rsidRPr="00FC0384" w:rsidRDefault="0013793F" w:rsidP="0013793F">
      <w:pPr>
        <w:rPr>
          <w:i/>
          <w:color w:val="0000FF"/>
        </w:rPr>
      </w:pPr>
      <w:r w:rsidRPr="00FC0384">
        <w:rPr>
          <w:i/>
          <w:iCs/>
          <w:color w:val="0000FF"/>
        </w:rPr>
        <w:t>[Describe all applicable types of cost sharing your plan uses. You may omit those that are not applicable. 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 or the Medicaid copay, if applicable, for their covered services as long as they follow the plan’s rules for getting their care because they receive assistance from Medicaid with Medicare Part A and B cost sharing.]</w:t>
      </w:r>
    </w:p>
    <w:p w14:paraId="42272A3B" w14:textId="77777777" w:rsidR="0013793F" w:rsidRPr="00FC0384" w:rsidRDefault="0013793F" w:rsidP="0013793F">
      <w:pPr>
        <w:rPr>
          <w:color w:val="0000FF"/>
        </w:rPr>
      </w:pPr>
      <w:r w:rsidRPr="00FC0384">
        <w:rPr>
          <w:i/>
          <w:iCs/>
          <w:color w:val="0000FF"/>
        </w:rPr>
        <w:t xml:space="preserve">Plans with no cost sharing, revise section heading to “You pay nothing for your covered services” and replace section with the following: </w:t>
      </w:r>
      <w:r w:rsidRPr="00FC0384">
        <w:rPr>
          <w:color w:val="0000FF"/>
          <w:lang w:eastAsia="zh-TW"/>
        </w:rPr>
        <w:t>由於您從</w:t>
      </w:r>
      <w:r w:rsidRPr="00FC0384">
        <w:rPr>
          <w:color w:val="0000FF"/>
          <w:lang w:eastAsia="zh-TW"/>
        </w:rPr>
        <w:t xml:space="preserve"> Medicaid </w:t>
      </w:r>
      <w:r w:rsidRPr="00FC0384">
        <w:rPr>
          <w:color w:val="0000FF"/>
          <w:lang w:eastAsia="zh-TW"/>
        </w:rPr>
        <w:t>獲得援助，因此，只要您遵守計劃針對您獲取護理的規定，即無需就承保服務支付任何費用。（請參見第</w:t>
      </w:r>
      <w:r w:rsidRPr="00FC0384">
        <w:rPr>
          <w:color w:val="0000FF"/>
          <w:lang w:eastAsia="zh-TW"/>
        </w:rPr>
        <w:t xml:space="preserve"> 3 </w:t>
      </w:r>
      <w:r w:rsidRPr="00FC0384">
        <w:rPr>
          <w:color w:val="0000FF"/>
          <w:lang w:eastAsia="zh-TW"/>
        </w:rPr>
        <w:t>章，瞭解計劃關於獲取護理規定的詳情。）</w:t>
      </w:r>
      <w:r w:rsidRPr="00FC0384">
        <w:rPr>
          <w:color w:val="0000FF"/>
          <w:lang w:eastAsia="zh-TW"/>
        </w:rPr>
        <w:t>]</w:t>
      </w:r>
    </w:p>
    <w:p w14:paraId="738BF31F" w14:textId="77777777" w:rsidR="0013793F" w:rsidRPr="00FC0384" w:rsidRDefault="0013793F" w:rsidP="00056628">
      <w:pPr>
        <w:rPr>
          <w:lang w:eastAsia="zh-TW"/>
        </w:rPr>
      </w:pPr>
      <w:r w:rsidRPr="00FC0384">
        <w:rPr>
          <w:lang w:eastAsia="zh-TW"/>
        </w:rPr>
        <w:t>要瞭解我們在本章中為您提供的支付資訊，您需要瞭解您可能會為承保服務支付的自付費用類型。</w:t>
      </w:r>
    </w:p>
    <w:p w14:paraId="5AFAD65C" w14:textId="77777777" w:rsidR="00056628" w:rsidRPr="00FC0384" w:rsidRDefault="00056628" w:rsidP="00134EA1">
      <w:pPr>
        <w:pStyle w:val="ListBullet"/>
        <w:numPr>
          <w:ilvl w:val="0"/>
          <w:numId w:val="172"/>
        </w:numPr>
        <w:rPr>
          <w:rFonts w:ascii="Arial" w:hAnsi="Arial" w:cs="Arial"/>
        </w:rPr>
      </w:pPr>
      <w:r w:rsidRPr="00FC0384">
        <w:rPr>
          <w:b/>
          <w:bCs/>
          <w:szCs w:val="26"/>
          <w:lang w:eastAsia="zh-TW"/>
        </w:rPr>
        <w:t>「自付扣除金</w:t>
      </w:r>
      <w:r w:rsidRPr="00FC0384">
        <w:rPr>
          <w:b/>
          <w:bCs/>
          <w:smallCaps/>
          <w:szCs w:val="26"/>
          <w:lang w:eastAsia="zh-TW"/>
        </w:rPr>
        <w:t>」</w:t>
      </w:r>
      <w:r w:rsidRPr="00FC0384">
        <w:rPr>
          <w:szCs w:val="26"/>
          <w:lang w:eastAsia="zh-TW"/>
        </w:rPr>
        <w:t>是指在本計劃開始支付其應承擔費用前，您必須先為您的醫療服務支付的金額。</w:t>
      </w:r>
      <w:r w:rsidRPr="00FC0384">
        <w:rPr>
          <w:color w:val="0000FF"/>
          <w:szCs w:val="26"/>
          <w:lang w:eastAsia="zh-TW"/>
        </w:rPr>
        <w:t>[</w:t>
      </w:r>
      <w:r w:rsidRPr="00FC0384">
        <w:rPr>
          <w:i/>
          <w:iCs/>
          <w:color w:val="0000FF"/>
          <w:szCs w:val="26"/>
        </w:rPr>
        <w:t>Insert if applicable:</w:t>
      </w:r>
      <w:r w:rsidRPr="00FC0384">
        <w:rPr>
          <w:color w:val="0000FF"/>
          <w:szCs w:val="26"/>
          <w:lang w:eastAsia="zh-TW"/>
        </w:rPr>
        <w:t>（第</w:t>
      </w:r>
      <w:r w:rsidRPr="00FC0384">
        <w:rPr>
          <w:color w:val="0000FF"/>
          <w:szCs w:val="26"/>
          <w:lang w:eastAsia="zh-TW"/>
        </w:rPr>
        <w:t xml:space="preserve"> 1.2 </w:t>
      </w:r>
      <w:r w:rsidRPr="00FC0384">
        <w:rPr>
          <w:color w:val="0000FF"/>
          <w:szCs w:val="26"/>
          <w:lang w:eastAsia="zh-TW"/>
        </w:rPr>
        <w:t>節介紹關於您的計劃自付扣除金的詳細資訊。）</w:t>
      </w:r>
      <w:r w:rsidRPr="00FC0384">
        <w:rPr>
          <w:color w:val="0000FF"/>
          <w:szCs w:val="26"/>
          <w:lang w:eastAsia="zh-TW"/>
        </w:rPr>
        <w:t>] [</w:t>
      </w:r>
      <w:r w:rsidRPr="00FC0384">
        <w:rPr>
          <w:i/>
          <w:iCs/>
          <w:color w:val="0000FF"/>
          <w:szCs w:val="26"/>
        </w:rPr>
        <w:t>Insert if applicable:</w:t>
      </w:r>
      <w:r w:rsidRPr="00FC0384">
        <w:rPr>
          <w:color w:val="0000FF"/>
          <w:szCs w:val="26"/>
          <w:lang w:eastAsia="zh-TW"/>
        </w:rPr>
        <w:t>（第</w:t>
      </w:r>
      <w:r w:rsidRPr="00FC0384">
        <w:rPr>
          <w:color w:val="0000FF"/>
          <w:szCs w:val="26"/>
          <w:lang w:eastAsia="zh-TW"/>
        </w:rPr>
        <w:t xml:space="preserve"> 1.3 </w:t>
      </w:r>
      <w:r w:rsidRPr="00FC0384">
        <w:rPr>
          <w:color w:val="0000FF"/>
          <w:szCs w:val="26"/>
          <w:lang w:eastAsia="zh-TW"/>
        </w:rPr>
        <w:t>節介紹有關您對於某些特定類型服務的自付扣除金的詳細資訊。）</w:t>
      </w:r>
      <w:r w:rsidRPr="00FC0384">
        <w:rPr>
          <w:color w:val="0000FF"/>
          <w:szCs w:val="26"/>
          <w:lang w:eastAsia="zh-TW"/>
        </w:rPr>
        <w:t>]</w:t>
      </w:r>
    </w:p>
    <w:p w14:paraId="63FE690D" w14:textId="77777777" w:rsidR="0013793F" w:rsidRPr="00FC0384" w:rsidRDefault="0013793F" w:rsidP="00134EA1">
      <w:pPr>
        <w:pStyle w:val="ListBullet"/>
        <w:numPr>
          <w:ilvl w:val="0"/>
          <w:numId w:val="172"/>
        </w:numPr>
        <w:rPr>
          <w:rFonts w:ascii="Arial" w:hAnsi="Arial" w:cs="Arial"/>
        </w:rPr>
      </w:pPr>
      <w:r w:rsidRPr="00FC0384">
        <w:rPr>
          <w:lang w:eastAsia="zh-TW"/>
        </w:rPr>
        <w:t>「</w:t>
      </w:r>
      <w:r w:rsidRPr="00FC0384">
        <w:rPr>
          <w:b/>
          <w:bCs/>
          <w:lang w:eastAsia="zh-TW"/>
        </w:rPr>
        <w:t>定額手續費</w:t>
      </w:r>
      <w:r w:rsidRPr="00FC0384">
        <w:rPr>
          <w:lang w:eastAsia="zh-TW"/>
        </w:rPr>
        <w:t>」是指您每次接受特定醫療服務時所支付的固定金額。您需要在接受醫療服務時支付定額手續費。（第</w:t>
      </w:r>
      <w:r w:rsidRPr="00FC0384">
        <w:rPr>
          <w:lang w:eastAsia="zh-TW"/>
        </w:rPr>
        <w:t xml:space="preserve"> 2 </w:t>
      </w:r>
      <w:r w:rsidRPr="00FC0384">
        <w:rPr>
          <w:lang w:eastAsia="zh-TW"/>
        </w:rPr>
        <w:t>節中的醫療福利表介紹有關您的定額手續費的詳細資訊。）</w:t>
      </w:r>
    </w:p>
    <w:p w14:paraId="32110B90" w14:textId="77777777" w:rsidR="0013793F" w:rsidRPr="00FC0384" w:rsidRDefault="0013793F" w:rsidP="00134EA1">
      <w:pPr>
        <w:pStyle w:val="ListBullet"/>
        <w:numPr>
          <w:ilvl w:val="0"/>
          <w:numId w:val="172"/>
        </w:numPr>
        <w:rPr>
          <w:rFonts w:ascii="Arial" w:hAnsi="Arial" w:cs="Arial"/>
        </w:rPr>
      </w:pPr>
      <w:r w:rsidRPr="00FC0384">
        <w:rPr>
          <w:lang w:eastAsia="zh-TW"/>
        </w:rPr>
        <w:t>「</w:t>
      </w:r>
      <w:r w:rsidRPr="00FC0384">
        <w:rPr>
          <w:b/>
          <w:bCs/>
          <w:lang w:eastAsia="zh-TW"/>
        </w:rPr>
        <w:t>共同保險</w:t>
      </w:r>
      <w:r w:rsidRPr="00FC0384">
        <w:rPr>
          <w:lang w:eastAsia="zh-TW"/>
        </w:rPr>
        <w:t>」是指您支付特定醫療服務總費用的百分比。您需要在接受醫療服務時支付共同保險。（第</w:t>
      </w:r>
      <w:r w:rsidRPr="00FC0384">
        <w:rPr>
          <w:lang w:eastAsia="zh-TW"/>
        </w:rPr>
        <w:t xml:space="preserve"> 2 </w:t>
      </w:r>
      <w:r w:rsidRPr="00FC0384">
        <w:rPr>
          <w:lang w:eastAsia="zh-TW"/>
        </w:rPr>
        <w:t>節中的醫療福利表介紹有關您的共同保險的詳細資訊。）</w:t>
      </w:r>
    </w:p>
    <w:p w14:paraId="52F5661C" w14:textId="77777777" w:rsidR="0013793F" w:rsidRPr="00FC0384" w:rsidRDefault="0013793F" w:rsidP="00BB2F9F">
      <w:pPr>
        <w:pStyle w:val="Heading4"/>
        <w:rPr>
          <w:lang w:eastAsia="zh-TW"/>
        </w:rPr>
      </w:pPr>
      <w:bookmarkStart w:id="363" w:name="_Toc68442514"/>
      <w:bookmarkStart w:id="364" w:name="_Toc471577733"/>
      <w:bookmarkStart w:id="365" w:name="_Toc228562139"/>
      <w:r w:rsidRPr="00FC0384">
        <w:rPr>
          <w:lang w:eastAsia="zh-TW"/>
        </w:rPr>
        <w:lastRenderedPageBreak/>
        <w:t>第</w:t>
      </w:r>
      <w:r w:rsidRPr="00FC0384">
        <w:rPr>
          <w:lang w:eastAsia="zh-TW"/>
        </w:rPr>
        <w:t xml:space="preserve"> 1.2 </w:t>
      </w:r>
      <w:r w:rsidRPr="00FC0384">
        <w:rPr>
          <w:lang w:eastAsia="zh-TW"/>
        </w:rPr>
        <w:t>節</w:t>
      </w:r>
      <w:r w:rsidRPr="00FC0384">
        <w:rPr>
          <w:lang w:eastAsia="zh-TW"/>
        </w:rPr>
        <w:tab/>
      </w:r>
      <w:r w:rsidRPr="00FC0384">
        <w:rPr>
          <w:lang w:eastAsia="zh-TW"/>
        </w:rPr>
        <w:t>什麼是您的計劃自付扣除金？</w:t>
      </w:r>
      <w:bookmarkEnd w:id="363"/>
      <w:bookmarkEnd w:id="364"/>
      <w:bookmarkEnd w:id="365"/>
    </w:p>
    <w:p w14:paraId="475E624D" w14:textId="4C569D9D" w:rsidR="00AE7322" w:rsidRPr="00FC0384" w:rsidRDefault="0013793F" w:rsidP="00BB2F9F">
      <w:pPr>
        <w:rPr>
          <w:i/>
          <w:color w:val="0000FF"/>
        </w:rPr>
      </w:pPr>
      <w:r w:rsidRPr="00FC0384">
        <w:rPr>
          <w:i/>
          <w:iCs/>
          <w:color w:val="0000FF"/>
        </w:rPr>
        <w:t>[Plans with no deductibles, delete this section and renumber remaining subsections in Section 1.][POS plans with a deductible that applies only to POS services: modify this section as needed.]</w:t>
      </w:r>
    </w:p>
    <w:p w14:paraId="0AEE07DB" w14:textId="14998312" w:rsidR="0013793F" w:rsidRPr="00FC0384" w:rsidRDefault="0013793F" w:rsidP="00BB2F9F">
      <w:pPr>
        <w:rPr>
          <w:lang w:eastAsia="zh-TW"/>
        </w:rPr>
      </w:pPr>
      <w:r w:rsidRPr="00FC0384">
        <w:rPr>
          <w:lang w:eastAsia="zh-TW"/>
        </w:rPr>
        <w:t>您的自付扣除金為</w:t>
      </w:r>
      <w:r w:rsidRPr="00FC0384">
        <w:rPr>
          <w:lang w:eastAsia="zh-TW"/>
        </w:rPr>
        <w:t xml:space="preserve"> </w:t>
      </w:r>
      <w:r w:rsidRPr="00FC0384">
        <w:rPr>
          <w:i/>
          <w:iCs/>
          <w:color w:val="0000FF"/>
        </w:rPr>
        <w:t>[insert deductible amount]</w:t>
      </w:r>
      <w:r w:rsidRPr="00FC0384">
        <w:rPr>
          <w:lang w:eastAsia="zh-TW"/>
        </w:rPr>
        <w:t>。在您支付的費用達到自付扣除金之前，您必須支付承保服務的全部費用。在您支付自付扣除金後，在日曆年的剩餘時間內，我們將開始為承保醫療服務支付我們應承擔的費用，您將支付您應承擔的費用</w:t>
      </w:r>
      <w:r w:rsidRPr="00FC0384">
        <w:rPr>
          <w:color w:val="0000FF"/>
          <w:lang w:eastAsia="zh-TW"/>
        </w:rPr>
        <w:t>[</w:t>
      </w:r>
      <w:r w:rsidRPr="00FC0384">
        <w:rPr>
          <w:i/>
          <w:iCs/>
          <w:color w:val="0000FF"/>
          <w:lang w:eastAsia="zh-TW"/>
        </w:rPr>
        <w:t xml:space="preserve">insert as applicable: </w:t>
      </w:r>
      <w:r w:rsidRPr="00FC0384">
        <w:rPr>
          <w:color w:val="0000FF"/>
          <w:lang w:eastAsia="zh-TW"/>
        </w:rPr>
        <w:t>（您的定額手續費）</w:t>
      </w:r>
      <w:r w:rsidRPr="00FC0384">
        <w:rPr>
          <w:i/>
          <w:iCs/>
          <w:color w:val="0000FF"/>
          <w:lang w:eastAsia="zh-TW"/>
        </w:rPr>
        <w:t>OR</w:t>
      </w:r>
      <w:r w:rsidRPr="00FC0384">
        <w:rPr>
          <w:color w:val="0000FF"/>
          <w:lang w:eastAsia="zh-TW"/>
        </w:rPr>
        <w:t>（您的共同保險）</w:t>
      </w:r>
      <w:r w:rsidRPr="00FC0384">
        <w:rPr>
          <w:i/>
          <w:iCs/>
          <w:color w:val="0000FF"/>
          <w:lang w:eastAsia="zh-TW"/>
        </w:rPr>
        <w:t>OR</w:t>
      </w:r>
      <w:r w:rsidRPr="00FC0384">
        <w:rPr>
          <w:color w:val="0000FF"/>
          <w:lang w:eastAsia="zh-TW"/>
        </w:rPr>
        <w:t>（您的定額手續費或共同保險）</w:t>
      </w:r>
      <w:r w:rsidRPr="00FC0384">
        <w:rPr>
          <w:color w:val="0000FF"/>
          <w:lang w:eastAsia="zh-TW"/>
        </w:rPr>
        <w:t>]</w:t>
      </w:r>
      <w:r w:rsidRPr="00FC0384">
        <w:rPr>
          <w:lang w:eastAsia="zh-TW"/>
        </w:rPr>
        <w:t>。</w:t>
      </w:r>
    </w:p>
    <w:p w14:paraId="68B014E7" w14:textId="77777777" w:rsidR="0013793F" w:rsidRPr="00FC0384" w:rsidRDefault="0013793F" w:rsidP="00BB2F9F">
      <w:r w:rsidRPr="00FC0384">
        <w:rPr>
          <w:i/>
          <w:iCs/>
          <w:color w:val="0000FF"/>
        </w:rPr>
        <w:t>[Plans may revise the paragraph to describe the services that are subject to the deductible.]</w:t>
      </w:r>
      <w:r w:rsidRPr="00FC0384">
        <w:rPr>
          <w:lang w:eastAsia="zh-TW"/>
        </w:rPr>
        <w:t>自付扣除金不適用於某些服務。這就是說，即使您尚未支付您的自付扣除金，我們也將為這些服務支付我們應承擔的費用。自付扣除金不適用於以下服務：</w:t>
      </w:r>
    </w:p>
    <w:p w14:paraId="461ED289" w14:textId="77777777" w:rsidR="00F6737C" w:rsidRPr="00FC0384" w:rsidRDefault="0013793F" w:rsidP="00134EA1">
      <w:pPr>
        <w:pStyle w:val="ListBullet"/>
        <w:numPr>
          <w:ilvl w:val="0"/>
          <w:numId w:val="173"/>
        </w:numPr>
        <w:tabs>
          <w:tab w:val="clear" w:pos="1080"/>
        </w:tabs>
        <w:ind w:left="720"/>
        <w:rPr>
          <w:i/>
          <w:color w:val="0000FF"/>
        </w:rPr>
      </w:pPr>
      <w:r w:rsidRPr="00FC0384">
        <w:rPr>
          <w:i/>
          <w:iCs/>
          <w:color w:val="0000FF"/>
        </w:rPr>
        <w:t>[Insert services not subject to the deductible. Plans must include the $0.00 Medicare preventative services, emergency services and urgently needed services.]</w:t>
      </w:r>
      <w:bookmarkStart w:id="366" w:name="_Toc109315567"/>
    </w:p>
    <w:p w14:paraId="277FABD6" w14:textId="77777777" w:rsidR="00D80FED" w:rsidRPr="00FC0384" w:rsidRDefault="00D80FED" w:rsidP="00D80FED">
      <w:r w:rsidRPr="00FC0384">
        <w:rPr>
          <w:color w:val="0000FF"/>
          <w:lang w:eastAsia="zh-TW"/>
        </w:rPr>
        <w:t>[</w:t>
      </w:r>
      <w:r w:rsidRPr="00FC0384">
        <w:rPr>
          <w:i/>
          <w:iCs/>
          <w:color w:val="0000FF"/>
        </w:rPr>
        <w:t>Plans that include both members who pay Parts A and B service cost sharing and members who do not pay Parts A and B service cost sharing insert</w:t>
      </w:r>
      <w:r w:rsidRPr="00FC0384">
        <w:rPr>
          <w:color w:val="0000FF"/>
          <w:lang w:eastAsia="zh-TW"/>
        </w:rPr>
        <w:t>:</w:t>
      </w:r>
      <w:r w:rsidRPr="00FC0384">
        <w:rPr>
          <w:color w:val="0000FF"/>
          <w:lang w:eastAsia="zh-TW"/>
        </w:rPr>
        <w:t>如果您符合</w:t>
      </w:r>
      <w:r w:rsidRPr="00FC0384">
        <w:rPr>
          <w:color w:val="0000FF"/>
          <w:lang w:eastAsia="zh-TW"/>
        </w:rPr>
        <w:t xml:space="preserve"> Medicaid </w:t>
      </w:r>
      <w:r w:rsidRPr="00FC0384">
        <w:rPr>
          <w:color w:val="0000FF"/>
          <w:lang w:eastAsia="zh-TW"/>
        </w:rPr>
        <w:t>下的</w:t>
      </w:r>
      <w:r w:rsidRPr="00FC0384">
        <w:rPr>
          <w:color w:val="0000FF"/>
          <w:lang w:eastAsia="zh-TW"/>
        </w:rPr>
        <w:t xml:space="preserve"> Medicare </w:t>
      </w:r>
      <w:r w:rsidRPr="00FC0384">
        <w:rPr>
          <w:color w:val="0000FF"/>
          <w:lang w:eastAsia="zh-TW"/>
        </w:rPr>
        <w:t>分攤費用補助資格，您無需支付自付扣除金。</w:t>
      </w:r>
      <w:r w:rsidRPr="00FC0384">
        <w:rPr>
          <w:color w:val="0000FF"/>
          <w:lang w:eastAsia="zh-TW"/>
        </w:rPr>
        <w:t>]</w:t>
      </w:r>
    </w:p>
    <w:p w14:paraId="67EFF0F4" w14:textId="48D3CA52" w:rsidR="00CA0466" w:rsidRPr="00FC0384" w:rsidRDefault="00CA0466" w:rsidP="00CA0466">
      <w:pPr>
        <w:pStyle w:val="Heading4"/>
      </w:pPr>
      <w:bookmarkStart w:id="367" w:name="_Toc68442515"/>
      <w:bookmarkStart w:id="368" w:name="_Toc471577734"/>
      <w:r w:rsidRPr="00FC0384">
        <w:rPr>
          <w:lang w:eastAsia="zh-TW"/>
        </w:rPr>
        <w:t>第</w:t>
      </w:r>
      <w:r w:rsidRPr="00FC0384">
        <w:rPr>
          <w:lang w:eastAsia="zh-TW"/>
        </w:rPr>
        <w:t xml:space="preserve"> 1.3 </w:t>
      </w:r>
      <w:r w:rsidRPr="00FC0384">
        <w:rPr>
          <w:lang w:eastAsia="zh-TW"/>
        </w:rPr>
        <w:t>節</w:t>
      </w:r>
      <w:r w:rsidRPr="00FC0384">
        <w:rPr>
          <w:lang w:eastAsia="zh-TW"/>
        </w:rPr>
        <w:tab/>
      </w:r>
      <w:r w:rsidRPr="00FC0384">
        <w:rPr>
          <w:lang w:eastAsia="zh-TW"/>
        </w:rPr>
        <w:t>我們的計劃</w:t>
      </w:r>
      <w:r w:rsidRPr="00FC0384">
        <w:rPr>
          <w:b w:val="0"/>
          <w:bCs w:val="0"/>
          <w:color w:val="0000FF"/>
          <w:lang w:eastAsia="zh-TW"/>
        </w:rPr>
        <w:t>[</w:t>
      </w:r>
      <w:r w:rsidRPr="00FC0384">
        <w:rPr>
          <w:b w:val="0"/>
          <w:bCs w:val="0"/>
          <w:i/>
          <w:iCs/>
          <w:color w:val="0000FF"/>
        </w:rPr>
        <w:t>insert if plan has an overall deductible described in Section 1.2:</w:t>
      </w:r>
      <w:r w:rsidRPr="00FC0384">
        <w:rPr>
          <w:i/>
          <w:iCs/>
          <w:color w:val="0000FF"/>
        </w:rPr>
        <w:t xml:space="preserve"> </w:t>
      </w:r>
      <w:r w:rsidRPr="00FC0384">
        <w:rPr>
          <w:color w:val="0000FF"/>
          <w:lang w:eastAsia="zh-TW"/>
        </w:rPr>
        <w:t>還</w:t>
      </w:r>
      <w:r w:rsidRPr="00FC0384">
        <w:rPr>
          <w:color w:val="0000FF"/>
          <w:lang w:eastAsia="zh-TW"/>
        </w:rPr>
        <w:t>]</w:t>
      </w:r>
      <w:r w:rsidRPr="00FC0384">
        <w:rPr>
          <w:lang w:eastAsia="zh-TW"/>
        </w:rPr>
        <w:t>對特定類型的服務收取</w:t>
      </w:r>
      <w:r w:rsidRPr="00FC0384">
        <w:rPr>
          <w:b w:val="0"/>
          <w:bCs w:val="0"/>
          <w:color w:val="0000FF"/>
          <w:lang w:eastAsia="zh-TW"/>
        </w:rPr>
        <w:t>[</w:t>
      </w:r>
      <w:r w:rsidRPr="00FC0384">
        <w:rPr>
          <w:b w:val="0"/>
          <w:bCs w:val="0"/>
          <w:i/>
          <w:iCs/>
          <w:color w:val="0000FF"/>
        </w:rPr>
        <w:t xml:space="preserve">insert if plan has an overall deductible described in Section 1.2: </w:t>
      </w:r>
      <w:r w:rsidRPr="00FC0384">
        <w:rPr>
          <w:color w:val="0000FF"/>
          <w:lang w:eastAsia="zh-TW"/>
        </w:rPr>
        <w:t>單獨的</w:t>
      </w:r>
      <w:r w:rsidRPr="00FC0384">
        <w:rPr>
          <w:color w:val="0000FF"/>
          <w:lang w:eastAsia="zh-TW"/>
        </w:rPr>
        <w:t>]</w:t>
      </w:r>
      <w:r w:rsidRPr="00FC0384">
        <w:rPr>
          <w:lang w:eastAsia="zh-TW"/>
        </w:rPr>
        <w:t>自付扣除金</w:t>
      </w:r>
      <w:bookmarkEnd w:id="367"/>
      <w:bookmarkEnd w:id="368"/>
    </w:p>
    <w:p w14:paraId="25366642" w14:textId="77777777" w:rsidR="0013793F" w:rsidRPr="00FC0384" w:rsidRDefault="0013793F" w:rsidP="00CA0466">
      <w:pPr>
        <w:rPr>
          <w:i/>
          <w:color w:val="0000FF"/>
        </w:rPr>
      </w:pPr>
      <w:r w:rsidRPr="00FC0384">
        <w:rPr>
          <w:i/>
          <w:iCs/>
          <w:color w:val="0000FF"/>
        </w:rPr>
        <w:t>[Plans with service category deductibles: insert this section. If applicable, plans may revise the text as needed to describe how the service category deductible(s) work with the overall plan deductible.]</w:t>
      </w:r>
    </w:p>
    <w:p w14:paraId="32FDB33D" w14:textId="77777777" w:rsidR="009C5D17" w:rsidRPr="00FC0384" w:rsidRDefault="009C5D17" w:rsidP="00CA0466">
      <w:pPr>
        <w:rPr>
          <w:i/>
          <w:color w:val="0000FF"/>
        </w:rPr>
      </w:pPr>
      <w:r w:rsidRPr="00FC0384">
        <w:rPr>
          <w:i/>
          <w:iCs/>
          <w:color w:val="0000FF"/>
        </w:rPr>
        <w:t>[Plans with a service category deductible that is not based on the calendar year – e.g., a per stay deductible – should revise this section as needed.]</w:t>
      </w:r>
    </w:p>
    <w:p w14:paraId="49D20D04" w14:textId="77777777" w:rsidR="0013793F" w:rsidRPr="00FC0384" w:rsidRDefault="00884406" w:rsidP="00CA0466">
      <w:pPr>
        <w:rPr>
          <w:color w:val="0000FF"/>
        </w:rPr>
      </w:pPr>
      <w:r w:rsidRPr="00FC0384">
        <w:rPr>
          <w:color w:val="0000FF"/>
          <w:lang w:eastAsia="zh-TW"/>
        </w:rPr>
        <w:t>[</w:t>
      </w:r>
      <w:r w:rsidRPr="00FC0384">
        <w:rPr>
          <w:i/>
          <w:iCs/>
          <w:color w:val="0000FF"/>
        </w:rPr>
        <w:t>Insert if plan has an overall deductible described in Section 1.2:</w:t>
      </w:r>
      <w:r w:rsidRPr="00FC0384">
        <w:rPr>
          <w:color w:val="0000FF"/>
          <w:lang w:eastAsia="zh-TW"/>
        </w:rPr>
        <w:t>除了適用於您的所有承保醫療服務的計劃自付扣除金，我們還對特定類型的服務收取自付扣除金。</w:t>
      </w:r>
      <w:r w:rsidRPr="00FC0384">
        <w:rPr>
          <w:color w:val="0000FF"/>
          <w:lang w:eastAsia="zh-TW"/>
        </w:rPr>
        <w:t>]</w:t>
      </w:r>
    </w:p>
    <w:p w14:paraId="1A4A34D6" w14:textId="77777777" w:rsidR="00884406" w:rsidRPr="00FC0384" w:rsidRDefault="00884406" w:rsidP="00CA0466">
      <w:pPr>
        <w:rPr>
          <w:color w:val="0000FF"/>
        </w:rPr>
      </w:pPr>
      <w:r w:rsidRPr="00FC0384">
        <w:rPr>
          <w:color w:val="0000FF"/>
          <w:lang w:eastAsia="zh-TW"/>
        </w:rPr>
        <w:t>[</w:t>
      </w:r>
      <w:r w:rsidRPr="00FC0384">
        <w:rPr>
          <w:i/>
          <w:iCs/>
          <w:color w:val="0000FF"/>
        </w:rPr>
        <w:t>Insert if plan does not have an overall deductible and Section 1.2 was therefore omitted:</w:t>
      </w:r>
      <w:r w:rsidRPr="00FC0384">
        <w:rPr>
          <w:color w:val="0000FF"/>
          <w:lang w:eastAsia="zh-TW"/>
        </w:rPr>
        <w:t>我們對特定類型的服務收取自付扣除金。</w:t>
      </w:r>
      <w:r w:rsidRPr="00FC0384">
        <w:rPr>
          <w:color w:val="0000FF"/>
          <w:lang w:eastAsia="zh-TW"/>
        </w:rPr>
        <w:t>]</w:t>
      </w:r>
    </w:p>
    <w:p w14:paraId="2BD9BC2D" w14:textId="0F9805BB" w:rsidR="0013793F" w:rsidRPr="00FC0384" w:rsidRDefault="0013793F" w:rsidP="00CA0466">
      <w:pPr>
        <w:rPr>
          <w:color w:val="0000FF"/>
        </w:rPr>
      </w:pPr>
      <w:r w:rsidRPr="00FC0384">
        <w:rPr>
          <w:i/>
          <w:iCs/>
          <w:color w:val="0000FF"/>
        </w:rPr>
        <w:t>Insert if plan has one service category deductible:</w:t>
      </w:r>
      <w:r w:rsidRPr="00FC0384">
        <w:rPr>
          <w:color w:val="0000FF"/>
          <w:lang w:eastAsia="zh-TW"/>
        </w:rPr>
        <w:t>本計劃對某些服務設有自付扣除金：在您支付的費用達到自付扣除金之前，您必須支付</w:t>
      </w:r>
      <w:r w:rsidRPr="00FC0384">
        <w:rPr>
          <w:color w:val="0000FF"/>
          <w:lang w:eastAsia="zh-TW"/>
        </w:rPr>
        <w:t xml:space="preserve"> </w:t>
      </w:r>
      <w:r w:rsidRPr="00FC0384">
        <w:rPr>
          <w:i/>
          <w:iCs/>
          <w:color w:val="0000FF"/>
        </w:rPr>
        <w:t>[insert service category]</w:t>
      </w:r>
      <w:r w:rsidRPr="00FC0384">
        <w:rPr>
          <w:color w:val="0000FF"/>
          <w:lang w:eastAsia="zh-TW"/>
        </w:rPr>
        <w:t xml:space="preserve"> </w:t>
      </w:r>
      <w:r w:rsidRPr="00FC0384">
        <w:rPr>
          <w:color w:val="0000FF"/>
          <w:lang w:eastAsia="zh-TW"/>
        </w:rPr>
        <w:t>的全部費用。在您支付自付扣除金後，我們將為這些服務支付我們應承擔的費用，您也將支付您應承擔的費</w:t>
      </w:r>
      <w:r w:rsidRPr="00FC0384">
        <w:rPr>
          <w:color w:val="0000FF"/>
          <w:lang w:eastAsia="zh-TW"/>
        </w:rPr>
        <w:lastRenderedPageBreak/>
        <w:t>用。</w:t>
      </w:r>
      <w:r w:rsidRPr="00FC0384">
        <w:rPr>
          <w:color w:val="0000FF"/>
          <w:lang w:eastAsia="zh-TW"/>
        </w:rPr>
        <w:t>[</w:t>
      </w:r>
      <w:r w:rsidRPr="00FC0384">
        <w:rPr>
          <w:i/>
          <w:iCs/>
          <w:color w:val="0000FF"/>
          <w:lang w:eastAsia="zh-TW"/>
        </w:rPr>
        <w:t>Insert if applicable:</w:t>
      </w:r>
      <w:r w:rsidRPr="00FC0384">
        <w:rPr>
          <w:color w:val="0000FF"/>
          <w:lang w:eastAsia="zh-TW"/>
        </w:rPr>
        <w:t>計劃自付扣除金和針對</w:t>
      </w:r>
      <w:r w:rsidRPr="00FC0384">
        <w:rPr>
          <w:color w:val="0000FF"/>
          <w:lang w:eastAsia="zh-TW"/>
        </w:rPr>
        <w:t xml:space="preserve"> </w:t>
      </w:r>
      <w:r w:rsidRPr="00FC0384">
        <w:rPr>
          <w:i/>
          <w:iCs/>
          <w:color w:val="0000FF"/>
          <w:lang w:eastAsia="zh-TW"/>
        </w:rPr>
        <w:t>[insert service category]</w:t>
      </w:r>
      <w:r w:rsidRPr="00FC0384">
        <w:rPr>
          <w:color w:val="0000FF"/>
          <w:lang w:eastAsia="zh-TW"/>
        </w:rPr>
        <w:t xml:space="preserve"> </w:t>
      </w:r>
      <w:r w:rsidRPr="00FC0384">
        <w:rPr>
          <w:color w:val="0000FF"/>
          <w:lang w:eastAsia="zh-TW"/>
        </w:rPr>
        <w:t>的自付扣除金都適用於您承保的</w:t>
      </w:r>
      <w:r w:rsidRPr="00FC0384">
        <w:rPr>
          <w:color w:val="0000FF"/>
          <w:lang w:eastAsia="zh-TW"/>
        </w:rPr>
        <w:t xml:space="preserve"> </w:t>
      </w:r>
      <w:r w:rsidRPr="00FC0384">
        <w:rPr>
          <w:i/>
          <w:iCs/>
          <w:color w:val="0000FF"/>
          <w:lang w:eastAsia="zh-TW"/>
        </w:rPr>
        <w:t>[insert service category]</w:t>
      </w:r>
      <w:r w:rsidRPr="00FC0384">
        <w:rPr>
          <w:color w:val="0000FF"/>
          <w:lang w:eastAsia="zh-TW"/>
        </w:rPr>
        <w:t>。這就是說，在您達到計劃自付扣除金</w:t>
      </w:r>
      <w:r w:rsidRPr="00FC0384">
        <w:rPr>
          <w:i/>
          <w:iCs/>
          <w:color w:val="0000FF"/>
          <w:lang w:eastAsia="zh-TW"/>
        </w:rPr>
        <w:t>或</w:t>
      </w:r>
      <w:r w:rsidRPr="00FC0384">
        <w:rPr>
          <w:color w:val="0000FF"/>
          <w:lang w:eastAsia="zh-TW"/>
        </w:rPr>
        <w:t>針對</w:t>
      </w:r>
      <w:r w:rsidRPr="00FC0384">
        <w:rPr>
          <w:color w:val="0000FF"/>
          <w:lang w:eastAsia="zh-TW"/>
        </w:rPr>
        <w:t xml:space="preserve"> </w:t>
      </w:r>
      <w:r w:rsidRPr="00FC0384">
        <w:rPr>
          <w:i/>
          <w:iCs/>
          <w:color w:val="0000FF"/>
          <w:lang w:eastAsia="zh-TW"/>
        </w:rPr>
        <w:t xml:space="preserve">[insert service category] </w:t>
      </w:r>
      <w:r w:rsidRPr="00FC0384">
        <w:rPr>
          <w:color w:val="0000FF"/>
          <w:lang w:eastAsia="zh-TW"/>
        </w:rPr>
        <w:t>的自付扣除金後，我們將開始為您的承保</w:t>
      </w:r>
      <w:r w:rsidRPr="00FC0384">
        <w:rPr>
          <w:color w:val="0000FF"/>
          <w:lang w:eastAsia="zh-TW"/>
        </w:rPr>
        <w:t xml:space="preserve"> </w:t>
      </w:r>
      <w:r w:rsidRPr="00FC0384">
        <w:rPr>
          <w:i/>
          <w:iCs/>
          <w:color w:val="0000FF"/>
          <w:lang w:eastAsia="zh-TW"/>
        </w:rPr>
        <w:t>[insert service category]</w:t>
      </w:r>
      <w:r w:rsidRPr="00FC0384">
        <w:rPr>
          <w:color w:val="0000FF"/>
          <w:lang w:eastAsia="zh-TW"/>
        </w:rPr>
        <w:t xml:space="preserve"> </w:t>
      </w:r>
      <w:r w:rsidRPr="00FC0384">
        <w:rPr>
          <w:color w:val="0000FF"/>
          <w:lang w:eastAsia="zh-TW"/>
        </w:rPr>
        <w:t>支付我們應承擔的費用。</w:t>
      </w:r>
      <w:r w:rsidRPr="00FC0384">
        <w:rPr>
          <w:color w:val="0000FF"/>
          <w:lang w:eastAsia="zh-TW"/>
        </w:rPr>
        <w:t xml:space="preserve">]] </w:t>
      </w:r>
      <w:r w:rsidRPr="00FC0384">
        <w:rPr>
          <w:color w:val="0000FF"/>
          <w:lang w:eastAsia="zh-TW"/>
        </w:rPr>
        <w:t>第</w:t>
      </w:r>
      <w:r w:rsidRPr="00FC0384">
        <w:rPr>
          <w:color w:val="0000FF"/>
          <w:lang w:eastAsia="zh-TW"/>
        </w:rPr>
        <w:t xml:space="preserve"> 2 </w:t>
      </w:r>
      <w:r w:rsidRPr="00FC0384">
        <w:rPr>
          <w:color w:val="0000FF"/>
          <w:lang w:eastAsia="zh-TW"/>
        </w:rPr>
        <w:t>節的福利表中顯示服務類別自付扣除金。</w:t>
      </w:r>
      <w:r w:rsidRPr="00FC0384">
        <w:rPr>
          <w:color w:val="0000FF"/>
          <w:lang w:eastAsia="zh-TW"/>
        </w:rPr>
        <w:t xml:space="preserve">  </w:t>
      </w:r>
    </w:p>
    <w:p w14:paraId="19348CFF" w14:textId="77777777" w:rsidR="00262C6E" w:rsidRPr="00FC0384" w:rsidRDefault="00E832F2" w:rsidP="00E832F2">
      <w:r w:rsidRPr="00FC0384">
        <w:rPr>
          <w:color w:val="0000FF"/>
          <w:lang w:eastAsia="zh-TW"/>
        </w:rPr>
        <w:t>[</w:t>
      </w:r>
      <w:r w:rsidRPr="00FC0384">
        <w:rPr>
          <w:i/>
          <w:iCs/>
          <w:color w:val="0000FF"/>
        </w:rPr>
        <w:t xml:space="preserve">Plans that include both members who pay Parts A and B service cost sharing and members who do not pay Parts A and B service cost sharing insert: </w:t>
      </w:r>
      <w:r w:rsidRPr="00FC0384">
        <w:rPr>
          <w:color w:val="0000FF"/>
          <w:lang w:eastAsia="zh-TW"/>
        </w:rPr>
        <w:t>如果您符合</w:t>
      </w:r>
      <w:r w:rsidRPr="00FC0384">
        <w:rPr>
          <w:i/>
          <w:iCs/>
          <w:color w:val="0000FF"/>
        </w:rPr>
        <w:t xml:space="preserve"> </w:t>
      </w:r>
      <w:r w:rsidRPr="00FC0384">
        <w:rPr>
          <w:color w:val="0000FF"/>
          <w:lang w:eastAsia="zh-TW"/>
        </w:rPr>
        <w:t xml:space="preserve">Medicaid </w:t>
      </w:r>
      <w:r w:rsidRPr="00FC0384">
        <w:rPr>
          <w:color w:val="0000FF"/>
          <w:lang w:eastAsia="zh-TW"/>
        </w:rPr>
        <w:t>下的</w:t>
      </w:r>
      <w:r w:rsidRPr="00FC0384">
        <w:rPr>
          <w:color w:val="0000FF"/>
          <w:lang w:eastAsia="zh-TW"/>
        </w:rPr>
        <w:t xml:space="preserve"> Medicare </w:t>
      </w:r>
      <w:r w:rsidRPr="00FC0384">
        <w:rPr>
          <w:color w:val="0000FF"/>
          <w:lang w:eastAsia="zh-TW"/>
        </w:rPr>
        <w:t>分攤費用補助資格，您無需支付自付扣除金。</w:t>
      </w:r>
      <w:r w:rsidRPr="00FC0384">
        <w:rPr>
          <w:color w:val="0000FF"/>
          <w:lang w:eastAsia="zh-TW"/>
        </w:rPr>
        <w:t>]</w:t>
      </w:r>
    </w:p>
    <w:p w14:paraId="1011D5C7" w14:textId="77777777" w:rsidR="006D69DC" w:rsidRPr="00FC0384" w:rsidRDefault="006D69DC" w:rsidP="00CA0466">
      <w:pPr>
        <w:pStyle w:val="Heading4"/>
      </w:pPr>
      <w:bookmarkStart w:id="369" w:name="_Toc68442516"/>
      <w:bookmarkStart w:id="370" w:name="_Toc471577735"/>
      <w:bookmarkStart w:id="371" w:name="_Toc228562141"/>
      <w:bookmarkStart w:id="372" w:name="_Toc157404045"/>
      <w:r w:rsidRPr="00FC0384">
        <w:rPr>
          <w:lang w:eastAsia="zh-TW"/>
        </w:rPr>
        <w:t>第</w:t>
      </w:r>
      <w:r w:rsidRPr="00FC0384">
        <w:rPr>
          <w:lang w:eastAsia="zh-TW"/>
        </w:rPr>
        <w:t xml:space="preserve"> 1.4 </w:t>
      </w:r>
      <w:r w:rsidRPr="00FC0384">
        <w:rPr>
          <w:lang w:eastAsia="zh-TW"/>
        </w:rPr>
        <w:t>節</w:t>
      </w:r>
      <w:r w:rsidRPr="00FC0384">
        <w:rPr>
          <w:lang w:eastAsia="zh-TW"/>
        </w:rPr>
        <w:tab/>
      </w:r>
      <w:r w:rsidRPr="00FC0384">
        <w:rPr>
          <w:lang w:eastAsia="zh-TW"/>
        </w:rPr>
        <w:t>您最多需要為</w:t>
      </w:r>
      <w:r w:rsidRPr="00FC0384">
        <w:rPr>
          <w:b w:val="0"/>
          <w:bCs w:val="0"/>
          <w:color w:val="0000FF"/>
          <w:lang w:eastAsia="zh-TW"/>
        </w:rPr>
        <w:t>[</w:t>
      </w:r>
      <w:r w:rsidRPr="00FC0384">
        <w:rPr>
          <w:b w:val="0"/>
          <w:bCs w:val="0"/>
          <w:i/>
          <w:iCs/>
          <w:color w:val="0000FF"/>
        </w:rPr>
        <w:t>insert if applicable:</w:t>
      </w:r>
      <w:r w:rsidRPr="00FC0384">
        <w:rPr>
          <w:color w:val="0000FF"/>
          <w:lang w:eastAsia="zh-TW"/>
        </w:rPr>
        <w:t xml:space="preserve"> Medicare A </w:t>
      </w:r>
      <w:r w:rsidRPr="00FC0384">
        <w:rPr>
          <w:color w:val="0000FF"/>
          <w:lang w:eastAsia="zh-TW"/>
        </w:rPr>
        <w:t>部分和</w:t>
      </w:r>
      <w:r w:rsidRPr="00FC0384">
        <w:rPr>
          <w:color w:val="0000FF"/>
          <w:lang w:eastAsia="zh-TW"/>
        </w:rPr>
        <w:t xml:space="preserve"> B </w:t>
      </w:r>
      <w:r w:rsidRPr="00FC0384">
        <w:rPr>
          <w:color w:val="0000FF"/>
          <w:lang w:eastAsia="zh-TW"/>
        </w:rPr>
        <w:t>部分</w:t>
      </w:r>
      <w:r w:rsidRPr="00FC0384">
        <w:rPr>
          <w:color w:val="0000FF"/>
          <w:lang w:eastAsia="zh-TW"/>
        </w:rPr>
        <w:t>]</w:t>
      </w:r>
      <w:r w:rsidRPr="00FC0384">
        <w:rPr>
          <w:lang w:eastAsia="zh-TW"/>
        </w:rPr>
        <w:t>的承保醫療服務支付多少費用？</w:t>
      </w:r>
      <w:bookmarkEnd w:id="369"/>
      <w:bookmarkEnd w:id="370"/>
      <w:bookmarkEnd w:id="371"/>
      <w:bookmarkEnd w:id="372"/>
    </w:p>
    <w:p w14:paraId="1742DD2E" w14:textId="77777777" w:rsidR="006D69DC" w:rsidRPr="00FC0384" w:rsidRDefault="006D69DC" w:rsidP="006D69DC">
      <w:pPr>
        <w:rPr>
          <w:i/>
          <w:color w:val="0000FF"/>
        </w:rPr>
      </w:pPr>
      <w:r w:rsidRPr="00FC0384">
        <w:rPr>
          <w:i/>
          <w:iCs/>
          <w:color w:val="0000FF"/>
        </w:rPr>
        <w:t>[POS plans may revise this information as needed to describe the plan’s MOOP(s).]</w:t>
      </w:r>
    </w:p>
    <w:p w14:paraId="7B2BF5CA" w14:textId="77777777" w:rsidR="00D60958" w:rsidRPr="00FC0384" w:rsidRDefault="00D60958" w:rsidP="00D60958">
      <w:pPr>
        <w:rPr>
          <w:color w:val="0000FF"/>
          <w:lang w:eastAsia="zh-TW"/>
        </w:rPr>
      </w:pPr>
      <w:r w:rsidRPr="00FC0384">
        <w:rPr>
          <w:b/>
          <w:bCs/>
          <w:color w:val="000000"/>
          <w:lang w:eastAsia="zh-TW"/>
        </w:rPr>
        <w:t>註：</w:t>
      </w:r>
      <w:r w:rsidRPr="00FC0384">
        <w:rPr>
          <w:color w:val="000000"/>
          <w:lang w:eastAsia="zh-TW"/>
        </w:rPr>
        <w:t>由於我們的會員還從</w:t>
      </w:r>
      <w:r w:rsidRPr="00FC0384">
        <w:rPr>
          <w:color w:val="000000"/>
          <w:lang w:eastAsia="zh-TW"/>
        </w:rPr>
        <w:t xml:space="preserve"> Medicaid </w:t>
      </w:r>
      <w:r w:rsidRPr="00FC0384">
        <w:rPr>
          <w:color w:val="000000"/>
          <w:lang w:eastAsia="zh-TW"/>
        </w:rPr>
        <w:t>獲得援助，因此極少有會員曾達到此最高自付費用金額。</w:t>
      </w:r>
      <w:r w:rsidRPr="00FC0384">
        <w:rPr>
          <w:color w:val="0000FF"/>
          <w:lang w:eastAsia="zh-TW"/>
        </w:rPr>
        <w:t>[</w:t>
      </w:r>
      <w:r w:rsidRPr="00FC0384">
        <w:rPr>
          <w:i/>
          <w:iCs/>
          <w:color w:val="0000FF"/>
        </w:rPr>
        <w:t>Plans that only include members who do not pay Parts A and B service cost sharing insert:</w:t>
      </w:r>
      <w:r w:rsidRPr="00FC0384">
        <w:rPr>
          <w:color w:val="0000FF"/>
          <w:lang w:eastAsia="zh-TW"/>
        </w:rPr>
        <w:t>對於承保的</w:t>
      </w:r>
      <w:r w:rsidRPr="00FC0384">
        <w:rPr>
          <w:color w:val="0000FF"/>
          <w:lang w:eastAsia="zh-TW"/>
        </w:rPr>
        <w:t xml:space="preserve"> A </w:t>
      </w:r>
      <w:r w:rsidRPr="00FC0384">
        <w:rPr>
          <w:color w:val="0000FF"/>
          <w:lang w:eastAsia="zh-TW"/>
        </w:rPr>
        <w:t>部分和</w:t>
      </w:r>
      <w:r w:rsidRPr="00FC0384">
        <w:rPr>
          <w:color w:val="0000FF"/>
          <w:lang w:eastAsia="zh-TW"/>
        </w:rPr>
        <w:t xml:space="preserve"> B </w:t>
      </w:r>
      <w:r w:rsidRPr="00FC0384">
        <w:rPr>
          <w:color w:val="0000FF"/>
          <w:lang w:eastAsia="zh-TW"/>
        </w:rPr>
        <w:t>部分服務，您無需負責支付任何計入最高自付費用的自付費用。</w:t>
      </w:r>
      <w:r w:rsidRPr="00FC0384">
        <w:rPr>
          <w:color w:val="0000FF"/>
          <w:lang w:eastAsia="zh-TW"/>
        </w:rPr>
        <w:t>] [</w:t>
      </w:r>
      <w:r w:rsidRPr="00FC0384">
        <w:rPr>
          <w:i/>
          <w:iCs/>
          <w:color w:val="0000FF"/>
        </w:rPr>
        <w:t xml:space="preserve">Plans that include both members who pay Parts A and B service cost sharing and members who do not pay Parts A and B service cost sharing insert: </w:t>
      </w:r>
      <w:r w:rsidRPr="00FC0384">
        <w:rPr>
          <w:color w:val="0000FF"/>
          <w:lang w:eastAsia="zh-TW"/>
        </w:rPr>
        <w:t>如果您有資格享受</w:t>
      </w:r>
      <w:r w:rsidRPr="00FC0384">
        <w:rPr>
          <w:color w:val="0000FF"/>
          <w:lang w:eastAsia="zh-TW"/>
        </w:rPr>
        <w:t xml:space="preserve"> Medicaid </w:t>
      </w:r>
      <w:r w:rsidRPr="00FC0384">
        <w:rPr>
          <w:color w:val="0000FF"/>
          <w:lang w:eastAsia="zh-TW"/>
        </w:rPr>
        <w:t>下的</w:t>
      </w:r>
      <w:r w:rsidRPr="00FC0384">
        <w:rPr>
          <w:color w:val="0000FF"/>
          <w:lang w:eastAsia="zh-TW"/>
        </w:rPr>
        <w:t xml:space="preserve"> Medicare </w:t>
      </w:r>
      <w:r w:rsidRPr="00FC0384">
        <w:rPr>
          <w:color w:val="0000FF"/>
          <w:lang w:eastAsia="zh-TW"/>
        </w:rPr>
        <w:t>費用分攤補助，則對於承保的</w:t>
      </w:r>
      <w:r w:rsidRPr="00FC0384">
        <w:rPr>
          <w:color w:val="0000FF"/>
          <w:lang w:eastAsia="zh-TW"/>
        </w:rPr>
        <w:t xml:space="preserve"> A </w:t>
      </w:r>
      <w:r w:rsidRPr="00FC0384">
        <w:rPr>
          <w:color w:val="0000FF"/>
          <w:lang w:eastAsia="zh-TW"/>
        </w:rPr>
        <w:t>部分和</w:t>
      </w:r>
      <w:r w:rsidRPr="00FC0384">
        <w:rPr>
          <w:color w:val="0000FF"/>
          <w:lang w:eastAsia="zh-TW"/>
        </w:rPr>
        <w:t xml:space="preserve"> B </w:t>
      </w:r>
      <w:r w:rsidRPr="00FC0384">
        <w:rPr>
          <w:color w:val="0000FF"/>
          <w:lang w:eastAsia="zh-TW"/>
        </w:rPr>
        <w:t>部分服務，您無需負責支付任何計入最高自付費用的自付費用。</w:t>
      </w:r>
      <w:r w:rsidRPr="00FC0384">
        <w:rPr>
          <w:color w:val="0000FF"/>
          <w:lang w:eastAsia="zh-TW"/>
        </w:rPr>
        <w:t>]</w:t>
      </w:r>
    </w:p>
    <w:p w14:paraId="60813C8B" w14:textId="66F95606" w:rsidR="006D69DC" w:rsidRPr="00FC0384" w:rsidRDefault="006D69DC" w:rsidP="006D69DC">
      <w:pPr>
        <w:rPr>
          <w:szCs w:val="26"/>
          <w:lang w:eastAsia="zh-TW"/>
        </w:rPr>
      </w:pPr>
      <w:r w:rsidRPr="00FC0384">
        <w:rPr>
          <w:color w:val="000000"/>
          <w:lang w:eastAsia="zh-TW"/>
        </w:rPr>
        <w:t>由於您參保了</w:t>
      </w:r>
      <w:r w:rsidRPr="00FC0384">
        <w:rPr>
          <w:color w:val="000000"/>
          <w:lang w:eastAsia="zh-TW"/>
        </w:rPr>
        <w:t xml:space="preserve"> Medicare Advantage </w:t>
      </w:r>
      <w:r w:rsidRPr="00FC0384">
        <w:rPr>
          <w:color w:val="000000"/>
          <w:lang w:eastAsia="zh-TW"/>
        </w:rPr>
        <w:t>計劃，</w:t>
      </w:r>
      <w:r w:rsidRPr="00FC0384">
        <w:rPr>
          <w:color w:val="000000"/>
          <w:szCs w:val="26"/>
          <w:lang w:eastAsia="zh-TW"/>
        </w:rPr>
        <w:t>因此對於</w:t>
      </w:r>
      <w:r w:rsidRPr="00FC0384">
        <w:rPr>
          <w:szCs w:val="26"/>
          <w:lang w:eastAsia="zh-TW"/>
        </w:rPr>
        <w:t>您每年需要為</w:t>
      </w:r>
      <w:r w:rsidRPr="00FC0384">
        <w:rPr>
          <w:szCs w:val="26"/>
          <w:lang w:eastAsia="zh-TW"/>
        </w:rPr>
        <w:t xml:space="preserve"> </w:t>
      </w:r>
      <w:r w:rsidRPr="00FC0384">
        <w:rPr>
          <w:color w:val="0000FF"/>
          <w:szCs w:val="26"/>
          <w:lang w:eastAsia="zh-TW"/>
        </w:rPr>
        <w:t>[</w:t>
      </w:r>
      <w:r w:rsidRPr="00FC0384">
        <w:rPr>
          <w:i/>
          <w:iCs/>
          <w:color w:val="0000FF"/>
          <w:szCs w:val="26"/>
          <w:lang w:eastAsia="zh-TW"/>
        </w:rPr>
        <w:t>insert as applicable:</w:t>
      </w:r>
      <w:r w:rsidRPr="00FC0384">
        <w:rPr>
          <w:color w:val="0000FF"/>
          <w:szCs w:val="26"/>
          <w:lang w:eastAsia="zh-TW"/>
        </w:rPr>
        <w:t xml:space="preserve">Medicare A </w:t>
      </w:r>
      <w:r w:rsidRPr="00FC0384">
        <w:rPr>
          <w:color w:val="0000FF"/>
          <w:szCs w:val="26"/>
          <w:lang w:eastAsia="zh-TW"/>
        </w:rPr>
        <w:t>部分和</w:t>
      </w:r>
      <w:r w:rsidRPr="00FC0384">
        <w:rPr>
          <w:color w:val="0000FF"/>
          <w:szCs w:val="26"/>
          <w:lang w:eastAsia="zh-TW"/>
        </w:rPr>
        <w:t xml:space="preserve"> B </w:t>
      </w:r>
      <w:r w:rsidRPr="00FC0384">
        <w:rPr>
          <w:color w:val="0000FF"/>
          <w:szCs w:val="26"/>
          <w:lang w:eastAsia="zh-TW"/>
        </w:rPr>
        <w:t>部分</w:t>
      </w:r>
      <w:r w:rsidRPr="00FC0384">
        <w:rPr>
          <w:color w:val="0000FF"/>
          <w:szCs w:val="26"/>
          <w:lang w:eastAsia="zh-TW"/>
        </w:rPr>
        <w:t xml:space="preserve"> </w:t>
      </w:r>
      <w:r w:rsidRPr="00FC0384">
        <w:rPr>
          <w:i/>
          <w:iCs/>
          <w:color w:val="0000FF"/>
          <w:szCs w:val="26"/>
          <w:lang w:eastAsia="zh-TW"/>
        </w:rPr>
        <w:t>OR</w:t>
      </w:r>
      <w:r w:rsidRPr="00FC0384">
        <w:rPr>
          <w:color w:val="0000FF"/>
          <w:szCs w:val="26"/>
          <w:lang w:eastAsia="zh-TW"/>
        </w:rPr>
        <w:t xml:space="preserve"> </w:t>
      </w:r>
      <w:r w:rsidRPr="00FC0384">
        <w:rPr>
          <w:color w:val="0000FF"/>
          <w:szCs w:val="26"/>
          <w:lang w:eastAsia="zh-TW"/>
        </w:rPr>
        <w:t>我們計劃下</w:t>
      </w:r>
      <w:r w:rsidRPr="00FC0384">
        <w:rPr>
          <w:color w:val="0000FF"/>
          <w:szCs w:val="26"/>
          <w:lang w:eastAsia="zh-TW"/>
        </w:rPr>
        <w:t>]</w:t>
      </w:r>
      <w:r w:rsidRPr="00FC0384">
        <w:rPr>
          <w:szCs w:val="26"/>
          <w:lang w:eastAsia="zh-TW"/>
        </w:rPr>
        <w:t>承保的醫療服務支付的自付費用金額有限制。該限制稱為醫療服務的最高自付費用</w:t>
      </w:r>
      <w:r w:rsidRPr="00FC0384">
        <w:rPr>
          <w:szCs w:val="26"/>
          <w:lang w:eastAsia="zh-TW"/>
        </w:rPr>
        <w:t xml:space="preserve"> (MOOP)</w:t>
      </w:r>
      <w:r w:rsidRPr="00FC0384">
        <w:rPr>
          <w:szCs w:val="26"/>
          <w:lang w:eastAsia="zh-TW"/>
        </w:rPr>
        <w:t>。在</w:t>
      </w:r>
      <w:r w:rsidRPr="00FC0384">
        <w:rPr>
          <w:szCs w:val="26"/>
          <w:lang w:eastAsia="zh-TW"/>
        </w:rPr>
        <w:t xml:space="preserve"> 2023 </w:t>
      </w:r>
      <w:r w:rsidRPr="00FC0384">
        <w:rPr>
          <w:szCs w:val="26"/>
          <w:lang w:eastAsia="zh-TW"/>
        </w:rPr>
        <w:t>年，此金額為</w:t>
      </w:r>
      <w:r w:rsidRPr="00FC0384">
        <w:rPr>
          <w:szCs w:val="26"/>
          <w:lang w:eastAsia="zh-TW"/>
        </w:rPr>
        <w:t xml:space="preserve"> </w:t>
      </w:r>
      <w:r w:rsidRPr="00FC0384">
        <w:rPr>
          <w:i/>
          <w:iCs/>
          <w:color w:val="0000FF"/>
          <w:lang w:eastAsia="zh-TW"/>
        </w:rPr>
        <w:t>[insert MOOP].</w:t>
      </w:r>
      <w:r w:rsidRPr="00FC0384">
        <w:rPr>
          <w:lang w:eastAsia="zh-TW"/>
        </w:rPr>
        <w:t>。</w:t>
      </w:r>
    </w:p>
    <w:p w14:paraId="58FC8B91" w14:textId="6BADBEF8" w:rsidR="006D69DC" w:rsidRPr="00FC0384" w:rsidRDefault="006D69DC" w:rsidP="006D69DC">
      <w:pPr>
        <w:rPr>
          <w:rFonts w:ascii="Lucida Grande" w:hAnsi="Lucida Grande" w:cs="Lucida Grande"/>
          <w:color w:val="000000"/>
          <w:lang w:eastAsia="zh-TW"/>
        </w:rPr>
      </w:pPr>
      <w:r w:rsidRPr="00FC0384">
        <w:rPr>
          <w:color w:val="000000"/>
          <w:lang w:eastAsia="zh-TW"/>
        </w:rPr>
        <w:t>您為承保服務支付的</w:t>
      </w:r>
      <w:r w:rsidRPr="00FC0384">
        <w:rPr>
          <w:color w:val="0000FF"/>
          <w:lang w:eastAsia="zh-TW"/>
        </w:rPr>
        <w:t>[</w:t>
      </w:r>
      <w:r w:rsidRPr="00FC0384">
        <w:rPr>
          <w:i/>
          <w:iCs/>
          <w:color w:val="0000FF"/>
          <w:lang w:eastAsia="zh-TW"/>
        </w:rPr>
        <w:t xml:space="preserve">insert applicable terms: </w:t>
      </w:r>
      <w:r w:rsidRPr="00FC0384">
        <w:rPr>
          <w:color w:val="0000FF"/>
          <w:lang w:eastAsia="zh-TW"/>
        </w:rPr>
        <w:t>自付扣除金、定額手續費和共同保險</w:t>
      </w:r>
      <w:r w:rsidRPr="00FC0384">
        <w:rPr>
          <w:color w:val="0000FF"/>
          <w:lang w:eastAsia="zh-TW"/>
        </w:rPr>
        <w:t>]</w:t>
      </w:r>
      <w:r w:rsidRPr="00FC0384">
        <w:rPr>
          <w:color w:val="000000"/>
          <w:lang w:eastAsia="zh-TW"/>
        </w:rPr>
        <w:t>都將計入這個</w:t>
      </w:r>
      <w:r w:rsidRPr="00FC0384">
        <w:rPr>
          <w:szCs w:val="26"/>
          <w:lang w:eastAsia="zh-TW"/>
        </w:rPr>
        <w:t>最高自付費用</w:t>
      </w:r>
      <w:r w:rsidRPr="00FC0384">
        <w:rPr>
          <w:color w:val="000000"/>
          <w:lang w:eastAsia="zh-TW"/>
        </w:rPr>
        <w:t>。</w:t>
      </w:r>
      <w:r w:rsidRPr="00FC0384">
        <w:rPr>
          <w:i/>
          <w:iCs/>
          <w:color w:val="0000FF"/>
        </w:rPr>
        <w:t xml:space="preserve">[Plans with no premium may modify the following sentence as needed.] </w:t>
      </w:r>
      <w:r w:rsidRPr="00FC0384">
        <w:rPr>
          <w:color w:val="000000"/>
          <w:lang w:eastAsia="zh-TW"/>
        </w:rPr>
        <w:t>您為計劃保費及</w:t>
      </w:r>
      <w:r w:rsidRPr="00FC0384">
        <w:rPr>
          <w:color w:val="000000"/>
          <w:lang w:eastAsia="zh-TW"/>
        </w:rPr>
        <w:t xml:space="preserve"> D </w:t>
      </w:r>
      <w:r w:rsidRPr="00FC0384">
        <w:rPr>
          <w:color w:val="000000"/>
          <w:lang w:eastAsia="zh-TW"/>
        </w:rPr>
        <w:t>部分處方藥支付的金額不計入您的</w:t>
      </w:r>
      <w:r w:rsidRPr="00FC0384">
        <w:rPr>
          <w:szCs w:val="26"/>
          <w:lang w:eastAsia="zh-TW"/>
        </w:rPr>
        <w:t>最高自付費用</w:t>
      </w:r>
      <w:r w:rsidRPr="00FC0384">
        <w:rPr>
          <w:color w:val="000000"/>
          <w:lang w:eastAsia="zh-TW"/>
        </w:rPr>
        <w:t>。</w:t>
      </w:r>
      <w:r w:rsidRPr="00FC0384">
        <w:rPr>
          <w:color w:val="0000FF"/>
          <w:lang w:eastAsia="zh-TW"/>
        </w:rPr>
        <w:t>[</w:t>
      </w:r>
      <w:r w:rsidRPr="00FC0384">
        <w:rPr>
          <w:i/>
          <w:iCs/>
          <w:color w:val="0000FF"/>
        </w:rPr>
        <w:t>Insert if applicable, revising reference to asterisk as needed:</w:t>
      </w:r>
      <w:r w:rsidRPr="00FC0384">
        <w:rPr>
          <w:color w:val="0000FF"/>
          <w:lang w:eastAsia="zh-TW"/>
        </w:rPr>
        <w:t>此外，您為某些服務支付的金額也不計入您的最高自付費用。這些服務在醫療福利表中以星號標記。</w:t>
      </w:r>
      <w:r w:rsidRPr="00FC0384">
        <w:rPr>
          <w:color w:val="0000FF"/>
          <w:lang w:eastAsia="zh-TW"/>
        </w:rPr>
        <w:t>]</w:t>
      </w:r>
      <w:r w:rsidRPr="00FC0384">
        <w:rPr>
          <w:color w:val="000000"/>
          <w:lang w:eastAsia="zh-TW"/>
        </w:rPr>
        <w:t>如果達到最高自付費用</w:t>
      </w:r>
      <w:r w:rsidRPr="00FC0384">
        <w:rPr>
          <w:lang w:eastAsia="zh-TW"/>
        </w:rPr>
        <w:t xml:space="preserve"> </w:t>
      </w:r>
      <w:r w:rsidRPr="00FC0384">
        <w:rPr>
          <w:i/>
          <w:iCs/>
          <w:color w:val="0000FF"/>
          <w:lang w:eastAsia="zh-TW"/>
        </w:rPr>
        <w:t>[insert MOOP]</w:t>
      </w:r>
      <w:r w:rsidRPr="00FC0384">
        <w:rPr>
          <w:szCs w:val="26"/>
          <w:lang w:eastAsia="zh-TW"/>
        </w:rPr>
        <w:t>，在該年剩餘時間內，您將不需要為</w:t>
      </w:r>
      <w:r w:rsidRPr="00FC0384">
        <w:rPr>
          <w:szCs w:val="26"/>
          <w:lang w:eastAsia="zh-TW"/>
        </w:rPr>
        <w:t xml:space="preserve"> </w:t>
      </w:r>
      <w:r w:rsidRPr="00FC0384">
        <w:rPr>
          <w:color w:val="0000FF"/>
          <w:szCs w:val="26"/>
          <w:lang w:eastAsia="zh-TW"/>
        </w:rPr>
        <w:t>[</w:t>
      </w:r>
      <w:r w:rsidRPr="00FC0384">
        <w:rPr>
          <w:i/>
          <w:iCs/>
          <w:color w:val="0000FF"/>
          <w:szCs w:val="26"/>
          <w:lang w:eastAsia="zh-TW"/>
        </w:rPr>
        <w:t>insert if applicable:</w:t>
      </w:r>
      <w:r w:rsidRPr="00FC0384">
        <w:rPr>
          <w:color w:val="0000FF"/>
          <w:szCs w:val="26"/>
          <w:lang w:eastAsia="zh-TW"/>
        </w:rPr>
        <w:t xml:space="preserve">A </w:t>
      </w:r>
      <w:r w:rsidRPr="00FC0384">
        <w:rPr>
          <w:color w:val="0000FF"/>
          <w:szCs w:val="26"/>
          <w:lang w:eastAsia="zh-TW"/>
        </w:rPr>
        <w:t>部分和</w:t>
      </w:r>
      <w:r w:rsidRPr="00FC0384">
        <w:rPr>
          <w:color w:val="0000FF"/>
          <w:szCs w:val="26"/>
          <w:lang w:eastAsia="zh-TW"/>
        </w:rPr>
        <w:t xml:space="preserve"> B </w:t>
      </w:r>
      <w:r w:rsidRPr="00FC0384">
        <w:rPr>
          <w:color w:val="0000FF"/>
          <w:szCs w:val="26"/>
          <w:lang w:eastAsia="zh-TW"/>
        </w:rPr>
        <w:t>部分</w:t>
      </w:r>
      <w:r w:rsidRPr="00FC0384">
        <w:rPr>
          <w:color w:val="0000FF"/>
          <w:szCs w:val="26"/>
          <w:lang w:eastAsia="zh-TW"/>
        </w:rPr>
        <w:t>]</w:t>
      </w:r>
      <w:r w:rsidRPr="00FC0384">
        <w:rPr>
          <w:szCs w:val="26"/>
          <w:lang w:eastAsia="zh-TW"/>
        </w:rPr>
        <w:t>承保服務支付任何自付費用。但是，您必須繼續支付</w:t>
      </w:r>
      <w:r w:rsidRPr="00FC0384">
        <w:rPr>
          <w:color w:val="0000FF"/>
          <w:szCs w:val="26"/>
          <w:lang w:eastAsia="zh-TW"/>
        </w:rPr>
        <w:t>[</w:t>
      </w:r>
      <w:r w:rsidRPr="00FC0384">
        <w:rPr>
          <w:i/>
          <w:iCs/>
          <w:color w:val="0000FF"/>
          <w:szCs w:val="26"/>
          <w:lang w:eastAsia="zh-TW"/>
        </w:rPr>
        <w:t>insert if plan has a premium:</w:t>
      </w:r>
      <w:r w:rsidRPr="00FC0384">
        <w:rPr>
          <w:color w:val="0000FF"/>
          <w:szCs w:val="26"/>
          <w:lang w:eastAsia="zh-TW"/>
        </w:rPr>
        <w:t>您的計劃保費和</w:t>
      </w:r>
      <w:r w:rsidRPr="00FC0384">
        <w:rPr>
          <w:color w:val="0000FF"/>
          <w:szCs w:val="26"/>
          <w:lang w:eastAsia="zh-TW"/>
        </w:rPr>
        <w:t>]</w:t>
      </w:r>
      <w:r w:rsidRPr="00FC0384">
        <w:rPr>
          <w:szCs w:val="26"/>
          <w:lang w:eastAsia="zh-TW"/>
        </w:rPr>
        <w:t xml:space="preserve"> Medicare B </w:t>
      </w:r>
      <w:r w:rsidRPr="00FC0384">
        <w:rPr>
          <w:szCs w:val="26"/>
          <w:lang w:eastAsia="zh-TW"/>
        </w:rPr>
        <w:t>部分保費（除非您的</w:t>
      </w:r>
      <w:r w:rsidRPr="00FC0384">
        <w:rPr>
          <w:szCs w:val="26"/>
          <w:lang w:eastAsia="zh-TW"/>
        </w:rPr>
        <w:t xml:space="preserve"> B </w:t>
      </w:r>
      <w:r w:rsidRPr="00FC0384">
        <w:rPr>
          <w:szCs w:val="26"/>
          <w:lang w:eastAsia="zh-TW"/>
        </w:rPr>
        <w:t>部分保費由</w:t>
      </w:r>
      <w:r w:rsidRPr="00FC0384">
        <w:rPr>
          <w:szCs w:val="26"/>
          <w:lang w:eastAsia="zh-TW"/>
        </w:rPr>
        <w:t xml:space="preserve"> Medicaid </w:t>
      </w:r>
      <w:r w:rsidRPr="00FC0384">
        <w:rPr>
          <w:szCs w:val="26"/>
          <w:lang w:eastAsia="zh-TW"/>
        </w:rPr>
        <w:t>或其他第三方為您支付）。</w:t>
      </w:r>
    </w:p>
    <w:p w14:paraId="6B83292B" w14:textId="77777777" w:rsidR="006D69DC" w:rsidRPr="00FC0384" w:rsidRDefault="006D69DC" w:rsidP="00A11902">
      <w:pPr>
        <w:pStyle w:val="Heading4"/>
        <w:rPr>
          <w:color w:val="0000FF"/>
          <w:lang w:eastAsia="zh-TW"/>
        </w:rPr>
      </w:pPr>
      <w:bookmarkStart w:id="373" w:name="_Toc68442517"/>
      <w:bookmarkStart w:id="374" w:name="_Toc471577736"/>
      <w:bookmarkStart w:id="375" w:name="_Toc228562142"/>
      <w:bookmarkStart w:id="376" w:name="_Toc157404046"/>
      <w:r w:rsidRPr="00FC0384">
        <w:rPr>
          <w:color w:val="0000FF"/>
          <w:lang w:eastAsia="zh-TW"/>
        </w:rPr>
        <w:lastRenderedPageBreak/>
        <w:t>第</w:t>
      </w:r>
      <w:r w:rsidRPr="00FC0384">
        <w:rPr>
          <w:color w:val="0000FF"/>
          <w:lang w:eastAsia="zh-TW"/>
        </w:rPr>
        <w:t xml:space="preserve"> 1.5 </w:t>
      </w:r>
      <w:r w:rsidRPr="00FC0384">
        <w:rPr>
          <w:color w:val="0000FF"/>
          <w:lang w:eastAsia="zh-TW"/>
        </w:rPr>
        <w:t>節</w:t>
      </w:r>
      <w:r w:rsidRPr="00FC0384">
        <w:rPr>
          <w:color w:val="0000FF"/>
          <w:lang w:eastAsia="zh-TW"/>
        </w:rPr>
        <w:tab/>
      </w:r>
      <w:r w:rsidRPr="00FC0384">
        <w:rPr>
          <w:color w:val="0000FF"/>
          <w:lang w:eastAsia="zh-TW"/>
        </w:rPr>
        <w:t>我們的計劃還對特定類型的服務限制您的自付費用</w:t>
      </w:r>
      <w:bookmarkEnd w:id="373"/>
      <w:bookmarkEnd w:id="374"/>
      <w:bookmarkEnd w:id="375"/>
      <w:bookmarkEnd w:id="376"/>
    </w:p>
    <w:p w14:paraId="21CF3B41" w14:textId="77777777" w:rsidR="006D69DC" w:rsidRPr="00FC0384" w:rsidRDefault="006D69DC" w:rsidP="00A11902">
      <w:pPr>
        <w:keepNext/>
        <w:keepLines/>
        <w:rPr>
          <w:i/>
          <w:color w:val="0000FF"/>
        </w:rPr>
      </w:pPr>
      <w:r w:rsidRPr="00FC0384">
        <w:rPr>
          <w:color w:val="0000FF"/>
          <w:lang w:eastAsia="zh-TW"/>
        </w:rPr>
        <w:t>[</w:t>
      </w:r>
      <w:r w:rsidRPr="00FC0384">
        <w:rPr>
          <w:i/>
          <w:iCs/>
          <w:color w:val="0000FF"/>
        </w:rPr>
        <w:t>Plans with service category OOP maximums: insert this section:</w:t>
      </w:r>
    </w:p>
    <w:p w14:paraId="2620DDFE" w14:textId="77777777" w:rsidR="004B3135" w:rsidRPr="00FC0384" w:rsidRDefault="004B3135" w:rsidP="004B3135">
      <w:pPr>
        <w:rPr>
          <w:i/>
          <w:color w:val="0000FF"/>
        </w:rPr>
      </w:pPr>
      <w:r w:rsidRPr="00FC0384">
        <w:rPr>
          <w:i/>
          <w:iCs/>
          <w:color w:val="0000FF"/>
        </w:rPr>
        <w:t>[Plans with a service category OOP maximum that is not based on the calendar year – e.g., a per stay maximum – should revise this section as needed.]</w:t>
      </w:r>
    </w:p>
    <w:p w14:paraId="55F127A6" w14:textId="6E5FC69B" w:rsidR="006D69DC" w:rsidRPr="00FC0384" w:rsidRDefault="003843D1" w:rsidP="006D69DC">
      <w:pPr>
        <w:rPr>
          <w:color w:val="0000FF"/>
          <w:lang w:eastAsia="zh-TW"/>
        </w:rPr>
      </w:pPr>
      <w:r w:rsidRPr="00FC0384">
        <w:rPr>
          <w:color w:val="0000FF"/>
          <w:lang w:eastAsia="zh-TW"/>
        </w:rPr>
        <w:t>[</w:t>
      </w:r>
      <w:r w:rsidRPr="00FC0384">
        <w:rPr>
          <w:color w:val="0000FF"/>
          <w:lang w:eastAsia="zh-TW"/>
        </w:rPr>
        <w:t>除了對承保的</w:t>
      </w:r>
      <w:r w:rsidRPr="00FC0384">
        <w:rPr>
          <w:color w:val="0000FF"/>
          <w:lang w:eastAsia="zh-TW"/>
        </w:rPr>
        <w:t xml:space="preserve"> [</w:t>
      </w:r>
      <w:r w:rsidRPr="00FC0384">
        <w:rPr>
          <w:i/>
          <w:iCs/>
          <w:color w:val="0000FF"/>
          <w:lang w:eastAsia="zh-TW"/>
        </w:rPr>
        <w:t>insert if applicable:</w:t>
      </w:r>
      <w:r w:rsidRPr="00FC0384">
        <w:rPr>
          <w:color w:val="0000FF"/>
          <w:lang w:eastAsia="zh-TW"/>
        </w:rPr>
        <w:t xml:space="preserve">A </w:t>
      </w:r>
      <w:r w:rsidRPr="00FC0384">
        <w:rPr>
          <w:color w:val="0000FF"/>
          <w:lang w:eastAsia="zh-TW"/>
        </w:rPr>
        <w:t>部分和</w:t>
      </w:r>
      <w:r w:rsidRPr="00FC0384">
        <w:rPr>
          <w:color w:val="0000FF"/>
          <w:lang w:eastAsia="zh-TW"/>
        </w:rPr>
        <w:t xml:space="preserve"> B </w:t>
      </w:r>
      <w:r w:rsidRPr="00FC0384">
        <w:rPr>
          <w:color w:val="0000FF"/>
          <w:lang w:eastAsia="zh-TW"/>
        </w:rPr>
        <w:t>部分</w:t>
      </w:r>
      <w:r w:rsidRPr="00FC0384">
        <w:rPr>
          <w:color w:val="0000FF"/>
          <w:lang w:eastAsia="zh-TW"/>
        </w:rPr>
        <w:t>]</w:t>
      </w:r>
      <w:r w:rsidRPr="00FC0384">
        <w:rPr>
          <w:color w:val="0000FF"/>
          <w:lang w:eastAsia="zh-TW"/>
        </w:rPr>
        <w:t>服務（請參見上面的第</w:t>
      </w:r>
      <w:r w:rsidRPr="00FC0384">
        <w:rPr>
          <w:color w:val="0000FF"/>
          <w:lang w:eastAsia="zh-TW"/>
        </w:rPr>
        <w:t xml:space="preserve"> 1.4 </w:t>
      </w:r>
      <w:r w:rsidRPr="00FC0384">
        <w:rPr>
          <w:color w:val="0000FF"/>
          <w:lang w:eastAsia="zh-TW"/>
        </w:rPr>
        <w:t>節）收取最高自付費用外，我們還有只適用於特定服務類型的單獨的最高自付費用。</w:t>
      </w:r>
    </w:p>
    <w:p w14:paraId="1F8AE4FF" w14:textId="274E1FE1" w:rsidR="00173A24" w:rsidRPr="00FC0384" w:rsidRDefault="00F6737C" w:rsidP="006D69DC">
      <w:pPr>
        <w:rPr>
          <w:color w:val="0000FF"/>
        </w:rPr>
      </w:pPr>
      <w:r w:rsidRPr="00FC0384">
        <w:rPr>
          <w:color w:val="0000FF"/>
          <w:lang w:eastAsia="zh-TW"/>
        </w:rPr>
        <w:t>由於我們的會員還從</w:t>
      </w:r>
      <w:r w:rsidRPr="00FC0384">
        <w:rPr>
          <w:color w:val="0000FF"/>
          <w:lang w:eastAsia="zh-TW"/>
        </w:rPr>
        <w:t xml:space="preserve"> Medicaid </w:t>
      </w:r>
      <w:r w:rsidRPr="00FC0384">
        <w:rPr>
          <w:color w:val="0000FF"/>
          <w:lang w:eastAsia="zh-TW"/>
        </w:rPr>
        <w:t>獲得援助，因此極少有會員曾達到此最高自付費用金額。</w:t>
      </w:r>
      <w:r w:rsidRPr="00FC0384">
        <w:rPr>
          <w:color w:val="0000FF"/>
          <w:lang w:eastAsia="zh-TW"/>
        </w:rPr>
        <w:t>[</w:t>
      </w:r>
      <w:r w:rsidRPr="00FC0384">
        <w:rPr>
          <w:i/>
          <w:iCs/>
          <w:color w:val="0000FF"/>
        </w:rPr>
        <w:t>Plans that only include members who do not pay Parts A and B service cost sharing insert:</w:t>
      </w:r>
      <w:r w:rsidRPr="00FC0384">
        <w:rPr>
          <w:color w:val="0000FF"/>
          <w:lang w:eastAsia="zh-TW"/>
        </w:rPr>
        <w:t>對於承保的</w:t>
      </w:r>
      <w:r w:rsidRPr="00FC0384">
        <w:rPr>
          <w:color w:val="0000FF"/>
          <w:lang w:eastAsia="zh-TW"/>
        </w:rPr>
        <w:t xml:space="preserve"> A </w:t>
      </w:r>
      <w:r w:rsidRPr="00FC0384">
        <w:rPr>
          <w:color w:val="0000FF"/>
          <w:lang w:eastAsia="zh-TW"/>
        </w:rPr>
        <w:t>部分和</w:t>
      </w:r>
      <w:r w:rsidRPr="00FC0384">
        <w:rPr>
          <w:color w:val="0000FF"/>
          <w:lang w:eastAsia="zh-TW"/>
        </w:rPr>
        <w:t xml:space="preserve"> B </w:t>
      </w:r>
      <w:r w:rsidRPr="00FC0384">
        <w:rPr>
          <w:color w:val="0000FF"/>
          <w:lang w:eastAsia="zh-TW"/>
        </w:rPr>
        <w:t>部分服務，您無需負責支付任何計入最高自付費用的自付費用。</w:t>
      </w:r>
      <w:r w:rsidRPr="00FC0384">
        <w:rPr>
          <w:color w:val="0000FF"/>
          <w:lang w:eastAsia="zh-TW"/>
        </w:rPr>
        <w:t>] [</w:t>
      </w:r>
      <w:r w:rsidRPr="00FC0384">
        <w:rPr>
          <w:i/>
          <w:iCs/>
          <w:color w:val="0000FF"/>
        </w:rPr>
        <w:t xml:space="preserve">Plans that include both members who pay Parts A and B service cost sharing and members who do not pay Parts A and B service cost sharing insert: </w:t>
      </w:r>
      <w:r w:rsidRPr="00FC0384">
        <w:rPr>
          <w:color w:val="0000FF"/>
          <w:lang w:eastAsia="zh-TW"/>
        </w:rPr>
        <w:t>如果您有資格享受</w:t>
      </w:r>
      <w:r w:rsidRPr="00FC0384">
        <w:rPr>
          <w:color w:val="0000FF"/>
          <w:lang w:eastAsia="zh-TW"/>
        </w:rPr>
        <w:t xml:space="preserve"> Medicaid </w:t>
      </w:r>
      <w:r w:rsidRPr="00FC0384">
        <w:rPr>
          <w:color w:val="0000FF"/>
          <w:lang w:eastAsia="zh-TW"/>
        </w:rPr>
        <w:t>下的</w:t>
      </w:r>
      <w:r w:rsidRPr="00FC0384">
        <w:rPr>
          <w:color w:val="0000FF"/>
          <w:lang w:eastAsia="zh-TW"/>
        </w:rPr>
        <w:t xml:space="preserve"> Medicare </w:t>
      </w:r>
      <w:r w:rsidRPr="00FC0384">
        <w:rPr>
          <w:color w:val="0000FF"/>
          <w:lang w:eastAsia="zh-TW"/>
        </w:rPr>
        <w:t>費用分攤補助，則對於承保的</w:t>
      </w:r>
      <w:r w:rsidRPr="00FC0384">
        <w:rPr>
          <w:color w:val="0000FF"/>
          <w:lang w:eastAsia="zh-TW"/>
        </w:rPr>
        <w:t xml:space="preserve"> A </w:t>
      </w:r>
      <w:r w:rsidRPr="00FC0384">
        <w:rPr>
          <w:color w:val="0000FF"/>
          <w:lang w:eastAsia="zh-TW"/>
        </w:rPr>
        <w:t>部分和</w:t>
      </w:r>
      <w:r w:rsidRPr="00FC0384">
        <w:rPr>
          <w:color w:val="0000FF"/>
          <w:lang w:eastAsia="zh-TW"/>
        </w:rPr>
        <w:t xml:space="preserve"> B </w:t>
      </w:r>
      <w:r w:rsidRPr="00FC0384">
        <w:rPr>
          <w:color w:val="0000FF"/>
          <w:lang w:eastAsia="zh-TW"/>
        </w:rPr>
        <w:t>部分服務，您無需負責支付任何計入最高自付費用的自付費用。</w:t>
      </w:r>
      <w:r w:rsidRPr="00FC0384">
        <w:rPr>
          <w:color w:val="0000FF"/>
          <w:lang w:eastAsia="zh-TW"/>
        </w:rPr>
        <w:t>]]</w:t>
      </w:r>
    </w:p>
    <w:p w14:paraId="3EC7B582" w14:textId="50EFCA66" w:rsidR="00840AB4" w:rsidRPr="00FC0384" w:rsidRDefault="006D69DC" w:rsidP="006D69DC">
      <w:pPr>
        <w:rPr>
          <w:i/>
          <w:color w:val="0000FF"/>
        </w:rPr>
      </w:pPr>
      <w:r w:rsidRPr="00FC0384">
        <w:rPr>
          <w:color w:val="0000FF"/>
          <w:lang w:eastAsia="zh-TW"/>
        </w:rPr>
        <w:t>[</w:t>
      </w:r>
      <w:r w:rsidRPr="00FC0384">
        <w:rPr>
          <w:i/>
          <w:iCs/>
          <w:color w:val="0000FF"/>
        </w:rPr>
        <w:t>Insert if plan has one service category MOOP:</w:t>
      </w:r>
      <w:r w:rsidRPr="00FC0384">
        <w:rPr>
          <w:color w:val="0000FF"/>
          <w:lang w:eastAsia="zh-TW"/>
        </w:rPr>
        <w:t>本計劃對</w:t>
      </w:r>
      <w:r w:rsidRPr="00FC0384">
        <w:rPr>
          <w:i/>
          <w:iCs/>
          <w:color w:val="0000FF"/>
        </w:rPr>
        <w:t>[insert service category]</w:t>
      </w:r>
      <w:r w:rsidRPr="00FC0384">
        <w:rPr>
          <w:color w:val="0000FF"/>
          <w:lang w:eastAsia="zh-TW"/>
        </w:rPr>
        <w:t>收取</w:t>
      </w:r>
      <w:r w:rsidRPr="00FC0384">
        <w:rPr>
          <w:color w:val="0000FF"/>
          <w:lang w:eastAsia="zh-TW"/>
        </w:rPr>
        <w:t xml:space="preserve"> </w:t>
      </w:r>
      <w:r w:rsidRPr="00FC0384">
        <w:rPr>
          <w:i/>
          <w:iCs/>
          <w:color w:val="0000FF"/>
        </w:rPr>
        <w:t>[insert service category MOOP]</w:t>
      </w:r>
      <w:r w:rsidRPr="00FC0384">
        <w:rPr>
          <w:color w:val="0000FF"/>
          <w:lang w:eastAsia="zh-TW"/>
        </w:rPr>
        <w:t xml:space="preserve"> </w:t>
      </w:r>
      <w:r w:rsidRPr="00FC0384">
        <w:rPr>
          <w:color w:val="0000FF"/>
          <w:lang w:eastAsia="zh-TW"/>
        </w:rPr>
        <w:t>的最高自付費用。在您為</w:t>
      </w:r>
      <w:r w:rsidRPr="00FC0384">
        <w:rPr>
          <w:color w:val="0000FF"/>
          <w:lang w:eastAsia="zh-TW"/>
        </w:rPr>
        <w:t xml:space="preserve"> </w:t>
      </w:r>
      <w:r w:rsidRPr="00FC0384">
        <w:rPr>
          <w:i/>
          <w:iCs/>
          <w:color w:val="0000FF"/>
        </w:rPr>
        <w:t>[insert service category]</w:t>
      </w:r>
      <w:r w:rsidRPr="00FC0384">
        <w:rPr>
          <w:color w:val="0000FF"/>
          <w:lang w:eastAsia="zh-TW"/>
        </w:rPr>
        <w:t xml:space="preserve"> </w:t>
      </w:r>
      <w:r w:rsidRPr="00FC0384">
        <w:rPr>
          <w:color w:val="0000FF"/>
          <w:lang w:eastAsia="zh-TW"/>
        </w:rPr>
        <w:t>支付了</w:t>
      </w:r>
      <w:r w:rsidRPr="00FC0384">
        <w:rPr>
          <w:color w:val="0000FF"/>
          <w:lang w:eastAsia="zh-TW"/>
        </w:rPr>
        <w:t xml:space="preserve"> </w:t>
      </w:r>
      <w:r w:rsidRPr="00FC0384">
        <w:rPr>
          <w:i/>
          <w:iCs/>
          <w:color w:val="0000FF"/>
        </w:rPr>
        <w:t xml:space="preserve">[insert service category MOOP] </w:t>
      </w:r>
      <w:r w:rsidRPr="00FC0384">
        <w:rPr>
          <w:color w:val="0000FF"/>
          <w:lang w:eastAsia="zh-TW"/>
        </w:rPr>
        <w:t xml:space="preserve"> </w:t>
      </w:r>
      <w:r w:rsidRPr="00FC0384">
        <w:rPr>
          <w:color w:val="0000FF"/>
          <w:lang w:eastAsia="zh-TW"/>
        </w:rPr>
        <w:t>的自付費用後，在日曆年的剩餘時間內，本計劃將為您免費承保這些服務。</w:t>
      </w:r>
      <w:r w:rsidRPr="00FC0384">
        <w:rPr>
          <w:color w:val="0000FF"/>
          <w:lang w:eastAsia="zh-TW"/>
        </w:rPr>
        <w:t>[</w:t>
      </w:r>
      <w:r w:rsidRPr="00FC0384">
        <w:rPr>
          <w:i/>
          <w:iCs/>
          <w:color w:val="0000FF"/>
        </w:rPr>
        <w:t>Insert if service category is included in MOOP described in Section 1.4:</w:t>
      </w:r>
      <w:r w:rsidRPr="00FC0384">
        <w:rPr>
          <w:color w:val="0000FF"/>
          <w:lang w:eastAsia="zh-TW"/>
        </w:rPr>
        <w:t>針對</w:t>
      </w:r>
      <w:r w:rsidRPr="00FC0384">
        <w:rPr>
          <w:color w:val="0000FF"/>
          <w:lang w:eastAsia="zh-TW"/>
        </w:rPr>
        <w:t xml:space="preserve"> </w:t>
      </w:r>
      <w:r w:rsidRPr="00FC0384">
        <w:rPr>
          <w:i/>
          <w:iCs/>
          <w:color w:val="0000FF"/>
        </w:rPr>
        <w:t xml:space="preserve">[insert as applicable: </w:t>
      </w:r>
      <w:r w:rsidRPr="00FC0384">
        <w:rPr>
          <w:color w:val="0000FF"/>
          <w:lang w:eastAsia="zh-TW"/>
        </w:rPr>
        <w:t xml:space="preserve">A </w:t>
      </w:r>
      <w:r w:rsidRPr="00FC0384">
        <w:rPr>
          <w:color w:val="0000FF"/>
          <w:lang w:eastAsia="zh-TW"/>
        </w:rPr>
        <w:t>部分和</w:t>
      </w:r>
      <w:r w:rsidRPr="00FC0384">
        <w:rPr>
          <w:color w:val="0000FF"/>
          <w:lang w:eastAsia="zh-TW"/>
        </w:rPr>
        <w:t xml:space="preserve"> B </w:t>
      </w:r>
      <w:r w:rsidRPr="00FC0384">
        <w:rPr>
          <w:color w:val="0000FF"/>
          <w:lang w:eastAsia="zh-TW"/>
        </w:rPr>
        <w:t>部分</w:t>
      </w:r>
      <w:r w:rsidRPr="00FC0384">
        <w:rPr>
          <w:color w:val="0000FF"/>
          <w:lang w:eastAsia="zh-TW"/>
        </w:rPr>
        <w:t xml:space="preserve"> </w:t>
      </w:r>
      <w:r w:rsidRPr="00FC0384">
        <w:rPr>
          <w:i/>
          <w:iCs/>
          <w:color w:val="0000FF"/>
        </w:rPr>
        <w:t>OR</w:t>
      </w:r>
      <w:r w:rsidRPr="00FC0384">
        <w:rPr>
          <w:color w:val="0000FF"/>
          <w:lang w:eastAsia="zh-TW"/>
        </w:rPr>
        <w:t xml:space="preserve"> </w:t>
      </w:r>
      <w:r w:rsidRPr="00FC0384">
        <w:rPr>
          <w:color w:val="0000FF"/>
          <w:lang w:eastAsia="zh-TW"/>
        </w:rPr>
        <w:t>所有承保的</w:t>
      </w:r>
      <w:r w:rsidRPr="00FC0384">
        <w:rPr>
          <w:color w:val="0000FF"/>
          <w:lang w:eastAsia="zh-TW"/>
        </w:rPr>
        <w:t>]</w:t>
      </w:r>
      <w:r w:rsidRPr="00FC0384">
        <w:rPr>
          <w:color w:val="0000FF"/>
          <w:lang w:eastAsia="zh-TW"/>
        </w:rPr>
        <w:t>醫療服務的最高自付費用和針對</w:t>
      </w:r>
      <w:r w:rsidRPr="00FC0384">
        <w:rPr>
          <w:color w:val="0000FF"/>
          <w:lang w:eastAsia="zh-TW"/>
        </w:rPr>
        <w:t xml:space="preserve"> </w:t>
      </w:r>
      <w:r w:rsidRPr="00FC0384">
        <w:rPr>
          <w:i/>
          <w:iCs/>
          <w:color w:val="0000FF"/>
        </w:rPr>
        <w:t>[insert service category]</w:t>
      </w:r>
      <w:r w:rsidRPr="00FC0384">
        <w:rPr>
          <w:color w:val="0000FF"/>
          <w:lang w:eastAsia="zh-TW"/>
        </w:rPr>
        <w:t xml:space="preserve"> </w:t>
      </w:r>
      <w:r w:rsidRPr="00FC0384">
        <w:rPr>
          <w:color w:val="0000FF"/>
          <w:lang w:eastAsia="zh-TW"/>
        </w:rPr>
        <w:t>的最高自付費用都適用於您的承保</w:t>
      </w:r>
      <w:r w:rsidRPr="00FC0384">
        <w:rPr>
          <w:color w:val="0000FF"/>
          <w:lang w:eastAsia="zh-TW"/>
        </w:rPr>
        <w:t xml:space="preserve"> </w:t>
      </w:r>
      <w:r w:rsidRPr="00FC0384">
        <w:rPr>
          <w:i/>
          <w:iCs/>
          <w:color w:val="0000FF"/>
        </w:rPr>
        <w:t>[insert service category]</w:t>
      </w:r>
      <w:r w:rsidRPr="00FC0384">
        <w:rPr>
          <w:color w:val="0000FF"/>
          <w:lang w:eastAsia="zh-TW"/>
        </w:rPr>
        <w:t>。這就是說，在您支付針對</w:t>
      </w:r>
      <w:r w:rsidRPr="00FC0384">
        <w:rPr>
          <w:color w:val="0000FF"/>
          <w:lang w:eastAsia="zh-TW"/>
        </w:rPr>
        <w:t xml:space="preserve"> [</w:t>
      </w:r>
      <w:r w:rsidRPr="00FC0384">
        <w:rPr>
          <w:i/>
          <w:iCs/>
          <w:color w:val="0000FF"/>
        </w:rPr>
        <w:t xml:space="preserve">insert as applicable: </w:t>
      </w:r>
      <w:r w:rsidRPr="00FC0384">
        <w:rPr>
          <w:color w:val="0000FF"/>
          <w:lang w:eastAsia="zh-TW"/>
        </w:rPr>
        <w:t xml:space="preserve">A </w:t>
      </w:r>
      <w:r w:rsidRPr="00FC0384">
        <w:rPr>
          <w:color w:val="0000FF"/>
          <w:lang w:eastAsia="zh-TW"/>
        </w:rPr>
        <w:t>部分和</w:t>
      </w:r>
      <w:r w:rsidRPr="00FC0384">
        <w:rPr>
          <w:color w:val="0000FF"/>
          <w:lang w:eastAsia="zh-TW"/>
        </w:rPr>
        <w:t xml:space="preserve"> B </w:t>
      </w:r>
      <w:r w:rsidRPr="00FC0384">
        <w:rPr>
          <w:color w:val="0000FF"/>
          <w:lang w:eastAsia="zh-TW"/>
        </w:rPr>
        <w:t>部分</w:t>
      </w:r>
      <w:r w:rsidRPr="00FC0384">
        <w:rPr>
          <w:color w:val="0000FF"/>
          <w:lang w:eastAsia="zh-TW"/>
        </w:rPr>
        <w:t xml:space="preserve"> </w:t>
      </w:r>
      <w:r w:rsidRPr="00FC0384">
        <w:rPr>
          <w:i/>
          <w:iCs/>
          <w:color w:val="0000FF"/>
          <w:lang w:eastAsia="zh-TW"/>
        </w:rPr>
        <w:t xml:space="preserve">OR </w:t>
      </w:r>
      <w:r w:rsidRPr="00FC0384">
        <w:rPr>
          <w:color w:val="0000FF"/>
          <w:lang w:eastAsia="zh-TW"/>
        </w:rPr>
        <w:t>所有承保的</w:t>
      </w:r>
      <w:r w:rsidRPr="00FC0384">
        <w:rPr>
          <w:color w:val="0000FF"/>
          <w:lang w:eastAsia="zh-TW"/>
        </w:rPr>
        <w:t>]</w:t>
      </w:r>
      <w:r w:rsidRPr="00FC0384">
        <w:rPr>
          <w:color w:val="0000FF"/>
          <w:lang w:eastAsia="zh-TW"/>
        </w:rPr>
        <w:t>醫療服務的</w:t>
      </w:r>
      <w:r w:rsidRPr="00FC0384">
        <w:rPr>
          <w:color w:val="0000FF"/>
          <w:lang w:eastAsia="zh-TW"/>
        </w:rPr>
        <w:t xml:space="preserve"> </w:t>
      </w:r>
      <w:r w:rsidRPr="00FC0384">
        <w:rPr>
          <w:i/>
          <w:iCs/>
          <w:color w:val="0000FF"/>
        </w:rPr>
        <w:t>[insert MOOP]</w:t>
      </w:r>
      <w:r w:rsidRPr="00FC0384">
        <w:rPr>
          <w:color w:val="0000FF"/>
          <w:lang w:eastAsia="zh-TW"/>
        </w:rPr>
        <w:t>，</w:t>
      </w:r>
      <w:r w:rsidRPr="00FC0384">
        <w:rPr>
          <w:i/>
          <w:iCs/>
          <w:color w:val="0000FF"/>
          <w:lang w:eastAsia="zh-TW"/>
        </w:rPr>
        <w:t>或</w:t>
      </w:r>
      <w:r w:rsidRPr="00FC0384">
        <w:rPr>
          <w:color w:val="0000FF"/>
          <w:lang w:eastAsia="zh-TW"/>
        </w:rPr>
        <w:t>針對您</w:t>
      </w:r>
      <w:r w:rsidRPr="00FC0384">
        <w:rPr>
          <w:color w:val="0000FF"/>
          <w:lang w:eastAsia="zh-TW"/>
        </w:rPr>
        <w:t xml:space="preserve"> </w:t>
      </w:r>
      <w:r w:rsidRPr="00FC0384">
        <w:rPr>
          <w:i/>
          <w:iCs/>
          <w:color w:val="0000FF"/>
        </w:rPr>
        <w:t>[insert service category]</w:t>
      </w:r>
      <w:r w:rsidRPr="00FC0384">
        <w:rPr>
          <w:color w:val="0000FF"/>
          <w:lang w:eastAsia="zh-TW"/>
        </w:rPr>
        <w:t xml:space="preserve"> </w:t>
      </w:r>
      <w:r w:rsidRPr="00FC0384">
        <w:rPr>
          <w:color w:val="0000FF"/>
          <w:lang w:eastAsia="zh-TW"/>
        </w:rPr>
        <w:t>的</w:t>
      </w:r>
      <w:r w:rsidRPr="00FC0384">
        <w:rPr>
          <w:color w:val="0000FF"/>
          <w:lang w:eastAsia="zh-TW"/>
        </w:rPr>
        <w:t xml:space="preserve"> </w:t>
      </w:r>
      <w:r w:rsidRPr="00FC0384">
        <w:rPr>
          <w:i/>
          <w:iCs/>
          <w:color w:val="0000FF"/>
        </w:rPr>
        <w:t>[insert service category OOP max]</w:t>
      </w:r>
      <w:r w:rsidRPr="00FC0384">
        <w:rPr>
          <w:color w:val="0000FF"/>
          <w:lang w:eastAsia="zh-TW"/>
        </w:rPr>
        <w:t xml:space="preserve"> </w:t>
      </w:r>
      <w:r w:rsidRPr="00FC0384">
        <w:rPr>
          <w:color w:val="0000FF"/>
          <w:lang w:eastAsia="zh-TW"/>
        </w:rPr>
        <w:t>後，在該年剩餘時間內，本計劃將為您免費承保</w:t>
      </w:r>
      <w:r w:rsidRPr="00FC0384">
        <w:rPr>
          <w:color w:val="0000FF"/>
          <w:lang w:eastAsia="zh-TW"/>
        </w:rPr>
        <w:t xml:space="preserve"> </w:t>
      </w:r>
      <w:r w:rsidRPr="00FC0384">
        <w:rPr>
          <w:i/>
          <w:iCs/>
          <w:color w:val="0000FF"/>
        </w:rPr>
        <w:t>[insert service category]</w:t>
      </w:r>
      <w:r w:rsidRPr="00FC0384">
        <w:rPr>
          <w:color w:val="0000FF"/>
          <w:lang w:eastAsia="zh-TW"/>
        </w:rPr>
        <w:t>。</w:t>
      </w:r>
      <w:r w:rsidRPr="00FC0384">
        <w:rPr>
          <w:color w:val="0000FF"/>
          <w:lang w:eastAsia="zh-TW"/>
        </w:rPr>
        <w:t xml:space="preserve">] </w:t>
      </w:r>
      <w:r w:rsidRPr="00FC0384">
        <w:rPr>
          <w:color w:val="0000FF"/>
          <w:lang w:eastAsia="zh-TW"/>
        </w:rPr>
        <w:t>第</w:t>
      </w:r>
      <w:r w:rsidRPr="00FC0384">
        <w:rPr>
          <w:color w:val="0000FF"/>
          <w:lang w:eastAsia="zh-TW"/>
        </w:rPr>
        <w:t xml:space="preserve"> 2 </w:t>
      </w:r>
      <w:r w:rsidRPr="00FC0384">
        <w:rPr>
          <w:color w:val="0000FF"/>
          <w:lang w:eastAsia="zh-TW"/>
        </w:rPr>
        <w:t>節的福利表中顯示各福利類別的最高自付費用。</w:t>
      </w:r>
      <w:r w:rsidRPr="00FC0384">
        <w:rPr>
          <w:color w:val="0000FF"/>
          <w:lang w:eastAsia="zh-TW"/>
        </w:rPr>
        <w:t>]</w:t>
      </w:r>
    </w:p>
    <w:p w14:paraId="64C99651" w14:textId="2E025054" w:rsidR="00262C6E" w:rsidRPr="00FC0384" w:rsidRDefault="00262C6E" w:rsidP="00CA0466">
      <w:pPr>
        <w:pStyle w:val="Heading4"/>
        <w:rPr>
          <w:lang w:eastAsia="zh-TW"/>
        </w:rPr>
      </w:pPr>
      <w:bookmarkStart w:id="377" w:name="_Toc68442518"/>
      <w:bookmarkStart w:id="378" w:name="_Toc471577737"/>
      <w:bookmarkStart w:id="379" w:name="_Toc228562143"/>
      <w:r w:rsidRPr="00FC0384">
        <w:rPr>
          <w:lang w:eastAsia="zh-TW"/>
        </w:rPr>
        <w:t>第</w:t>
      </w:r>
      <w:r w:rsidRPr="00FC0384">
        <w:rPr>
          <w:lang w:eastAsia="zh-TW"/>
        </w:rPr>
        <w:t xml:space="preserve"> 1.6 </w:t>
      </w:r>
      <w:r w:rsidRPr="00FC0384">
        <w:rPr>
          <w:lang w:eastAsia="zh-TW"/>
        </w:rPr>
        <w:t>節</w:t>
      </w:r>
      <w:r w:rsidRPr="00FC0384">
        <w:rPr>
          <w:lang w:eastAsia="zh-TW"/>
        </w:rPr>
        <w:tab/>
      </w:r>
      <w:r w:rsidRPr="00FC0384">
        <w:rPr>
          <w:lang w:eastAsia="zh-TW"/>
        </w:rPr>
        <w:t>我們的計劃不允許提供者向您寄去「差額賬單」</w:t>
      </w:r>
      <w:bookmarkEnd w:id="377"/>
      <w:bookmarkEnd w:id="378"/>
      <w:bookmarkEnd w:id="379"/>
    </w:p>
    <w:p w14:paraId="24987E30" w14:textId="77777777" w:rsidR="00920860" w:rsidRPr="00FC0384" w:rsidRDefault="00920860" w:rsidP="00D7323B">
      <w:pPr>
        <w:rPr>
          <w:i/>
          <w:color w:val="0000FF"/>
          <w:szCs w:val="22"/>
        </w:rPr>
      </w:pPr>
      <w:r w:rsidRPr="00FC0384">
        <w:rPr>
          <w:i/>
          <w:iCs/>
          <w:color w:val="0000FF"/>
          <w:szCs w:val="26"/>
        </w:rPr>
        <w:t xml:space="preserve">[Plans that are </w:t>
      </w:r>
      <w:r w:rsidRPr="00FC0384">
        <w:rPr>
          <w:i/>
          <w:iCs/>
          <w:color w:val="0000FF"/>
          <w:szCs w:val="22"/>
        </w:rPr>
        <w:t>zero cost-share plans or approved to exclusively enroll full-benefit dual eligible individuals who do not pay Parts A and B service cost sharing delete section.]</w:t>
      </w:r>
    </w:p>
    <w:p w14:paraId="092DCC56" w14:textId="192AFE00" w:rsidR="00D7323B" w:rsidRPr="00FC0384" w:rsidRDefault="00D7323B" w:rsidP="00D7323B">
      <w:pPr>
        <w:rPr>
          <w:color w:val="000000"/>
          <w:lang w:eastAsia="zh-TW"/>
        </w:rPr>
      </w:pPr>
      <w:r w:rsidRPr="00FC0384">
        <w:rPr>
          <w:color w:val="000000"/>
          <w:lang w:eastAsia="zh-TW"/>
        </w:rPr>
        <w:t>作為</w:t>
      </w:r>
      <w:r w:rsidRPr="00FC0384">
        <w:rPr>
          <w:color w:val="000000"/>
          <w:lang w:eastAsia="zh-TW"/>
        </w:rPr>
        <w:t xml:space="preserve"> </w:t>
      </w:r>
      <w:r w:rsidRPr="00FC0384">
        <w:rPr>
          <w:i/>
          <w:iCs/>
          <w:color w:val="0000FF"/>
        </w:rPr>
        <w:t>[insert 2023 plan name]</w:t>
      </w:r>
      <w:r w:rsidRPr="00FC0384">
        <w:rPr>
          <w:color w:val="000000"/>
          <w:lang w:eastAsia="zh-TW"/>
        </w:rPr>
        <w:t xml:space="preserve"> </w:t>
      </w:r>
      <w:r w:rsidRPr="00FC0384">
        <w:rPr>
          <w:color w:val="000000"/>
          <w:lang w:eastAsia="zh-TW"/>
        </w:rPr>
        <w:t>的會員，您獲取我們的計劃所承保的服務時，</w:t>
      </w:r>
      <w:r w:rsidRPr="00FC0384">
        <w:rPr>
          <w:color w:val="0000FF"/>
          <w:lang w:eastAsia="zh-TW"/>
        </w:rPr>
        <w:t>[</w:t>
      </w:r>
      <w:r w:rsidRPr="00FC0384">
        <w:rPr>
          <w:i/>
          <w:iCs/>
          <w:color w:val="0000FF"/>
        </w:rPr>
        <w:t xml:space="preserve">plans with a plan-level deductible insert: </w:t>
      </w:r>
      <w:r w:rsidRPr="00FC0384">
        <w:rPr>
          <w:color w:val="0000FF"/>
          <w:lang w:eastAsia="zh-TW"/>
        </w:rPr>
        <w:t>在您達到任何自付扣除金之後，</w:t>
      </w:r>
      <w:r w:rsidRPr="00FC0384">
        <w:rPr>
          <w:color w:val="0000FF"/>
          <w:lang w:eastAsia="zh-TW"/>
        </w:rPr>
        <w:t>]</w:t>
      </w:r>
      <w:r w:rsidRPr="00FC0384">
        <w:rPr>
          <w:color w:val="000000"/>
          <w:lang w:eastAsia="zh-TW"/>
        </w:rPr>
        <w:t>只須支付計劃的分攤費用，這是對您的一個重要保障。醫療服務提供者不得添加其他單獨費用，也叫做「差額費用」。即使我們向提供者支付的費用比提供者對此服務收取的費用少，或者因為有爭議我們沒有支付特定提供者收取的費用，這項保護也適用。</w:t>
      </w:r>
      <w:r w:rsidRPr="00FC0384">
        <w:rPr>
          <w:color w:val="000000"/>
          <w:lang w:eastAsia="zh-TW"/>
        </w:rPr>
        <w:t xml:space="preserve"> </w:t>
      </w:r>
    </w:p>
    <w:p w14:paraId="3D04AB00" w14:textId="77777777" w:rsidR="00D7323B" w:rsidRPr="00FC0384" w:rsidRDefault="00D7323B" w:rsidP="00D7323B">
      <w:pPr>
        <w:rPr>
          <w:color w:val="000000"/>
          <w:lang w:eastAsia="zh-TW"/>
        </w:rPr>
      </w:pPr>
      <w:r w:rsidRPr="00FC0384">
        <w:rPr>
          <w:color w:val="000000"/>
          <w:lang w:eastAsia="zh-TW"/>
        </w:rPr>
        <w:t>這項保護的具體適用情況如下。</w:t>
      </w:r>
    </w:p>
    <w:p w14:paraId="7720FBD5" w14:textId="77777777" w:rsidR="00D7323B" w:rsidRPr="00FC0384" w:rsidRDefault="00D7323B" w:rsidP="002451BA">
      <w:pPr>
        <w:pStyle w:val="ListBullet"/>
        <w:numPr>
          <w:ilvl w:val="0"/>
          <w:numId w:val="33"/>
        </w:numPr>
        <w:rPr>
          <w:lang w:eastAsia="zh-TW"/>
        </w:rPr>
      </w:pPr>
      <w:r w:rsidRPr="00FC0384">
        <w:rPr>
          <w:lang w:eastAsia="zh-TW"/>
        </w:rPr>
        <w:lastRenderedPageBreak/>
        <w:t>如果您應分攤的費用為定額手續費（固定的金額，例如</w:t>
      </w:r>
      <w:r w:rsidRPr="00FC0384">
        <w:rPr>
          <w:lang w:eastAsia="zh-TW"/>
        </w:rPr>
        <w:t xml:space="preserve"> $15.00</w:t>
      </w:r>
      <w:r w:rsidRPr="00FC0384">
        <w:rPr>
          <w:lang w:eastAsia="zh-TW"/>
        </w:rPr>
        <w:t>），您只需要為網絡內提供者提供的任何承保服務支付該金額即可。</w:t>
      </w:r>
    </w:p>
    <w:p w14:paraId="476A1C9B" w14:textId="77777777" w:rsidR="00D7323B" w:rsidRPr="00FC0384" w:rsidRDefault="00D7323B" w:rsidP="002451BA">
      <w:pPr>
        <w:pStyle w:val="ListBullet"/>
        <w:numPr>
          <w:ilvl w:val="0"/>
          <w:numId w:val="33"/>
        </w:numPr>
      </w:pPr>
      <w:r w:rsidRPr="00FC0384">
        <w:rPr>
          <w:lang w:eastAsia="zh-TW"/>
        </w:rPr>
        <w:t>如果您應分攤的費用為共同保險（占總費用的某個百分比），則您支付的費用絕對不會超過該百分比。但是，您的費用取決於您在哪種類型的提供者處就診：</w:t>
      </w:r>
    </w:p>
    <w:p w14:paraId="4CD83475" w14:textId="77777777" w:rsidR="00D7323B" w:rsidRPr="00FC0384" w:rsidRDefault="00D7323B" w:rsidP="005076FC">
      <w:pPr>
        <w:pStyle w:val="ListBullet2"/>
        <w:rPr>
          <w:lang w:eastAsia="zh-TW"/>
        </w:rPr>
      </w:pPr>
      <w:r w:rsidRPr="00FC0384">
        <w:rPr>
          <w:lang w:eastAsia="zh-TW"/>
        </w:rPr>
        <w:t>如果您從網絡內提供者處獲得承保服務，您支付的費用為共同保險百分比乘以本計劃的報銷費率（該報銷費率由提供者與本計劃簽訂的合約決定）。</w:t>
      </w:r>
    </w:p>
    <w:p w14:paraId="1D6157A7" w14:textId="5B628971" w:rsidR="00D7323B" w:rsidRPr="00FC0384" w:rsidRDefault="00D7323B" w:rsidP="005076FC">
      <w:pPr>
        <w:pStyle w:val="ListBullet2"/>
      </w:pPr>
      <w:r w:rsidRPr="00FC0384">
        <w:rPr>
          <w:lang w:eastAsia="zh-TW"/>
        </w:rPr>
        <w:t>如果您從參與</w:t>
      </w:r>
      <w:r w:rsidRPr="00FC0384">
        <w:rPr>
          <w:lang w:eastAsia="zh-TW"/>
        </w:rPr>
        <w:t xml:space="preserve"> Medicare </w:t>
      </w:r>
      <w:r w:rsidRPr="00FC0384">
        <w:rPr>
          <w:lang w:eastAsia="zh-TW"/>
        </w:rPr>
        <w:t>的網絡外提供者處獲得承保服務，您支付的費用為共同保險百分比乘以計劃內提供者的</w:t>
      </w:r>
      <w:r w:rsidRPr="00FC0384">
        <w:rPr>
          <w:lang w:eastAsia="zh-TW"/>
        </w:rPr>
        <w:t xml:space="preserve"> Medicare </w:t>
      </w:r>
      <w:r w:rsidRPr="00FC0384">
        <w:rPr>
          <w:lang w:eastAsia="zh-TW"/>
        </w:rPr>
        <w:t>支付費率。（請記住，本計劃只在特定情況下（例如您獲得轉診或需要緊急或急症治療服務時），才會承保網絡外提供者提供的服務。）</w:t>
      </w:r>
    </w:p>
    <w:p w14:paraId="3A6C71C4" w14:textId="10EA8186" w:rsidR="00D7323B" w:rsidRPr="00FC0384" w:rsidRDefault="00D7323B" w:rsidP="005076FC">
      <w:pPr>
        <w:pStyle w:val="ListBullet2"/>
      </w:pPr>
      <w:r w:rsidRPr="00FC0384">
        <w:rPr>
          <w:lang w:eastAsia="zh-TW"/>
        </w:rPr>
        <w:t>如果您從未參與</w:t>
      </w:r>
      <w:r w:rsidRPr="00FC0384">
        <w:rPr>
          <w:lang w:eastAsia="zh-TW"/>
        </w:rPr>
        <w:t xml:space="preserve"> Medicare </w:t>
      </w:r>
      <w:r w:rsidRPr="00FC0384">
        <w:rPr>
          <w:lang w:eastAsia="zh-TW"/>
        </w:rPr>
        <w:t>的網絡外提供者處獲得承保服務，您支付的費用為共同保險百分比乘以計劃外提供者的</w:t>
      </w:r>
      <w:r w:rsidRPr="00FC0384">
        <w:rPr>
          <w:lang w:eastAsia="zh-TW"/>
        </w:rPr>
        <w:t xml:space="preserve"> Medicare </w:t>
      </w:r>
      <w:r w:rsidRPr="00FC0384">
        <w:rPr>
          <w:lang w:eastAsia="zh-TW"/>
        </w:rPr>
        <w:t>支付費率。（請記住，本計劃只在特定情況下（例如您獲得轉診，或需要緊急或急症治療服務時），才會承保網絡外提供者提供的服務。）</w:t>
      </w:r>
    </w:p>
    <w:p w14:paraId="6D554CB5" w14:textId="72A4AB82" w:rsidR="00A75E4B" w:rsidRPr="00FC0384" w:rsidRDefault="00A75E4B" w:rsidP="002451BA">
      <w:pPr>
        <w:pStyle w:val="ListBullet"/>
        <w:numPr>
          <w:ilvl w:val="0"/>
          <w:numId w:val="33"/>
        </w:numPr>
        <w:rPr>
          <w:lang w:eastAsia="zh-TW"/>
        </w:rPr>
      </w:pPr>
      <w:r w:rsidRPr="00FC0384">
        <w:rPr>
          <w:lang w:eastAsia="zh-TW"/>
        </w:rPr>
        <w:t>如您認為醫療服務提供者向您收取「差額費用」，請致電會員服務部。</w:t>
      </w:r>
    </w:p>
    <w:p w14:paraId="7C6CBA28" w14:textId="535D6A01" w:rsidR="00F9205F" w:rsidRPr="00FC0384" w:rsidRDefault="00F9205F" w:rsidP="00F9205F">
      <w:pPr>
        <w:spacing w:before="240" w:beforeAutospacing="0" w:after="0" w:afterAutospacing="0"/>
        <w:rPr>
          <w:b/>
        </w:rPr>
      </w:pPr>
      <w:r w:rsidRPr="00FC0384">
        <w:rPr>
          <w:color w:val="0000FF"/>
          <w:lang w:eastAsia="zh-TW"/>
        </w:rPr>
        <w:t>[</w:t>
      </w:r>
      <w:r w:rsidRPr="00FC0384">
        <w:rPr>
          <w:i/>
          <w:iCs/>
          <w:color w:val="0000FF"/>
        </w:rPr>
        <w:t>Plans that include both members who pay Parts A and B service cost sharing and members who do not pay Parts A and B service cost sharing insert:</w:t>
      </w:r>
      <w:r w:rsidRPr="00FC0384">
        <w:rPr>
          <w:color w:val="0000FF"/>
          <w:lang w:eastAsia="zh-TW"/>
        </w:rPr>
        <w:t>我們不允許醫療服務提供者就承保服務向您收費。我們直接向我們的醫療服務提供者付款，並保障您不支付任何費用。即使我們向醫療服務提供者支付的費用少於醫療服務提供者對此服務收取的費用，這項規定也適用。如您收到醫療服務提供者的賬單，請致電會員服務部。</w:t>
      </w:r>
      <w:r w:rsidRPr="00FC0384">
        <w:rPr>
          <w:color w:val="0000FF"/>
          <w:lang w:eastAsia="zh-TW"/>
        </w:rPr>
        <w:t>]</w:t>
      </w:r>
    </w:p>
    <w:p w14:paraId="722E7ADA" w14:textId="43AA6158" w:rsidR="0013793F" w:rsidRPr="00FC0384" w:rsidRDefault="0013793F" w:rsidP="00CA0466">
      <w:pPr>
        <w:pStyle w:val="Heading3"/>
        <w:rPr>
          <w:color w:val="0000FF"/>
        </w:rPr>
      </w:pPr>
      <w:bookmarkStart w:id="380" w:name="_Toc109315568"/>
      <w:bookmarkStart w:id="381" w:name="_Toc102342810"/>
      <w:bookmarkStart w:id="382" w:name="_Toc68442519"/>
      <w:bookmarkStart w:id="383" w:name="_Toc471577738"/>
      <w:bookmarkStart w:id="384" w:name="_Toc228562144"/>
      <w:bookmarkStart w:id="385" w:name="_Toc115368142"/>
      <w:bookmarkEnd w:id="366"/>
      <w:r w:rsidRPr="00FC0384">
        <w:rPr>
          <w:lang w:eastAsia="zh-TW"/>
        </w:rPr>
        <w:t>第</w:t>
      </w:r>
      <w:r w:rsidRPr="00FC0384">
        <w:rPr>
          <w:lang w:eastAsia="zh-TW"/>
        </w:rPr>
        <w:t xml:space="preserve"> 2 </w:t>
      </w:r>
      <w:r w:rsidRPr="00FC0384">
        <w:rPr>
          <w:lang w:eastAsia="zh-TW"/>
        </w:rPr>
        <w:t>節</w:t>
      </w:r>
      <w:r w:rsidRPr="00FC0384">
        <w:rPr>
          <w:lang w:eastAsia="zh-TW"/>
        </w:rPr>
        <w:tab/>
      </w:r>
      <w:r w:rsidRPr="00FC0384">
        <w:rPr>
          <w:lang w:eastAsia="zh-TW"/>
        </w:rPr>
        <w:t>使用</w:t>
      </w:r>
      <w:r w:rsidRPr="00FC0384">
        <w:rPr>
          <w:i/>
          <w:iCs/>
          <w:lang w:eastAsia="zh-TW"/>
        </w:rPr>
        <w:t>醫療福利表</w:t>
      </w:r>
      <w:r w:rsidRPr="00FC0384">
        <w:rPr>
          <w:lang w:eastAsia="zh-TW"/>
        </w:rPr>
        <w:t>瞭解為您承保哪些服務</w:t>
      </w:r>
      <w:r w:rsidRPr="00FC0384">
        <w:rPr>
          <w:b w:val="0"/>
          <w:bCs w:val="0"/>
          <w:color w:val="0000FF"/>
          <w:lang w:eastAsia="zh-TW"/>
        </w:rPr>
        <w:t>[</w:t>
      </w:r>
      <w:r w:rsidRPr="00FC0384">
        <w:rPr>
          <w:b w:val="0"/>
          <w:bCs w:val="0"/>
          <w:i/>
          <w:iCs/>
          <w:color w:val="0000FF"/>
        </w:rPr>
        <w:t>plans with cost sharing insert:</w:t>
      </w:r>
      <w:r w:rsidRPr="00FC0384">
        <w:rPr>
          <w:color w:val="0000FF"/>
          <w:lang w:eastAsia="zh-TW"/>
        </w:rPr>
        <w:t>以及您將支付多少費用</w:t>
      </w:r>
      <w:bookmarkEnd w:id="380"/>
      <w:r w:rsidRPr="00FC0384">
        <w:rPr>
          <w:b w:val="0"/>
          <w:bCs w:val="0"/>
          <w:color w:val="0000FF"/>
          <w:lang w:eastAsia="zh-TW"/>
        </w:rPr>
        <w:t>]</w:t>
      </w:r>
      <w:bookmarkEnd w:id="381"/>
      <w:bookmarkEnd w:id="382"/>
      <w:bookmarkEnd w:id="383"/>
      <w:bookmarkEnd w:id="384"/>
      <w:bookmarkEnd w:id="385"/>
    </w:p>
    <w:p w14:paraId="7C2BF3CE" w14:textId="77777777" w:rsidR="00CA0466" w:rsidRPr="00FC0384" w:rsidRDefault="00CA0466" w:rsidP="00CA0466">
      <w:pPr>
        <w:pStyle w:val="Heading4"/>
      </w:pPr>
      <w:bookmarkStart w:id="386" w:name="_Toc68442520"/>
      <w:bookmarkStart w:id="387" w:name="_Toc471577739"/>
      <w:r w:rsidRPr="00FC0384">
        <w:rPr>
          <w:lang w:eastAsia="zh-TW"/>
        </w:rPr>
        <w:t>第</w:t>
      </w:r>
      <w:r w:rsidRPr="00FC0384">
        <w:rPr>
          <w:lang w:eastAsia="zh-TW"/>
        </w:rPr>
        <w:t xml:space="preserve"> 2.1 </w:t>
      </w:r>
      <w:r w:rsidRPr="00FC0384">
        <w:rPr>
          <w:lang w:eastAsia="zh-TW"/>
        </w:rPr>
        <w:t>節</w:t>
      </w:r>
      <w:r w:rsidRPr="00FC0384">
        <w:rPr>
          <w:lang w:eastAsia="zh-TW"/>
        </w:rPr>
        <w:tab/>
      </w:r>
      <w:r w:rsidRPr="00FC0384">
        <w:rPr>
          <w:lang w:eastAsia="zh-TW"/>
        </w:rPr>
        <w:t>您作為本計劃會員的醫療</w:t>
      </w:r>
      <w:r w:rsidRPr="00FC0384">
        <w:rPr>
          <w:i/>
          <w:iCs/>
          <w:color w:val="0000FF"/>
        </w:rPr>
        <w:t>[plans may add references to long-term care or home and community-based services</w:t>
      </w:r>
      <w:r w:rsidRPr="00FC0384">
        <w:rPr>
          <w:b w:val="0"/>
          <w:bCs w:val="0"/>
          <w:i/>
          <w:iCs/>
          <w:color w:val="0000FF"/>
        </w:rPr>
        <w:t xml:space="preserve"> or other Medicaid-only]</w:t>
      </w:r>
      <w:r w:rsidRPr="00FC0384">
        <w:rPr>
          <w:i/>
          <w:iCs/>
          <w:color w:val="0000FF"/>
        </w:rPr>
        <w:t xml:space="preserve"> </w:t>
      </w:r>
      <w:r w:rsidRPr="00FC0384">
        <w:rPr>
          <w:b w:val="0"/>
          <w:bCs w:val="0"/>
          <w:lang w:eastAsia="zh-TW"/>
        </w:rPr>
        <w:t>福利</w:t>
      </w:r>
      <w:r w:rsidRPr="00FC0384">
        <w:rPr>
          <w:b w:val="0"/>
          <w:bCs w:val="0"/>
          <w:color w:val="0000FF"/>
          <w:lang w:eastAsia="zh-TW"/>
        </w:rPr>
        <w:t>[</w:t>
      </w:r>
      <w:r w:rsidRPr="00FC0384">
        <w:rPr>
          <w:b w:val="0"/>
          <w:bCs w:val="0"/>
          <w:i/>
          <w:iCs/>
          <w:color w:val="0000FF"/>
        </w:rPr>
        <w:t>plans with cost sharing insert:</w:t>
      </w:r>
      <w:r w:rsidRPr="00FC0384">
        <w:rPr>
          <w:color w:val="0000FF"/>
          <w:lang w:eastAsia="zh-TW"/>
        </w:rPr>
        <w:t>和費用</w:t>
      </w:r>
      <w:r w:rsidRPr="00FC0384">
        <w:rPr>
          <w:b w:val="0"/>
          <w:bCs w:val="0"/>
          <w:color w:val="0000FF"/>
          <w:lang w:eastAsia="zh-TW"/>
        </w:rPr>
        <w:t>]</w:t>
      </w:r>
      <w:bookmarkEnd w:id="386"/>
      <w:bookmarkEnd w:id="387"/>
    </w:p>
    <w:p w14:paraId="3D35145B" w14:textId="1E99D2CF" w:rsidR="0013793F" w:rsidRPr="00FC0384" w:rsidRDefault="0013793F" w:rsidP="0013793F">
      <w:pPr>
        <w:rPr>
          <w:szCs w:val="26"/>
        </w:rPr>
      </w:pPr>
      <w:r w:rsidRPr="00FC0384">
        <w:rPr>
          <w:szCs w:val="26"/>
          <w:lang w:eastAsia="zh-TW"/>
        </w:rPr>
        <w:t>以下各頁上的醫療福利表列出了</w:t>
      </w:r>
      <w:r w:rsidRPr="00FC0384">
        <w:rPr>
          <w:szCs w:val="26"/>
          <w:lang w:eastAsia="zh-TW"/>
        </w:rPr>
        <w:t xml:space="preserve"> </w:t>
      </w:r>
      <w:r w:rsidRPr="00FC0384">
        <w:rPr>
          <w:i/>
          <w:iCs/>
          <w:color w:val="0000FF"/>
          <w:szCs w:val="26"/>
        </w:rPr>
        <w:t>[insert 2023 plan name]</w:t>
      </w:r>
      <w:r w:rsidRPr="00FC0384">
        <w:rPr>
          <w:color w:val="0000FF"/>
          <w:szCs w:val="26"/>
          <w:lang w:eastAsia="zh-TW"/>
        </w:rPr>
        <w:t xml:space="preserve"> </w:t>
      </w:r>
      <w:r w:rsidRPr="00FC0384">
        <w:rPr>
          <w:szCs w:val="26"/>
          <w:lang w:eastAsia="zh-TW"/>
        </w:rPr>
        <w:t>承保的服務，</w:t>
      </w:r>
      <w:r w:rsidRPr="00FC0384">
        <w:rPr>
          <w:color w:val="0000FF"/>
          <w:szCs w:val="26"/>
          <w:lang w:eastAsia="zh-TW"/>
        </w:rPr>
        <w:t>[</w:t>
      </w:r>
      <w:r w:rsidRPr="00FC0384">
        <w:rPr>
          <w:i/>
          <w:iCs/>
          <w:color w:val="0000FF"/>
          <w:szCs w:val="26"/>
        </w:rPr>
        <w:t>plans with cost sharing insert:</w:t>
      </w:r>
      <w:r w:rsidRPr="00FC0384">
        <w:rPr>
          <w:color w:val="0000FF"/>
          <w:szCs w:val="26"/>
          <w:lang w:eastAsia="zh-TW"/>
        </w:rPr>
        <w:t>以及您應該為每項服務支付的自付費用</w:t>
      </w:r>
      <w:r w:rsidRPr="00FC0384">
        <w:rPr>
          <w:color w:val="0000FF"/>
          <w:szCs w:val="26"/>
          <w:lang w:eastAsia="zh-TW"/>
        </w:rPr>
        <w:t>]</w:t>
      </w:r>
      <w:r w:rsidRPr="00FC0384">
        <w:rPr>
          <w:szCs w:val="26"/>
          <w:lang w:eastAsia="zh-TW"/>
        </w:rPr>
        <w:t>。</w:t>
      </w:r>
      <w:r w:rsidRPr="00FC0384">
        <w:rPr>
          <w:szCs w:val="26"/>
          <w:lang w:eastAsia="zh-TW"/>
        </w:rPr>
        <w:t xml:space="preserve">D </w:t>
      </w:r>
      <w:r w:rsidRPr="00FC0384">
        <w:rPr>
          <w:szCs w:val="26"/>
          <w:lang w:eastAsia="zh-TW"/>
        </w:rPr>
        <w:t>部分處方藥保險見第</w:t>
      </w:r>
      <w:r w:rsidRPr="00FC0384">
        <w:rPr>
          <w:szCs w:val="26"/>
          <w:lang w:eastAsia="zh-TW"/>
        </w:rPr>
        <w:t xml:space="preserve"> 5 </w:t>
      </w:r>
      <w:r w:rsidRPr="00FC0384">
        <w:rPr>
          <w:szCs w:val="26"/>
          <w:lang w:eastAsia="zh-TW"/>
        </w:rPr>
        <w:t>章。只有在符合以下承保要求時，醫療福利表中所列的服務才能獲得承保：</w:t>
      </w:r>
    </w:p>
    <w:p w14:paraId="385ABDE7" w14:textId="77777777" w:rsidR="0013793F" w:rsidRPr="00FC0384" w:rsidRDefault="0013793F" w:rsidP="002451BA">
      <w:pPr>
        <w:widowControl w:val="0"/>
        <w:numPr>
          <w:ilvl w:val="0"/>
          <w:numId w:val="6"/>
        </w:numPr>
        <w:spacing w:before="120" w:beforeAutospacing="0" w:after="120" w:afterAutospacing="0"/>
        <w:rPr>
          <w:szCs w:val="26"/>
          <w:shd w:val="clear" w:color="auto" w:fill="B3B3B3"/>
        </w:rPr>
      </w:pPr>
      <w:r w:rsidRPr="00FC0384">
        <w:rPr>
          <w:szCs w:val="26"/>
          <w:lang w:eastAsia="zh-TW"/>
        </w:rPr>
        <w:t>您的</w:t>
      </w:r>
      <w:r w:rsidRPr="00FC0384">
        <w:rPr>
          <w:szCs w:val="26"/>
          <w:lang w:eastAsia="zh-TW"/>
        </w:rPr>
        <w:t xml:space="preserve"> Medicare </w:t>
      </w:r>
      <w:r w:rsidRPr="00FC0384">
        <w:rPr>
          <w:color w:val="0000FF"/>
          <w:szCs w:val="26"/>
          <w:lang w:eastAsia="zh-TW"/>
        </w:rPr>
        <w:t>[</w:t>
      </w:r>
      <w:r w:rsidRPr="00FC0384">
        <w:rPr>
          <w:i/>
          <w:iCs/>
          <w:color w:val="0000FF"/>
          <w:szCs w:val="26"/>
        </w:rPr>
        <w:t>insert if plan is describing Medicaid services in chart:</w:t>
      </w:r>
      <w:r w:rsidRPr="00FC0384">
        <w:rPr>
          <w:color w:val="0000FF"/>
          <w:szCs w:val="26"/>
          <w:lang w:eastAsia="zh-TW"/>
        </w:rPr>
        <w:t>和</w:t>
      </w:r>
      <w:r w:rsidRPr="00FC0384">
        <w:rPr>
          <w:color w:val="0000FF"/>
          <w:szCs w:val="26"/>
          <w:lang w:eastAsia="zh-TW"/>
        </w:rPr>
        <w:t xml:space="preserve"> Medicaid]</w:t>
      </w:r>
      <w:r w:rsidRPr="00FC0384">
        <w:rPr>
          <w:szCs w:val="26"/>
          <w:lang w:eastAsia="zh-TW"/>
        </w:rPr>
        <w:t xml:space="preserve"> </w:t>
      </w:r>
      <w:r w:rsidRPr="00FC0384">
        <w:rPr>
          <w:szCs w:val="26"/>
          <w:lang w:eastAsia="zh-TW"/>
        </w:rPr>
        <w:t>承保服務必須根據</w:t>
      </w:r>
      <w:r w:rsidRPr="00FC0384">
        <w:rPr>
          <w:szCs w:val="26"/>
          <w:lang w:eastAsia="zh-TW"/>
        </w:rPr>
        <w:t xml:space="preserve"> Medicare </w:t>
      </w:r>
      <w:r w:rsidRPr="00FC0384">
        <w:rPr>
          <w:color w:val="0000FF"/>
          <w:szCs w:val="26"/>
          <w:lang w:eastAsia="zh-TW"/>
        </w:rPr>
        <w:t>[</w:t>
      </w:r>
      <w:r w:rsidRPr="00FC0384">
        <w:rPr>
          <w:i/>
          <w:iCs/>
          <w:color w:val="0000FF"/>
          <w:szCs w:val="26"/>
        </w:rPr>
        <w:t>insert if plan is describing Medicaid services in chart:</w:t>
      </w:r>
      <w:r w:rsidRPr="00FC0384">
        <w:rPr>
          <w:color w:val="0000FF"/>
          <w:szCs w:val="26"/>
          <w:lang w:eastAsia="zh-TW"/>
        </w:rPr>
        <w:t xml:space="preserve"> Medicaid]</w:t>
      </w:r>
      <w:r w:rsidRPr="00FC0384">
        <w:rPr>
          <w:szCs w:val="26"/>
          <w:lang w:eastAsia="zh-TW"/>
        </w:rPr>
        <w:t xml:space="preserve"> </w:t>
      </w:r>
      <w:r w:rsidRPr="00FC0384">
        <w:rPr>
          <w:szCs w:val="26"/>
          <w:lang w:eastAsia="zh-TW"/>
        </w:rPr>
        <w:t>所制定的承保指導方針進行提供。</w:t>
      </w:r>
    </w:p>
    <w:p w14:paraId="0C340E67" w14:textId="666D86A8" w:rsidR="0013793F" w:rsidRPr="00FC0384" w:rsidRDefault="00746B30" w:rsidP="00134EA1">
      <w:pPr>
        <w:widowControl w:val="0"/>
        <w:numPr>
          <w:ilvl w:val="0"/>
          <w:numId w:val="171"/>
        </w:numPr>
        <w:spacing w:before="120" w:beforeAutospacing="0" w:after="120" w:afterAutospacing="0"/>
        <w:rPr>
          <w:szCs w:val="26"/>
          <w:shd w:val="clear" w:color="auto" w:fill="B3B3B3"/>
          <w:lang w:eastAsia="zh-TW"/>
        </w:rPr>
      </w:pPr>
      <w:r w:rsidRPr="00FC0384">
        <w:rPr>
          <w:szCs w:val="26"/>
          <w:lang w:eastAsia="zh-TW"/>
        </w:rPr>
        <w:t>您的服務（包括醫療護理、服務、用品、設備和</w:t>
      </w:r>
      <w:r w:rsidRPr="00FC0384">
        <w:rPr>
          <w:szCs w:val="26"/>
          <w:lang w:eastAsia="zh-TW"/>
        </w:rPr>
        <w:t xml:space="preserve"> B </w:t>
      </w:r>
      <w:r w:rsidRPr="00FC0384">
        <w:rPr>
          <w:szCs w:val="26"/>
          <w:lang w:eastAsia="zh-TW"/>
        </w:rPr>
        <w:t>部分處方藥）</w:t>
      </w:r>
      <w:r w:rsidRPr="00FC0384">
        <w:rPr>
          <w:i/>
          <w:iCs/>
          <w:szCs w:val="26"/>
          <w:lang w:eastAsia="zh-TW"/>
        </w:rPr>
        <w:t>必須</w:t>
      </w:r>
      <w:r w:rsidRPr="00FC0384">
        <w:rPr>
          <w:szCs w:val="26"/>
          <w:lang w:eastAsia="zh-TW"/>
        </w:rPr>
        <w:t>具有醫療必</w:t>
      </w:r>
      <w:r w:rsidRPr="00FC0384">
        <w:rPr>
          <w:szCs w:val="26"/>
          <w:lang w:eastAsia="zh-TW"/>
        </w:rPr>
        <w:lastRenderedPageBreak/>
        <w:t>需性。「醫療必需」表示</w:t>
      </w:r>
      <w:r w:rsidRPr="00FC0384">
        <w:rPr>
          <w:lang w:eastAsia="zh-TW"/>
        </w:rPr>
        <w:t>服務、用品或藥物是預防、診斷或治療您的疾病所需要的，且符合公認的醫療實踐標準。</w:t>
      </w:r>
    </w:p>
    <w:p w14:paraId="441943D5" w14:textId="621476A2" w:rsidR="0013793F" w:rsidRPr="00FC0384" w:rsidRDefault="0013793F" w:rsidP="00134EA1">
      <w:pPr>
        <w:widowControl w:val="0"/>
        <w:numPr>
          <w:ilvl w:val="0"/>
          <w:numId w:val="171"/>
        </w:numPr>
        <w:spacing w:before="120" w:beforeAutospacing="0" w:after="120" w:afterAutospacing="0"/>
        <w:rPr>
          <w:color w:val="0000FF"/>
        </w:rPr>
      </w:pPr>
      <w:r w:rsidRPr="00FC0384">
        <w:rPr>
          <w:color w:val="0000FF"/>
          <w:szCs w:val="26"/>
          <w:lang w:eastAsia="zh-TW"/>
        </w:rPr>
        <w:t>[</w:t>
      </w:r>
      <w:r w:rsidRPr="00FC0384">
        <w:rPr>
          <w:i/>
          <w:iCs/>
          <w:color w:val="0000FF"/>
          <w:szCs w:val="26"/>
        </w:rPr>
        <w:t>Insert if applicable:</w:t>
      </w:r>
      <w:r w:rsidRPr="00FC0384">
        <w:rPr>
          <w:color w:val="0000FF"/>
          <w:szCs w:val="26"/>
          <w:lang w:eastAsia="zh-TW"/>
        </w:rPr>
        <w:t>您從網絡內提供者處接受護理。在大多數情況下，您從網絡外提供者處接受的護理將無法獲得承保，除非是緊急護理或急症治療護理</w:t>
      </w:r>
      <w:r w:rsidRPr="00FC0384">
        <w:rPr>
          <w:color w:val="0000FF"/>
          <w:lang w:eastAsia="zh-TW"/>
        </w:rPr>
        <w:t>，或除非您的計劃或網絡內提供者為您轉診</w:t>
      </w:r>
      <w:r w:rsidRPr="00FC0384">
        <w:rPr>
          <w:color w:val="0000FF"/>
          <w:szCs w:val="26"/>
          <w:lang w:eastAsia="zh-TW"/>
        </w:rPr>
        <w:t>。這意味著您必須就所提供的服務向提供者全額付款。</w:t>
      </w:r>
      <w:r w:rsidRPr="00FC0384">
        <w:rPr>
          <w:color w:val="0000FF"/>
          <w:szCs w:val="26"/>
          <w:lang w:eastAsia="zh-TW"/>
        </w:rPr>
        <w:t xml:space="preserve">] </w:t>
      </w:r>
    </w:p>
    <w:p w14:paraId="184C27FC" w14:textId="4B279885" w:rsidR="0013793F" w:rsidRPr="00FC0384" w:rsidRDefault="0013793F" w:rsidP="00134EA1">
      <w:pPr>
        <w:widowControl w:val="0"/>
        <w:numPr>
          <w:ilvl w:val="0"/>
          <w:numId w:val="171"/>
        </w:numPr>
        <w:spacing w:before="120" w:beforeAutospacing="0" w:after="120" w:afterAutospacing="0"/>
        <w:rPr>
          <w:color w:val="0000FF"/>
        </w:rPr>
      </w:pPr>
      <w:r w:rsidRPr="00FC0384">
        <w:rPr>
          <w:color w:val="0000FF"/>
          <w:szCs w:val="26"/>
          <w:lang w:eastAsia="zh-TW"/>
        </w:rPr>
        <w:t>[</w:t>
      </w:r>
      <w:r w:rsidRPr="00FC0384">
        <w:rPr>
          <w:i/>
          <w:iCs/>
          <w:color w:val="0000FF"/>
          <w:szCs w:val="26"/>
        </w:rPr>
        <w:t>Insert if applicable:</w:t>
      </w:r>
      <w:r w:rsidRPr="00FC0384">
        <w:rPr>
          <w:color w:val="0000FF"/>
          <w:szCs w:val="26"/>
          <w:lang w:eastAsia="zh-TW"/>
        </w:rPr>
        <w:t>您有一個主治醫生</w:t>
      </w:r>
      <w:r w:rsidRPr="00FC0384">
        <w:rPr>
          <w:color w:val="0000FF"/>
          <w:szCs w:val="26"/>
          <w:lang w:eastAsia="zh-TW"/>
        </w:rPr>
        <w:t xml:space="preserve"> (PCP) </w:t>
      </w:r>
      <w:r w:rsidRPr="00FC0384">
        <w:rPr>
          <w:color w:val="0000FF"/>
          <w:szCs w:val="26"/>
          <w:lang w:eastAsia="zh-TW"/>
        </w:rPr>
        <w:t>來為您提供和監管護理。</w:t>
      </w:r>
      <w:r w:rsidRPr="00FC0384">
        <w:rPr>
          <w:i/>
          <w:iCs/>
          <w:color w:val="0000FF"/>
          <w:szCs w:val="26"/>
        </w:rPr>
        <w:t>[Plans that do not require referrals may omit the rest of this bullet]</w:t>
      </w:r>
      <w:r w:rsidRPr="00FC0384">
        <w:rPr>
          <w:color w:val="0000FF"/>
          <w:szCs w:val="26"/>
          <w:lang w:eastAsia="zh-TW"/>
        </w:rPr>
        <w:t>在大多數情況下，您必須事先獲得您的</w:t>
      </w:r>
      <w:r w:rsidRPr="00FC0384">
        <w:rPr>
          <w:color w:val="0000FF"/>
          <w:szCs w:val="26"/>
          <w:lang w:eastAsia="zh-TW"/>
        </w:rPr>
        <w:t xml:space="preserve"> PCP </w:t>
      </w:r>
      <w:r w:rsidRPr="00FC0384">
        <w:rPr>
          <w:color w:val="0000FF"/>
          <w:szCs w:val="26"/>
          <w:lang w:eastAsia="zh-TW"/>
        </w:rPr>
        <w:t>批准，才能使用本計劃網絡內的其他提供者。這稱為給您「轉診」。</w:t>
      </w:r>
      <w:r w:rsidRPr="00FC0384">
        <w:rPr>
          <w:color w:val="0000FF"/>
          <w:szCs w:val="26"/>
          <w:lang w:eastAsia="zh-TW"/>
        </w:rPr>
        <w:t xml:space="preserve"> </w:t>
      </w:r>
    </w:p>
    <w:p w14:paraId="3CA6ADB6" w14:textId="77777777" w:rsidR="0013793F" w:rsidRPr="00FC0384" w:rsidRDefault="0013793F" w:rsidP="00134EA1">
      <w:pPr>
        <w:widowControl w:val="0"/>
        <w:numPr>
          <w:ilvl w:val="0"/>
          <w:numId w:val="171"/>
        </w:numPr>
        <w:spacing w:before="120" w:beforeAutospacing="0" w:after="120" w:afterAutospacing="0"/>
        <w:rPr>
          <w:color w:val="0000FF"/>
        </w:rPr>
      </w:pPr>
      <w:r w:rsidRPr="00FC0384">
        <w:rPr>
          <w:color w:val="0000FF"/>
          <w:szCs w:val="26"/>
          <w:lang w:eastAsia="zh-TW"/>
        </w:rPr>
        <w:t>[</w:t>
      </w:r>
      <w:r w:rsidRPr="00FC0384">
        <w:rPr>
          <w:i/>
          <w:iCs/>
          <w:color w:val="0000FF"/>
          <w:szCs w:val="26"/>
        </w:rPr>
        <w:t xml:space="preserve">Insert if applicable: </w:t>
      </w:r>
      <w:r w:rsidRPr="00FC0384">
        <w:rPr>
          <w:i/>
          <w:iCs/>
          <w:color w:val="0000FF"/>
          <w:szCs w:val="26"/>
          <w:lang w:eastAsia="zh-TW"/>
        </w:rPr>
        <w:t>只有</w:t>
      </w:r>
      <w:r w:rsidRPr="00FC0384">
        <w:rPr>
          <w:color w:val="0000FF"/>
          <w:szCs w:val="26"/>
          <w:lang w:eastAsia="zh-TW"/>
        </w:rPr>
        <w:t>在您的醫生或其他網絡內提供者事先經過我們批准（有時稱為「事先授權」）時，醫療福利表中所列的某些服務才能獲得承保。醫療福利表中</w:t>
      </w:r>
      <w:r w:rsidRPr="00FC0384">
        <w:rPr>
          <w:color w:val="0000FF"/>
          <w:szCs w:val="26"/>
          <w:lang w:eastAsia="zh-TW"/>
        </w:rPr>
        <w:t>[</w:t>
      </w:r>
      <w:r w:rsidRPr="00FC0384">
        <w:rPr>
          <w:i/>
          <w:iCs/>
          <w:color w:val="0000FF"/>
          <w:szCs w:val="26"/>
        </w:rPr>
        <w:t xml:space="preserve">Insert as appropriate: </w:t>
      </w:r>
      <w:r w:rsidRPr="00FC0384">
        <w:rPr>
          <w:color w:val="0000FF"/>
          <w:szCs w:val="26"/>
          <w:lang w:eastAsia="zh-TW"/>
        </w:rPr>
        <w:t>以星號</w:t>
      </w:r>
      <w:r w:rsidRPr="00FC0384">
        <w:rPr>
          <w:color w:val="0000FF"/>
          <w:szCs w:val="26"/>
          <w:lang w:eastAsia="zh-TW"/>
        </w:rPr>
        <w:t xml:space="preserve"> </w:t>
      </w:r>
      <w:r w:rsidRPr="00FC0384">
        <w:rPr>
          <w:i/>
          <w:iCs/>
          <w:color w:val="0000FF"/>
          <w:szCs w:val="26"/>
          <w:lang w:eastAsia="zh-TW"/>
        </w:rPr>
        <w:t xml:space="preserve">OR </w:t>
      </w:r>
      <w:r w:rsidRPr="00FC0384">
        <w:rPr>
          <w:color w:val="0000FF"/>
          <w:szCs w:val="26"/>
          <w:lang w:eastAsia="zh-TW"/>
        </w:rPr>
        <w:t>以腳註</w:t>
      </w:r>
      <w:r w:rsidRPr="00FC0384">
        <w:rPr>
          <w:color w:val="0000FF"/>
          <w:szCs w:val="26"/>
          <w:lang w:eastAsia="zh-TW"/>
        </w:rPr>
        <w:t xml:space="preserve"> </w:t>
      </w:r>
      <w:r w:rsidRPr="00FC0384">
        <w:rPr>
          <w:i/>
          <w:iCs/>
          <w:color w:val="0000FF"/>
          <w:szCs w:val="26"/>
          <w:lang w:eastAsia="zh-TW"/>
        </w:rPr>
        <w:t>OR</w:t>
      </w:r>
      <w:r w:rsidRPr="00FC0384">
        <w:rPr>
          <w:color w:val="0000FF"/>
          <w:szCs w:val="26"/>
          <w:lang w:eastAsia="zh-TW"/>
        </w:rPr>
        <w:t xml:space="preserve"> </w:t>
      </w:r>
      <w:r w:rsidRPr="00FC0384">
        <w:rPr>
          <w:color w:val="0000FF"/>
          <w:szCs w:val="26"/>
          <w:lang w:eastAsia="zh-TW"/>
        </w:rPr>
        <w:t>以粗體</w:t>
      </w:r>
      <w:r w:rsidRPr="00FC0384">
        <w:rPr>
          <w:color w:val="0000FF"/>
          <w:szCs w:val="26"/>
          <w:lang w:eastAsia="zh-TW"/>
        </w:rPr>
        <w:t xml:space="preserve"> </w:t>
      </w:r>
      <w:r w:rsidRPr="00FC0384">
        <w:rPr>
          <w:i/>
          <w:iCs/>
          <w:color w:val="0000FF"/>
          <w:szCs w:val="26"/>
          <w:lang w:eastAsia="zh-TW"/>
        </w:rPr>
        <w:t>OR</w:t>
      </w:r>
      <w:r w:rsidRPr="00FC0384">
        <w:rPr>
          <w:color w:val="0000FF"/>
          <w:szCs w:val="26"/>
          <w:lang w:eastAsia="zh-TW"/>
        </w:rPr>
        <w:t xml:space="preserve"> </w:t>
      </w:r>
      <w:r w:rsidRPr="00FC0384">
        <w:rPr>
          <w:color w:val="0000FF"/>
          <w:szCs w:val="26"/>
          <w:lang w:eastAsia="zh-TW"/>
        </w:rPr>
        <w:t>以斜體</w:t>
      </w:r>
      <w:r w:rsidRPr="00FC0384">
        <w:rPr>
          <w:color w:val="0000FF"/>
          <w:szCs w:val="26"/>
          <w:lang w:eastAsia="zh-TW"/>
        </w:rPr>
        <w:t>]</w:t>
      </w:r>
      <w:r w:rsidRPr="00FC0384">
        <w:rPr>
          <w:color w:val="0000FF"/>
          <w:szCs w:val="26"/>
          <w:lang w:eastAsia="zh-TW"/>
        </w:rPr>
        <w:t>標出需獲得事先批准的承保服務。</w:t>
      </w:r>
      <w:r w:rsidRPr="00FC0384">
        <w:rPr>
          <w:color w:val="0000FF"/>
          <w:szCs w:val="26"/>
          <w:lang w:eastAsia="zh-TW"/>
        </w:rPr>
        <w:t>[</w:t>
      </w:r>
      <w:r w:rsidRPr="00FC0384">
        <w:rPr>
          <w:i/>
          <w:iCs/>
          <w:color w:val="0000FF"/>
          <w:szCs w:val="26"/>
        </w:rPr>
        <w:t>Insert if applicable:</w:t>
      </w:r>
      <w:r w:rsidRPr="00FC0384">
        <w:rPr>
          <w:color w:val="0000FF"/>
          <w:lang w:eastAsia="zh-TW"/>
        </w:rPr>
        <w:t>此外，福利表中未列出的以下服務需要事先授權：</w:t>
      </w:r>
      <w:r w:rsidRPr="00FC0384">
        <w:rPr>
          <w:i/>
          <w:iCs/>
          <w:color w:val="0000FF"/>
        </w:rPr>
        <w:t>[insert list]</w:t>
      </w:r>
      <w:r w:rsidRPr="00FC0384">
        <w:rPr>
          <w:color w:val="0000FF"/>
          <w:lang w:eastAsia="zh-TW"/>
        </w:rPr>
        <w:t>。</w:t>
      </w:r>
      <w:r w:rsidRPr="00FC0384">
        <w:rPr>
          <w:color w:val="0000FF"/>
          <w:lang w:eastAsia="zh-TW"/>
        </w:rPr>
        <w:t>]</w:t>
      </w:r>
    </w:p>
    <w:p w14:paraId="6162FDAD" w14:textId="71DC785C" w:rsidR="00B5633B" w:rsidRPr="00FC0384" w:rsidRDefault="00B5633B" w:rsidP="00134EA1">
      <w:pPr>
        <w:widowControl w:val="0"/>
        <w:numPr>
          <w:ilvl w:val="0"/>
          <w:numId w:val="171"/>
        </w:numPr>
        <w:spacing w:before="120" w:beforeAutospacing="0" w:after="120" w:afterAutospacing="0"/>
        <w:rPr>
          <w:color w:val="0000FF"/>
        </w:rPr>
      </w:pPr>
      <w:r w:rsidRPr="00FC0384">
        <w:rPr>
          <w:color w:val="0000FF"/>
          <w:lang w:eastAsia="zh-TW"/>
        </w:rPr>
        <w:t>[</w:t>
      </w:r>
      <w:r w:rsidRPr="00FC0384">
        <w:rPr>
          <w:i/>
          <w:iCs/>
          <w:color w:val="0000FF"/>
        </w:rPr>
        <w:t>Insert as applicable: </w:t>
      </w:r>
      <w:r w:rsidRPr="00FC0384">
        <w:rPr>
          <w:color w:val="0000FF"/>
          <w:lang w:eastAsia="zh-TW"/>
        </w:rPr>
        <w:t>我們還會就錯過的約診或未在服務時間支付要求的分攤費用，向您收取「行政費用」。如果對該等行政費用有任何疑問，請致電會員服務部。</w:t>
      </w:r>
      <w:r w:rsidRPr="00FC0384">
        <w:rPr>
          <w:color w:val="0000FF"/>
          <w:lang w:eastAsia="zh-TW"/>
        </w:rPr>
        <w:t>]</w:t>
      </w:r>
    </w:p>
    <w:p w14:paraId="2DAAB888" w14:textId="77777777" w:rsidR="006B76F3" w:rsidRPr="00FC0384" w:rsidRDefault="006B76F3" w:rsidP="005076FC">
      <w:pPr>
        <w:keepNext/>
        <w:rPr>
          <w:lang w:eastAsia="zh-TW"/>
        </w:rPr>
      </w:pPr>
      <w:r w:rsidRPr="00FC0384">
        <w:rPr>
          <w:lang w:eastAsia="zh-TW"/>
        </w:rPr>
        <w:t>承保範圍重要注意事項：</w:t>
      </w:r>
    </w:p>
    <w:p w14:paraId="0975F55A" w14:textId="77777777" w:rsidR="00E832F2" w:rsidRPr="00FC0384" w:rsidRDefault="00E832F2" w:rsidP="00134EA1">
      <w:pPr>
        <w:pStyle w:val="ListBullet"/>
        <w:numPr>
          <w:ilvl w:val="0"/>
          <w:numId w:val="111"/>
        </w:numPr>
      </w:pPr>
      <w:r w:rsidRPr="00FC0384">
        <w:rPr>
          <w:lang w:eastAsia="zh-TW"/>
        </w:rPr>
        <w:t>您同時受到</w:t>
      </w:r>
      <w:r w:rsidRPr="00FC0384">
        <w:rPr>
          <w:lang w:eastAsia="zh-TW"/>
        </w:rPr>
        <w:t xml:space="preserve"> Medicare </w:t>
      </w:r>
      <w:r w:rsidRPr="00FC0384">
        <w:rPr>
          <w:lang w:eastAsia="zh-TW"/>
        </w:rPr>
        <w:t>和</w:t>
      </w:r>
      <w:r w:rsidRPr="00FC0384">
        <w:rPr>
          <w:lang w:eastAsia="zh-TW"/>
        </w:rPr>
        <w:t xml:space="preserve"> Medicaid </w:t>
      </w:r>
      <w:r w:rsidRPr="00FC0384">
        <w:rPr>
          <w:lang w:eastAsia="zh-TW"/>
        </w:rPr>
        <w:t>承保。</w:t>
      </w:r>
      <w:r w:rsidRPr="00FC0384">
        <w:rPr>
          <w:lang w:eastAsia="zh-TW"/>
        </w:rPr>
        <w:t xml:space="preserve">Medicare </w:t>
      </w:r>
      <w:r w:rsidRPr="00FC0384">
        <w:rPr>
          <w:lang w:eastAsia="zh-TW"/>
        </w:rPr>
        <w:t>承保醫療保健和處方藥。</w:t>
      </w:r>
      <w:r w:rsidRPr="00FC0384">
        <w:rPr>
          <w:lang w:eastAsia="zh-TW"/>
        </w:rPr>
        <w:t xml:space="preserve">Medicaid </w:t>
      </w:r>
      <w:r w:rsidRPr="00FC0384">
        <w:rPr>
          <w:lang w:eastAsia="zh-TW"/>
        </w:rPr>
        <w:t>承保您對</w:t>
      </w:r>
      <w:r w:rsidRPr="00FC0384">
        <w:rPr>
          <w:lang w:eastAsia="zh-TW"/>
        </w:rPr>
        <w:t xml:space="preserve"> Medicare </w:t>
      </w:r>
      <w:r w:rsidRPr="00FC0384">
        <w:rPr>
          <w:lang w:eastAsia="zh-TW"/>
        </w:rPr>
        <w:t>服務的分攤費用，包括</w:t>
      </w:r>
      <w:r w:rsidRPr="00FC0384">
        <w:rPr>
          <w:i/>
          <w:iCs/>
          <w:color w:val="0000FF"/>
          <w:szCs w:val="26"/>
        </w:rPr>
        <w:t>[plans may add references to the specific types of cost sharing Medicaid pays for]</w:t>
      </w:r>
      <w:r w:rsidRPr="00FC0384">
        <w:rPr>
          <w:i/>
          <w:iCs/>
          <w:szCs w:val="26"/>
          <w:lang w:eastAsia="zh-TW"/>
        </w:rPr>
        <w:t>。</w:t>
      </w:r>
      <w:r w:rsidRPr="00FC0384">
        <w:rPr>
          <w:i/>
          <w:iCs/>
          <w:color w:val="0000FF"/>
          <w:szCs w:val="26"/>
        </w:rPr>
        <w:t xml:space="preserve"> </w:t>
      </w:r>
      <w:r w:rsidRPr="00FC0384">
        <w:rPr>
          <w:szCs w:val="26"/>
          <w:lang w:eastAsia="zh-TW"/>
        </w:rPr>
        <w:t xml:space="preserve">Medicaid </w:t>
      </w:r>
      <w:r w:rsidRPr="00FC0384">
        <w:rPr>
          <w:szCs w:val="26"/>
          <w:lang w:eastAsia="zh-TW"/>
        </w:rPr>
        <w:t>還承保</w:t>
      </w:r>
      <w:r w:rsidRPr="00FC0384">
        <w:rPr>
          <w:szCs w:val="26"/>
          <w:lang w:eastAsia="zh-TW"/>
        </w:rPr>
        <w:t xml:space="preserve"> Medicare </w:t>
      </w:r>
      <w:r w:rsidRPr="00FC0384">
        <w:rPr>
          <w:szCs w:val="26"/>
          <w:lang w:eastAsia="zh-TW"/>
        </w:rPr>
        <w:t>不承保的</w:t>
      </w:r>
      <w:r w:rsidRPr="00FC0384">
        <w:rPr>
          <w:lang w:eastAsia="zh-TW"/>
        </w:rPr>
        <w:t>服務，例如</w:t>
      </w:r>
      <w:r w:rsidRPr="00FC0384">
        <w:rPr>
          <w:i/>
          <w:iCs/>
          <w:color w:val="0000FF"/>
        </w:rPr>
        <w:t>[</w:t>
      </w:r>
      <w:r w:rsidRPr="00FC0384">
        <w:rPr>
          <w:i/>
          <w:iCs/>
          <w:color w:val="0000FF"/>
          <w:szCs w:val="26"/>
        </w:rPr>
        <w:t>plans may add references to long-term care, over-the-counter drugs, home and community-based services, or other Medicaid-only services</w:t>
      </w:r>
      <w:r w:rsidRPr="00FC0384">
        <w:rPr>
          <w:i/>
          <w:iCs/>
          <w:color w:val="0000FF"/>
        </w:rPr>
        <w:t>]</w:t>
      </w:r>
      <w:r w:rsidRPr="00FC0384">
        <w:rPr>
          <w:lang w:eastAsia="zh-TW"/>
        </w:rPr>
        <w:t>。</w:t>
      </w:r>
    </w:p>
    <w:p w14:paraId="0D523D2A" w14:textId="1911EBD2" w:rsidR="002B5DF9" w:rsidRPr="00FC0384" w:rsidRDefault="00E832F2" w:rsidP="00134EA1">
      <w:pPr>
        <w:pStyle w:val="ListBullet"/>
        <w:numPr>
          <w:ilvl w:val="0"/>
          <w:numId w:val="111"/>
        </w:numPr>
      </w:pPr>
      <w:r w:rsidRPr="00FC0384">
        <w:rPr>
          <w:color w:val="000000"/>
          <w:lang w:eastAsia="zh-TW"/>
        </w:rPr>
        <w:t>與所有</w:t>
      </w:r>
      <w:r w:rsidRPr="00FC0384">
        <w:rPr>
          <w:color w:val="000000"/>
          <w:lang w:eastAsia="zh-TW"/>
        </w:rPr>
        <w:t xml:space="preserve"> Medicare </w:t>
      </w:r>
      <w:r w:rsidRPr="00FC0384">
        <w:rPr>
          <w:color w:val="000000"/>
          <w:lang w:eastAsia="zh-TW"/>
        </w:rPr>
        <w:t>保健計劃一樣，我們承保</w:t>
      </w:r>
      <w:r w:rsidRPr="00FC0384">
        <w:rPr>
          <w:color w:val="000000"/>
          <w:lang w:eastAsia="zh-TW"/>
        </w:rPr>
        <w:t xml:space="preserve"> Original Medicare </w:t>
      </w:r>
      <w:r w:rsidRPr="00FC0384">
        <w:rPr>
          <w:color w:val="000000"/>
          <w:lang w:eastAsia="zh-TW"/>
        </w:rPr>
        <w:t>承保的所有項目。（如要瞭解承保範圍和</w:t>
      </w:r>
      <w:r w:rsidRPr="00FC0384">
        <w:rPr>
          <w:color w:val="000000"/>
          <w:lang w:eastAsia="zh-TW"/>
        </w:rPr>
        <w:t xml:space="preserve"> Original Medicare </w:t>
      </w:r>
      <w:r w:rsidRPr="00FC0384">
        <w:rPr>
          <w:color w:val="000000"/>
          <w:lang w:eastAsia="zh-TW"/>
        </w:rPr>
        <w:t>的費用詳情，參見「</w:t>
      </w:r>
      <w:r w:rsidRPr="00FC0384">
        <w:rPr>
          <w:i/>
          <w:iCs/>
          <w:color w:val="000000"/>
          <w:lang w:eastAsia="zh-TW"/>
        </w:rPr>
        <w:t xml:space="preserve">2023 </w:t>
      </w:r>
      <w:r w:rsidRPr="00FC0384">
        <w:rPr>
          <w:i/>
          <w:iCs/>
          <w:color w:val="000000"/>
          <w:lang w:eastAsia="zh-TW"/>
        </w:rPr>
        <w:t>年</w:t>
      </w:r>
      <w:r w:rsidRPr="00FC0384">
        <w:rPr>
          <w:i/>
          <w:iCs/>
          <w:color w:val="000000"/>
          <w:lang w:eastAsia="zh-TW"/>
        </w:rPr>
        <w:t xml:space="preserve"> Medicare </w:t>
      </w:r>
      <w:r w:rsidRPr="00FC0384">
        <w:rPr>
          <w:i/>
          <w:iCs/>
          <w:color w:val="000000"/>
          <w:lang w:eastAsia="zh-TW"/>
        </w:rPr>
        <w:t>與您</w:t>
      </w:r>
      <w:r w:rsidRPr="00FC0384">
        <w:rPr>
          <w:color w:val="000000"/>
          <w:lang w:eastAsia="zh-TW"/>
        </w:rPr>
        <w:t>」手冊。線上瀏覽</w:t>
      </w:r>
      <w:r w:rsidRPr="00FC0384">
        <w:rPr>
          <w:color w:val="000000"/>
          <w:lang w:eastAsia="zh-TW"/>
        </w:rPr>
        <w:t xml:space="preserve"> </w:t>
      </w:r>
      <w:hyperlink r:id="rId35" w:history="1">
        <w:r w:rsidRPr="00FC0384">
          <w:rPr>
            <w:rStyle w:val="Hyperlink"/>
            <w:lang w:eastAsia="zh-TW"/>
          </w:rPr>
          <w:t>www.medicare.gov</w:t>
        </w:r>
      </w:hyperlink>
      <w:r w:rsidRPr="00FC0384">
        <w:rPr>
          <w:color w:val="000000"/>
          <w:lang w:eastAsia="zh-TW"/>
        </w:rPr>
        <w:t xml:space="preserve"> </w:t>
      </w:r>
      <w:r w:rsidRPr="00FC0384">
        <w:rPr>
          <w:color w:val="000000"/>
          <w:lang w:eastAsia="zh-TW"/>
        </w:rPr>
        <w:t>或致電</w:t>
      </w:r>
      <w:r w:rsidRPr="00FC0384">
        <w:rPr>
          <w:color w:val="000000"/>
          <w:lang w:eastAsia="zh-TW"/>
        </w:rPr>
        <w:t xml:space="preserve"> 1-800-MEDICARE (1-800-633-4227) </w:t>
      </w:r>
      <w:r w:rsidRPr="00FC0384">
        <w:rPr>
          <w:color w:val="000000"/>
          <w:lang w:eastAsia="zh-TW"/>
        </w:rPr>
        <w:t>索取副本，全天候服務。聽障人士可致電</w:t>
      </w:r>
      <w:r w:rsidRPr="00FC0384">
        <w:rPr>
          <w:color w:val="000000"/>
          <w:lang w:eastAsia="zh-TW"/>
        </w:rPr>
        <w:t xml:space="preserve"> 1-877-486-2048</w:t>
      </w:r>
      <w:r w:rsidRPr="00FC0384">
        <w:rPr>
          <w:color w:val="000000"/>
          <w:lang w:eastAsia="zh-TW"/>
        </w:rPr>
        <w:t>。）</w:t>
      </w:r>
    </w:p>
    <w:p w14:paraId="270121F7" w14:textId="77777777" w:rsidR="006B76F3" w:rsidRPr="00FC0384" w:rsidRDefault="00E832F2" w:rsidP="00134EA1">
      <w:pPr>
        <w:pStyle w:val="ListBullet"/>
        <w:numPr>
          <w:ilvl w:val="0"/>
          <w:numId w:val="111"/>
        </w:numPr>
      </w:pPr>
      <w:r w:rsidRPr="00FC0384">
        <w:rPr>
          <w:lang w:eastAsia="zh-TW"/>
        </w:rPr>
        <w:t>對於所有在</w:t>
      </w:r>
      <w:r w:rsidRPr="00FC0384">
        <w:rPr>
          <w:lang w:eastAsia="zh-TW"/>
        </w:rPr>
        <w:t xml:space="preserve"> Original Medicare </w:t>
      </w:r>
      <w:r w:rsidRPr="00FC0384">
        <w:rPr>
          <w:lang w:eastAsia="zh-TW"/>
        </w:rPr>
        <w:t>下免費承保的預防性服務，我們也免費為您承保這些服務。</w:t>
      </w:r>
      <w:r w:rsidRPr="00FC0384">
        <w:rPr>
          <w:color w:val="0000FF"/>
          <w:bdr w:val="none" w:sz="0" w:space="0" w:color="auto" w:frame="1"/>
          <w:lang w:eastAsia="zh-TW"/>
        </w:rPr>
        <w:t>[</w:t>
      </w:r>
      <w:r w:rsidRPr="00FC0384">
        <w:rPr>
          <w:i/>
          <w:iCs/>
          <w:color w:val="0000FF"/>
          <w:bdr w:val="none" w:sz="0" w:space="0" w:color="auto" w:frame="1"/>
          <w:lang w:eastAsia="zh-TW"/>
        </w:rPr>
        <w:t>Insert as applicable:</w:t>
      </w:r>
      <w:r w:rsidRPr="00FC0384">
        <w:rPr>
          <w:color w:val="0000FF"/>
          <w:bdr w:val="none" w:sz="0" w:space="0" w:color="auto" w:frame="1"/>
          <w:lang w:eastAsia="zh-TW"/>
        </w:rPr>
        <w:t>但是，如果您在接受預防性服務的同時也接受針對現有醫療狀況的治療或監視，您將需要為針對現有醫療狀況所接受的護理支付定額手續費。</w:t>
      </w:r>
      <w:r w:rsidRPr="00FC0384">
        <w:rPr>
          <w:color w:val="0000FF"/>
          <w:bdr w:val="none" w:sz="0" w:space="0" w:color="auto" w:frame="1"/>
          <w:lang w:eastAsia="zh-TW"/>
        </w:rPr>
        <w:t>]</w:t>
      </w:r>
    </w:p>
    <w:p w14:paraId="7180D2ED" w14:textId="46B96C29" w:rsidR="0002570E" w:rsidRPr="00FC0384" w:rsidRDefault="0002570E" w:rsidP="00134EA1">
      <w:pPr>
        <w:pStyle w:val="ListBullet"/>
        <w:numPr>
          <w:ilvl w:val="0"/>
          <w:numId w:val="111"/>
        </w:numPr>
      </w:pPr>
      <w:r w:rsidRPr="00FC0384">
        <w:rPr>
          <w:lang w:eastAsia="zh-TW"/>
        </w:rPr>
        <w:t>如果</w:t>
      </w:r>
      <w:r w:rsidRPr="00FC0384">
        <w:rPr>
          <w:lang w:eastAsia="zh-TW"/>
        </w:rPr>
        <w:t xml:space="preserve"> Medicare </w:t>
      </w:r>
      <w:r w:rsidRPr="00FC0384">
        <w:rPr>
          <w:lang w:eastAsia="zh-TW"/>
        </w:rPr>
        <w:t>在</w:t>
      </w:r>
      <w:r w:rsidRPr="00FC0384">
        <w:rPr>
          <w:lang w:eastAsia="zh-TW"/>
        </w:rPr>
        <w:t xml:space="preserve"> 2023 </w:t>
      </w:r>
      <w:r w:rsidRPr="00FC0384">
        <w:rPr>
          <w:lang w:eastAsia="zh-TW"/>
        </w:rPr>
        <w:t>年中為任何新服務添加承保，</w:t>
      </w:r>
      <w:r w:rsidRPr="00FC0384">
        <w:rPr>
          <w:lang w:eastAsia="zh-TW"/>
        </w:rPr>
        <w:t xml:space="preserve">Medicare </w:t>
      </w:r>
      <w:r w:rsidRPr="00FC0384">
        <w:rPr>
          <w:lang w:eastAsia="zh-TW"/>
        </w:rPr>
        <w:t>或我們的計劃將為這些服務承保。</w:t>
      </w:r>
    </w:p>
    <w:p w14:paraId="5277496B" w14:textId="5AF29EB6" w:rsidR="00914C48" w:rsidRPr="00FC0384" w:rsidRDefault="00914C48" w:rsidP="00134EA1">
      <w:pPr>
        <w:pStyle w:val="ListBullet"/>
        <w:numPr>
          <w:ilvl w:val="0"/>
          <w:numId w:val="111"/>
        </w:numPr>
      </w:pPr>
      <w:r w:rsidRPr="00FC0384">
        <w:rPr>
          <w:i/>
          <w:iCs/>
          <w:color w:val="0000FF"/>
        </w:rPr>
        <w:lastRenderedPageBreak/>
        <w:t>[FIDE SNPs and HIDE SNPs should provide a description of how they integrate Medicare and Medicaid benefits for the member and how the benefits chart reflects those integrated benefits as well as impacts on cost sharing.]</w:t>
      </w:r>
    </w:p>
    <w:p w14:paraId="28BFA2E1" w14:textId="233AFB27" w:rsidR="00914C48" w:rsidRPr="00FC0384" w:rsidRDefault="00914C48" w:rsidP="00134EA1">
      <w:pPr>
        <w:pStyle w:val="ListBullet"/>
        <w:numPr>
          <w:ilvl w:val="0"/>
          <w:numId w:val="111"/>
        </w:numPr>
      </w:pPr>
      <w:r w:rsidRPr="00FC0384">
        <w:rPr>
          <w:lang w:eastAsia="zh-TW"/>
        </w:rPr>
        <w:t>如果您處於本計劃中視為仍然符合資格的</w:t>
      </w:r>
      <w:r w:rsidRPr="00FC0384">
        <w:rPr>
          <w:lang w:eastAsia="zh-TW"/>
        </w:rPr>
        <w:t xml:space="preserve"> </w:t>
      </w:r>
      <w:r w:rsidRPr="00FC0384">
        <w:rPr>
          <w:i/>
          <w:iCs/>
          <w:color w:val="0000FF"/>
        </w:rPr>
        <w:t>[Insert number 1-6. Plans may choose any length of time from one to six months for deeming continued eligibility, as long as they apply the criteria consistently across all members and fully inform members of the policy]</w:t>
      </w:r>
      <w:r w:rsidRPr="00FC0384">
        <w:rPr>
          <w:lang w:eastAsia="zh-TW"/>
        </w:rPr>
        <w:t xml:space="preserve"> </w:t>
      </w:r>
      <w:r w:rsidRPr="00FC0384">
        <w:rPr>
          <w:lang w:eastAsia="zh-TW"/>
        </w:rPr>
        <w:t>個月內，我們將繼續提供</w:t>
      </w:r>
      <w:r w:rsidRPr="00FC0384">
        <w:rPr>
          <w:lang w:eastAsia="zh-TW"/>
        </w:rPr>
        <w:t xml:space="preserve"> Medicare Advantage </w:t>
      </w:r>
      <w:r w:rsidRPr="00FC0384">
        <w:rPr>
          <w:lang w:eastAsia="zh-TW"/>
        </w:rPr>
        <w:t>計劃承保的所有</w:t>
      </w:r>
      <w:r w:rsidRPr="00FC0384">
        <w:rPr>
          <w:lang w:eastAsia="zh-TW"/>
        </w:rPr>
        <w:t xml:space="preserve"> Medicare </w:t>
      </w:r>
      <w:r w:rsidRPr="00FC0384">
        <w:rPr>
          <w:lang w:eastAsia="zh-TW"/>
        </w:rPr>
        <w:t>福利。但是，在此期間內，</w:t>
      </w:r>
      <w:r w:rsidRPr="00FC0384">
        <w:rPr>
          <w:i/>
          <w:iCs/>
          <w:color w:val="0000FF"/>
        </w:rPr>
        <w:t>[Plans should specify policy regarding coverage of Medicaid benefits during the period of deemed continued eligibility, as defined in the State Medicaid Agency Contract. For example, “we will not continue to cover Medicaid benefits that are included under the applicable Medicaid State Plan, nor will we pay the Medicare premiums or cost sharing for which the state would otherwise be liable had you not lost your Medicaid eligibility</w:t>
      </w:r>
      <w:r w:rsidRPr="00FC0384">
        <w:rPr>
          <w:color w:val="0000FF"/>
          <w:lang w:eastAsia="zh-TW"/>
        </w:rPr>
        <w:t>。</w:t>
      </w:r>
      <w:r w:rsidRPr="00FC0384">
        <w:rPr>
          <w:i/>
          <w:iCs/>
          <w:color w:val="0000FF"/>
        </w:rPr>
        <w:t>The amount you pay for Medicare covered services may increase during this period.”]</w:t>
      </w:r>
    </w:p>
    <w:p w14:paraId="66619BD8" w14:textId="77777777" w:rsidR="006A7646" w:rsidRPr="00FC0384" w:rsidRDefault="00CA0466" w:rsidP="00000527">
      <w:pPr>
        <w:rPr>
          <w:color w:val="0000FF"/>
          <w:szCs w:val="22"/>
        </w:rPr>
      </w:pPr>
      <w:r w:rsidRPr="00FC0384">
        <w:rPr>
          <w:color w:val="0000FF"/>
          <w:szCs w:val="22"/>
          <w:lang w:eastAsia="zh-TW"/>
        </w:rPr>
        <w:t>[</w:t>
      </w:r>
      <w:r w:rsidRPr="00FC0384">
        <w:rPr>
          <w:i/>
          <w:iCs/>
          <w:color w:val="0000FF"/>
          <w:szCs w:val="22"/>
        </w:rPr>
        <w:t>Plans that do not have cost sharing should insert:</w:t>
      </w:r>
      <w:r w:rsidRPr="00FC0384">
        <w:rPr>
          <w:color w:val="0000FF"/>
          <w:szCs w:val="22"/>
          <w:lang w:eastAsia="zh-TW"/>
        </w:rPr>
        <w:t>只要您遵守上述承保要求，即無需為福利表中列出的服務付費。</w:t>
      </w:r>
      <w:r w:rsidRPr="00FC0384">
        <w:rPr>
          <w:color w:val="0000FF"/>
          <w:szCs w:val="22"/>
          <w:lang w:eastAsia="zh-TW"/>
        </w:rPr>
        <w:t>]</w:t>
      </w:r>
    </w:p>
    <w:p w14:paraId="49A48E20" w14:textId="77777777" w:rsidR="006A7646" w:rsidRPr="00FC0384" w:rsidRDefault="0057701D" w:rsidP="00000527">
      <w:pPr>
        <w:widowControl w:val="0"/>
        <w:rPr>
          <w:b/>
          <w:color w:val="0000FF"/>
          <w:szCs w:val="22"/>
        </w:rPr>
      </w:pPr>
      <w:r w:rsidRPr="00FC0384">
        <w:rPr>
          <w:color w:val="0000FF"/>
          <w:szCs w:val="22"/>
          <w:lang w:eastAsia="zh-TW"/>
        </w:rPr>
        <w:t>[</w:t>
      </w:r>
      <w:r w:rsidRPr="00FC0384">
        <w:rPr>
          <w:i/>
          <w:iCs/>
          <w:color w:val="0000FF"/>
          <w:szCs w:val="22"/>
        </w:rPr>
        <w:t>Plans that include both members who pay Parts A and B service cost sharing and members who do not pay Parts A and B service cost sharing insert:</w:t>
      </w:r>
      <w:r w:rsidRPr="00FC0384">
        <w:rPr>
          <w:b/>
          <w:bCs/>
          <w:color w:val="0000FF"/>
          <w:szCs w:val="22"/>
          <w:lang w:eastAsia="zh-TW"/>
        </w:rPr>
        <w:t>如果您符合</w:t>
      </w:r>
      <w:r w:rsidRPr="00FC0384">
        <w:rPr>
          <w:b/>
          <w:bCs/>
          <w:color w:val="0000FF"/>
          <w:szCs w:val="22"/>
          <w:lang w:eastAsia="zh-TW"/>
        </w:rPr>
        <w:t xml:space="preserve"> Medicaid </w:t>
      </w:r>
      <w:r w:rsidRPr="00FC0384">
        <w:rPr>
          <w:b/>
          <w:bCs/>
          <w:color w:val="0000FF"/>
          <w:szCs w:val="22"/>
          <w:lang w:eastAsia="zh-TW"/>
        </w:rPr>
        <w:t>下的</w:t>
      </w:r>
      <w:r w:rsidRPr="00FC0384">
        <w:rPr>
          <w:b/>
          <w:bCs/>
          <w:color w:val="0000FF"/>
          <w:szCs w:val="22"/>
          <w:lang w:eastAsia="zh-TW"/>
        </w:rPr>
        <w:t xml:space="preserve"> Medicare </w:t>
      </w:r>
      <w:r w:rsidRPr="00FC0384">
        <w:rPr>
          <w:b/>
          <w:bCs/>
          <w:color w:val="0000FF"/>
          <w:szCs w:val="22"/>
          <w:lang w:eastAsia="zh-TW"/>
        </w:rPr>
        <w:t>分攤費用補助資格，只要您遵守上述承保要求，即無需為福利表中列出的服務付費。</w:t>
      </w:r>
      <w:r w:rsidRPr="00FC0384">
        <w:rPr>
          <w:color w:val="0000FF"/>
          <w:lang w:eastAsia="zh-TW"/>
        </w:rPr>
        <w:t>]</w:t>
      </w:r>
    </w:p>
    <w:p w14:paraId="48ED479A" w14:textId="77777777" w:rsidR="0033418C" w:rsidRPr="00FC0384" w:rsidRDefault="0033418C" w:rsidP="0033418C">
      <w:pPr>
        <w:pStyle w:val="ListBullet"/>
        <w:ind w:left="0" w:firstLine="0"/>
        <w:rPr>
          <w:i/>
          <w:color w:val="0000FF"/>
        </w:rPr>
      </w:pPr>
      <w:bookmarkStart w:id="388" w:name="_Hlk39671110"/>
      <w:r w:rsidRPr="00FC0384">
        <w:rPr>
          <w:i/>
          <w:iCs/>
          <w:color w:val="0000FF"/>
        </w:rPr>
        <w:t xml:space="preserve">[Instructions to plans offering MA Uniformity Flexibility benefits: </w:t>
      </w:r>
    </w:p>
    <w:p w14:paraId="2CF0E8CB" w14:textId="63278A67" w:rsidR="00914C48" w:rsidRPr="00FC0384" w:rsidRDefault="00914C48" w:rsidP="002451BA">
      <w:pPr>
        <w:pStyle w:val="ListBullet"/>
        <w:numPr>
          <w:ilvl w:val="0"/>
          <w:numId w:val="6"/>
        </w:numPr>
        <w:rPr>
          <w:iCs/>
        </w:rPr>
      </w:pPr>
      <w:r w:rsidRPr="00FC0384">
        <w:rPr>
          <w:i/>
          <w:iCs/>
          <w:color w:val="0000FF"/>
        </w:rPr>
        <w:t xml:space="preserve">Plans must deliver to each clinically-targeted enrollee a written summary of those benefits </w:t>
      </w:r>
      <w:r w:rsidRPr="00FC0384">
        <w:rPr>
          <w:color w:val="0000FF"/>
          <w:lang w:eastAsia="zh-TW"/>
        </w:rPr>
        <w:t>or information in alignment with its different strategy for communicating information regarding MA Uniformity Flexibility Benefits</w:t>
      </w:r>
      <w:r w:rsidRPr="00FC0384">
        <w:rPr>
          <w:i/>
          <w:iCs/>
          <w:color w:val="0000FF"/>
        </w:rPr>
        <w:t xml:space="preserve"> so that such enrollees are notified of the MA Uniformity Flexibility benefits for which they are eligible.</w:t>
      </w:r>
    </w:p>
    <w:p w14:paraId="7EF57BBD" w14:textId="4CDE568A" w:rsidR="00914C48" w:rsidRPr="00FC0384" w:rsidRDefault="00914C48" w:rsidP="002451BA">
      <w:pPr>
        <w:pStyle w:val="ListBullet"/>
        <w:numPr>
          <w:ilvl w:val="0"/>
          <w:numId w:val="6"/>
        </w:numPr>
        <w:rPr>
          <w:iCs/>
        </w:rPr>
      </w:pPr>
      <w:r w:rsidRPr="00FC0384">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77777777" w:rsidR="0010549A" w:rsidRPr="00FC0384" w:rsidRDefault="0010549A" w:rsidP="0010549A">
      <w:pPr>
        <w:pStyle w:val="ListBullet"/>
        <w:ind w:left="0" w:firstLine="0"/>
        <w:rPr>
          <w:i/>
          <w:color w:val="0000FF"/>
        </w:rPr>
      </w:pPr>
      <w:r w:rsidRPr="00FC0384">
        <w:rPr>
          <w:i/>
          <w:iCs/>
          <w:color w:val="0000FF"/>
        </w:rPr>
        <w:t xml:space="preserve">[Instructions to plans offering Value-Based Insurance Design (VBID) Model benefits: </w:t>
      </w:r>
    </w:p>
    <w:p w14:paraId="4D838E4F" w14:textId="0FCEC11C" w:rsidR="00914C48" w:rsidRPr="00FC0384" w:rsidRDefault="00914C48" w:rsidP="002451BA">
      <w:pPr>
        <w:pStyle w:val="ListBullet"/>
        <w:numPr>
          <w:ilvl w:val="0"/>
          <w:numId w:val="49"/>
        </w:numPr>
        <w:rPr>
          <w:iCs/>
        </w:rPr>
      </w:pPr>
      <w:r w:rsidRPr="00FC0384">
        <w:rPr>
          <w:i/>
          <w:iCs/>
          <w:color w:val="0000FF"/>
        </w:rPr>
        <w:t>Plans may deliver to each clinically-targeted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2023 Value-Based Insurance Design Communications and Marketing Guidelines).</w:t>
      </w:r>
    </w:p>
    <w:p w14:paraId="09D30BF1" w14:textId="71BE653D" w:rsidR="00914C48" w:rsidRPr="00FC0384" w:rsidRDefault="00914C48" w:rsidP="002451BA">
      <w:pPr>
        <w:pStyle w:val="ListBullet"/>
        <w:numPr>
          <w:ilvl w:val="0"/>
          <w:numId w:val="49"/>
        </w:numPr>
        <w:rPr>
          <w:iCs/>
        </w:rPr>
      </w:pPr>
      <w:r w:rsidRPr="00FC0384">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45F111F3" w:rsidR="00914C48" w:rsidRPr="00FC0384" w:rsidRDefault="00914C48" w:rsidP="002451BA">
      <w:pPr>
        <w:pStyle w:val="ListBullet"/>
        <w:numPr>
          <w:ilvl w:val="0"/>
          <w:numId w:val="49"/>
        </w:numPr>
      </w:pPr>
      <w:r w:rsidRPr="00FC0384">
        <w:rPr>
          <w:i/>
          <w:iCs/>
          <w:color w:val="0000FF"/>
        </w:rPr>
        <w:lastRenderedPageBreak/>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p>
    <w:p w14:paraId="133BA2DC" w14:textId="77777777" w:rsidR="0010549A" w:rsidRPr="00FC0384" w:rsidRDefault="0010549A" w:rsidP="0010549A">
      <w:pPr>
        <w:pStyle w:val="ListBullet"/>
        <w:ind w:left="0" w:firstLine="0"/>
        <w:rPr>
          <w:i/>
          <w:color w:val="0000FF"/>
        </w:rPr>
      </w:pPr>
      <w:r w:rsidRPr="00FC0384">
        <w:rPr>
          <w:color w:val="0000FF"/>
          <w:lang w:eastAsia="zh-TW"/>
        </w:rPr>
        <w:t>[</w:t>
      </w:r>
      <w:r w:rsidRPr="00FC0384">
        <w:rPr>
          <w:i/>
          <w:iCs/>
          <w:color w:val="0000FF"/>
        </w:rPr>
        <w:t xml:space="preserve">Insert if offering VBID Model benefits: </w:t>
      </w:r>
    </w:p>
    <w:p w14:paraId="71E37AC1" w14:textId="7AE2A2C6" w:rsidR="0010549A" w:rsidRPr="00FC0384" w:rsidRDefault="0010549A" w:rsidP="0010549A">
      <w:pPr>
        <w:pStyle w:val="ListBullet"/>
        <w:ind w:left="0" w:firstLine="0"/>
        <w:rPr>
          <w:color w:val="0000FF"/>
          <w:lang w:eastAsia="zh-TW"/>
        </w:rPr>
      </w:pPr>
      <w:r w:rsidRPr="00FC0384">
        <w:rPr>
          <w:color w:val="0000FF"/>
          <w:lang w:eastAsia="zh-TW"/>
        </w:rPr>
        <w:t>患有任何特定慢性病的參保人的重要福利資訊</w:t>
      </w:r>
    </w:p>
    <w:p w14:paraId="5E0227A8" w14:textId="1A945314" w:rsidR="00914C48" w:rsidRPr="00FC0384" w:rsidRDefault="00914C48" w:rsidP="002451BA">
      <w:pPr>
        <w:pStyle w:val="ListBullet"/>
        <w:numPr>
          <w:ilvl w:val="0"/>
          <w:numId w:val="6"/>
        </w:numPr>
        <w:rPr>
          <w:lang w:eastAsia="zh-TW"/>
        </w:rPr>
      </w:pPr>
      <w:r w:rsidRPr="00FC0384">
        <w:rPr>
          <w:color w:val="0000FF"/>
          <w:lang w:eastAsia="zh-TW"/>
        </w:rPr>
        <w:t>如果您被計劃醫療服務提供者診斷出患有下列任何慢性病並符合特定的醫療標準，您可能有資格獲得指定的補充福利和</w:t>
      </w:r>
      <w:r w:rsidRPr="00FC0384">
        <w:rPr>
          <w:color w:val="0000FF"/>
          <w:lang w:eastAsia="zh-TW"/>
        </w:rPr>
        <w:t>/</w:t>
      </w:r>
      <w:r w:rsidRPr="00FC0384">
        <w:rPr>
          <w:color w:val="0000FF"/>
          <w:lang w:eastAsia="zh-TW"/>
        </w:rPr>
        <w:t>或較低的分攤費用：</w:t>
      </w:r>
    </w:p>
    <w:p w14:paraId="132D06DE" w14:textId="0630DF89" w:rsidR="00914C48" w:rsidRPr="00FC0384" w:rsidRDefault="00914C48" w:rsidP="00134EA1">
      <w:pPr>
        <w:pStyle w:val="ListBullet"/>
        <w:numPr>
          <w:ilvl w:val="1"/>
          <w:numId w:val="112"/>
        </w:numPr>
        <w:rPr>
          <w:iCs/>
        </w:rPr>
      </w:pPr>
      <w:r w:rsidRPr="00FC0384">
        <w:rPr>
          <w:i/>
          <w:iCs/>
          <w:color w:val="0000FF"/>
        </w:rPr>
        <w:t>[List all applicable chronic conditions here.]</w:t>
      </w:r>
    </w:p>
    <w:p w14:paraId="1BFC3E53" w14:textId="4C4F5080" w:rsidR="00914C48" w:rsidRPr="00FC0384" w:rsidRDefault="00914C48" w:rsidP="00134EA1">
      <w:pPr>
        <w:pStyle w:val="ListBullet"/>
        <w:numPr>
          <w:ilvl w:val="1"/>
          <w:numId w:val="112"/>
        </w:numPr>
        <w:rPr>
          <w:iCs/>
        </w:rPr>
      </w:pPr>
      <w:r w:rsidRPr="00FC0384">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2023 Value-Based Insurance Design Communications and Marketing Guidelines).]</w:t>
      </w:r>
    </w:p>
    <w:p w14:paraId="2D914CE8" w14:textId="0FEB4859" w:rsidR="00914C48" w:rsidRPr="00FC0384" w:rsidRDefault="00914C48" w:rsidP="002451BA">
      <w:pPr>
        <w:pStyle w:val="ListBullet"/>
        <w:numPr>
          <w:ilvl w:val="0"/>
          <w:numId w:val="6"/>
        </w:numPr>
      </w:pPr>
      <w:r w:rsidRPr="00FC0384">
        <w:rPr>
          <w:color w:val="0000FF"/>
          <w:lang w:eastAsia="zh-TW"/>
        </w:rPr>
        <w:t>如需更多詳情，請參閱以下醫療福利表中的「慢性病患者可獲得的幫助」。</w:t>
      </w:r>
      <w:r w:rsidRPr="00FC0384">
        <w:rPr>
          <w:color w:val="0000FF"/>
          <w:lang w:eastAsia="zh-TW"/>
        </w:rPr>
        <w:t>]</w:t>
      </w:r>
    </w:p>
    <w:p w14:paraId="4E12ADB1" w14:textId="77777777" w:rsidR="0010549A" w:rsidRPr="00FC0384" w:rsidRDefault="0010549A" w:rsidP="0010549A">
      <w:pPr>
        <w:pStyle w:val="ListBullet"/>
        <w:rPr>
          <w:color w:val="0000FF"/>
        </w:rPr>
      </w:pPr>
      <w:r w:rsidRPr="00FC0384">
        <w:rPr>
          <w:color w:val="0000FF"/>
          <w:lang w:eastAsia="zh-TW"/>
        </w:rPr>
        <w:t>[</w:t>
      </w:r>
      <w:r w:rsidRPr="00FC0384">
        <w:rPr>
          <w:i/>
          <w:iCs/>
          <w:color w:val="0000FF"/>
        </w:rPr>
        <w:t>Insert if offering VBID benefits:</w:t>
      </w:r>
      <w:r w:rsidRPr="00FC0384">
        <w:rPr>
          <w:color w:val="0000FF"/>
          <w:lang w:eastAsia="zh-TW"/>
        </w:rPr>
        <w:t xml:space="preserve"> </w:t>
      </w:r>
    </w:p>
    <w:p w14:paraId="3D9E426E" w14:textId="77777777" w:rsidR="0010549A" w:rsidRPr="00FC0384" w:rsidRDefault="0010549A" w:rsidP="0010549A">
      <w:pPr>
        <w:pStyle w:val="ListBullet"/>
        <w:ind w:left="360" w:firstLine="0"/>
        <w:rPr>
          <w:color w:val="0000FF"/>
        </w:rPr>
      </w:pPr>
      <w:r w:rsidRPr="00FC0384">
        <w:rPr>
          <w:color w:val="0000FF"/>
          <w:lang w:eastAsia="zh-TW"/>
        </w:rPr>
        <w:t>[</w:t>
      </w:r>
      <w:r w:rsidRPr="00FC0384">
        <w:rPr>
          <w:i/>
          <w:iCs/>
          <w:color w:val="0000FF"/>
        </w:rPr>
        <w:t>Plans participating in VBID should use this section to describe the plans strategy for advance care planning and any other wellness and health care planning (WHP) services that are being offered:</w:t>
      </w:r>
      <w:r w:rsidRPr="00FC0384">
        <w:rPr>
          <w:color w:val="0000FF"/>
          <w:lang w:eastAsia="zh-TW"/>
        </w:rPr>
        <w:t xml:space="preserve">  </w:t>
      </w:r>
    </w:p>
    <w:p w14:paraId="7B675BB6" w14:textId="024C0625" w:rsidR="0010549A" w:rsidRPr="00FC0384" w:rsidRDefault="0010549A" w:rsidP="00914C48">
      <w:pPr>
        <w:pStyle w:val="ListBullet"/>
        <w:ind w:left="360" w:firstLine="0"/>
        <w:rPr>
          <w:color w:val="0000FF"/>
          <w:lang w:eastAsia="zh-TW"/>
        </w:rPr>
      </w:pPr>
      <w:r w:rsidRPr="00FC0384">
        <w:rPr>
          <w:color w:val="0000FF"/>
          <w:lang w:eastAsia="zh-TW"/>
        </w:rPr>
        <w:t>關於所有健康與保健計劃</w:t>
      </w:r>
      <w:r w:rsidRPr="00FC0384">
        <w:rPr>
          <w:color w:val="0000FF"/>
          <w:lang w:eastAsia="zh-TW"/>
        </w:rPr>
        <w:t xml:space="preserve"> (WHP) </w:t>
      </w:r>
      <w:r w:rsidRPr="00FC0384">
        <w:rPr>
          <w:color w:val="0000FF"/>
          <w:lang w:eastAsia="zh-TW"/>
        </w:rPr>
        <w:t>服務參保人的重要福利資訊</w:t>
      </w:r>
    </w:p>
    <w:p w14:paraId="23E2219D" w14:textId="704A707E" w:rsidR="00914C48" w:rsidRPr="00FC0384" w:rsidRDefault="00914C48" w:rsidP="002451BA">
      <w:pPr>
        <w:pStyle w:val="ListBullet"/>
        <w:numPr>
          <w:ilvl w:val="0"/>
          <w:numId w:val="52"/>
        </w:numPr>
        <w:rPr>
          <w:i/>
        </w:rPr>
      </w:pPr>
      <w:r w:rsidRPr="00FC0384">
        <w:rPr>
          <w:color w:val="0000FF"/>
          <w:lang w:eastAsia="zh-TW"/>
        </w:rPr>
        <w:t>由於</w:t>
      </w:r>
      <w:r w:rsidRPr="00FC0384">
        <w:rPr>
          <w:color w:val="0000FF"/>
          <w:lang w:eastAsia="zh-TW"/>
        </w:rPr>
        <w:t xml:space="preserve"> </w:t>
      </w:r>
      <w:r w:rsidRPr="00FC0384">
        <w:rPr>
          <w:i/>
          <w:iCs/>
          <w:color w:val="0000FF"/>
        </w:rPr>
        <w:t>[insert 2023 plan name]</w:t>
      </w:r>
      <w:r w:rsidRPr="00FC0384">
        <w:rPr>
          <w:color w:val="0000FF"/>
          <w:lang w:eastAsia="zh-TW"/>
        </w:rPr>
        <w:t xml:space="preserve"> </w:t>
      </w:r>
      <w:r w:rsidRPr="00FC0384">
        <w:rPr>
          <w:color w:val="0000FF"/>
          <w:lang w:eastAsia="zh-TW"/>
        </w:rPr>
        <w:t>已加入</w:t>
      </w:r>
      <w:r w:rsidRPr="00FC0384">
        <w:rPr>
          <w:color w:val="0000FF"/>
          <w:lang w:eastAsia="zh-TW"/>
        </w:rPr>
        <w:t xml:space="preserve"> [</w:t>
      </w:r>
      <w:r w:rsidRPr="00FC0384">
        <w:rPr>
          <w:i/>
          <w:iCs/>
          <w:color w:val="0000FF"/>
        </w:rPr>
        <w:t xml:space="preserve">insert VBID program name], </w:t>
      </w:r>
      <w:r w:rsidRPr="00FC0384">
        <w:rPr>
          <w:color w:val="0000FF"/>
          <w:lang w:eastAsia="zh-TW"/>
        </w:rPr>
        <w:t>，因此您有資格獲得以下</w:t>
      </w:r>
      <w:r w:rsidRPr="00FC0384">
        <w:rPr>
          <w:color w:val="0000FF"/>
          <w:lang w:eastAsia="zh-TW"/>
        </w:rPr>
        <w:t xml:space="preserve"> WHP </w:t>
      </w:r>
      <w:r w:rsidRPr="00FC0384">
        <w:rPr>
          <w:color w:val="0000FF"/>
          <w:lang w:eastAsia="zh-TW"/>
        </w:rPr>
        <w:t>服務，包括預立護理計劃</w:t>
      </w:r>
      <w:r w:rsidRPr="00FC0384">
        <w:rPr>
          <w:color w:val="0000FF"/>
          <w:lang w:eastAsia="zh-TW"/>
        </w:rPr>
        <w:t xml:space="preserve"> (ACP) </w:t>
      </w:r>
      <w:r w:rsidRPr="00FC0384">
        <w:rPr>
          <w:color w:val="0000FF"/>
          <w:lang w:eastAsia="zh-TW"/>
        </w:rPr>
        <w:t>服務：</w:t>
      </w:r>
    </w:p>
    <w:p w14:paraId="5F4C4134" w14:textId="40AD2106" w:rsidR="00914C48" w:rsidRPr="00FC0384" w:rsidRDefault="00914C48" w:rsidP="002451BA">
      <w:pPr>
        <w:pStyle w:val="ListBullet"/>
        <w:numPr>
          <w:ilvl w:val="1"/>
          <w:numId w:val="52"/>
        </w:numPr>
        <w:rPr>
          <w:iCs/>
        </w:rPr>
      </w:pPr>
      <w:r w:rsidRPr="00FC0384">
        <w:rPr>
          <w:i/>
          <w:iCs/>
          <w:color w:val="0000FF"/>
        </w:rPr>
        <w:t>[Include a summary of WHP services that are to reach all VBID plan enrollees in CY 2023. The description must include language that WHP and ACP are voluntary and enrollees are free to decline the offers of WHP and ACP.]</w:t>
      </w:r>
    </w:p>
    <w:p w14:paraId="4CD8A9E9" w14:textId="123D1BC4" w:rsidR="00914C48" w:rsidRPr="00FC0384" w:rsidRDefault="00914C48" w:rsidP="002451BA">
      <w:pPr>
        <w:pStyle w:val="ListBullet"/>
        <w:numPr>
          <w:ilvl w:val="1"/>
          <w:numId w:val="52"/>
        </w:numPr>
        <w:rPr>
          <w:iCs/>
        </w:rPr>
      </w:pPr>
      <w:r w:rsidRPr="00FC0384">
        <w:rPr>
          <w:i/>
          <w:iCs/>
          <w:color w:val="0000FF"/>
        </w:rPr>
        <w:t>[Include information on how and when the enrollee would be able to access WHP services.]</w:t>
      </w:r>
    </w:p>
    <w:p w14:paraId="15141DA0" w14:textId="77777777" w:rsidR="0010549A" w:rsidRPr="00FC0384" w:rsidRDefault="0010549A" w:rsidP="00E6530F">
      <w:pPr>
        <w:pStyle w:val="ListBullet"/>
        <w:ind w:left="360"/>
        <w:rPr>
          <w:i/>
          <w:color w:val="0000FF"/>
        </w:rPr>
      </w:pPr>
      <w:r w:rsidRPr="00FC0384">
        <w:rPr>
          <w:i/>
          <w:iCs/>
          <w:color w:val="0000FF"/>
        </w:rPr>
        <w:t>[Instructions to plans offering WHP benefits:</w:t>
      </w:r>
    </w:p>
    <w:p w14:paraId="03BA3B72" w14:textId="168427C9" w:rsidR="00914C48" w:rsidRPr="00FC0384" w:rsidRDefault="00914C48" w:rsidP="002451BA">
      <w:pPr>
        <w:pStyle w:val="ListParagraph"/>
        <w:numPr>
          <w:ilvl w:val="0"/>
          <w:numId w:val="52"/>
        </w:numPr>
        <w:spacing w:before="0" w:beforeAutospacing="0" w:after="120" w:afterAutospacing="0"/>
        <w:ind w:left="806"/>
        <w:contextualSpacing w:val="0"/>
        <w:rPr>
          <w:iCs/>
        </w:rPr>
      </w:pPr>
      <w:r w:rsidRPr="00FC0384">
        <w:rPr>
          <w:i/>
          <w:iCs/>
          <w:color w:val="0000FF"/>
        </w:rPr>
        <w:t>In addition to offering advance care planning as a covered benefit, plans participating in the VBID Model may deliver to each VBID PBP enrollee a written summary of WHP benefits so that such enrollees are notified of the benefits for which they are eligible. For VBID plans that choose to deliver a written notice, VBID plans must follow the VBID guidance on communications for a written summary when offering WHP benefits (See CY 2023 Value-Based Insurance Design Communications and Marketing Guidelines).</w:t>
      </w:r>
    </w:p>
    <w:p w14:paraId="66F71878" w14:textId="39863938" w:rsidR="00914C48" w:rsidRPr="00FC0384" w:rsidRDefault="00914C48" w:rsidP="002451BA">
      <w:pPr>
        <w:pStyle w:val="ListParagraph"/>
        <w:numPr>
          <w:ilvl w:val="0"/>
          <w:numId w:val="52"/>
        </w:numPr>
        <w:spacing w:before="0" w:beforeAutospacing="0" w:after="120" w:afterAutospacing="0"/>
        <w:ind w:left="806"/>
        <w:contextualSpacing w:val="0"/>
        <w:rPr>
          <w:iCs/>
        </w:rPr>
      </w:pPr>
      <w:r w:rsidRPr="00FC0384">
        <w:rPr>
          <w:i/>
          <w:iCs/>
          <w:color w:val="0000FF"/>
        </w:rPr>
        <w:t>If applicable, plans should mention that enrollees may qualify for cost-sharing or co-payment reductions].</w:t>
      </w:r>
    </w:p>
    <w:p w14:paraId="4414B05D" w14:textId="77777777" w:rsidR="0010549A" w:rsidRPr="00FC0384" w:rsidRDefault="0010549A" w:rsidP="00914C48">
      <w:pPr>
        <w:pStyle w:val="ListBullet"/>
        <w:ind w:left="0" w:firstLine="0"/>
        <w:rPr>
          <w:i/>
          <w:color w:val="0000FF"/>
        </w:rPr>
      </w:pPr>
      <w:r w:rsidRPr="00FC0384">
        <w:rPr>
          <w:color w:val="0000FF"/>
          <w:lang w:eastAsia="zh-TW"/>
        </w:rPr>
        <w:lastRenderedPageBreak/>
        <w:t>[</w:t>
      </w:r>
      <w:r w:rsidRPr="00FC0384">
        <w:rPr>
          <w:i/>
          <w:iCs/>
          <w:color w:val="0000FF"/>
        </w:rPr>
        <w:t xml:space="preserve">Insert if offering VBID flexibility benefits and targeted supplemental benefits to Low Income Subsidy (LIS) enrollees, as defined in the Plan Communication User Guide (PCUG): </w:t>
      </w:r>
    </w:p>
    <w:p w14:paraId="68BEAA90" w14:textId="77777777" w:rsidR="0010549A" w:rsidRPr="00FC0384" w:rsidRDefault="0010549A" w:rsidP="00914C48">
      <w:pPr>
        <w:pStyle w:val="ListBullet"/>
        <w:keepNext/>
        <w:ind w:left="0" w:firstLine="0"/>
        <w:rPr>
          <w:color w:val="0000FF"/>
        </w:rPr>
      </w:pPr>
      <w:r w:rsidRPr="00FC0384">
        <w:rPr>
          <w:color w:val="0000FF"/>
          <w:lang w:eastAsia="zh-TW"/>
        </w:rPr>
        <w:t>關於符合「額外補助」資格的參保人的重要福利資訊：</w:t>
      </w:r>
    </w:p>
    <w:p w14:paraId="7F58846A" w14:textId="3E23A8CF" w:rsidR="00914C48" w:rsidRPr="00FC0384" w:rsidRDefault="00914C48" w:rsidP="002451BA">
      <w:pPr>
        <w:pStyle w:val="ListParagraph"/>
        <w:numPr>
          <w:ilvl w:val="0"/>
          <w:numId w:val="54"/>
        </w:numPr>
        <w:spacing w:before="0" w:beforeAutospacing="0" w:after="120" w:afterAutospacing="0"/>
        <w:contextualSpacing w:val="0"/>
      </w:pPr>
      <w:r w:rsidRPr="00FC0384">
        <w:rPr>
          <w:color w:val="0000FF"/>
          <w:lang w:eastAsia="zh-TW"/>
        </w:rPr>
        <w:t>如果您取得「額外補助」來協助支付您的</w:t>
      </w:r>
      <w:r w:rsidRPr="00FC0384">
        <w:rPr>
          <w:color w:val="0000FF"/>
          <w:lang w:eastAsia="zh-TW"/>
        </w:rPr>
        <w:t xml:space="preserve"> Medicare </w:t>
      </w:r>
      <w:r w:rsidRPr="00FC0384">
        <w:rPr>
          <w:color w:val="0000FF"/>
          <w:lang w:eastAsia="zh-TW"/>
        </w:rPr>
        <w:t>處方藥計劃費用（如保費、自付扣除金和共同保險），您可能有資格獲得其他指定的補充福利和</w:t>
      </w:r>
      <w:r w:rsidRPr="00FC0384">
        <w:rPr>
          <w:color w:val="0000FF"/>
          <w:lang w:eastAsia="zh-TW"/>
        </w:rPr>
        <w:t>/</w:t>
      </w:r>
      <w:r w:rsidRPr="00FC0384">
        <w:rPr>
          <w:color w:val="0000FF"/>
          <w:lang w:eastAsia="zh-TW"/>
        </w:rPr>
        <w:t>或較低的分攤費用。</w:t>
      </w:r>
    </w:p>
    <w:p w14:paraId="790FF472" w14:textId="4344D4AC" w:rsidR="00914C48" w:rsidRPr="00FC0384" w:rsidRDefault="00914C48" w:rsidP="3B9CFA12">
      <w:pPr>
        <w:pStyle w:val="ListParagraph"/>
        <w:numPr>
          <w:ilvl w:val="0"/>
          <w:numId w:val="54"/>
        </w:numPr>
        <w:spacing w:before="0" w:beforeAutospacing="0" w:after="120" w:afterAutospacing="0"/>
      </w:pPr>
      <w:r w:rsidRPr="00FC0384">
        <w:rPr>
          <w:color w:val="0000FF"/>
          <w:lang w:eastAsia="zh-TW"/>
        </w:rPr>
        <w:t>有關詳細資訊，請參見第</w:t>
      </w:r>
      <w:r w:rsidRPr="00FC0384">
        <w:rPr>
          <w:color w:val="0000FF"/>
          <w:lang w:eastAsia="zh-TW"/>
        </w:rPr>
        <w:t xml:space="preserve"> 4 </w:t>
      </w:r>
      <w:r w:rsidRPr="00FC0384">
        <w:rPr>
          <w:color w:val="0000FF"/>
          <w:lang w:eastAsia="zh-TW"/>
        </w:rPr>
        <w:t>章中的醫療福利表。</w:t>
      </w:r>
    </w:p>
    <w:p w14:paraId="4AE0E2F8" w14:textId="77777777" w:rsidR="0010549A" w:rsidRPr="00FC0384" w:rsidRDefault="0010549A" w:rsidP="00914C48">
      <w:pPr>
        <w:pStyle w:val="ListBullet"/>
        <w:ind w:left="0" w:firstLine="0"/>
        <w:rPr>
          <w:i/>
          <w:color w:val="0000FF"/>
        </w:rPr>
      </w:pPr>
      <w:r w:rsidRPr="00FC0384">
        <w:rPr>
          <w:i/>
          <w:iCs/>
          <w:color w:val="0000FF"/>
        </w:rPr>
        <w:t xml:space="preserve"> [Instructions to plans offering VBID benefits for LIS Targeted Enrollees: </w:t>
      </w:r>
    </w:p>
    <w:p w14:paraId="341E8037" w14:textId="71BD3F6A" w:rsidR="00914C48" w:rsidRPr="00FC0384" w:rsidRDefault="00914C48" w:rsidP="002451BA">
      <w:pPr>
        <w:pStyle w:val="ListBullet"/>
        <w:numPr>
          <w:ilvl w:val="0"/>
          <w:numId w:val="53"/>
        </w:numPr>
        <w:rPr>
          <w:i/>
        </w:rPr>
      </w:pPr>
      <w:r w:rsidRPr="00FC0384">
        <w:rPr>
          <w:i/>
          <w:iCs/>
          <w:color w:val="0000FF"/>
        </w:rPr>
        <w:t>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2023 Value-Based Insurance Design Communications and Marketing Guidelines).</w:t>
      </w:r>
    </w:p>
    <w:p w14:paraId="0436C171" w14:textId="03736F92" w:rsidR="00914C48" w:rsidRPr="00FC0384" w:rsidRDefault="00914C48" w:rsidP="002451BA">
      <w:pPr>
        <w:pStyle w:val="ListBullet"/>
        <w:numPr>
          <w:ilvl w:val="0"/>
          <w:numId w:val="53"/>
        </w:numPr>
        <w:rPr>
          <w:i/>
        </w:rPr>
      </w:pPr>
      <w:r w:rsidRPr="00FC0384">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8BF406" w14:textId="60A02FC9" w:rsidR="00914C48" w:rsidRPr="00FC0384" w:rsidRDefault="00914C48" w:rsidP="002451BA">
      <w:pPr>
        <w:pStyle w:val="ListBullet"/>
        <w:numPr>
          <w:ilvl w:val="0"/>
          <w:numId w:val="53"/>
        </w:numPr>
        <w:rPr>
          <w:i/>
        </w:rPr>
      </w:pPr>
      <w:r w:rsidRPr="00FC0384">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FC0384" w:rsidRDefault="00914C48" w:rsidP="002451BA">
      <w:pPr>
        <w:pStyle w:val="ListBullet"/>
        <w:numPr>
          <w:ilvl w:val="0"/>
          <w:numId w:val="53"/>
        </w:numPr>
        <w:rPr>
          <w:i/>
        </w:rPr>
      </w:pPr>
      <w:r w:rsidRPr="00FC0384">
        <w:rPr>
          <w:i/>
          <w:iCs/>
          <w:color w:val="0000FF"/>
        </w:rPr>
        <w:t>If applicable, plans with VBID should mention that members may qualify for a reduction or elimination of their cost sharing for Part D drugs in Chapter 6, Section 2.1</w:t>
      </w:r>
    </w:p>
    <w:p w14:paraId="47CD541F" w14:textId="77777777" w:rsidR="0010549A" w:rsidRPr="00FC0384" w:rsidRDefault="0010549A" w:rsidP="0010549A">
      <w:pPr>
        <w:pStyle w:val="ListBullet"/>
        <w:ind w:left="0" w:firstLine="0"/>
        <w:rPr>
          <w:i/>
          <w:color w:val="0000FF"/>
        </w:rPr>
      </w:pPr>
      <w:r w:rsidRPr="00FC0384">
        <w:rPr>
          <w:i/>
          <w:iCs/>
          <w:color w:val="0000FF"/>
        </w:rPr>
        <w:t xml:space="preserve">[Insert only if offering VBID mandatory supplemental benefit flexibility to Cover New and Existing Technologies or FDA approved Medical Devices:  </w:t>
      </w:r>
    </w:p>
    <w:p w14:paraId="2B21087F" w14:textId="77777777" w:rsidR="0010549A" w:rsidRPr="00FC0384" w:rsidRDefault="0010549A" w:rsidP="00914C48">
      <w:pPr>
        <w:pStyle w:val="ListBullet"/>
        <w:keepNext/>
        <w:ind w:left="0" w:firstLine="0"/>
        <w:rPr>
          <w:color w:val="0000FF"/>
        </w:rPr>
      </w:pPr>
      <w:r w:rsidRPr="00FC0384">
        <w:rPr>
          <w:color w:val="0000FF"/>
          <w:lang w:eastAsia="zh-TW"/>
        </w:rPr>
        <w:t>關於有資格獲取新的和現有技術或</w:t>
      </w:r>
      <w:r w:rsidRPr="00FC0384">
        <w:rPr>
          <w:color w:val="0000FF"/>
          <w:lang w:eastAsia="zh-TW"/>
        </w:rPr>
        <w:t xml:space="preserve"> FDA </w:t>
      </w:r>
      <w:r w:rsidRPr="00FC0384">
        <w:rPr>
          <w:color w:val="0000FF"/>
          <w:lang w:eastAsia="zh-TW"/>
        </w:rPr>
        <w:t>已核准的醫療器械的</w:t>
      </w:r>
      <w:r w:rsidRPr="00FC0384">
        <w:rPr>
          <w:color w:val="0000FF"/>
          <w:lang w:eastAsia="zh-TW"/>
        </w:rPr>
        <w:t xml:space="preserve"> VBID </w:t>
      </w:r>
      <w:r w:rsidRPr="00FC0384">
        <w:rPr>
          <w:color w:val="0000FF"/>
          <w:lang w:eastAsia="zh-TW"/>
        </w:rPr>
        <w:t>計劃參保人的重要福利資訊。</w:t>
      </w:r>
    </w:p>
    <w:p w14:paraId="475F8431" w14:textId="52FC90F2" w:rsidR="00914C48" w:rsidRPr="00FC0384" w:rsidRDefault="00914C48" w:rsidP="002451BA">
      <w:pPr>
        <w:pStyle w:val="ListBullet"/>
        <w:numPr>
          <w:ilvl w:val="0"/>
          <w:numId w:val="52"/>
        </w:numPr>
        <w:rPr>
          <w:i/>
        </w:rPr>
      </w:pPr>
      <w:r w:rsidRPr="00FC0384">
        <w:rPr>
          <w:color w:val="0000FF"/>
          <w:lang w:eastAsia="zh-TW"/>
        </w:rPr>
        <w:t>由於</w:t>
      </w:r>
      <w:r w:rsidRPr="00FC0384">
        <w:rPr>
          <w:color w:val="0000FF"/>
          <w:lang w:eastAsia="zh-TW"/>
        </w:rPr>
        <w:t xml:space="preserve"> </w:t>
      </w:r>
      <w:r w:rsidRPr="00FC0384">
        <w:rPr>
          <w:i/>
          <w:iCs/>
          <w:color w:val="0000FF"/>
        </w:rPr>
        <w:t>[insert 2023 plan name]</w:t>
      </w:r>
      <w:r w:rsidRPr="00FC0384">
        <w:rPr>
          <w:color w:val="0000FF"/>
          <w:lang w:eastAsia="zh-TW"/>
        </w:rPr>
        <w:t xml:space="preserve"> </w:t>
      </w:r>
      <w:r w:rsidRPr="00FC0384">
        <w:rPr>
          <w:color w:val="0000FF"/>
          <w:lang w:eastAsia="zh-TW"/>
        </w:rPr>
        <w:t>已加入</w:t>
      </w:r>
      <w:r w:rsidRPr="00FC0384">
        <w:rPr>
          <w:color w:val="0000FF"/>
          <w:lang w:eastAsia="zh-TW"/>
        </w:rPr>
        <w:t xml:space="preserve"> [</w:t>
      </w:r>
      <w:r w:rsidRPr="00FC0384">
        <w:rPr>
          <w:i/>
          <w:iCs/>
          <w:color w:val="0000FF"/>
        </w:rPr>
        <w:t xml:space="preserve">insert VBID program name], </w:t>
      </w:r>
      <w:r w:rsidRPr="00FC0384">
        <w:rPr>
          <w:color w:val="0000FF"/>
          <w:lang w:eastAsia="zh-TW"/>
        </w:rPr>
        <w:t>，您將有資格獲得新的和現有技術或</w:t>
      </w:r>
      <w:r w:rsidRPr="00FC0384">
        <w:rPr>
          <w:color w:val="0000FF"/>
          <w:lang w:eastAsia="zh-TW"/>
        </w:rPr>
        <w:t xml:space="preserve"> FDA </w:t>
      </w:r>
      <w:r w:rsidRPr="00FC0384">
        <w:rPr>
          <w:color w:val="0000FF"/>
          <w:lang w:eastAsia="zh-TW"/>
        </w:rPr>
        <w:t>已核准的醫療器械：</w:t>
      </w:r>
    </w:p>
    <w:p w14:paraId="554292E8" w14:textId="7187E39D" w:rsidR="00914C48" w:rsidRPr="00FC0384" w:rsidRDefault="00914C48" w:rsidP="002451BA">
      <w:pPr>
        <w:pStyle w:val="ListBullet"/>
        <w:numPr>
          <w:ilvl w:val="1"/>
          <w:numId w:val="52"/>
        </w:numPr>
        <w:rPr>
          <w:iCs/>
        </w:rPr>
      </w:pPr>
      <w:r w:rsidRPr="00FC0384">
        <w:rPr>
          <w:i/>
          <w:iCs/>
          <w:color w:val="0000FF"/>
        </w:rPr>
        <w:t>[Include a description of the new and existing technologies or FDA approved medical devices specifying eligibility for the benefit and associated cost sharing as an enrollee in the VBID plan in 2023. The description must include language that enrollees are free to decline the benefit and how they would notify the plan of declining this supplemental benefit.]</w:t>
      </w:r>
    </w:p>
    <w:p w14:paraId="2C2329B5" w14:textId="77777777" w:rsidR="0010549A" w:rsidRPr="00FC0384" w:rsidRDefault="0010549A" w:rsidP="0010549A">
      <w:pPr>
        <w:pStyle w:val="ListBullet"/>
        <w:ind w:left="0" w:firstLine="0"/>
        <w:rPr>
          <w:i/>
          <w:color w:val="0000FF"/>
        </w:rPr>
      </w:pPr>
      <w:r w:rsidRPr="00FC0384">
        <w:rPr>
          <w:i/>
          <w:iCs/>
          <w:color w:val="0000FF"/>
        </w:rPr>
        <w:t>[Instructions to plans offering Coverage of New and Existing Technologies or FDA approved Medical Devices as a mandatory supplemental benefit:</w:t>
      </w:r>
    </w:p>
    <w:p w14:paraId="336BA16A" w14:textId="2A722BFB" w:rsidR="00914C48" w:rsidRPr="00FC0384" w:rsidRDefault="00914C48" w:rsidP="002451BA">
      <w:pPr>
        <w:pStyle w:val="ListBullet"/>
        <w:numPr>
          <w:ilvl w:val="0"/>
          <w:numId w:val="49"/>
        </w:numPr>
        <w:rPr>
          <w:i/>
        </w:rPr>
      </w:pPr>
      <w:r w:rsidRPr="00FC0384">
        <w:rPr>
          <w:i/>
          <w:iCs/>
          <w:color w:val="0000FF"/>
        </w:rPr>
        <w:lastRenderedPageBreak/>
        <w:t>Plans may deliver to each VBID PBP’s enrollee a written summary of coverage of new and existing technologies or FDA approved medical devices so that such enrollees are notified of the benefits for which they are eligible. For VBID plans that choose to deliver a written notice, VBID plans must follow the VBID guidance on communications for delivering a written summary when offering coverage of new and existing technologies or FDA approved medical devices (See CY 2023 Value-Based Insurance Design Communications and Marketing Guidelines).]</w:t>
      </w:r>
    </w:p>
    <w:bookmarkEnd w:id="388"/>
    <w:p w14:paraId="1BA1BD57" w14:textId="77777777" w:rsidR="006C009E" w:rsidRPr="00FC0384" w:rsidRDefault="006C009E" w:rsidP="0010549A">
      <w:pPr>
        <w:spacing w:before="0" w:beforeAutospacing="0" w:after="120" w:afterAutospacing="0"/>
        <w:contextualSpacing/>
        <w:rPr>
          <w:i/>
          <w:color w:val="0000FF"/>
        </w:rPr>
      </w:pPr>
      <w:r w:rsidRPr="00FC0384">
        <w:rPr>
          <w:i/>
          <w:iCs/>
          <w:color w:val="0000FF"/>
        </w:rPr>
        <w:t>[Insert if offering Special Supplemental Benefits for the Chronically Ill: Important Benefit Information for Enrollees with Chronic Conditions</w:t>
      </w:r>
    </w:p>
    <w:p w14:paraId="297BB7DE" w14:textId="67E4545E" w:rsidR="00914C48" w:rsidRPr="00FC0384" w:rsidRDefault="00914C48" w:rsidP="002451BA">
      <w:pPr>
        <w:pStyle w:val="ListBullet"/>
        <w:numPr>
          <w:ilvl w:val="0"/>
          <w:numId w:val="44"/>
        </w:numPr>
        <w:contextualSpacing/>
      </w:pPr>
      <w:r w:rsidRPr="00FC0384">
        <w:rPr>
          <w:color w:val="0000FF"/>
          <w:lang w:eastAsia="zh-TW"/>
        </w:rPr>
        <w:t>如果您被診斷出患有下列某種（某些）慢性病並符合特定的醫療標準，您可能有資格獲得針對慢性疾病的特殊補充福利。</w:t>
      </w:r>
    </w:p>
    <w:p w14:paraId="452F7207" w14:textId="41DFA552" w:rsidR="00914C48" w:rsidRPr="00FC0384" w:rsidRDefault="00914C48" w:rsidP="002451BA">
      <w:pPr>
        <w:pStyle w:val="ListBullet"/>
        <w:numPr>
          <w:ilvl w:val="1"/>
          <w:numId w:val="44"/>
        </w:numPr>
        <w:rPr>
          <w:iCs/>
        </w:rPr>
      </w:pPr>
      <w:r w:rsidRPr="00FC0384">
        <w:rPr>
          <w:i/>
          <w:iCs/>
          <w:color w:val="0000FF"/>
        </w:rPr>
        <w:t>[List all applicable chronic conditions here.]</w:t>
      </w:r>
    </w:p>
    <w:p w14:paraId="3BD614B4" w14:textId="1FA8C483" w:rsidR="00914C48" w:rsidRPr="00FC0384" w:rsidRDefault="00914C48" w:rsidP="002451BA">
      <w:pPr>
        <w:pStyle w:val="ListBullet"/>
        <w:numPr>
          <w:ilvl w:val="1"/>
          <w:numId w:val="44"/>
        </w:numPr>
        <w:rPr>
          <w:iCs/>
        </w:rPr>
      </w:pPr>
      <w:r w:rsidRPr="00FC0384">
        <w:rPr>
          <w:i/>
          <w:iCs/>
          <w:color w:val="0000FF"/>
        </w:rPr>
        <w:t>[Include information regarding the process and/or criteria for determining eligibility for special supplemental benefits for the chronically ill]</w:t>
      </w:r>
    </w:p>
    <w:p w14:paraId="73379C1F" w14:textId="05C59325" w:rsidR="00914C48" w:rsidRPr="00FC0384" w:rsidRDefault="00914C48" w:rsidP="002451BA">
      <w:pPr>
        <w:pStyle w:val="ListBullet"/>
        <w:numPr>
          <w:ilvl w:val="0"/>
          <w:numId w:val="44"/>
        </w:numPr>
      </w:pPr>
      <w:r w:rsidRPr="00FC0384">
        <w:rPr>
          <w:color w:val="0000FF"/>
          <w:lang w:eastAsia="zh-TW"/>
        </w:rPr>
        <w:t>請參閱以下醫療福利表中的「慢性病患者可獲得的特殊補充福利」瞭解詳細資訊。</w:t>
      </w:r>
    </w:p>
    <w:p w14:paraId="07AAA22D" w14:textId="7ADD401A" w:rsidR="00914C48" w:rsidRPr="00FC0384" w:rsidRDefault="00914C48" w:rsidP="002451BA">
      <w:pPr>
        <w:pStyle w:val="ListBullet"/>
        <w:numPr>
          <w:ilvl w:val="0"/>
          <w:numId w:val="44"/>
        </w:numPr>
      </w:pPr>
      <w:r w:rsidRPr="00FC0384">
        <w:rPr>
          <w:color w:val="0000FF"/>
          <w:lang w:eastAsia="zh-TW"/>
        </w:rPr>
        <w:t>請聯絡我們，具體瞭解您可能有資格獲得哪些福利。</w:t>
      </w:r>
    </w:p>
    <w:p w14:paraId="5C099B5F" w14:textId="77777777" w:rsidR="006A7646" w:rsidRPr="00FC0384" w:rsidRDefault="00000527" w:rsidP="006A7646">
      <w:pPr>
        <w:widowControl w:val="0"/>
        <w:autoSpaceDE w:val="0"/>
        <w:autoSpaceDN w:val="0"/>
        <w:adjustRightInd w:val="0"/>
        <w:spacing w:before="0" w:beforeAutospacing="0" w:after="160" w:afterAutospacing="0" w:line="281" w:lineRule="atLeast"/>
        <w:rPr>
          <w:color w:val="000000"/>
        </w:rPr>
      </w:pPr>
      <w:r w:rsidRPr="00FC0384">
        <w:rPr>
          <w:noProof/>
          <w:lang w:eastAsia="zh-TW"/>
        </w:rPr>
        <w:drawing>
          <wp:inline distT="0" distB="0" distL="0" distR="0" wp14:anchorId="37B096D5" wp14:editId="2BEDF5A5">
            <wp:extent cx="192024" cy="237744"/>
            <wp:effectExtent l="0" t="0" r="0" b="0"/>
            <wp:docPr id="44" name="Picture 44" descr="蘋果圖標"/>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蘋果圖標"/>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lang w:eastAsia="zh-TW"/>
        </w:rPr>
        <w:t xml:space="preserve"> </w:t>
      </w:r>
      <w:r w:rsidRPr="00FC0384">
        <w:rPr>
          <w:color w:val="000000"/>
          <w:lang w:eastAsia="zh-TW"/>
        </w:rPr>
        <w:t>您會在福利表中預防性服務的旁邊看到這個蘋果。</w:t>
      </w:r>
    </w:p>
    <w:p w14:paraId="779A7B00" w14:textId="77777777" w:rsidR="0013793F" w:rsidRPr="00FC0384" w:rsidRDefault="0013793F" w:rsidP="008C5FBB">
      <w:pPr>
        <w:widowControl w:val="0"/>
        <w:rPr>
          <w:i/>
          <w:iCs/>
          <w:smallCaps/>
          <w:color w:val="0000FF"/>
        </w:rPr>
      </w:pPr>
      <w:r w:rsidRPr="00FC0384">
        <w:rPr>
          <w:i/>
          <w:iCs/>
          <w:color w:val="0000FF"/>
        </w:rPr>
        <w:t>[Instructions on completing benefits chart:</w:t>
      </w:r>
    </w:p>
    <w:p w14:paraId="7C6DB9FD" w14:textId="77777777" w:rsidR="0013793F" w:rsidRPr="00FC0384" w:rsidRDefault="0013793F" w:rsidP="00134EA1">
      <w:pPr>
        <w:pStyle w:val="ListBullet"/>
        <w:numPr>
          <w:ilvl w:val="0"/>
          <w:numId w:val="169"/>
        </w:numPr>
        <w:rPr>
          <w:i/>
          <w:color w:val="0000FF"/>
        </w:rPr>
      </w:pPr>
      <w:r w:rsidRPr="00FC0384">
        <w:rPr>
          <w:i/>
          <w:iCs/>
          <w:color w:val="0000FF"/>
        </w:rPr>
        <w:t>When preparing this Benefits Chart, please refer to the instructions for completing the standardized ANOC and EOC.</w:t>
      </w:r>
    </w:p>
    <w:p w14:paraId="18851D04" w14:textId="39627982" w:rsidR="006F1E05" w:rsidRPr="00FC0384" w:rsidRDefault="00055102" w:rsidP="00134EA1">
      <w:pPr>
        <w:pStyle w:val="ListBullet"/>
        <w:numPr>
          <w:ilvl w:val="0"/>
          <w:numId w:val="169"/>
        </w:numPr>
        <w:rPr>
          <w:i/>
          <w:color w:val="0000FF"/>
        </w:rPr>
      </w:pPr>
      <w:r w:rsidRPr="00FC0384">
        <w:rPr>
          <w:i/>
          <w:iCs/>
          <w:color w:val="0000FF"/>
        </w:rPr>
        <w:t>If using Medicare FFS amounts (e.g. Inpatient and SNF cost sharing) the plan must insert the 2022 Medicare amounts and must insert: “These are 2022 cost-sharing amounts and may change for 2023. [Insert plan name] will provide updated rates as soon as they are released.” Member cost-sharing amounts may not be left blank.</w:t>
      </w:r>
    </w:p>
    <w:p w14:paraId="45B6F0E7" w14:textId="77777777" w:rsidR="00B06F6E" w:rsidRPr="00FC0384" w:rsidRDefault="00B06F6E" w:rsidP="00134EA1">
      <w:pPr>
        <w:pStyle w:val="ListBullet"/>
        <w:numPr>
          <w:ilvl w:val="0"/>
          <w:numId w:val="169"/>
        </w:numPr>
        <w:rPr>
          <w:i/>
          <w:color w:val="0000FF"/>
        </w:rPr>
      </w:pPr>
      <w:r w:rsidRPr="00FC0384">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FC0384" w:rsidRDefault="00B06F6E" w:rsidP="00134EA1">
      <w:pPr>
        <w:pStyle w:val="ListBullet"/>
        <w:numPr>
          <w:ilvl w:val="0"/>
          <w:numId w:val="169"/>
        </w:numPr>
        <w:rPr>
          <w:i/>
          <w:color w:val="0000FF"/>
        </w:rPr>
      </w:pPr>
      <w:r w:rsidRPr="00FC0384">
        <w:rPr>
          <w:i/>
          <w:iCs/>
          <w:color w:val="0000FF"/>
        </w:rPr>
        <w:t>Optional supplemental benefits are not permitted within the chart; optional supplemental benefits may be described within Section 2.2.</w:t>
      </w:r>
    </w:p>
    <w:p w14:paraId="63EA2361" w14:textId="2BB2EF45" w:rsidR="0013793F" w:rsidRPr="00FC0384" w:rsidRDefault="003E7B78" w:rsidP="00134EA1">
      <w:pPr>
        <w:pStyle w:val="ListBullet"/>
        <w:numPr>
          <w:ilvl w:val="0"/>
          <w:numId w:val="169"/>
        </w:numPr>
        <w:rPr>
          <w:i/>
          <w:color w:val="0000FF"/>
        </w:rPr>
      </w:pPr>
      <w:r w:rsidRPr="00FC0384">
        <w:rPr>
          <w:i/>
          <w:iCs/>
          <w:color w:val="0000FF"/>
        </w:rPr>
        <w:t>Plans with out of network services must clearly indicate for each service, both the in network and out of network cost sharing.</w:t>
      </w:r>
    </w:p>
    <w:p w14:paraId="285C223F" w14:textId="3936C700" w:rsidR="00627800" w:rsidRPr="00FC0384" w:rsidRDefault="00627800" w:rsidP="00134EA1">
      <w:pPr>
        <w:pStyle w:val="ListBullet"/>
        <w:numPr>
          <w:ilvl w:val="0"/>
          <w:numId w:val="169"/>
        </w:numPr>
        <w:rPr>
          <w:i/>
          <w:color w:val="0000FF"/>
        </w:rPr>
      </w:pPr>
      <w:r w:rsidRPr="00FC0384">
        <w:rPr>
          <w:i/>
          <w:iCs/>
          <w:color w:val="0000FF"/>
        </w:rPr>
        <w:t>Plans that have tiered cost sharing of medical benefits based on contracted providers should clearly indicate for each service the cost sharing for each tier, in addition to defining what each tier means and how it corresponds to the special characters and/or footnotes indicating such in the provider directory (when one reads the provider directory, it is clear what the special character and/or footnote means when reading this section of the EOC).</w:t>
      </w:r>
    </w:p>
    <w:p w14:paraId="719A94D7" w14:textId="77777777" w:rsidR="00AE7322" w:rsidRPr="00FC0384" w:rsidRDefault="00AE7322" w:rsidP="00134EA1">
      <w:pPr>
        <w:pStyle w:val="ListBullet"/>
        <w:numPr>
          <w:ilvl w:val="0"/>
          <w:numId w:val="169"/>
        </w:numPr>
        <w:rPr>
          <w:i/>
          <w:color w:val="0000FF"/>
        </w:rPr>
      </w:pPr>
      <w:r w:rsidRPr="00FC0384">
        <w:rPr>
          <w:i/>
          <w:iCs/>
          <w:color w:val="0000FF"/>
        </w:rPr>
        <w:lastRenderedPageBreak/>
        <w:t>Plans with a POS benefit may include POS information within the benefits chart, or may include a section following the chart listing POS-eligible benefits and cost sharing.</w:t>
      </w:r>
    </w:p>
    <w:p w14:paraId="524CE0A9" w14:textId="057D218C" w:rsidR="0013793F" w:rsidRPr="00FC0384" w:rsidRDefault="0013793F" w:rsidP="00134EA1">
      <w:pPr>
        <w:pStyle w:val="ListBullet"/>
        <w:numPr>
          <w:ilvl w:val="0"/>
          <w:numId w:val="169"/>
        </w:numPr>
        <w:rPr>
          <w:i/>
          <w:color w:val="0000FF"/>
        </w:rPr>
      </w:pPr>
      <w:r w:rsidRPr="00FC0384">
        <w:rPr>
          <w:i/>
          <w:iCs/>
          <w:color w:val="0000FF"/>
        </w:rPr>
        <w:t>Plans should clearly indicate which benefits are subject to PA (plans may use asterisks or similar method).</w:t>
      </w:r>
    </w:p>
    <w:p w14:paraId="6A53843D" w14:textId="72356451" w:rsidR="0013793F" w:rsidRPr="00FC0384" w:rsidRDefault="0013793F" w:rsidP="00134EA1">
      <w:pPr>
        <w:pStyle w:val="ListBullet"/>
        <w:numPr>
          <w:ilvl w:val="0"/>
          <w:numId w:val="169"/>
        </w:numPr>
        <w:rPr>
          <w:i/>
          <w:color w:val="0000FF"/>
        </w:rPr>
      </w:pPr>
      <w:r w:rsidRPr="00FC0384">
        <w:rPr>
          <w:i/>
          <w:iCs/>
          <w:color w:val="0000FF"/>
        </w:rPr>
        <w:t>Plans may insert any additional benefits information based on the plan’s approved bid that is not captured in the benefits chart or in the exclusions section. FIDE SNPs and HIDE SNPs may add Medicaid-only benefits they cover to the benefits chart. Additional benefits should be placed alphabetically in the chart.</w:t>
      </w:r>
    </w:p>
    <w:p w14:paraId="210517FD" w14:textId="77777777" w:rsidR="0013793F" w:rsidRPr="00FC0384" w:rsidRDefault="0013793F" w:rsidP="00134EA1">
      <w:pPr>
        <w:pStyle w:val="ListBullet"/>
        <w:numPr>
          <w:ilvl w:val="0"/>
          <w:numId w:val="169"/>
        </w:numPr>
        <w:rPr>
          <w:i/>
          <w:color w:val="0000FF"/>
        </w:rPr>
      </w:pPr>
      <w:r w:rsidRPr="00FC0384">
        <w:rPr>
          <w:i/>
          <w:iCs/>
          <w:color w:val="0000FF"/>
        </w:rPr>
        <w:t>Plans must describe any restrictive policies, limitations, or monetary limits that might impact a member’s access to services within the chart.</w:t>
      </w:r>
    </w:p>
    <w:p w14:paraId="5B761A1A" w14:textId="77777777" w:rsidR="00D62940" w:rsidRPr="00FC0384" w:rsidRDefault="00D62940" w:rsidP="00134EA1">
      <w:pPr>
        <w:pStyle w:val="ListBullet"/>
        <w:numPr>
          <w:ilvl w:val="0"/>
          <w:numId w:val="169"/>
        </w:numPr>
        <w:rPr>
          <w:i/>
          <w:color w:val="0000FF"/>
        </w:rPr>
      </w:pPr>
      <w:r w:rsidRPr="00FC0384">
        <w:rPr>
          <w:i/>
          <w:iCs/>
          <w:color w:val="0000FF"/>
        </w:rPr>
        <w:t>Plans may add references to the list of exclusions in Section 3.1 as appropriate.</w:t>
      </w:r>
    </w:p>
    <w:p w14:paraId="5CD44570" w14:textId="77777777" w:rsidR="0013793F" w:rsidRPr="00FC0384" w:rsidRDefault="0013793F" w:rsidP="00134EA1">
      <w:pPr>
        <w:pStyle w:val="ListBullet"/>
        <w:numPr>
          <w:ilvl w:val="0"/>
          <w:numId w:val="169"/>
        </w:numPr>
        <w:rPr>
          <w:i/>
          <w:color w:val="0000FF"/>
        </w:rPr>
      </w:pPr>
      <w:r w:rsidRPr="00FC0384">
        <w:rPr>
          <w:i/>
          <w:iCs/>
          <w:color w:val="0000FF"/>
        </w:rPr>
        <w:t>Plans may modify the language, as applicable, to address Medicaid benefits and cost sharing for its dual eligible population. SNPs must, at a minimum, include the Medicaid benefits provided by the plan and must distinguish Medicaid coverage from Medicare coverage for benefits covered by both programs or by Medicaid only. FIDE SNPs and HIDE SNPs 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may add a new section to the chart to describe Medicaid benefits. Plans that do not include a complete list of Medicaid benefits within the chart should refer readers to the Summary of Medicaid-Covered Benefits in the Summary of Benefits. Plans must include a complete list of Medicaid benefits if the Summary of Benefits does not include the required comprehensive written statement. Plans may also state that members should contact their Medicaid Agency to determine their level of cost sharing.</w:t>
      </w:r>
    </w:p>
    <w:p w14:paraId="5678CC67" w14:textId="77777777" w:rsidR="00E842A0" w:rsidRPr="00FC0384" w:rsidRDefault="00E842A0" w:rsidP="00134EA1">
      <w:pPr>
        <w:pStyle w:val="ListBullet"/>
        <w:numPr>
          <w:ilvl w:val="0"/>
          <w:numId w:val="169"/>
        </w:numPr>
        <w:rPr>
          <w:i/>
          <w:color w:val="0000FF"/>
        </w:rPr>
      </w:pPr>
      <w:r w:rsidRPr="00FC0384">
        <w:rPr>
          <w:i/>
          <w:iCs/>
          <w:color w:val="0000FF"/>
        </w:rPr>
        <w:t>Plans must make it clear for members (in the sections where member cost sharing is shown) whether their hospital copays or coinsurance apply on the date of admission and / or on the date of discharge.]</w:t>
      </w:r>
    </w:p>
    <w:p w14:paraId="734668C7" w14:textId="77777777" w:rsidR="00E842A0" w:rsidRPr="00FC0384" w:rsidRDefault="007D261B" w:rsidP="00134EA1">
      <w:pPr>
        <w:pStyle w:val="ListBullet"/>
        <w:numPr>
          <w:ilvl w:val="0"/>
          <w:numId w:val="169"/>
        </w:numPr>
        <w:rPr>
          <w:color w:val="0000FF"/>
        </w:rPr>
      </w:pPr>
      <w:r w:rsidRPr="00FC0384">
        <w:rPr>
          <w:i/>
          <w:iCs/>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cost-sharing amounts for each group of members.]</w:t>
      </w:r>
    </w:p>
    <w:p w14:paraId="6F2E8091" w14:textId="77777777" w:rsidR="000132CC" w:rsidRPr="00FC0384" w:rsidRDefault="00DD2ECB" w:rsidP="00C52072">
      <w:pPr>
        <w:pStyle w:val="subheading"/>
        <w:rPr>
          <w:i/>
        </w:rPr>
      </w:pPr>
      <w:r w:rsidRPr="00FC0384">
        <w:rPr>
          <w:bCs/>
          <w:lang w:eastAsia="zh-TW"/>
        </w:rPr>
        <w:t>醫療福利表</w:t>
      </w:r>
    </w:p>
    <w:p w14:paraId="660738A1" w14:textId="77777777" w:rsidR="0013793F" w:rsidRPr="00FC0384"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Caption w:val="醫療福利表"/>
        <w:tblDescription w:val="醫療福利表"/>
      </w:tblPr>
      <w:tblGrid>
        <w:gridCol w:w="6393"/>
        <w:gridCol w:w="87"/>
        <w:gridCol w:w="2820"/>
        <w:gridCol w:w="30"/>
      </w:tblGrid>
      <w:tr w:rsidR="00B213A5" w:rsidRPr="00FC0384" w14:paraId="3FE7DD7F" w14:textId="77777777" w:rsidTr="001C3E08">
        <w:trPr>
          <w:gridAfter w:val="1"/>
          <w:wAfter w:w="30" w:type="dxa"/>
          <w:cantSplit/>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6C8C4549" w14:textId="77777777" w:rsidR="00B213A5" w:rsidRPr="00FC0384" w:rsidRDefault="00B213A5" w:rsidP="001C3E08">
            <w:pPr>
              <w:pStyle w:val="TableHeaderSide"/>
              <w:rPr>
                <w:i/>
                <w:noProof/>
              </w:rPr>
            </w:pPr>
            <w:bookmarkStart w:id="389" w:name="_Toc68442521"/>
            <w:bookmarkStart w:id="390" w:name="_Toc471577740"/>
            <w:bookmarkStart w:id="391" w:name="_Toc228562146"/>
            <w:bookmarkStart w:id="392" w:name="_Toc109315570"/>
            <w:r w:rsidRPr="00FC0384">
              <w:rPr>
                <w:bCs/>
                <w:lang w:eastAsia="zh-TW"/>
              </w:rPr>
              <w:lastRenderedPageBreak/>
              <w:t>為您承保的服務</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5C4AE2B3" w14:textId="77777777" w:rsidR="00B213A5" w:rsidRPr="00FC0384" w:rsidRDefault="00B213A5" w:rsidP="001C3E08">
            <w:pPr>
              <w:pStyle w:val="TableHeaderSide"/>
            </w:pPr>
            <w:r w:rsidRPr="00FC0384">
              <w:rPr>
                <w:b w:val="0"/>
                <w:lang w:eastAsia="zh-TW"/>
              </w:rPr>
              <w:t>獲得這些服務時</w:t>
            </w:r>
            <w:r w:rsidRPr="00FC0384">
              <w:rPr>
                <w:bCs/>
                <w:lang w:eastAsia="zh-TW"/>
              </w:rPr>
              <w:t>您必須支付多少費用</w:t>
            </w:r>
          </w:p>
        </w:tc>
      </w:tr>
      <w:tr w:rsidR="00B213A5" w:rsidRPr="00FC0384" w14:paraId="03675682"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D291D44" w14:textId="77777777" w:rsidR="00B213A5" w:rsidRPr="00FC0384" w:rsidRDefault="00B213A5" w:rsidP="001C3E08">
            <w:pPr>
              <w:pStyle w:val="TableBold11"/>
            </w:pPr>
            <w:r w:rsidRPr="00FC0384">
              <w:rPr>
                <w:b w:val="0"/>
                <w:noProof/>
                <w:lang w:eastAsia="zh-TW"/>
              </w:rPr>
              <w:drawing>
                <wp:inline distT="0" distB="0" distL="0" distR="0" wp14:anchorId="295799B8" wp14:editId="189E6B05">
                  <wp:extent cx="192024" cy="237744"/>
                  <wp:effectExtent l="0" t="0" r="0" b="0"/>
                  <wp:docPr id="45" name="Picture 45"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腹主動脈瘤篩檢</w:t>
            </w:r>
            <w:r w:rsidRPr="00FC0384">
              <w:rPr>
                <w:bCs/>
                <w:lang w:eastAsia="zh-TW"/>
              </w:rPr>
              <w:t xml:space="preserve"> </w:t>
            </w:r>
          </w:p>
          <w:p w14:paraId="6D548228" w14:textId="77777777" w:rsidR="00B213A5" w:rsidRPr="00FC0384" w:rsidRDefault="00B213A5" w:rsidP="001C3E08">
            <w:pPr>
              <w:pStyle w:val="4pointsbeforeandafter"/>
            </w:pPr>
            <w:r w:rsidRPr="00FC0384">
              <w:rPr>
                <w:lang w:eastAsia="zh-TW"/>
              </w:rPr>
              <w:t>對有患病風險的人進行一次性超音波篩檢。僅在您有某些風險因素且您</w:t>
            </w:r>
            <w:r w:rsidRPr="00FC0384">
              <w:rPr>
                <w:color w:val="000000" w:themeColor="text1"/>
                <w:lang w:eastAsia="zh-TW"/>
              </w:rPr>
              <w:t>獲得醫師、醫師助理、執業護士或臨床專科護士的轉診進行此篩檢時，本計劃才會予以承保</w:t>
            </w:r>
            <w:r w:rsidRPr="00FC0384">
              <w:rPr>
                <w:lang w:eastAsia="zh-TW"/>
              </w:rPr>
              <w:t>。</w:t>
            </w:r>
            <w:r w:rsidRPr="00FC0384">
              <w:rPr>
                <w:lang w:eastAsia="zh-TW"/>
              </w:rPr>
              <w:t xml:space="preserve"> </w:t>
            </w:r>
          </w:p>
          <w:p w14:paraId="5E122B2C" w14:textId="77777777" w:rsidR="00B213A5" w:rsidRPr="00FC0384" w:rsidRDefault="00B213A5" w:rsidP="001C3E08">
            <w:pPr>
              <w:pStyle w:val="4pointsbeforeandafter"/>
              <w:rPr>
                <w:b/>
                <w:bCs/>
                <w:i/>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A0F0D86" w14:textId="77777777" w:rsidR="00B213A5" w:rsidRPr="00FC0384" w:rsidRDefault="00B213A5" w:rsidP="001C3E08">
            <w:pPr>
              <w:pStyle w:val="4pointsbeforeandafter"/>
            </w:pPr>
          </w:p>
          <w:p w14:paraId="2E86C604" w14:textId="77777777" w:rsidR="00B213A5" w:rsidRPr="00FC0384" w:rsidRDefault="00B213A5" w:rsidP="001C3E08">
            <w:pPr>
              <w:pStyle w:val="4pointsbeforeandafter"/>
              <w:rPr>
                <w:i/>
                <w:color w:val="0000FF"/>
              </w:rPr>
            </w:pPr>
            <w:r w:rsidRPr="00FC0384">
              <w:rPr>
                <w:lang w:eastAsia="zh-TW"/>
              </w:rPr>
              <w:t>符合此預防性篩檢資格的會員無需支付共同保險、定額手續費或自付扣除金。</w:t>
            </w:r>
          </w:p>
        </w:tc>
      </w:tr>
      <w:tr w:rsidR="00B213A5" w:rsidRPr="00FC0384" w14:paraId="308A861E"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6E5E8B" w14:textId="77777777" w:rsidR="00B213A5" w:rsidRPr="00FC0384" w:rsidRDefault="00B213A5" w:rsidP="001C3E08">
            <w:pPr>
              <w:pStyle w:val="TableBold12"/>
            </w:pPr>
            <w:r w:rsidRPr="00FC0384">
              <w:rPr>
                <w:bCs/>
                <w:lang w:eastAsia="zh-TW"/>
              </w:rPr>
              <w:lastRenderedPageBreak/>
              <w:t>治療慢性腰背痛的針灸</w:t>
            </w:r>
            <w:r w:rsidRPr="00FC0384">
              <w:rPr>
                <w:bCs/>
                <w:lang w:eastAsia="zh-TW"/>
              </w:rPr>
              <w:t xml:space="preserve"> </w:t>
            </w:r>
          </w:p>
          <w:p w14:paraId="5B2DBF81" w14:textId="77777777" w:rsidR="00B213A5" w:rsidRPr="00FC0384" w:rsidRDefault="00B213A5" w:rsidP="001C3E08">
            <w:pPr>
              <w:pStyle w:val="TableBold12"/>
              <w:rPr>
                <w:rFonts w:ascii="Times New Roman" w:hAnsi="Times New Roman"/>
                <w:b w:val="0"/>
              </w:rPr>
            </w:pPr>
            <w:r w:rsidRPr="00FC0384">
              <w:rPr>
                <w:rFonts w:ascii="Times New Roman" w:hAnsi="Times New Roman"/>
                <w:b w:val="0"/>
                <w:lang w:eastAsia="zh-TW"/>
              </w:rPr>
              <w:t>承保服務包括：</w:t>
            </w:r>
          </w:p>
          <w:p w14:paraId="05189CDF" w14:textId="77777777" w:rsidR="00B213A5" w:rsidRPr="00FC0384" w:rsidRDefault="00B213A5" w:rsidP="001C3E08">
            <w:pPr>
              <w:pStyle w:val="TableBold12"/>
              <w:rPr>
                <w:rFonts w:ascii="Times New Roman" w:hAnsi="Times New Roman"/>
                <w:b w:val="0"/>
              </w:rPr>
            </w:pPr>
            <w:r w:rsidRPr="00FC0384">
              <w:rPr>
                <w:rFonts w:ascii="Times New Roman" w:hAnsi="Times New Roman"/>
                <w:b w:val="0"/>
                <w:lang w:eastAsia="zh-TW"/>
              </w:rPr>
              <w:t>在下列情況下，可為</w:t>
            </w:r>
            <w:r w:rsidRPr="00FC0384">
              <w:rPr>
                <w:rFonts w:ascii="Times New Roman" w:hAnsi="Times New Roman"/>
                <w:b w:val="0"/>
                <w:lang w:eastAsia="zh-TW"/>
              </w:rPr>
              <w:t xml:space="preserve"> Medicare </w:t>
            </w:r>
            <w:r w:rsidRPr="00FC0384">
              <w:rPr>
                <w:rFonts w:ascii="Times New Roman" w:hAnsi="Times New Roman"/>
                <w:b w:val="0"/>
                <w:lang w:eastAsia="zh-TW"/>
              </w:rPr>
              <w:t>受益人承保</w:t>
            </w:r>
            <w:r w:rsidRPr="00FC0384">
              <w:rPr>
                <w:rFonts w:ascii="Times New Roman" w:hAnsi="Times New Roman"/>
                <w:b w:val="0"/>
                <w:lang w:eastAsia="zh-TW"/>
              </w:rPr>
              <w:t xml:space="preserve"> 90 </w:t>
            </w:r>
            <w:r w:rsidRPr="00FC0384">
              <w:rPr>
                <w:rFonts w:ascii="Times New Roman" w:hAnsi="Times New Roman"/>
                <w:b w:val="0"/>
                <w:lang w:eastAsia="zh-TW"/>
              </w:rPr>
              <w:t>天內最多</w:t>
            </w:r>
            <w:r w:rsidRPr="00FC0384">
              <w:rPr>
                <w:rFonts w:ascii="Times New Roman" w:hAnsi="Times New Roman"/>
                <w:b w:val="0"/>
                <w:lang w:eastAsia="zh-TW"/>
              </w:rPr>
              <w:t xml:space="preserve"> 12 </w:t>
            </w:r>
            <w:r w:rsidRPr="00FC0384">
              <w:rPr>
                <w:rFonts w:ascii="Times New Roman" w:hAnsi="Times New Roman"/>
                <w:b w:val="0"/>
                <w:lang w:eastAsia="zh-TW"/>
              </w:rPr>
              <w:t>次就診：</w:t>
            </w:r>
          </w:p>
          <w:p w14:paraId="1C46C4CC" w14:textId="77777777" w:rsidR="00B213A5" w:rsidRPr="00FC0384" w:rsidRDefault="00B213A5" w:rsidP="001C3E08">
            <w:pPr>
              <w:pStyle w:val="TableBold12"/>
              <w:rPr>
                <w:rFonts w:ascii="Times New Roman" w:hAnsi="Times New Roman"/>
                <w:b w:val="0"/>
              </w:rPr>
            </w:pPr>
            <w:r w:rsidRPr="00FC0384">
              <w:rPr>
                <w:rFonts w:ascii="Times New Roman" w:hAnsi="Times New Roman"/>
                <w:b w:val="0"/>
                <w:lang w:eastAsia="zh-TW"/>
              </w:rPr>
              <w:t>對於此福利來說，慢性腰背痛的定義為：</w:t>
            </w:r>
          </w:p>
          <w:p w14:paraId="61F878E9" w14:textId="77777777" w:rsidR="00B213A5" w:rsidRPr="00FC0384" w:rsidRDefault="00B213A5" w:rsidP="001C3E08">
            <w:pPr>
              <w:pStyle w:val="TableBold12"/>
              <w:numPr>
                <w:ilvl w:val="0"/>
                <w:numId w:val="50"/>
              </w:numPr>
              <w:spacing w:after="0"/>
              <w:rPr>
                <w:rFonts w:ascii="Times New Roman" w:hAnsi="Times New Roman"/>
                <w:b w:val="0"/>
              </w:rPr>
            </w:pPr>
            <w:r w:rsidRPr="00FC0384">
              <w:rPr>
                <w:rFonts w:ascii="Times New Roman" w:hAnsi="Times New Roman"/>
                <w:b w:val="0"/>
                <w:lang w:eastAsia="zh-TW"/>
              </w:rPr>
              <w:t>持續</w:t>
            </w:r>
            <w:r w:rsidRPr="00FC0384">
              <w:rPr>
                <w:rFonts w:ascii="Times New Roman" w:hAnsi="Times New Roman"/>
                <w:b w:val="0"/>
                <w:lang w:eastAsia="zh-TW"/>
              </w:rPr>
              <w:t xml:space="preserve"> 12 </w:t>
            </w:r>
            <w:r w:rsidRPr="00FC0384">
              <w:rPr>
                <w:rFonts w:ascii="Times New Roman" w:hAnsi="Times New Roman"/>
                <w:b w:val="0"/>
                <w:lang w:eastAsia="zh-TW"/>
              </w:rPr>
              <w:t>週或更長時間；</w:t>
            </w:r>
          </w:p>
          <w:p w14:paraId="14436255" w14:textId="77777777" w:rsidR="00B213A5" w:rsidRPr="00FC0384" w:rsidRDefault="00B213A5" w:rsidP="001C3E08">
            <w:pPr>
              <w:pStyle w:val="TableBold12"/>
              <w:numPr>
                <w:ilvl w:val="0"/>
                <w:numId w:val="50"/>
              </w:numPr>
              <w:spacing w:after="0"/>
              <w:rPr>
                <w:rFonts w:ascii="Times New Roman" w:hAnsi="Times New Roman"/>
                <w:b w:val="0"/>
              </w:rPr>
            </w:pPr>
            <w:r w:rsidRPr="00FC0384">
              <w:rPr>
                <w:rFonts w:ascii="Times New Roman" w:hAnsi="Times New Roman"/>
                <w:b w:val="0"/>
                <w:lang w:eastAsia="zh-TW"/>
              </w:rPr>
              <w:t>非特異性的，無法找到明確的系統性原因（即與轉移性、發炎性、傳染性疾病等無關）；</w:t>
            </w:r>
          </w:p>
          <w:p w14:paraId="782008A1" w14:textId="77777777" w:rsidR="00B213A5" w:rsidRPr="00FC0384" w:rsidRDefault="00B213A5" w:rsidP="001C3E08">
            <w:pPr>
              <w:pStyle w:val="TableBold12"/>
              <w:numPr>
                <w:ilvl w:val="0"/>
                <w:numId w:val="50"/>
              </w:numPr>
              <w:spacing w:after="0"/>
              <w:rPr>
                <w:rFonts w:ascii="Times New Roman" w:hAnsi="Times New Roman"/>
                <w:b w:val="0"/>
              </w:rPr>
            </w:pPr>
            <w:r w:rsidRPr="00FC0384">
              <w:rPr>
                <w:rFonts w:ascii="Times New Roman" w:hAnsi="Times New Roman"/>
                <w:b w:val="0"/>
                <w:lang w:eastAsia="zh-TW"/>
              </w:rPr>
              <w:t>與手術無關；以及</w:t>
            </w:r>
          </w:p>
          <w:p w14:paraId="7FF7F9B4" w14:textId="77777777" w:rsidR="00B213A5" w:rsidRPr="00FC0384" w:rsidRDefault="00B213A5" w:rsidP="001C3E08">
            <w:pPr>
              <w:pStyle w:val="TableBold12"/>
              <w:numPr>
                <w:ilvl w:val="0"/>
                <w:numId w:val="50"/>
              </w:numPr>
              <w:spacing w:after="0"/>
              <w:rPr>
                <w:rFonts w:ascii="Times New Roman" w:hAnsi="Times New Roman"/>
                <w:b w:val="0"/>
              </w:rPr>
            </w:pPr>
            <w:r w:rsidRPr="00FC0384">
              <w:rPr>
                <w:rFonts w:ascii="Times New Roman" w:hAnsi="Times New Roman"/>
                <w:b w:val="0"/>
                <w:lang w:eastAsia="zh-TW"/>
              </w:rPr>
              <w:t>與懷孕無關。</w:t>
            </w:r>
          </w:p>
          <w:p w14:paraId="673359E9" w14:textId="77777777" w:rsidR="00B213A5" w:rsidRPr="00FC0384" w:rsidRDefault="00B213A5" w:rsidP="001C3E08">
            <w:pPr>
              <w:pStyle w:val="TableBold12"/>
              <w:spacing w:before="80"/>
              <w:rPr>
                <w:rFonts w:ascii="Times New Roman" w:hAnsi="Times New Roman"/>
                <w:b w:val="0"/>
              </w:rPr>
            </w:pPr>
            <w:r w:rsidRPr="00FC0384">
              <w:rPr>
                <w:rFonts w:ascii="Times New Roman" w:hAnsi="Times New Roman"/>
                <w:b w:val="0"/>
                <w:lang w:eastAsia="zh-TW"/>
              </w:rPr>
              <w:t>對於症狀有所好轉的患者，還將承保</w:t>
            </w:r>
            <w:r w:rsidRPr="00FC0384">
              <w:rPr>
                <w:rFonts w:ascii="Times New Roman" w:hAnsi="Times New Roman"/>
                <w:b w:val="0"/>
                <w:lang w:eastAsia="zh-TW"/>
              </w:rPr>
              <w:t xml:space="preserve"> 8 </w:t>
            </w:r>
            <w:r w:rsidRPr="00FC0384">
              <w:rPr>
                <w:rFonts w:ascii="Times New Roman" w:hAnsi="Times New Roman"/>
                <w:b w:val="0"/>
                <w:lang w:eastAsia="zh-TW"/>
              </w:rPr>
              <w:t>次額外的就診。每年不得超過</w:t>
            </w:r>
            <w:r w:rsidRPr="00FC0384">
              <w:rPr>
                <w:rFonts w:ascii="Times New Roman" w:hAnsi="Times New Roman"/>
                <w:b w:val="0"/>
                <w:lang w:eastAsia="zh-TW"/>
              </w:rPr>
              <w:t xml:space="preserve"> 20 </w:t>
            </w:r>
            <w:r w:rsidRPr="00FC0384">
              <w:rPr>
                <w:rFonts w:ascii="Times New Roman" w:hAnsi="Times New Roman"/>
                <w:b w:val="0"/>
                <w:lang w:eastAsia="zh-TW"/>
              </w:rPr>
              <w:t>次針灸治療。</w:t>
            </w:r>
          </w:p>
          <w:p w14:paraId="380D32A9" w14:textId="77777777" w:rsidR="00B213A5" w:rsidRPr="00FC0384" w:rsidRDefault="00B213A5" w:rsidP="001C3E08">
            <w:pPr>
              <w:pStyle w:val="TableBold12"/>
              <w:rPr>
                <w:rFonts w:ascii="Times New Roman" w:hAnsi="Times New Roman"/>
                <w:b w:val="0"/>
              </w:rPr>
            </w:pPr>
            <w:r w:rsidRPr="00FC0384">
              <w:rPr>
                <w:rFonts w:ascii="Times New Roman" w:hAnsi="Times New Roman"/>
                <w:b w:val="0"/>
                <w:lang w:eastAsia="zh-TW"/>
              </w:rPr>
              <w:t>如果患者病情沒有好轉或出現惡化，則必須中止治療。</w:t>
            </w:r>
            <w:r w:rsidRPr="00FC0384">
              <w:rPr>
                <w:rFonts w:ascii="Times New Roman" w:hAnsi="Times New Roman"/>
                <w:b w:val="0"/>
                <w:lang w:eastAsia="zh-TW"/>
              </w:rPr>
              <w:t xml:space="preserve"> </w:t>
            </w:r>
          </w:p>
          <w:p w14:paraId="6D5D5043" w14:textId="77777777" w:rsidR="00B213A5" w:rsidRPr="00FC0384" w:rsidRDefault="00B213A5" w:rsidP="001C3E08">
            <w:pPr>
              <w:pStyle w:val="4pointsafter"/>
              <w:rPr>
                <w:b/>
              </w:rPr>
            </w:pPr>
            <w:r w:rsidRPr="00FC0384">
              <w:rPr>
                <w:lang w:eastAsia="zh-TW"/>
              </w:rPr>
              <w:t>醫療服務提供者要求：</w:t>
            </w:r>
          </w:p>
          <w:p w14:paraId="2FDD167F" w14:textId="77777777" w:rsidR="00B213A5" w:rsidRPr="00FC0384" w:rsidRDefault="00B213A5" w:rsidP="001C3E08">
            <w:pPr>
              <w:pStyle w:val="4pointsafter"/>
              <w:rPr>
                <w:iCs/>
              </w:rPr>
            </w:pPr>
            <w:r w:rsidRPr="00FC0384">
              <w:rPr>
                <w:lang w:eastAsia="zh-TW"/>
              </w:rPr>
              <w:t>醫師（如《社會保障法》（下稱「法案」）第</w:t>
            </w:r>
            <w:r w:rsidRPr="00FC0384">
              <w:rPr>
                <w:lang w:eastAsia="zh-TW"/>
              </w:rPr>
              <w:t xml:space="preserve"> 1861(r)(1) </w:t>
            </w:r>
            <w:r w:rsidRPr="00FC0384">
              <w:rPr>
                <w:lang w:eastAsia="zh-TW"/>
              </w:rPr>
              <w:t>節規定）可根據適用的州要求提供針灸服務。</w:t>
            </w:r>
          </w:p>
          <w:p w14:paraId="4FB4DF3A" w14:textId="77777777" w:rsidR="00B213A5" w:rsidRPr="00FC0384" w:rsidRDefault="00B213A5" w:rsidP="001C3E08">
            <w:pPr>
              <w:pStyle w:val="4pointsafter"/>
              <w:rPr>
                <w:iCs/>
              </w:rPr>
            </w:pPr>
            <w:r w:rsidRPr="00FC0384">
              <w:rPr>
                <w:lang w:eastAsia="zh-TW"/>
              </w:rPr>
              <w:t>醫師助理</w:t>
            </w:r>
            <w:r w:rsidRPr="00FC0384">
              <w:rPr>
                <w:lang w:eastAsia="zh-TW"/>
              </w:rPr>
              <w:t xml:space="preserve"> (PA)</w:t>
            </w:r>
            <w:r w:rsidRPr="00FC0384">
              <w:rPr>
                <w:lang w:eastAsia="zh-TW"/>
              </w:rPr>
              <w:t>、執業護士</w:t>
            </w:r>
            <w:r w:rsidRPr="00FC0384">
              <w:rPr>
                <w:lang w:eastAsia="zh-TW"/>
              </w:rPr>
              <w:t xml:space="preserve"> (NP)/</w:t>
            </w:r>
            <w:r w:rsidRPr="00FC0384">
              <w:rPr>
                <w:lang w:eastAsia="zh-TW"/>
              </w:rPr>
              <w:t>臨床專科護士</w:t>
            </w:r>
            <w:r w:rsidRPr="00FC0384">
              <w:rPr>
                <w:lang w:eastAsia="zh-TW"/>
              </w:rPr>
              <w:t xml:space="preserve"> (CNS)</w:t>
            </w:r>
            <w:r w:rsidRPr="00FC0384">
              <w:rPr>
                <w:lang w:eastAsia="zh-TW"/>
              </w:rPr>
              <w:t>（如法案第</w:t>
            </w:r>
            <w:r w:rsidRPr="00FC0384">
              <w:rPr>
                <w:lang w:eastAsia="zh-TW"/>
              </w:rPr>
              <w:t xml:space="preserve"> 1861(aa)(5) </w:t>
            </w:r>
            <w:r w:rsidRPr="00FC0384">
              <w:rPr>
                <w:lang w:eastAsia="zh-TW"/>
              </w:rPr>
              <w:t>節規定）以及輔助人員在符合所有適用的州要求且符合以下條件時可提供針灸服務：</w:t>
            </w:r>
          </w:p>
          <w:p w14:paraId="68E48CC9" w14:textId="77777777" w:rsidR="00B213A5" w:rsidRPr="00FC0384" w:rsidRDefault="00B213A5" w:rsidP="001C3E08">
            <w:pPr>
              <w:pStyle w:val="4pointsafter"/>
              <w:numPr>
                <w:ilvl w:val="0"/>
                <w:numId w:val="56"/>
              </w:numPr>
              <w:rPr>
                <w:iCs/>
              </w:rPr>
            </w:pPr>
            <w:r w:rsidRPr="00FC0384">
              <w:rPr>
                <w:lang w:eastAsia="zh-TW"/>
              </w:rPr>
              <w:t>擁有針灸和東方醫學認證委員會</w:t>
            </w:r>
            <w:r w:rsidRPr="00FC0384">
              <w:rPr>
                <w:lang w:eastAsia="zh-TW"/>
              </w:rPr>
              <w:t xml:space="preserve"> (ACAOM) </w:t>
            </w:r>
            <w:r w:rsidRPr="00FC0384">
              <w:rPr>
                <w:lang w:eastAsia="zh-TW"/>
              </w:rPr>
              <w:t>認證的學校頒發的針灸或中醫學碩士或博士學位；以及</w:t>
            </w:r>
          </w:p>
          <w:p w14:paraId="22F9D742" w14:textId="77777777" w:rsidR="00B213A5" w:rsidRPr="00FC0384" w:rsidRDefault="00B213A5" w:rsidP="001C3E08">
            <w:pPr>
              <w:pStyle w:val="4pointsafter"/>
              <w:numPr>
                <w:ilvl w:val="0"/>
                <w:numId w:val="56"/>
              </w:numPr>
              <w:rPr>
                <w:iCs/>
              </w:rPr>
            </w:pPr>
            <w:r w:rsidRPr="00FC0384">
              <w:rPr>
                <w:lang w:eastAsia="zh-TW"/>
              </w:rPr>
              <w:t>獲得在美國各州、地區或聯邦（即波多黎各）或哥倫比亞特區施行針灸的當前、完整、有效且不受限制的執照。</w:t>
            </w:r>
          </w:p>
          <w:p w14:paraId="65C3C974" w14:textId="77777777" w:rsidR="00B213A5" w:rsidRPr="00FC0384" w:rsidRDefault="00B213A5" w:rsidP="001C3E08">
            <w:pPr>
              <w:pStyle w:val="4pointsafter"/>
              <w:rPr>
                <w:iCs/>
              </w:rPr>
            </w:pPr>
            <w:r w:rsidRPr="00FC0384">
              <w:rPr>
                <w:lang w:eastAsia="zh-TW"/>
              </w:rPr>
              <w:t>根據我們的法規</w:t>
            </w:r>
            <w:r w:rsidRPr="00FC0384">
              <w:rPr>
                <w:lang w:eastAsia="zh-TW"/>
              </w:rPr>
              <w:t xml:space="preserve"> 42 CFR §§ 410.26 </w:t>
            </w:r>
            <w:r w:rsidRPr="00FC0384">
              <w:rPr>
                <w:lang w:eastAsia="zh-TW"/>
              </w:rPr>
              <w:t>和</w:t>
            </w:r>
            <w:r w:rsidRPr="00FC0384">
              <w:rPr>
                <w:lang w:eastAsia="zh-TW"/>
              </w:rPr>
              <w:t xml:space="preserve"> 410.27 </w:t>
            </w:r>
            <w:r w:rsidRPr="00FC0384">
              <w:rPr>
                <w:lang w:eastAsia="zh-TW"/>
              </w:rPr>
              <w:t>的規定，提供針灸的輔助人員必須受到醫師、</w:t>
            </w:r>
            <w:r w:rsidRPr="00FC0384">
              <w:rPr>
                <w:lang w:eastAsia="zh-TW"/>
              </w:rPr>
              <w:t xml:space="preserve">PA </w:t>
            </w:r>
            <w:r w:rsidRPr="00FC0384">
              <w:rPr>
                <w:lang w:eastAsia="zh-TW"/>
              </w:rPr>
              <w:t>或</w:t>
            </w:r>
            <w:r w:rsidRPr="00FC0384">
              <w:rPr>
                <w:lang w:eastAsia="zh-TW"/>
              </w:rPr>
              <w:t xml:space="preserve"> NP/CNS </w:t>
            </w:r>
            <w:r w:rsidRPr="00FC0384">
              <w:rPr>
                <w:lang w:eastAsia="zh-TW"/>
              </w:rPr>
              <w:t>的適當監督。</w:t>
            </w:r>
          </w:p>
          <w:p w14:paraId="2314561D" w14:textId="77777777" w:rsidR="00B213A5" w:rsidRPr="00FC0384" w:rsidRDefault="00B213A5" w:rsidP="001C3E08">
            <w:pPr>
              <w:pStyle w:val="TableBold11"/>
            </w:pPr>
            <w:r w:rsidRPr="00FC0384">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384A62"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67338D44"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47F1AF" w14:textId="77777777" w:rsidR="00B213A5" w:rsidRPr="00FC0384" w:rsidRDefault="00B213A5" w:rsidP="001C3E08">
            <w:pPr>
              <w:pStyle w:val="TableBold11"/>
            </w:pPr>
            <w:r w:rsidRPr="00FC0384">
              <w:rPr>
                <w:bCs/>
                <w:lang w:eastAsia="zh-TW"/>
              </w:rPr>
              <w:lastRenderedPageBreak/>
              <w:t>救護車服務</w:t>
            </w:r>
          </w:p>
          <w:p w14:paraId="5C0F96AC" w14:textId="77777777" w:rsidR="00B213A5" w:rsidRPr="00FC0384" w:rsidRDefault="00B213A5" w:rsidP="001C3E08">
            <w:pPr>
              <w:pStyle w:val="4pointsbullet"/>
            </w:pPr>
            <w:r w:rsidRPr="00FC0384">
              <w:rPr>
                <w:lang w:eastAsia="zh-TW"/>
              </w:rPr>
              <w:t>承保的救護車服務包括固定翼救護機、旋翼救護機和地面救護車服務，載送到可提供護理的最近的適當機構（如果接受護理的會員的身體狀況無法使用其他交通手段，否則可能會危及患者的健康，或經過本計劃授權）。</w:t>
            </w:r>
          </w:p>
          <w:p w14:paraId="5D1424FE" w14:textId="77777777" w:rsidR="00B213A5" w:rsidRPr="00FC0384" w:rsidRDefault="00B213A5" w:rsidP="001C3E08">
            <w:pPr>
              <w:pStyle w:val="4pointsbullet"/>
              <w:rPr>
                <w:b/>
                <w:bCs/>
                <w:szCs w:val="30"/>
              </w:rPr>
            </w:pPr>
            <w:r w:rsidRPr="00FC0384">
              <w:rPr>
                <w:lang w:eastAsia="zh-TW"/>
              </w:rPr>
              <w:t>如果記錄證明會員的狀況無法使用其他交通手段（否則可能會危及患者的健康）且使用救護車進行載送是醫學上必需的，則非緊急情況的救護車載送也是適當的。</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DBFC50" w14:textId="77777777" w:rsidR="00B213A5" w:rsidRPr="00FC0384" w:rsidRDefault="00B213A5" w:rsidP="001C3E08">
            <w:pPr>
              <w:pStyle w:val="4pointsbeforeandafter"/>
            </w:pPr>
          </w:p>
          <w:p w14:paraId="5A6B734F" w14:textId="77777777" w:rsidR="00B213A5" w:rsidRPr="00FC0384" w:rsidRDefault="00B213A5" w:rsidP="001C3E08">
            <w:pPr>
              <w:pStyle w:val="4pointsbeforeandafter"/>
              <w:rPr>
                <w:i/>
              </w:rPr>
            </w:pPr>
            <w:r w:rsidRPr="00FC0384">
              <w:rPr>
                <w:i/>
                <w:iCs/>
                <w:color w:val="0000FF"/>
              </w:rPr>
              <w:t>[List copays / coinsurance / deductible. Specify whether cost sharing applies one-way or for round trips.]</w:t>
            </w:r>
          </w:p>
        </w:tc>
      </w:tr>
      <w:tr w:rsidR="00B213A5" w:rsidRPr="00FC0384" w14:paraId="112D8185"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FBF554D" w14:textId="77777777" w:rsidR="00B213A5" w:rsidRPr="00FC0384" w:rsidRDefault="00B213A5" w:rsidP="001C3E08">
            <w:pPr>
              <w:pStyle w:val="TableBold11"/>
            </w:pPr>
            <w:r w:rsidRPr="00FC0384">
              <w:rPr>
                <w:b w:val="0"/>
                <w:noProof/>
                <w:lang w:eastAsia="zh-TW"/>
              </w:rPr>
              <w:drawing>
                <wp:inline distT="0" distB="0" distL="0" distR="0" wp14:anchorId="3F921FA8" wp14:editId="5358E7E8">
                  <wp:extent cx="192024" cy="237744"/>
                  <wp:effectExtent l="0" t="0" r="0" b="0"/>
                  <wp:docPr id="46" name="Picture 46"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健康年檢</w:t>
            </w:r>
          </w:p>
          <w:p w14:paraId="2A383E85" w14:textId="77777777" w:rsidR="00B213A5" w:rsidRPr="00FC0384" w:rsidRDefault="00B213A5" w:rsidP="001C3E08">
            <w:pPr>
              <w:pStyle w:val="4pointsbeforeandafter"/>
              <w:rPr>
                <w:lang w:eastAsia="zh-TW"/>
              </w:rPr>
            </w:pPr>
            <w:r w:rsidRPr="00FC0384">
              <w:rPr>
                <w:lang w:eastAsia="zh-TW"/>
              </w:rPr>
              <w:t>如果您已加入</w:t>
            </w:r>
            <w:r w:rsidRPr="00FC0384">
              <w:rPr>
                <w:lang w:eastAsia="zh-TW"/>
              </w:rPr>
              <w:t xml:space="preserve"> B </w:t>
            </w:r>
            <w:r w:rsidRPr="00FC0384">
              <w:rPr>
                <w:lang w:eastAsia="zh-TW"/>
              </w:rPr>
              <w:t>部分</w:t>
            </w:r>
            <w:r w:rsidRPr="00FC0384">
              <w:rPr>
                <w:lang w:eastAsia="zh-TW"/>
              </w:rPr>
              <w:t xml:space="preserve"> 12 </w:t>
            </w:r>
            <w:r w:rsidRPr="00FC0384">
              <w:rPr>
                <w:lang w:eastAsia="zh-TW"/>
              </w:rPr>
              <w:t>個月以上，您可以進行健康年檢，以便根據您目前的健康狀況和風險因素，制定或更新個性化的預防計劃。此項服務每</w:t>
            </w:r>
            <w:r w:rsidRPr="00FC0384">
              <w:rPr>
                <w:lang w:eastAsia="zh-TW"/>
              </w:rPr>
              <w:t xml:space="preserve"> 12 </w:t>
            </w:r>
            <w:r w:rsidRPr="00FC0384">
              <w:rPr>
                <w:lang w:eastAsia="zh-TW"/>
              </w:rPr>
              <w:t>個月承保一次。</w:t>
            </w:r>
          </w:p>
          <w:p w14:paraId="4AC33C19" w14:textId="77777777" w:rsidR="00B213A5" w:rsidRPr="00FC0384" w:rsidRDefault="00B213A5" w:rsidP="001C3E08">
            <w:pPr>
              <w:pStyle w:val="4pointsbeforeandafter"/>
              <w:rPr>
                <w:b/>
                <w:bCs/>
                <w:lang w:eastAsia="zh-TW"/>
              </w:rPr>
            </w:pPr>
            <w:r w:rsidRPr="00FC0384">
              <w:rPr>
                <w:b/>
                <w:bCs/>
                <w:lang w:eastAsia="zh-TW"/>
              </w:rPr>
              <w:t>註：</w:t>
            </w:r>
            <w:r w:rsidRPr="00FC0384">
              <w:rPr>
                <w:lang w:eastAsia="zh-TW"/>
              </w:rPr>
              <w:t>您的第一次健康年檢不能在參加「歡迎加入</w:t>
            </w:r>
            <w:r w:rsidRPr="00FC0384">
              <w:rPr>
                <w:lang w:eastAsia="zh-TW"/>
              </w:rPr>
              <w:t xml:space="preserve"> Medicare</w:t>
            </w:r>
            <w:r w:rsidRPr="00FC0384">
              <w:rPr>
                <w:lang w:eastAsia="zh-TW"/>
              </w:rPr>
              <w:t>」預防性診斷後的</w:t>
            </w:r>
            <w:r w:rsidRPr="00FC0384">
              <w:rPr>
                <w:lang w:eastAsia="zh-TW"/>
              </w:rPr>
              <w:t xml:space="preserve"> 12 </w:t>
            </w:r>
            <w:r w:rsidRPr="00FC0384">
              <w:rPr>
                <w:lang w:eastAsia="zh-TW"/>
              </w:rPr>
              <w:t>個月內進行。但是，在已加入</w:t>
            </w:r>
            <w:r w:rsidRPr="00FC0384">
              <w:rPr>
                <w:lang w:eastAsia="zh-TW"/>
              </w:rPr>
              <w:t xml:space="preserve"> B </w:t>
            </w:r>
            <w:r w:rsidRPr="00FC0384">
              <w:rPr>
                <w:lang w:eastAsia="zh-TW"/>
              </w:rPr>
              <w:t>部分</w:t>
            </w:r>
            <w:r w:rsidRPr="00FC0384">
              <w:rPr>
                <w:lang w:eastAsia="zh-TW"/>
              </w:rPr>
              <w:t xml:space="preserve"> 12 </w:t>
            </w:r>
            <w:r w:rsidRPr="00FC0384">
              <w:rPr>
                <w:lang w:eastAsia="zh-TW"/>
              </w:rPr>
              <w:t>個月以後，您不必參加「歡迎加入</w:t>
            </w:r>
            <w:r w:rsidRPr="00FC0384">
              <w:rPr>
                <w:lang w:eastAsia="zh-TW"/>
              </w:rPr>
              <w:t xml:space="preserve"> Medicare</w:t>
            </w:r>
            <w:r w:rsidRPr="00FC0384">
              <w:rPr>
                <w:lang w:eastAsia="zh-TW"/>
              </w:rPr>
              <w:t>」診斷也可獲得健康年檢承保。</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E5655F" w14:textId="77777777" w:rsidR="00B213A5" w:rsidRPr="00FC0384" w:rsidRDefault="00B213A5" w:rsidP="001C3E08">
            <w:pPr>
              <w:pStyle w:val="4pointsbeforeandafter"/>
              <w:rPr>
                <w:lang w:eastAsia="zh-TW"/>
              </w:rPr>
            </w:pPr>
          </w:p>
          <w:p w14:paraId="016EC2A2" w14:textId="77777777" w:rsidR="00B213A5" w:rsidRPr="00FC0384" w:rsidRDefault="00B213A5" w:rsidP="001C3E08">
            <w:pPr>
              <w:pStyle w:val="4pointsbeforeandafter"/>
              <w:rPr>
                <w:i/>
              </w:rPr>
            </w:pPr>
            <w:r w:rsidRPr="00FC0384">
              <w:rPr>
                <w:lang w:eastAsia="zh-TW"/>
              </w:rPr>
              <w:t>不需要為健康年檢支付共同保險、定額手續費或自付扣除金。</w:t>
            </w:r>
          </w:p>
        </w:tc>
      </w:tr>
      <w:tr w:rsidR="00B213A5" w:rsidRPr="00FC0384" w14:paraId="3F2252B6"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CE756E" w14:textId="77777777" w:rsidR="00B213A5" w:rsidRPr="00FC0384" w:rsidRDefault="00B213A5" w:rsidP="001C3E08">
            <w:pPr>
              <w:pStyle w:val="TableBold11"/>
            </w:pPr>
            <w:r w:rsidRPr="00FC0384">
              <w:rPr>
                <w:b w:val="0"/>
                <w:noProof/>
                <w:lang w:eastAsia="zh-TW"/>
              </w:rPr>
              <w:drawing>
                <wp:inline distT="0" distB="0" distL="0" distR="0" wp14:anchorId="053B4752" wp14:editId="77C5CBF8">
                  <wp:extent cx="192024" cy="237744"/>
                  <wp:effectExtent l="0" t="0" r="0" b="0"/>
                  <wp:docPr id="48" name="Picture 48"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骨質測量</w:t>
            </w:r>
          </w:p>
          <w:p w14:paraId="207BBF16" w14:textId="77777777" w:rsidR="00B213A5" w:rsidRPr="00FC0384" w:rsidRDefault="00B213A5" w:rsidP="001C3E08">
            <w:pPr>
              <w:pStyle w:val="4pointsbeforeandafter"/>
            </w:pPr>
            <w:r w:rsidRPr="00FC0384">
              <w:rPr>
                <w:lang w:eastAsia="zh-TW"/>
              </w:rPr>
              <w:t>對於符合資格的個人（通常，這意味著有骨質流失或骨質疏鬆患病風險的人），每</w:t>
            </w:r>
            <w:r w:rsidRPr="00FC0384">
              <w:rPr>
                <w:lang w:eastAsia="zh-TW"/>
              </w:rPr>
              <w:t xml:space="preserve"> 24 </w:t>
            </w:r>
            <w:r w:rsidRPr="00FC0384">
              <w:rPr>
                <w:lang w:eastAsia="zh-TW"/>
              </w:rPr>
              <w:t>個月或更頻繁（如果屬於醫療必需）承保以下服務一次：鑒定骨質、檢測骨質流失或鑒定骨骼品質的醫療程序，包括醫師對檢測結果的解釋。</w:t>
            </w:r>
          </w:p>
          <w:p w14:paraId="465E8113" w14:textId="77777777" w:rsidR="00B213A5" w:rsidRPr="00FC0384" w:rsidRDefault="00B213A5" w:rsidP="001C3E08">
            <w:pPr>
              <w:pStyle w:val="4pointsbeforeandafter"/>
              <w:rPr>
                <w:b/>
                <w:bCs/>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AA270" w14:textId="77777777" w:rsidR="00B213A5" w:rsidRPr="00FC0384" w:rsidRDefault="00B213A5" w:rsidP="001C3E08">
            <w:pPr>
              <w:pStyle w:val="4pointsbeforeandafter"/>
            </w:pPr>
          </w:p>
          <w:p w14:paraId="0B866D78" w14:textId="77777777" w:rsidR="00B213A5" w:rsidRPr="00FC0384" w:rsidRDefault="00B213A5" w:rsidP="001C3E08">
            <w:pPr>
              <w:pStyle w:val="4pointsbeforeandafter"/>
              <w:rPr>
                <w:i/>
                <w:color w:val="0000FF"/>
              </w:rPr>
            </w:pPr>
            <w:r w:rsidRPr="00FC0384">
              <w:rPr>
                <w:lang w:eastAsia="zh-TW"/>
              </w:rPr>
              <w:t>不需要為</w:t>
            </w:r>
            <w:r w:rsidRPr="00FC0384">
              <w:rPr>
                <w:lang w:eastAsia="zh-TW"/>
              </w:rPr>
              <w:t xml:space="preserve"> Medicare </w:t>
            </w:r>
            <w:r w:rsidRPr="00FC0384">
              <w:rPr>
                <w:lang w:eastAsia="zh-TW"/>
              </w:rPr>
              <w:t>承保的骨質測量支付共同保險、定額手續費或自付扣除金。</w:t>
            </w:r>
          </w:p>
        </w:tc>
      </w:tr>
      <w:tr w:rsidR="00B213A5" w:rsidRPr="00FC0384" w14:paraId="6C3A072A"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CBD9D9" w14:textId="77777777" w:rsidR="00B213A5" w:rsidRPr="00FC0384" w:rsidRDefault="00B213A5" w:rsidP="001C3E08">
            <w:pPr>
              <w:pStyle w:val="TableBold11"/>
            </w:pPr>
            <w:r w:rsidRPr="00FC0384">
              <w:rPr>
                <w:b w:val="0"/>
                <w:noProof/>
                <w:lang w:eastAsia="zh-TW"/>
              </w:rPr>
              <w:drawing>
                <wp:inline distT="0" distB="0" distL="0" distR="0" wp14:anchorId="021BB9F4" wp14:editId="70BF4823">
                  <wp:extent cx="192024" cy="237744"/>
                  <wp:effectExtent l="0" t="0" r="0" b="0"/>
                  <wp:docPr id="49" name="Picture 49"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乳腺癌篩檢（乳腺照影）</w:t>
            </w:r>
          </w:p>
          <w:p w14:paraId="0171297C" w14:textId="77777777" w:rsidR="00B213A5" w:rsidRPr="00FC0384" w:rsidRDefault="00B213A5" w:rsidP="001C3E08">
            <w:pPr>
              <w:pStyle w:val="4pointsbeforeandafter"/>
            </w:pPr>
            <w:r w:rsidRPr="00FC0384">
              <w:rPr>
                <w:lang w:eastAsia="zh-TW"/>
              </w:rPr>
              <w:t>承保服務包括：</w:t>
            </w:r>
          </w:p>
          <w:p w14:paraId="6D5130BE" w14:textId="77777777" w:rsidR="00B213A5" w:rsidRPr="00FC0384" w:rsidRDefault="00B213A5" w:rsidP="001C3E08">
            <w:pPr>
              <w:pStyle w:val="4pointsbullet"/>
            </w:pPr>
            <w:r w:rsidRPr="00FC0384">
              <w:rPr>
                <w:lang w:eastAsia="zh-TW"/>
              </w:rPr>
              <w:t xml:space="preserve">35 </w:t>
            </w:r>
            <w:r w:rsidRPr="00FC0384">
              <w:rPr>
                <w:lang w:eastAsia="zh-TW"/>
              </w:rPr>
              <w:t>歲到</w:t>
            </w:r>
            <w:r w:rsidRPr="00FC0384">
              <w:rPr>
                <w:lang w:eastAsia="zh-TW"/>
              </w:rPr>
              <w:t xml:space="preserve"> 39 </w:t>
            </w:r>
            <w:r w:rsidRPr="00FC0384">
              <w:rPr>
                <w:lang w:eastAsia="zh-TW"/>
              </w:rPr>
              <w:t>歲之間，一次乳房</w:t>
            </w:r>
            <w:r w:rsidRPr="00FC0384">
              <w:rPr>
                <w:lang w:eastAsia="zh-TW"/>
              </w:rPr>
              <w:t xml:space="preserve"> X </w:t>
            </w:r>
            <w:r w:rsidRPr="00FC0384">
              <w:rPr>
                <w:lang w:eastAsia="zh-TW"/>
              </w:rPr>
              <w:t>光基線檢查</w:t>
            </w:r>
          </w:p>
          <w:p w14:paraId="5EC7D9CA" w14:textId="77777777" w:rsidR="00B213A5" w:rsidRPr="00FC0384" w:rsidRDefault="00B213A5" w:rsidP="001C3E08">
            <w:pPr>
              <w:pStyle w:val="4pointsbullet"/>
              <w:rPr>
                <w:b/>
                <w:bCs/>
                <w:szCs w:val="30"/>
              </w:rPr>
            </w:pPr>
            <w:r w:rsidRPr="00FC0384">
              <w:rPr>
                <w:lang w:eastAsia="zh-TW"/>
              </w:rPr>
              <w:t>年滿</w:t>
            </w:r>
            <w:r w:rsidRPr="00FC0384">
              <w:rPr>
                <w:lang w:eastAsia="zh-TW"/>
              </w:rPr>
              <w:t xml:space="preserve"> 40 </w:t>
            </w:r>
            <w:r w:rsidRPr="00FC0384">
              <w:rPr>
                <w:lang w:eastAsia="zh-TW"/>
              </w:rPr>
              <w:t>歲的女性，每</w:t>
            </w:r>
            <w:r w:rsidRPr="00FC0384">
              <w:rPr>
                <w:lang w:eastAsia="zh-TW"/>
              </w:rPr>
              <w:t xml:space="preserve"> 12 </w:t>
            </w:r>
            <w:r w:rsidRPr="00FC0384">
              <w:rPr>
                <w:lang w:eastAsia="zh-TW"/>
              </w:rPr>
              <w:t>個月一次篩檢乳腺照影</w:t>
            </w:r>
          </w:p>
          <w:p w14:paraId="33FB0E00" w14:textId="77777777" w:rsidR="00B213A5" w:rsidRPr="00FC0384" w:rsidRDefault="00B213A5" w:rsidP="001C3E08">
            <w:pPr>
              <w:pStyle w:val="4pointsbullet"/>
              <w:rPr>
                <w:b/>
                <w:bCs/>
                <w:szCs w:val="30"/>
              </w:rPr>
            </w:pPr>
            <w:r w:rsidRPr="00FC0384">
              <w:rPr>
                <w:lang w:eastAsia="zh-TW"/>
              </w:rPr>
              <w:t>每</w:t>
            </w:r>
            <w:r w:rsidRPr="00FC0384">
              <w:rPr>
                <w:lang w:eastAsia="zh-TW"/>
              </w:rPr>
              <w:t xml:space="preserve"> 24 </w:t>
            </w:r>
            <w:r w:rsidRPr="00FC0384">
              <w:rPr>
                <w:lang w:eastAsia="zh-TW"/>
              </w:rPr>
              <w:t>個月一次臨床乳腺檢查</w:t>
            </w:r>
          </w:p>
          <w:p w14:paraId="4154D3E4" w14:textId="77777777" w:rsidR="00B213A5" w:rsidRPr="00FC0384" w:rsidRDefault="00B213A5" w:rsidP="001C3E08">
            <w:pPr>
              <w:pStyle w:val="4pointsbeforeandafter"/>
              <w:rPr>
                <w:b/>
                <w:bCs/>
                <w:i/>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51AD03" w14:textId="77777777" w:rsidR="00B213A5" w:rsidRPr="00FC0384" w:rsidRDefault="00B213A5" w:rsidP="001C3E08">
            <w:pPr>
              <w:pStyle w:val="4pointsbeforeandafter"/>
            </w:pPr>
          </w:p>
          <w:p w14:paraId="4E674E77" w14:textId="77777777" w:rsidR="00B213A5" w:rsidRPr="00FC0384" w:rsidRDefault="00B213A5" w:rsidP="001C3E08">
            <w:pPr>
              <w:pStyle w:val="4pointsbeforeandafter"/>
              <w:rPr>
                <w:i/>
                <w:color w:val="0000FF"/>
              </w:rPr>
            </w:pPr>
            <w:r w:rsidRPr="00FC0384">
              <w:rPr>
                <w:lang w:eastAsia="zh-TW"/>
              </w:rPr>
              <w:t>不需要為承保的乳腺照影篩檢支付共同保險、定額手續費或自付扣除金。</w:t>
            </w:r>
          </w:p>
        </w:tc>
      </w:tr>
      <w:tr w:rsidR="00B213A5" w:rsidRPr="00FC0384" w14:paraId="5F7CDA11"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31D198" w14:textId="77777777" w:rsidR="00B213A5" w:rsidRPr="00FC0384" w:rsidRDefault="00B213A5" w:rsidP="001C3E08">
            <w:pPr>
              <w:pStyle w:val="TableBold11"/>
            </w:pPr>
            <w:r w:rsidRPr="00FC0384">
              <w:rPr>
                <w:bCs/>
                <w:lang w:eastAsia="zh-TW"/>
              </w:rPr>
              <w:lastRenderedPageBreak/>
              <w:t>心臟康復服務</w:t>
            </w:r>
          </w:p>
          <w:p w14:paraId="57426718" w14:textId="77777777" w:rsidR="00B213A5" w:rsidRPr="00FC0384" w:rsidRDefault="00B213A5" w:rsidP="001C3E08">
            <w:pPr>
              <w:pStyle w:val="4pointsbeforeandafter"/>
              <w:rPr>
                <w:szCs w:val="22"/>
              </w:rPr>
            </w:pPr>
            <w:r w:rsidRPr="00FC0384">
              <w:rPr>
                <w:szCs w:val="22"/>
                <w:lang w:eastAsia="zh-TW"/>
              </w:rPr>
              <w:t>我們為滿足特定條件且有醫生</w:t>
            </w:r>
            <w:r w:rsidRPr="00FC0384">
              <w:rPr>
                <w:color w:val="0000FF"/>
                <w:szCs w:val="22"/>
                <w:lang w:eastAsia="zh-TW"/>
              </w:rPr>
              <w:t>[</w:t>
            </w:r>
            <w:r w:rsidRPr="00FC0384">
              <w:rPr>
                <w:i/>
                <w:iCs/>
                <w:color w:val="0000FF"/>
                <w:szCs w:val="22"/>
              </w:rPr>
              <w:t>insert as appropriate:</w:t>
            </w:r>
            <w:r w:rsidRPr="00FC0384">
              <w:rPr>
                <w:color w:val="0000FF"/>
                <w:szCs w:val="22"/>
                <w:lang w:eastAsia="zh-TW"/>
              </w:rPr>
              <w:t>轉診</w:t>
            </w:r>
            <w:r w:rsidRPr="00FC0384">
              <w:rPr>
                <w:color w:val="0000FF"/>
                <w:szCs w:val="22"/>
                <w:lang w:eastAsia="zh-TW"/>
              </w:rPr>
              <w:t xml:space="preserve"> </w:t>
            </w:r>
            <w:r w:rsidRPr="00FC0384">
              <w:rPr>
                <w:i/>
                <w:iCs/>
                <w:color w:val="0000FF"/>
                <w:szCs w:val="22"/>
                <w:lang w:eastAsia="zh-TW"/>
              </w:rPr>
              <w:t>OR</w:t>
            </w:r>
            <w:r w:rsidRPr="00FC0384">
              <w:rPr>
                <w:color w:val="0000FF"/>
                <w:szCs w:val="22"/>
                <w:lang w:eastAsia="zh-TW"/>
              </w:rPr>
              <w:t xml:space="preserve"> </w:t>
            </w:r>
            <w:r w:rsidRPr="00FC0384">
              <w:rPr>
                <w:color w:val="0000FF"/>
                <w:szCs w:val="22"/>
                <w:lang w:eastAsia="zh-TW"/>
              </w:rPr>
              <w:t>醫囑</w:t>
            </w:r>
            <w:r w:rsidRPr="00FC0384">
              <w:rPr>
                <w:color w:val="0000FF"/>
                <w:szCs w:val="22"/>
                <w:lang w:eastAsia="zh-TW"/>
              </w:rPr>
              <w:t>]</w:t>
            </w:r>
            <w:r w:rsidRPr="00FC0384">
              <w:rPr>
                <w:szCs w:val="22"/>
                <w:lang w:eastAsia="zh-TW"/>
              </w:rPr>
              <w:t>的會員承保包括練習、培訓和顧問服務在內的心臟康復服務綜合計劃。本計劃還承保強化心臟康復計劃，這些計劃通常比心臟康復計劃更嚴格或強度更大。</w:t>
            </w:r>
          </w:p>
          <w:p w14:paraId="2979EA5F" w14:textId="77777777" w:rsidR="00B213A5" w:rsidRPr="00FC0384" w:rsidRDefault="00B213A5" w:rsidP="001C3E08">
            <w:pPr>
              <w:pStyle w:val="4pointsbeforeandafter"/>
              <w:rPr>
                <w:b/>
                <w:bCs/>
                <w:i/>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211282" w14:textId="77777777" w:rsidR="00B213A5" w:rsidRPr="00FC0384" w:rsidRDefault="00B213A5" w:rsidP="001C3E08">
            <w:pPr>
              <w:pStyle w:val="4pointsbeforeandafter"/>
            </w:pPr>
          </w:p>
          <w:p w14:paraId="20CFD075" w14:textId="77777777" w:rsidR="00B213A5" w:rsidRPr="00FC0384" w:rsidRDefault="00B213A5" w:rsidP="001C3E08">
            <w:pPr>
              <w:pStyle w:val="4pointsbeforeandafter"/>
              <w:rPr>
                <w:i/>
              </w:rPr>
            </w:pPr>
            <w:r w:rsidRPr="00FC0384">
              <w:rPr>
                <w:i/>
                <w:iCs/>
                <w:color w:val="0000FF"/>
              </w:rPr>
              <w:t>[List copays / coinsurance / deductible]</w:t>
            </w:r>
          </w:p>
        </w:tc>
      </w:tr>
      <w:tr w:rsidR="00B213A5" w:rsidRPr="00FC0384" w14:paraId="456317CC"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3C6958B" w14:textId="77777777" w:rsidR="00B213A5" w:rsidRPr="00FC0384" w:rsidRDefault="00B213A5" w:rsidP="001C3E08">
            <w:pPr>
              <w:pStyle w:val="TableBold11"/>
              <w:rPr>
                <w:bCs/>
                <w:szCs w:val="30"/>
              </w:rPr>
            </w:pPr>
            <w:r w:rsidRPr="00FC0384">
              <w:rPr>
                <w:b w:val="0"/>
                <w:noProof/>
                <w:lang w:eastAsia="zh-TW"/>
              </w:rPr>
              <w:drawing>
                <wp:inline distT="0" distB="0" distL="0" distR="0" wp14:anchorId="74650EAE" wp14:editId="17C18C25">
                  <wp:extent cx="192024" cy="237744"/>
                  <wp:effectExtent l="0" t="0" r="0" b="0"/>
                  <wp:docPr id="57" name="Picture 57"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心血管疾病風險降低診斷（對於心血管疾病的治療）</w:t>
            </w:r>
          </w:p>
          <w:p w14:paraId="0463C766" w14:textId="77777777" w:rsidR="00B213A5" w:rsidRPr="00FC0384" w:rsidRDefault="00B213A5" w:rsidP="001C3E08">
            <w:pPr>
              <w:pStyle w:val="4pointsbeforeandafter"/>
              <w:rPr>
                <w:lang w:eastAsia="zh-TW"/>
              </w:rPr>
            </w:pPr>
            <w:r w:rsidRPr="00FC0384">
              <w:rPr>
                <w:lang w:eastAsia="zh-TW"/>
              </w:rPr>
              <w:t>我們為您承保每年一次的主治醫生就診，幫助您降低患心血管疾病的風險。在本次診斷中，您的醫生可能會討論阿司匹靈的使用（如果合適）、檢查您的血壓並給予您關於健康飲食的提示。</w:t>
            </w:r>
          </w:p>
          <w:p w14:paraId="02E535A0" w14:textId="77777777" w:rsidR="00B213A5" w:rsidRPr="00FC0384" w:rsidRDefault="00B213A5" w:rsidP="001C3E08">
            <w:pPr>
              <w:pStyle w:val="4pointsbeforeandafter"/>
              <w:rPr>
                <w:i/>
                <w:color w:val="211D1E"/>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46FCFD" w14:textId="77777777" w:rsidR="00B213A5" w:rsidRPr="00FC0384" w:rsidRDefault="00B213A5" w:rsidP="001C3E08">
            <w:pPr>
              <w:pStyle w:val="4pointsbeforeandafter"/>
            </w:pPr>
            <w:r w:rsidRPr="00FC0384">
              <w:rPr>
                <w:lang w:eastAsia="zh-TW"/>
              </w:rPr>
              <w:br/>
            </w:r>
          </w:p>
          <w:p w14:paraId="746442C9" w14:textId="77777777" w:rsidR="00B213A5" w:rsidRPr="00FC0384" w:rsidRDefault="00B213A5" w:rsidP="001C3E08">
            <w:pPr>
              <w:pStyle w:val="4pointsbeforeandafter"/>
              <w:rPr>
                <w:color w:val="211D1E"/>
              </w:rPr>
            </w:pPr>
            <w:r w:rsidRPr="00FC0384">
              <w:rPr>
                <w:lang w:eastAsia="zh-TW"/>
              </w:rPr>
              <w:t>不需要為強化行為治療心血管疾病預防福利支付共同保險、定額手續費或自付扣除金。</w:t>
            </w:r>
          </w:p>
        </w:tc>
      </w:tr>
      <w:tr w:rsidR="00B213A5" w:rsidRPr="00FC0384" w14:paraId="5B118BE0"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94D3D7" w14:textId="77777777" w:rsidR="00B213A5" w:rsidRPr="00FC0384" w:rsidRDefault="00B213A5" w:rsidP="001C3E08">
            <w:pPr>
              <w:pStyle w:val="TableBold11"/>
            </w:pPr>
            <w:r w:rsidRPr="00FC0384">
              <w:rPr>
                <w:b w:val="0"/>
                <w:noProof/>
                <w:lang w:eastAsia="zh-TW"/>
              </w:rPr>
              <w:drawing>
                <wp:inline distT="0" distB="0" distL="0" distR="0" wp14:anchorId="335BF573" wp14:editId="2693ACD2">
                  <wp:extent cx="192024" cy="237744"/>
                  <wp:effectExtent l="0" t="0" r="0" b="0"/>
                  <wp:docPr id="58" name="Picture 58"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Picture 58"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心血管疾病檢查</w:t>
            </w:r>
          </w:p>
          <w:p w14:paraId="398F93B5" w14:textId="77777777" w:rsidR="00B213A5" w:rsidRPr="00FC0384" w:rsidRDefault="00B213A5" w:rsidP="001C3E08">
            <w:pPr>
              <w:pStyle w:val="4pointsbeforeandafter"/>
            </w:pPr>
            <w:r w:rsidRPr="00FC0384">
              <w:rPr>
                <w:lang w:eastAsia="zh-TW"/>
              </w:rPr>
              <w:t>透過血液檢查來檢查心血管疾病（或與心血管疾病風險提高相關的異常情況），每</w:t>
            </w:r>
            <w:r w:rsidRPr="00FC0384">
              <w:rPr>
                <w:lang w:eastAsia="zh-TW"/>
              </w:rPr>
              <w:t xml:space="preserve"> 5 </w:t>
            </w:r>
            <w:r w:rsidRPr="00FC0384">
              <w:rPr>
                <w:lang w:eastAsia="zh-TW"/>
              </w:rPr>
              <w:t>年（</w:t>
            </w:r>
            <w:r w:rsidRPr="00FC0384">
              <w:rPr>
                <w:lang w:eastAsia="zh-TW"/>
              </w:rPr>
              <w:t xml:space="preserve">60 </w:t>
            </w:r>
            <w:r w:rsidRPr="00FC0384">
              <w:rPr>
                <w:lang w:eastAsia="zh-TW"/>
              </w:rPr>
              <w:t>個月）一次。</w:t>
            </w:r>
          </w:p>
          <w:p w14:paraId="54224DDC" w14:textId="77777777" w:rsidR="00B213A5" w:rsidRPr="00FC0384" w:rsidRDefault="00B213A5" w:rsidP="001C3E08">
            <w:pPr>
              <w:pStyle w:val="4pointsbeforeandafter"/>
              <w:rPr>
                <w:b/>
                <w:bCs/>
                <w:i/>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11D939" w14:textId="77777777" w:rsidR="00B213A5" w:rsidRPr="00FC0384" w:rsidRDefault="00B213A5" w:rsidP="001C3E08">
            <w:pPr>
              <w:pStyle w:val="4pointsbeforeandafter"/>
            </w:pPr>
          </w:p>
          <w:p w14:paraId="1EC7338E" w14:textId="77777777" w:rsidR="00B213A5" w:rsidRPr="00FC0384" w:rsidRDefault="00B213A5" w:rsidP="001C3E08">
            <w:pPr>
              <w:pStyle w:val="4pointsbeforeandafter"/>
              <w:rPr>
                <w:i/>
                <w:color w:val="0000FF"/>
              </w:rPr>
            </w:pPr>
            <w:r w:rsidRPr="00FC0384">
              <w:rPr>
                <w:lang w:eastAsia="zh-TW"/>
              </w:rPr>
              <w:t>不需要為心血管疾病檢查（每</w:t>
            </w:r>
            <w:r w:rsidRPr="00FC0384">
              <w:rPr>
                <w:lang w:eastAsia="zh-TW"/>
              </w:rPr>
              <w:t xml:space="preserve"> 5 </w:t>
            </w:r>
            <w:r w:rsidRPr="00FC0384">
              <w:rPr>
                <w:lang w:eastAsia="zh-TW"/>
              </w:rPr>
              <w:t>年一次承保）支付共同保險、定額手續費或自付扣除金。</w:t>
            </w:r>
          </w:p>
        </w:tc>
      </w:tr>
      <w:tr w:rsidR="00B213A5" w:rsidRPr="00FC0384" w14:paraId="1F7D4869"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B30008B" w14:textId="77777777" w:rsidR="00B213A5" w:rsidRPr="00FC0384" w:rsidRDefault="00B213A5" w:rsidP="001C3E08">
            <w:pPr>
              <w:pStyle w:val="TableBold11"/>
            </w:pPr>
            <w:r w:rsidRPr="00FC0384">
              <w:rPr>
                <w:b w:val="0"/>
                <w:noProof/>
                <w:lang w:eastAsia="zh-TW"/>
              </w:rPr>
              <w:drawing>
                <wp:inline distT="0" distB="0" distL="0" distR="0" wp14:anchorId="6BE5F85B" wp14:editId="2D82D07F">
                  <wp:extent cx="192024" cy="237744"/>
                  <wp:effectExtent l="0" t="0" r="0" b="0"/>
                  <wp:docPr id="59" name="Picture 59"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Picture 59"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宮頸癌和陰道癌篩檢</w:t>
            </w:r>
          </w:p>
          <w:p w14:paraId="0B91AB1E" w14:textId="77777777" w:rsidR="00B213A5" w:rsidRPr="00FC0384" w:rsidRDefault="00B213A5" w:rsidP="001C3E08">
            <w:pPr>
              <w:pStyle w:val="4pointsbeforeandafter"/>
            </w:pPr>
            <w:r w:rsidRPr="00FC0384">
              <w:rPr>
                <w:lang w:eastAsia="zh-TW"/>
              </w:rPr>
              <w:t>承保服務包括：</w:t>
            </w:r>
          </w:p>
          <w:p w14:paraId="6E5E5079" w14:textId="77777777" w:rsidR="00B213A5" w:rsidRPr="00FC0384" w:rsidRDefault="00B213A5" w:rsidP="001C3E08">
            <w:pPr>
              <w:pStyle w:val="4pointsbullet"/>
            </w:pPr>
            <w:r w:rsidRPr="00FC0384">
              <w:rPr>
                <w:lang w:eastAsia="zh-TW"/>
              </w:rPr>
              <w:t>為所有女性承保：每</w:t>
            </w:r>
            <w:r w:rsidRPr="00FC0384">
              <w:rPr>
                <w:lang w:eastAsia="zh-TW"/>
              </w:rPr>
              <w:t xml:space="preserve"> 24 </w:t>
            </w:r>
            <w:r w:rsidRPr="00FC0384">
              <w:rPr>
                <w:lang w:eastAsia="zh-TW"/>
              </w:rPr>
              <w:t>個月承保一次子宮頸塗片檢查和盆腔檢查</w:t>
            </w:r>
          </w:p>
          <w:p w14:paraId="3342231A" w14:textId="77777777" w:rsidR="00B213A5" w:rsidRPr="00FC0384" w:rsidRDefault="00B213A5" w:rsidP="001C3E08">
            <w:pPr>
              <w:pStyle w:val="4pointsbullet"/>
              <w:rPr>
                <w:b/>
                <w:bCs/>
                <w:szCs w:val="30"/>
              </w:rPr>
            </w:pPr>
            <w:r w:rsidRPr="00FC0384">
              <w:rPr>
                <w:lang w:eastAsia="zh-TW"/>
              </w:rPr>
              <w:t>如果您患宮頸癌或陰道癌的風險較高，或您處於生育年齡且在過去</w:t>
            </w:r>
            <w:r w:rsidRPr="00FC0384">
              <w:rPr>
                <w:lang w:eastAsia="zh-TW"/>
              </w:rPr>
              <w:t xml:space="preserve"> 3 </w:t>
            </w:r>
            <w:r w:rsidRPr="00FC0384">
              <w:rPr>
                <w:lang w:eastAsia="zh-TW"/>
              </w:rPr>
              <w:t>年內的子宮頸塗片檢查結果不正常：每</w:t>
            </w:r>
            <w:r w:rsidRPr="00FC0384">
              <w:rPr>
                <w:lang w:eastAsia="zh-TW"/>
              </w:rPr>
              <w:t xml:space="preserve"> 12 </w:t>
            </w:r>
            <w:r w:rsidRPr="00FC0384">
              <w:rPr>
                <w:lang w:eastAsia="zh-TW"/>
              </w:rPr>
              <w:t>個月一次子宮頸塗片檢查。</w:t>
            </w:r>
          </w:p>
          <w:p w14:paraId="0B495AB7" w14:textId="77777777" w:rsidR="00B213A5" w:rsidRPr="00FC0384" w:rsidRDefault="00B213A5" w:rsidP="001C3E08">
            <w:pPr>
              <w:pStyle w:val="4pointsbeforeandafter"/>
              <w:rPr>
                <w:b/>
                <w:bCs/>
                <w:i/>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829CFC9" w14:textId="77777777" w:rsidR="00B213A5" w:rsidRPr="00FC0384" w:rsidRDefault="00B213A5" w:rsidP="001C3E08">
            <w:pPr>
              <w:pStyle w:val="4pointsbeforeandafter"/>
            </w:pPr>
          </w:p>
          <w:p w14:paraId="1715196E" w14:textId="77777777" w:rsidR="00B213A5" w:rsidRPr="00FC0384" w:rsidRDefault="00B213A5" w:rsidP="001C3E08">
            <w:pPr>
              <w:pStyle w:val="4pointsbeforeandafter"/>
              <w:rPr>
                <w:i/>
                <w:color w:val="0000FF"/>
              </w:rPr>
            </w:pPr>
            <w:r w:rsidRPr="00FC0384">
              <w:rPr>
                <w:lang w:eastAsia="zh-TW"/>
              </w:rPr>
              <w:t>不需要為</w:t>
            </w:r>
            <w:r w:rsidRPr="00FC0384">
              <w:rPr>
                <w:lang w:eastAsia="zh-TW"/>
              </w:rPr>
              <w:t xml:space="preserve"> Medicare </w:t>
            </w:r>
            <w:r w:rsidRPr="00FC0384">
              <w:rPr>
                <w:lang w:eastAsia="zh-TW"/>
              </w:rPr>
              <w:t>承保的預防性子宮頸塗片檢查和盆腔檢查支付共同保險、定額手續費或自付扣除金。</w:t>
            </w:r>
          </w:p>
        </w:tc>
      </w:tr>
      <w:tr w:rsidR="00B213A5" w:rsidRPr="00FC0384" w14:paraId="499427AB"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44FA782" w14:textId="77777777" w:rsidR="00B213A5" w:rsidRPr="00FC0384" w:rsidRDefault="00B213A5" w:rsidP="001C3E08">
            <w:pPr>
              <w:pStyle w:val="TableBold11"/>
            </w:pPr>
            <w:r w:rsidRPr="00FC0384">
              <w:rPr>
                <w:bCs/>
                <w:lang w:eastAsia="zh-TW"/>
              </w:rPr>
              <w:t>脊椎推拿服務</w:t>
            </w:r>
          </w:p>
          <w:p w14:paraId="1ED9E505" w14:textId="77777777" w:rsidR="00B213A5" w:rsidRPr="00FC0384" w:rsidRDefault="00B213A5" w:rsidP="001C3E08">
            <w:pPr>
              <w:pStyle w:val="4pointsbeforeandafter"/>
            </w:pPr>
            <w:r w:rsidRPr="00FC0384">
              <w:rPr>
                <w:lang w:eastAsia="zh-TW"/>
              </w:rPr>
              <w:t>承保服務包括：</w:t>
            </w:r>
          </w:p>
          <w:p w14:paraId="2833AC89" w14:textId="77777777" w:rsidR="00B213A5" w:rsidRPr="00FC0384" w:rsidRDefault="00B213A5" w:rsidP="001C3E08">
            <w:pPr>
              <w:pStyle w:val="4pointsbullet"/>
            </w:pPr>
            <w:r w:rsidRPr="00FC0384">
              <w:rPr>
                <w:color w:val="0000FF"/>
                <w:lang w:eastAsia="zh-TW"/>
              </w:rPr>
              <w:t>[</w:t>
            </w:r>
            <w:r w:rsidRPr="00FC0384">
              <w:rPr>
                <w:i/>
                <w:iCs/>
                <w:color w:val="0000FF"/>
              </w:rPr>
              <w:t>If the plan only covers manual manipulation, insert:</w:t>
            </w:r>
            <w:r w:rsidRPr="00FC0384">
              <w:rPr>
                <w:color w:val="0000FF"/>
                <w:lang w:eastAsia="zh-TW"/>
              </w:rPr>
              <w:t>我們只承保</w:t>
            </w:r>
            <w:r w:rsidRPr="00FC0384">
              <w:rPr>
                <w:color w:val="0000FF"/>
                <w:lang w:eastAsia="zh-TW"/>
              </w:rPr>
              <w:t>]</w:t>
            </w:r>
            <w:r w:rsidRPr="00FC0384">
              <w:rPr>
                <w:lang w:eastAsia="zh-TW"/>
              </w:rPr>
              <w:t>人工矯治脊椎以矯正半脫位的服務</w:t>
            </w:r>
          </w:p>
          <w:p w14:paraId="616ED4B1" w14:textId="77777777" w:rsidR="00B213A5" w:rsidRPr="00FC0384" w:rsidRDefault="00B213A5" w:rsidP="001C3E08">
            <w:pPr>
              <w:pStyle w:val="4pointsbeforeandafter"/>
              <w:rPr>
                <w:b/>
                <w:bCs/>
                <w:i/>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E26ABB" w14:textId="77777777" w:rsidR="00B213A5" w:rsidRPr="00FC0384" w:rsidRDefault="00B213A5" w:rsidP="001C3E08">
            <w:pPr>
              <w:pStyle w:val="4pointsbeforeandafter"/>
            </w:pPr>
          </w:p>
          <w:p w14:paraId="50257F5E" w14:textId="77777777" w:rsidR="00B213A5" w:rsidRPr="00FC0384" w:rsidRDefault="00B213A5" w:rsidP="001C3E08">
            <w:pPr>
              <w:pStyle w:val="4pointsbeforeandafter"/>
              <w:rPr>
                <w:i/>
              </w:rPr>
            </w:pPr>
            <w:r w:rsidRPr="00FC0384">
              <w:rPr>
                <w:i/>
                <w:iCs/>
                <w:color w:val="0000FF"/>
              </w:rPr>
              <w:t>[List copays / coinsurance / deductible]</w:t>
            </w:r>
          </w:p>
        </w:tc>
      </w:tr>
      <w:tr w:rsidR="00B213A5" w:rsidRPr="00FC0384" w14:paraId="7B7C5578"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3C2A1E3" w14:textId="77777777" w:rsidR="00B213A5" w:rsidRPr="00FC0384" w:rsidRDefault="00B213A5" w:rsidP="001C3E08">
            <w:pPr>
              <w:pStyle w:val="TableBold11"/>
              <w:rPr>
                <w:sz w:val="12"/>
              </w:rPr>
            </w:pPr>
            <w:r w:rsidRPr="00FC0384">
              <w:rPr>
                <w:b w:val="0"/>
                <w:noProof/>
                <w:lang w:eastAsia="zh-TW"/>
              </w:rPr>
              <w:lastRenderedPageBreak/>
              <w:drawing>
                <wp:inline distT="0" distB="0" distL="0" distR="0" wp14:anchorId="6DA1020D" wp14:editId="2DC63446">
                  <wp:extent cx="192024" cy="237744"/>
                  <wp:effectExtent l="0" t="0" r="0" b="0"/>
                  <wp:docPr id="60" name="Picture 60"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Picture 60"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結腸直腸癌篩檢</w:t>
            </w:r>
          </w:p>
          <w:p w14:paraId="6CC96857" w14:textId="77777777" w:rsidR="00B213A5" w:rsidRPr="00FC0384" w:rsidRDefault="00B213A5" w:rsidP="001C3E08">
            <w:pPr>
              <w:pStyle w:val="4pointsbeforeandafter"/>
              <w:rPr>
                <w:sz w:val="12"/>
              </w:rPr>
            </w:pPr>
            <w:r w:rsidRPr="00FC0384">
              <w:rPr>
                <w:lang w:eastAsia="zh-TW"/>
              </w:rPr>
              <w:t>為年滿</w:t>
            </w:r>
            <w:r w:rsidRPr="00FC0384">
              <w:rPr>
                <w:lang w:eastAsia="zh-TW"/>
              </w:rPr>
              <w:t xml:space="preserve"> 50 </w:t>
            </w:r>
            <w:r w:rsidRPr="00FC0384">
              <w:rPr>
                <w:lang w:eastAsia="zh-TW"/>
              </w:rPr>
              <w:t>歲的人承保以下服務：</w:t>
            </w:r>
          </w:p>
          <w:p w14:paraId="05B4BA82" w14:textId="77777777" w:rsidR="00B213A5" w:rsidRPr="00FC0384" w:rsidRDefault="00B213A5" w:rsidP="001C3E08">
            <w:pPr>
              <w:pStyle w:val="4pointsbullet"/>
              <w:rPr>
                <w:b/>
                <w:bCs/>
                <w:szCs w:val="30"/>
              </w:rPr>
            </w:pPr>
            <w:r w:rsidRPr="00FC0384">
              <w:rPr>
                <w:lang w:eastAsia="zh-TW"/>
              </w:rPr>
              <w:t>每</w:t>
            </w:r>
            <w:r w:rsidRPr="00FC0384">
              <w:rPr>
                <w:lang w:eastAsia="zh-TW"/>
              </w:rPr>
              <w:t xml:space="preserve"> 48 </w:t>
            </w:r>
            <w:r w:rsidRPr="00FC0384">
              <w:rPr>
                <w:lang w:eastAsia="zh-TW"/>
              </w:rPr>
              <w:t>個月一次軟式乙狀直腸內視鏡檢查（或以鋇劑灌腸篩檢代替）</w:t>
            </w:r>
          </w:p>
          <w:p w14:paraId="0163CC18" w14:textId="77777777" w:rsidR="00B213A5" w:rsidRPr="00FC0384" w:rsidRDefault="00B213A5" w:rsidP="001C3E08">
            <w:pPr>
              <w:pStyle w:val="4pointsbeforeandafter"/>
            </w:pPr>
            <w:r w:rsidRPr="00FC0384">
              <w:rPr>
                <w:lang w:eastAsia="zh-TW"/>
              </w:rPr>
              <w:t>每</w:t>
            </w:r>
            <w:r w:rsidRPr="00FC0384">
              <w:rPr>
                <w:lang w:eastAsia="zh-TW"/>
              </w:rPr>
              <w:t xml:space="preserve"> 12 </w:t>
            </w:r>
            <w:r w:rsidRPr="00FC0384">
              <w:rPr>
                <w:lang w:eastAsia="zh-TW"/>
              </w:rPr>
              <w:t>個月提供一次以下服務之一：</w:t>
            </w:r>
          </w:p>
          <w:p w14:paraId="6C997767" w14:textId="77777777" w:rsidR="00B213A5" w:rsidRPr="00FC0384" w:rsidRDefault="00B213A5" w:rsidP="001C3E08">
            <w:pPr>
              <w:pStyle w:val="4pointsbullet"/>
              <w:rPr>
                <w:bCs/>
                <w:szCs w:val="30"/>
              </w:rPr>
            </w:pPr>
            <w:r w:rsidRPr="00FC0384">
              <w:rPr>
                <w:szCs w:val="30"/>
                <w:lang w:eastAsia="zh-TW"/>
              </w:rPr>
              <w:t>愈創木脂糞便隱血檢查</w:t>
            </w:r>
            <w:r w:rsidRPr="00FC0384">
              <w:rPr>
                <w:szCs w:val="30"/>
                <w:lang w:eastAsia="zh-TW"/>
              </w:rPr>
              <w:t xml:space="preserve"> (gFOBT)</w:t>
            </w:r>
          </w:p>
          <w:p w14:paraId="56869D95" w14:textId="77777777" w:rsidR="00B213A5" w:rsidRPr="00FC0384" w:rsidRDefault="00B213A5" w:rsidP="001C3E08">
            <w:pPr>
              <w:pStyle w:val="4pointsbullet"/>
              <w:rPr>
                <w:bCs/>
                <w:szCs w:val="30"/>
              </w:rPr>
            </w:pPr>
            <w:r w:rsidRPr="00FC0384">
              <w:rPr>
                <w:szCs w:val="30"/>
                <w:lang w:eastAsia="zh-TW"/>
              </w:rPr>
              <w:t>糞便免疫化學檢查</w:t>
            </w:r>
            <w:r w:rsidRPr="00FC0384">
              <w:rPr>
                <w:szCs w:val="30"/>
                <w:lang w:eastAsia="zh-TW"/>
              </w:rPr>
              <w:t xml:space="preserve"> (FIT)</w:t>
            </w:r>
          </w:p>
          <w:p w14:paraId="0558498E" w14:textId="77777777" w:rsidR="00B213A5" w:rsidRPr="00FC0384" w:rsidRDefault="00B213A5" w:rsidP="001C3E08">
            <w:pPr>
              <w:pStyle w:val="4pointsbeforeandafter"/>
              <w:rPr>
                <w:b/>
              </w:rPr>
            </w:pPr>
            <w:r w:rsidRPr="00FC0384">
              <w:rPr>
                <w:lang w:eastAsia="zh-TW"/>
              </w:rPr>
              <w:t>每</w:t>
            </w:r>
            <w:r w:rsidRPr="00FC0384">
              <w:rPr>
                <w:lang w:eastAsia="zh-TW"/>
              </w:rPr>
              <w:t xml:space="preserve"> 3 </w:t>
            </w:r>
            <w:r w:rsidRPr="00FC0384">
              <w:rPr>
                <w:lang w:eastAsia="zh-TW"/>
              </w:rPr>
              <w:t>年一次基於</w:t>
            </w:r>
            <w:r w:rsidRPr="00FC0384">
              <w:rPr>
                <w:lang w:eastAsia="zh-TW"/>
              </w:rPr>
              <w:t xml:space="preserve"> DNA </w:t>
            </w:r>
            <w:r w:rsidRPr="00FC0384">
              <w:rPr>
                <w:lang w:eastAsia="zh-TW"/>
              </w:rPr>
              <w:t>的結腸直腸癌篩檢</w:t>
            </w:r>
          </w:p>
          <w:p w14:paraId="270A79B2" w14:textId="77777777" w:rsidR="00B213A5" w:rsidRPr="00FC0384" w:rsidRDefault="00B213A5" w:rsidP="001C3E08">
            <w:pPr>
              <w:pStyle w:val="4pointsbullet"/>
              <w:numPr>
                <w:ilvl w:val="0"/>
                <w:numId w:val="0"/>
              </w:numPr>
              <w:ind w:left="360" w:hanging="360"/>
            </w:pPr>
            <w:r w:rsidRPr="00FC0384">
              <w:rPr>
                <w:lang w:eastAsia="zh-TW"/>
              </w:rPr>
              <w:t>對於患結腸直腸癌風險較高的人，我們承保以下服務：</w:t>
            </w:r>
            <w:r w:rsidRPr="00FC0384">
              <w:rPr>
                <w:lang w:eastAsia="zh-TW"/>
              </w:rPr>
              <w:t xml:space="preserve"> </w:t>
            </w:r>
          </w:p>
          <w:p w14:paraId="57EB627A" w14:textId="77777777" w:rsidR="00B213A5" w:rsidRPr="00FC0384" w:rsidRDefault="00B213A5" w:rsidP="001C3E08">
            <w:pPr>
              <w:pStyle w:val="4pointsbullet"/>
              <w:rPr>
                <w:b/>
                <w:bCs/>
                <w:sz w:val="28"/>
                <w:szCs w:val="30"/>
              </w:rPr>
            </w:pPr>
            <w:r w:rsidRPr="00FC0384">
              <w:rPr>
                <w:lang w:eastAsia="zh-TW"/>
              </w:rPr>
              <w:t>每</w:t>
            </w:r>
            <w:r w:rsidRPr="00FC0384">
              <w:rPr>
                <w:lang w:eastAsia="zh-TW"/>
              </w:rPr>
              <w:t xml:space="preserve"> 24 </w:t>
            </w:r>
            <w:r w:rsidRPr="00FC0384">
              <w:rPr>
                <w:lang w:eastAsia="zh-TW"/>
              </w:rPr>
              <w:t>個月一次結腸鏡檢查（或以鋇劑灌腸篩檢代替）</w:t>
            </w:r>
          </w:p>
          <w:p w14:paraId="7C2DC0BA" w14:textId="77777777" w:rsidR="00B213A5" w:rsidRPr="00FC0384" w:rsidRDefault="00B213A5" w:rsidP="001C3E08">
            <w:pPr>
              <w:pStyle w:val="4pointsbullet"/>
              <w:numPr>
                <w:ilvl w:val="0"/>
                <w:numId w:val="0"/>
              </w:numPr>
            </w:pPr>
            <w:r w:rsidRPr="00FC0384">
              <w:rPr>
                <w:lang w:eastAsia="zh-TW"/>
              </w:rPr>
              <w:t>對於患結腸直腸癌風險較低的人，我們承保以下服務：</w:t>
            </w:r>
          </w:p>
          <w:p w14:paraId="02479AAE" w14:textId="77777777" w:rsidR="00B213A5" w:rsidRPr="00FC0384" w:rsidRDefault="00B213A5" w:rsidP="001C3E08">
            <w:pPr>
              <w:pStyle w:val="4pointsbullet"/>
              <w:rPr>
                <w:b/>
                <w:bCs/>
                <w:szCs w:val="30"/>
              </w:rPr>
            </w:pPr>
            <w:r w:rsidRPr="00FC0384">
              <w:rPr>
                <w:lang w:eastAsia="zh-TW"/>
              </w:rPr>
              <w:t>每</w:t>
            </w:r>
            <w:r w:rsidRPr="00FC0384">
              <w:rPr>
                <w:lang w:eastAsia="zh-TW"/>
              </w:rPr>
              <w:t xml:space="preserve"> 10 </w:t>
            </w:r>
            <w:r w:rsidRPr="00FC0384">
              <w:rPr>
                <w:lang w:eastAsia="zh-TW"/>
              </w:rPr>
              <w:t>年（</w:t>
            </w:r>
            <w:r w:rsidRPr="00FC0384">
              <w:rPr>
                <w:lang w:eastAsia="zh-TW"/>
              </w:rPr>
              <w:t xml:space="preserve">120 </w:t>
            </w:r>
            <w:r w:rsidRPr="00FC0384">
              <w:rPr>
                <w:lang w:eastAsia="zh-TW"/>
              </w:rPr>
              <w:t>個月）一次結腸鏡檢查，但不在乙狀直腸內視鏡檢查後的</w:t>
            </w:r>
            <w:r w:rsidRPr="00FC0384">
              <w:rPr>
                <w:lang w:eastAsia="zh-TW"/>
              </w:rPr>
              <w:t xml:space="preserve"> 48 </w:t>
            </w:r>
            <w:r w:rsidRPr="00FC0384">
              <w:rPr>
                <w:lang w:eastAsia="zh-TW"/>
              </w:rPr>
              <w:t>個月內進行該檢查</w:t>
            </w:r>
          </w:p>
          <w:p w14:paraId="1005C979" w14:textId="77777777" w:rsidR="00B213A5" w:rsidRPr="00FC0384" w:rsidRDefault="00B213A5" w:rsidP="001C3E08">
            <w:pPr>
              <w:pStyle w:val="4pointsbeforeandafter"/>
              <w:rPr>
                <w:b/>
                <w:bCs/>
                <w:i/>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EECA4" w14:textId="77777777" w:rsidR="00B213A5" w:rsidRPr="00FC0384" w:rsidRDefault="00B213A5" w:rsidP="001C3E08">
            <w:pPr>
              <w:pStyle w:val="4pointsbeforeandafter"/>
            </w:pPr>
          </w:p>
          <w:p w14:paraId="5C993D92" w14:textId="77777777" w:rsidR="00B213A5" w:rsidRPr="00FC0384" w:rsidRDefault="00B213A5" w:rsidP="001C3E08">
            <w:pPr>
              <w:pStyle w:val="4pointsbeforeandafter"/>
            </w:pPr>
            <w:r w:rsidRPr="00FC0384">
              <w:rPr>
                <w:lang w:eastAsia="zh-TW"/>
              </w:rPr>
              <w:t>不需要為</w:t>
            </w:r>
            <w:r w:rsidRPr="00FC0384">
              <w:rPr>
                <w:lang w:eastAsia="zh-TW"/>
              </w:rPr>
              <w:t xml:space="preserve"> Medicare </w:t>
            </w:r>
            <w:r w:rsidRPr="00FC0384">
              <w:rPr>
                <w:lang w:eastAsia="zh-TW"/>
              </w:rPr>
              <w:t>承保的結腸直腸癌篩檢支付共同保險、定額手續費或自付扣除金。</w:t>
            </w:r>
          </w:p>
          <w:p w14:paraId="7DDBFCC0" w14:textId="77777777" w:rsidR="00B213A5" w:rsidRPr="00FC0384" w:rsidRDefault="00B213A5" w:rsidP="001C3E08">
            <w:pPr>
              <w:pStyle w:val="4pointsbeforeandafter"/>
              <w:rPr>
                <w:i/>
                <w:color w:val="0000FF"/>
              </w:rPr>
            </w:pPr>
            <w:r w:rsidRPr="00FC0384">
              <w:rPr>
                <w:i/>
                <w:iCs/>
                <w:color w:val="0000FF"/>
              </w:rPr>
              <w:t>[If applicable, list copayment and/or coinsurance charged for barium enema.]</w:t>
            </w:r>
          </w:p>
        </w:tc>
      </w:tr>
      <w:tr w:rsidR="00B213A5" w:rsidRPr="00FC0384" w14:paraId="737E8C64"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BE7E962" w14:textId="77777777" w:rsidR="00B213A5" w:rsidRPr="00FC0384" w:rsidRDefault="00B213A5" w:rsidP="001C3E08">
            <w:pPr>
              <w:pStyle w:val="4pointsbeforeandafter"/>
              <w:rPr>
                <w:i/>
              </w:rPr>
            </w:pPr>
            <w:r w:rsidRPr="00FC0384">
              <w:rPr>
                <w:i/>
                <w:iCs/>
                <w:color w:val="0000FF"/>
              </w:rPr>
              <w:t>[Include row if applicable. If plan offers dental benefits as optional supplemental benefits, they should not be included in the chart. Plans may describe them in Section 2.2 instead.]</w:t>
            </w:r>
          </w:p>
          <w:p w14:paraId="3AF13A21" w14:textId="77777777" w:rsidR="00B213A5" w:rsidRPr="00FC0384" w:rsidRDefault="00B213A5" w:rsidP="001C3E08">
            <w:pPr>
              <w:pStyle w:val="TableBold11"/>
            </w:pPr>
            <w:r w:rsidRPr="00FC0384">
              <w:rPr>
                <w:bCs/>
                <w:lang w:eastAsia="zh-TW"/>
              </w:rPr>
              <w:t>牙科服務</w:t>
            </w:r>
          </w:p>
          <w:p w14:paraId="534FE29F" w14:textId="77777777" w:rsidR="00B213A5" w:rsidRPr="00FC0384" w:rsidRDefault="00B213A5" w:rsidP="001C3E08">
            <w:pPr>
              <w:pStyle w:val="4pointsbeforeandafter"/>
              <w:rPr>
                <w:i/>
                <w:color w:val="0000FF"/>
              </w:rPr>
            </w:pPr>
            <w:r w:rsidRPr="00FC0384">
              <w:rPr>
                <w:lang w:eastAsia="zh-TW"/>
              </w:rPr>
              <w:t>一般情況，</w:t>
            </w:r>
            <w:r w:rsidRPr="00FC0384">
              <w:rPr>
                <w:lang w:eastAsia="zh-TW"/>
              </w:rPr>
              <w:t xml:space="preserve">Original Medicare </w:t>
            </w:r>
            <w:r w:rsidRPr="00FC0384">
              <w:rPr>
                <w:lang w:eastAsia="zh-TW"/>
              </w:rPr>
              <w:t>不會承保預防性牙科服務（例如洗牙、常規牙科檢查和牙科</w:t>
            </w:r>
            <w:r w:rsidRPr="00FC0384">
              <w:rPr>
                <w:lang w:eastAsia="zh-TW"/>
              </w:rPr>
              <w:t xml:space="preserve"> X </w:t>
            </w:r>
            <w:r w:rsidRPr="00FC0384">
              <w:rPr>
                <w:lang w:eastAsia="zh-TW"/>
              </w:rPr>
              <w:t>光）。我們承保以下服務：</w:t>
            </w:r>
          </w:p>
          <w:p w14:paraId="3AB5D769" w14:textId="77777777" w:rsidR="00B213A5" w:rsidRPr="00FC0384" w:rsidRDefault="00B213A5" w:rsidP="001C3E08">
            <w:pPr>
              <w:pStyle w:val="4pointsbeforeandafter"/>
              <w:rPr>
                <w:b/>
                <w:bCs/>
                <w:i/>
                <w:szCs w:val="30"/>
              </w:rPr>
            </w:pPr>
            <w:r w:rsidRPr="00FC0384">
              <w:rPr>
                <w:i/>
                <w:iCs/>
                <w:color w:val="0000FF"/>
              </w:rPr>
              <w:t>[List any additional benefits offered, such as routine dental care.]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15B554" w14:textId="77777777" w:rsidR="00B213A5" w:rsidRPr="00FC0384" w:rsidRDefault="00B213A5" w:rsidP="001C3E08">
            <w:pPr>
              <w:pStyle w:val="4pointsbeforeandafter"/>
            </w:pPr>
          </w:p>
          <w:p w14:paraId="74DA3DB7" w14:textId="77777777" w:rsidR="00B213A5" w:rsidRPr="00FC0384" w:rsidRDefault="00B213A5" w:rsidP="001C3E08">
            <w:pPr>
              <w:pStyle w:val="4pointsbeforeandafter"/>
              <w:rPr>
                <w:i/>
              </w:rPr>
            </w:pPr>
            <w:r w:rsidRPr="00FC0384">
              <w:rPr>
                <w:i/>
                <w:iCs/>
                <w:color w:val="0000FF"/>
              </w:rPr>
              <w:t>[List copays / coinsurance / deductible]</w:t>
            </w:r>
          </w:p>
        </w:tc>
      </w:tr>
      <w:tr w:rsidR="00B213A5" w:rsidRPr="00FC0384" w14:paraId="35B2DD76"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8DCBC5B" w14:textId="77777777" w:rsidR="00B213A5" w:rsidRPr="00FC0384" w:rsidRDefault="00B213A5" w:rsidP="001C3E08">
            <w:pPr>
              <w:pStyle w:val="TableBold11"/>
              <w:rPr>
                <w:bCs/>
              </w:rPr>
            </w:pPr>
            <w:r w:rsidRPr="00FC0384">
              <w:rPr>
                <w:b w:val="0"/>
                <w:noProof/>
                <w:lang w:eastAsia="zh-TW"/>
              </w:rPr>
              <w:drawing>
                <wp:inline distT="0" distB="0" distL="0" distR="0" wp14:anchorId="13CB7BC0" wp14:editId="77EF3539">
                  <wp:extent cx="192024" cy="237744"/>
                  <wp:effectExtent l="0" t="0" r="0" b="0"/>
                  <wp:docPr id="61" name="Picture 61"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Picture 61"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憂鬱症篩檢</w:t>
            </w:r>
          </w:p>
          <w:p w14:paraId="2732DBC8" w14:textId="77777777" w:rsidR="00B213A5" w:rsidRPr="00FC0384" w:rsidRDefault="00B213A5" w:rsidP="001C3E08">
            <w:pPr>
              <w:pStyle w:val="4pointsbeforeandafter"/>
              <w:rPr>
                <w:i/>
                <w:color w:val="0000FF"/>
              </w:rPr>
            </w:pPr>
            <w:r w:rsidRPr="00FC0384">
              <w:rPr>
                <w:lang w:eastAsia="zh-TW"/>
              </w:rPr>
              <w:t>我們承保每年一次的憂鬱症篩檢。必須在可以提供後續治療和</w:t>
            </w:r>
            <w:r w:rsidRPr="00FC0384">
              <w:rPr>
                <w:lang w:eastAsia="zh-TW"/>
              </w:rPr>
              <w:t>/</w:t>
            </w:r>
            <w:r w:rsidRPr="00FC0384">
              <w:rPr>
                <w:lang w:eastAsia="zh-TW"/>
              </w:rPr>
              <w:t>或轉診的初級醫療機構中完成篩檢。</w:t>
            </w:r>
          </w:p>
          <w:p w14:paraId="652650A2" w14:textId="77777777" w:rsidR="00B213A5" w:rsidRPr="00FC0384" w:rsidRDefault="00B213A5" w:rsidP="001C3E08">
            <w:pPr>
              <w:pStyle w:val="4pointsbeforeandafter"/>
              <w:rPr>
                <w:i/>
                <w:color w:val="211D1E"/>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F053E9" w14:textId="77777777" w:rsidR="00B213A5" w:rsidRPr="00FC0384" w:rsidRDefault="00B213A5" w:rsidP="001C3E08">
            <w:pPr>
              <w:pStyle w:val="4pointsbeforeandafter"/>
            </w:pPr>
          </w:p>
          <w:p w14:paraId="63CFCB30" w14:textId="77777777" w:rsidR="00B213A5" w:rsidRPr="00FC0384" w:rsidRDefault="00B213A5" w:rsidP="001C3E08">
            <w:pPr>
              <w:pStyle w:val="4pointsbeforeandafter"/>
            </w:pPr>
            <w:r w:rsidRPr="00FC0384">
              <w:rPr>
                <w:lang w:eastAsia="zh-TW"/>
              </w:rPr>
              <w:t>不需要為年度憂鬱症篩檢就診支付共同保險、定額手續費或自付扣除金。</w:t>
            </w:r>
          </w:p>
        </w:tc>
      </w:tr>
      <w:tr w:rsidR="00B213A5" w:rsidRPr="00FC0384" w14:paraId="00339A8C"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9E6B65C" w14:textId="77777777" w:rsidR="00B213A5" w:rsidRPr="00FC0384" w:rsidRDefault="00B213A5" w:rsidP="001C3E08">
            <w:pPr>
              <w:pStyle w:val="TableBold11"/>
            </w:pPr>
            <w:r w:rsidRPr="00FC0384">
              <w:rPr>
                <w:b w:val="0"/>
                <w:noProof/>
                <w:lang w:eastAsia="zh-TW"/>
              </w:rPr>
              <w:lastRenderedPageBreak/>
              <w:drawing>
                <wp:inline distT="0" distB="0" distL="0" distR="0" wp14:anchorId="2A89AC6D" wp14:editId="7173DDCA">
                  <wp:extent cx="192024" cy="237744"/>
                  <wp:effectExtent l="0" t="0" r="0" b="0"/>
                  <wp:docPr id="62" name="Picture 62"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Picture 62"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糖尿病篩檢</w:t>
            </w:r>
          </w:p>
          <w:p w14:paraId="12EEADA2" w14:textId="77777777" w:rsidR="00B213A5" w:rsidRPr="00FC0384" w:rsidRDefault="00B213A5" w:rsidP="001C3E08">
            <w:pPr>
              <w:pStyle w:val="4pointsbeforeandafter"/>
              <w:rPr>
                <w:lang w:eastAsia="zh-TW"/>
              </w:rPr>
            </w:pPr>
            <w:r w:rsidRPr="00FC0384">
              <w:rPr>
                <w:lang w:eastAsia="zh-TW"/>
              </w:rPr>
              <w:t>如果您有以下任何風險因素，我們會為您承保此篩檢（包括快速葡萄糖檢測）：高血壓、膽固醇和甘油三酸酯異常（血脂異常）歷史、肥胖或高血糖歷史。如果您符合其他要求（例如，超重和有糖尿病家族史），也可以承保檢查。</w:t>
            </w:r>
          </w:p>
          <w:p w14:paraId="6987DAE5" w14:textId="77777777" w:rsidR="00B213A5" w:rsidRPr="00FC0384" w:rsidRDefault="00B213A5" w:rsidP="001C3E08">
            <w:pPr>
              <w:pStyle w:val="4pointsbeforeandafter"/>
              <w:rPr>
                <w:lang w:eastAsia="zh-TW"/>
              </w:rPr>
            </w:pPr>
            <w:r w:rsidRPr="00FC0384">
              <w:rPr>
                <w:lang w:eastAsia="zh-TW"/>
              </w:rPr>
              <w:t>根據這些檢查的結果，您可能有資格每</w:t>
            </w:r>
            <w:r w:rsidRPr="00FC0384">
              <w:rPr>
                <w:lang w:eastAsia="zh-TW"/>
              </w:rPr>
              <w:t xml:space="preserve"> 12 </w:t>
            </w:r>
            <w:r w:rsidRPr="00FC0384">
              <w:rPr>
                <w:lang w:eastAsia="zh-TW"/>
              </w:rPr>
              <w:t>個月獲得最多兩次糖尿病篩檢承保。</w:t>
            </w:r>
          </w:p>
          <w:p w14:paraId="1BE56221" w14:textId="77777777" w:rsidR="00B213A5" w:rsidRPr="00FC0384" w:rsidRDefault="00B213A5" w:rsidP="001C3E08">
            <w:pPr>
              <w:pStyle w:val="4pointsbeforeandafter"/>
              <w:rPr>
                <w:i/>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F244C9" w14:textId="77777777" w:rsidR="00B213A5" w:rsidRPr="00FC0384" w:rsidRDefault="00B213A5" w:rsidP="001C3E08">
            <w:pPr>
              <w:pStyle w:val="4pointsbeforeandafter"/>
            </w:pPr>
          </w:p>
          <w:p w14:paraId="6E45A0B8" w14:textId="77777777" w:rsidR="00B213A5" w:rsidRPr="00FC0384" w:rsidRDefault="00B213A5" w:rsidP="001C3E08">
            <w:pPr>
              <w:pStyle w:val="4pointsbeforeandafter"/>
              <w:rPr>
                <w:i/>
                <w:color w:val="0000FF"/>
              </w:rPr>
            </w:pPr>
            <w:r w:rsidRPr="00FC0384">
              <w:rPr>
                <w:lang w:eastAsia="zh-TW"/>
              </w:rPr>
              <w:t>不需要為</w:t>
            </w:r>
            <w:r w:rsidRPr="00FC0384">
              <w:rPr>
                <w:lang w:eastAsia="zh-TW"/>
              </w:rPr>
              <w:t xml:space="preserve"> Medicare </w:t>
            </w:r>
            <w:r w:rsidRPr="00FC0384">
              <w:rPr>
                <w:lang w:eastAsia="zh-TW"/>
              </w:rPr>
              <w:t>承保的糖尿病篩檢測試支付共同保險、定額手續費或自付扣除金。</w:t>
            </w:r>
          </w:p>
        </w:tc>
      </w:tr>
      <w:tr w:rsidR="00B213A5" w:rsidRPr="00FC0384" w14:paraId="7E8AA382"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6BCAF52" w14:textId="77777777" w:rsidR="00B213A5" w:rsidRPr="00FC0384" w:rsidRDefault="00B213A5" w:rsidP="001C3E08">
            <w:pPr>
              <w:pStyle w:val="TableBold11"/>
            </w:pPr>
            <w:r w:rsidRPr="00FC0384">
              <w:rPr>
                <w:b w:val="0"/>
                <w:noProof/>
                <w:lang w:eastAsia="zh-TW"/>
              </w:rPr>
              <w:drawing>
                <wp:inline distT="0" distB="0" distL="0" distR="0" wp14:anchorId="243C507C" wp14:editId="65C2531B">
                  <wp:extent cx="192024" cy="237744"/>
                  <wp:effectExtent l="0" t="0" r="0" b="0"/>
                  <wp:docPr id="63" name="Picture 63"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Picture 63"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糖尿病自我管理培訓、糖尿病服務和用品</w:t>
            </w:r>
          </w:p>
          <w:p w14:paraId="1F9EBB0D" w14:textId="77777777" w:rsidR="00B213A5" w:rsidRPr="00FC0384" w:rsidRDefault="00B213A5" w:rsidP="001C3E08">
            <w:pPr>
              <w:pStyle w:val="4pointsbeforeandafter"/>
            </w:pPr>
            <w:r w:rsidRPr="00FC0384">
              <w:rPr>
                <w:i/>
                <w:iCs/>
                <w:color w:val="0000FF"/>
              </w:rPr>
              <w:t>[Plans may put items listed under a single bullet in separate bullets if the plan charges different copays. However, all items in the bullets must be included.]</w:t>
            </w:r>
            <w:r w:rsidRPr="00FC0384">
              <w:rPr>
                <w:lang w:eastAsia="zh-TW"/>
              </w:rPr>
              <w:t xml:space="preserve"> </w:t>
            </w:r>
            <w:r w:rsidRPr="00FC0384">
              <w:rPr>
                <w:lang w:eastAsia="zh-TW"/>
              </w:rPr>
              <w:t>適用於患有糖尿病的所有人（胰島素和非胰島素使用者）。承保服務包括：</w:t>
            </w:r>
          </w:p>
          <w:p w14:paraId="277AB6EB" w14:textId="77777777" w:rsidR="00B213A5" w:rsidRPr="00FC0384" w:rsidRDefault="00B213A5" w:rsidP="001C3E08">
            <w:pPr>
              <w:pStyle w:val="4pointsbullet"/>
            </w:pPr>
            <w:r w:rsidRPr="00FC0384">
              <w:rPr>
                <w:lang w:eastAsia="zh-TW"/>
              </w:rPr>
              <w:t>用於檢測您的血糖的用品：血糖監測器、血糖試紙、刺血設備和刺血針，以及用於檢查試紙和監測器精確度的血糖品管液。</w:t>
            </w:r>
          </w:p>
          <w:p w14:paraId="29C81D01" w14:textId="77777777" w:rsidR="00B213A5" w:rsidRPr="00FC0384" w:rsidRDefault="00B213A5" w:rsidP="001C3E08">
            <w:pPr>
              <w:pStyle w:val="4pointsbullet"/>
            </w:pPr>
            <w:r w:rsidRPr="00FC0384">
              <w:rPr>
                <w:lang w:eastAsia="zh-TW"/>
              </w:rPr>
              <w:t>對於患有嚴重糖尿病足部疾病的糖尿病患者：每個日曆年可獲得一雙定制的治療用鞋（包括與這類鞋子一起提供的鞋墊）和另外兩雙鞋墊，或一雙高幫鞋和三雙鞋墊（不包括與這類鞋子一起提供的非定制可拆卸鞋墊）。承保包括試穿。</w:t>
            </w:r>
          </w:p>
          <w:p w14:paraId="7D0D7BB6" w14:textId="77777777" w:rsidR="00B213A5" w:rsidRPr="00FC0384" w:rsidRDefault="00B213A5" w:rsidP="001C3E08">
            <w:pPr>
              <w:pStyle w:val="4pointsbullet"/>
            </w:pPr>
            <w:r w:rsidRPr="00FC0384">
              <w:rPr>
                <w:lang w:eastAsia="zh-TW"/>
              </w:rPr>
              <w:t>在某些情況下，會承保糖尿病自我管理培訓。</w:t>
            </w:r>
          </w:p>
          <w:p w14:paraId="094FF8D8" w14:textId="77777777" w:rsidR="00B213A5" w:rsidRPr="00FC0384" w:rsidRDefault="00B213A5" w:rsidP="001C3E08">
            <w:pPr>
              <w:pStyle w:val="4pointsbeforeandafter"/>
              <w:rPr>
                <w:b/>
                <w:bCs/>
                <w:i/>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0A3688" w14:textId="77777777" w:rsidR="00B213A5" w:rsidRPr="00FC0384" w:rsidRDefault="00B213A5" w:rsidP="001C3E08">
            <w:pPr>
              <w:pStyle w:val="4pointsbeforeandafter"/>
            </w:pPr>
            <w:r w:rsidRPr="00FC0384">
              <w:rPr>
                <w:lang w:eastAsia="zh-TW"/>
              </w:rPr>
              <w:br/>
            </w:r>
          </w:p>
          <w:p w14:paraId="0EDAE4DD" w14:textId="77777777" w:rsidR="00B213A5" w:rsidRPr="00FC0384" w:rsidRDefault="00B213A5" w:rsidP="001C3E08">
            <w:pPr>
              <w:pStyle w:val="4pointsbeforeandafter"/>
              <w:rPr>
                <w:i/>
                <w:color w:val="0000FF"/>
              </w:rPr>
            </w:pPr>
            <w:r w:rsidRPr="00FC0384">
              <w:rPr>
                <w:i/>
                <w:iCs/>
                <w:color w:val="0000FF"/>
              </w:rPr>
              <w:t>[List copays / coinsurance / deductible]</w:t>
            </w:r>
          </w:p>
        </w:tc>
      </w:tr>
      <w:tr w:rsidR="00B213A5" w:rsidRPr="00FC0384" w14:paraId="6D323F10" w14:textId="77777777" w:rsidTr="001C3E08">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AFBF65" w14:textId="77777777" w:rsidR="00B213A5" w:rsidRPr="00FC0384" w:rsidRDefault="00B213A5" w:rsidP="001C3E08">
            <w:pPr>
              <w:pStyle w:val="TableBold11"/>
            </w:pPr>
            <w:r w:rsidRPr="00FC0384">
              <w:rPr>
                <w:bCs/>
                <w:lang w:eastAsia="zh-TW"/>
              </w:rPr>
              <w:lastRenderedPageBreak/>
              <w:t>耐用醫療設備</w:t>
            </w:r>
            <w:r w:rsidRPr="00FC0384">
              <w:rPr>
                <w:bCs/>
                <w:lang w:eastAsia="zh-TW"/>
              </w:rPr>
              <w:t xml:space="preserve"> (DME) </w:t>
            </w:r>
            <w:r w:rsidRPr="00FC0384">
              <w:rPr>
                <w:bCs/>
                <w:lang w:eastAsia="zh-TW"/>
              </w:rPr>
              <w:t>和相關用品</w:t>
            </w:r>
          </w:p>
          <w:p w14:paraId="1C4E4143" w14:textId="77777777" w:rsidR="00B213A5" w:rsidRPr="00FC0384" w:rsidRDefault="00B213A5" w:rsidP="001C3E08">
            <w:pPr>
              <w:pStyle w:val="4pointsbeforeandafter"/>
              <w:rPr>
                <w:sz w:val="12"/>
                <w:lang w:eastAsia="zh-TW"/>
              </w:rPr>
            </w:pPr>
            <w:r w:rsidRPr="00FC0384">
              <w:rPr>
                <w:lang w:eastAsia="zh-TW"/>
              </w:rPr>
              <w:t>（有關「耐用醫療設備」的定義，請參見本文件第</w:t>
            </w:r>
            <w:r w:rsidRPr="00FC0384">
              <w:rPr>
                <w:lang w:eastAsia="zh-TW"/>
              </w:rPr>
              <w:t xml:space="preserve"> 12 </w:t>
            </w:r>
            <w:r w:rsidRPr="00FC0384">
              <w:rPr>
                <w:lang w:eastAsia="zh-TW"/>
              </w:rPr>
              <w:t>章、第</w:t>
            </w:r>
            <w:r w:rsidRPr="00FC0384">
              <w:rPr>
                <w:lang w:eastAsia="zh-TW"/>
              </w:rPr>
              <w:t xml:space="preserve"> 3 </w:t>
            </w:r>
            <w:r w:rsidRPr="00FC0384">
              <w:rPr>
                <w:lang w:eastAsia="zh-TW"/>
              </w:rPr>
              <w:t>章第</w:t>
            </w:r>
            <w:r w:rsidRPr="00FC0384">
              <w:rPr>
                <w:lang w:eastAsia="zh-TW"/>
              </w:rPr>
              <w:t xml:space="preserve"> 7 </w:t>
            </w:r>
            <w:r w:rsidRPr="00FC0384">
              <w:rPr>
                <w:lang w:eastAsia="zh-TW"/>
              </w:rPr>
              <w:t>節。）</w:t>
            </w:r>
          </w:p>
          <w:p w14:paraId="012A6A54" w14:textId="77777777" w:rsidR="00B213A5" w:rsidRPr="00FC0384" w:rsidRDefault="00B213A5" w:rsidP="001C3E08">
            <w:pPr>
              <w:pStyle w:val="4pointsbeforeandafter"/>
              <w:rPr>
                <w:lang w:eastAsia="zh-TW"/>
              </w:rPr>
            </w:pPr>
            <w:r w:rsidRPr="00FC0384">
              <w:rPr>
                <w:lang w:eastAsia="zh-TW"/>
              </w:rPr>
              <w:t>承保用品包括但不限於：輪椅、拐杖、電動床墊系統、糖尿病用品、提供者訂購的在家中使用的醫院病床、靜脈輸液泵、語音生成裝置、氧氣設備、霧化器和助行器。</w:t>
            </w:r>
          </w:p>
          <w:p w14:paraId="533DDAD4" w14:textId="77777777" w:rsidR="00B213A5" w:rsidRPr="00FC0384" w:rsidRDefault="00B213A5" w:rsidP="001C3E08">
            <w:pPr>
              <w:pStyle w:val="4pointsbeforeandafter"/>
              <w:rPr>
                <w:color w:val="0000FF"/>
              </w:rPr>
            </w:pPr>
            <w:r w:rsidRPr="00FC0384">
              <w:rPr>
                <w:color w:val="0000FF"/>
                <w:lang w:eastAsia="zh-TW"/>
              </w:rPr>
              <w:t>[</w:t>
            </w:r>
            <w:r w:rsidRPr="00FC0384">
              <w:rPr>
                <w:i/>
                <w:iCs/>
                <w:color w:val="0000FF"/>
              </w:rPr>
              <w:t xml:space="preserve">Plans that do not limit the DME brands and manufacturers that you will cover insert: </w:t>
            </w:r>
            <w:r w:rsidRPr="00FC0384">
              <w:rPr>
                <w:color w:val="0000FF"/>
                <w:lang w:eastAsia="zh-TW"/>
              </w:rPr>
              <w:t>我們可承保</w:t>
            </w:r>
            <w:r w:rsidRPr="00FC0384">
              <w:rPr>
                <w:color w:val="0000FF"/>
                <w:lang w:eastAsia="zh-TW"/>
              </w:rPr>
              <w:t xml:space="preserve"> Original Medicare </w:t>
            </w:r>
            <w:r w:rsidRPr="00FC0384">
              <w:rPr>
                <w:color w:val="0000FF"/>
                <w:lang w:eastAsia="zh-TW"/>
              </w:rPr>
              <w:t>承保的所有醫療必需的</w:t>
            </w:r>
            <w:r w:rsidRPr="00FC0384">
              <w:rPr>
                <w:color w:val="0000FF"/>
                <w:lang w:eastAsia="zh-TW"/>
              </w:rPr>
              <w:t xml:space="preserve"> DME</w:t>
            </w:r>
            <w:r w:rsidRPr="00FC0384">
              <w:rPr>
                <w:color w:val="0000FF"/>
                <w:lang w:eastAsia="zh-TW"/>
              </w:rPr>
              <w:t>。如果您區域中的供應商沒有特定品牌或製造商的貨品，您應該詢問他們是否可以為您特別訂購。</w:t>
            </w:r>
            <w:r w:rsidRPr="00FC0384">
              <w:rPr>
                <w:color w:val="0000FF"/>
                <w:lang w:eastAsia="zh-TW"/>
              </w:rPr>
              <w:t>] [</w:t>
            </w:r>
            <w:r w:rsidRPr="00FC0384">
              <w:rPr>
                <w:i/>
                <w:iCs/>
                <w:color w:val="0000FF"/>
                <w:lang w:eastAsia="zh-TW"/>
              </w:rPr>
              <w:t>Insert as applicable</w:t>
            </w:r>
            <w:r w:rsidRPr="00FC0384">
              <w:rPr>
                <w:color w:val="0000FF"/>
                <w:lang w:eastAsia="zh-TW"/>
              </w:rPr>
              <w:t>:</w:t>
            </w:r>
            <w:r w:rsidRPr="00FC0384">
              <w:rPr>
                <w:color w:val="0000FF"/>
                <w:lang w:eastAsia="zh-TW"/>
              </w:rPr>
              <w:t>我們隨本文件附上一份</w:t>
            </w:r>
            <w:r w:rsidRPr="00FC0384">
              <w:rPr>
                <w:color w:val="0000FF"/>
                <w:lang w:eastAsia="zh-TW"/>
              </w:rPr>
              <w:t xml:space="preserve"> DME </w:t>
            </w:r>
            <w:r w:rsidRPr="00FC0384">
              <w:rPr>
                <w:color w:val="0000FF"/>
                <w:lang w:eastAsia="zh-TW"/>
              </w:rPr>
              <w:t>供應商目錄。最新的供應商清單</w:t>
            </w:r>
            <w:r w:rsidRPr="00FC0384">
              <w:rPr>
                <w:color w:val="0000FF"/>
                <w:lang w:eastAsia="zh-TW"/>
              </w:rPr>
              <w:t>[</w:t>
            </w:r>
            <w:r w:rsidRPr="00FC0384">
              <w:rPr>
                <w:i/>
                <w:iCs/>
                <w:color w:val="0000FF"/>
              </w:rPr>
              <w:t>insert as applicable</w:t>
            </w:r>
            <w:r w:rsidRPr="00FC0384">
              <w:rPr>
                <w:color w:val="0000FF"/>
                <w:lang w:eastAsia="zh-TW"/>
              </w:rPr>
              <w:t>:</w:t>
            </w:r>
            <w:r w:rsidRPr="00FC0384">
              <w:rPr>
                <w:color w:val="0000FF"/>
                <w:lang w:eastAsia="zh-TW"/>
              </w:rPr>
              <w:t>也</w:t>
            </w:r>
            <w:r w:rsidRPr="00FC0384">
              <w:rPr>
                <w:color w:val="0000FF"/>
                <w:lang w:eastAsia="zh-TW"/>
              </w:rPr>
              <w:t>]</w:t>
            </w:r>
            <w:r w:rsidRPr="00FC0384">
              <w:rPr>
                <w:color w:val="0000FF"/>
                <w:lang w:eastAsia="zh-TW"/>
              </w:rPr>
              <w:t>可在我們網站</w:t>
            </w:r>
            <w:r w:rsidRPr="00FC0384">
              <w:rPr>
                <w:color w:val="0000FF"/>
                <w:lang w:eastAsia="zh-TW"/>
              </w:rPr>
              <w:t xml:space="preserve"> </w:t>
            </w:r>
            <w:r w:rsidRPr="00FC0384">
              <w:rPr>
                <w:i/>
                <w:iCs/>
                <w:color w:val="0000FF"/>
              </w:rPr>
              <w:t>[insert URL]</w:t>
            </w:r>
            <w:r w:rsidRPr="00FC0384">
              <w:rPr>
                <w:color w:val="0000FF"/>
                <w:lang w:eastAsia="zh-TW"/>
              </w:rPr>
              <w:t xml:space="preserve"> </w:t>
            </w:r>
            <w:r w:rsidRPr="00FC0384">
              <w:rPr>
                <w:color w:val="0000FF"/>
                <w:lang w:eastAsia="zh-TW"/>
              </w:rPr>
              <w:t>上找到。</w:t>
            </w:r>
            <w:r w:rsidRPr="00FC0384">
              <w:rPr>
                <w:color w:val="0000FF"/>
                <w:lang w:eastAsia="zh-TW"/>
              </w:rPr>
              <w:t>]</w:t>
            </w:r>
          </w:p>
          <w:p w14:paraId="0700C758" w14:textId="77777777" w:rsidR="00B213A5" w:rsidRPr="00FC0384" w:rsidRDefault="00B213A5" w:rsidP="001C3E08">
            <w:pPr>
              <w:pStyle w:val="4pointsbeforeandafter"/>
              <w:rPr>
                <w:color w:val="0000FF"/>
                <w:lang w:eastAsia="zh-TW"/>
              </w:rPr>
            </w:pPr>
            <w:r w:rsidRPr="00FC0384">
              <w:rPr>
                <w:color w:val="0000FF"/>
                <w:lang w:eastAsia="zh-TW"/>
              </w:rPr>
              <w:t>[</w:t>
            </w:r>
            <w:r w:rsidRPr="00FC0384">
              <w:rPr>
                <w:i/>
                <w:iCs/>
                <w:color w:val="0000FF"/>
              </w:rPr>
              <w:t>Plans that limit the DME brands and manufacturers that you will cover insert:</w:t>
            </w:r>
            <w:r w:rsidRPr="00FC0384">
              <w:rPr>
                <w:color w:val="0000FF"/>
                <w:lang w:eastAsia="zh-TW"/>
              </w:rPr>
              <w:t>我們在本</w:t>
            </w:r>
            <w:r w:rsidRPr="007D17CE">
              <w:rPr>
                <w:rFonts w:hint="eastAsia"/>
                <w:i/>
                <w:iCs/>
                <w:color w:val="0000FF"/>
              </w:rPr>
              <w:t>承保範圍說明書</w:t>
            </w:r>
            <w:r w:rsidRPr="00FC0384">
              <w:rPr>
                <w:color w:val="0000FF"/>
                <w:lang w:eastAsia="zh-TW"/>
              </w:rPr>
              <w:t>文件中為您寄送了</w:t>
            </w:r>
            <w:r w:rsidRPr="00FC0384">
              <w:rPr>
                <w:color w:val="0000FF"/>
                <w:lang w:eastAsia="zh-TW"/>
              </w:rPr>
              <w:t xml:space="preserve"> </w:t>
            </w:r>
            <w:r w:rsidRPr="00FC0384">
              <w:rPr>
                <w:i/>
                <w:iCs/>
                <w:color w:val="0000FF"/>
              </w:rPr>
              <w:t>[insert 2023 plan name]</w:t>
            </w:r>
            <w:r w:rsidRPr="00FC0384">
              <w:rPr>
                <w:color w:val="0000FF"/>
                <w:lang w:eastAsia="zh-TW"/>
              </w:rPr>
              <w:t xml:space="preserve"> DME </w:t>
            </w:r>
            <w:r w:rsidRPr="00FC0384">
              <w:rPr>
                <w:color w:val="0000FF"/>
                <w:lang w:eastAsia="zh-TW"/>
              </w:rPr>
              <w:t>清單。本清單包含我們承保的</w:t>
            </w:r>
            <w:r w:rsidRPr="00FC0384">
              <w:rPr>
                <w:color w:val="0000FF"/>
                <w:lang w:eastAsia="zh-TW"/>
              </w:rPr>
              <w:t xml:space="preserve"> DME </w:t>
            </w:r>
            <w:r w:rsidRPr="00FC0384">
              <w:rPr>
                <w:color w:val="0000FF"/>
                <w:lang w:eastAsia="zh-TW"/>
              </w:rPr>
              <w:t>品牌和製造商。</w:t>
            </w:r>
            <w:r w:rsidRPr="00FC0384">
              <w:rPr>
                <w:color w:val="0000FF"/>
                <w:lang w:eastAsia="zh-TW"/>
              </w:rPr>
              <w:t>[</w:t>
            </w:r>
            <w:r w:rsidRPr="00FC0384">
              <w:rPr>
                <w:i/>
                <w:iCs/>
                <w:color w:val="0000FF"/>
                <w:lang w:eastAsia="zh-TW"/>
              </w:rPr>
              <w:t>Insert as applicable:</w:t>
            </w:r>
            <w:r w:rsidRPr="00FC0384">
              <w:rPr>
                <w:color w:val="0000FF"/>
                <w:lang w:eastAsia="zh-TW"/>
              </w:rPr>
              <w:t>我們隨本手冊附上一份</w:t>
            </w:r>
            <w:r w:rsidRPr="00FC0384">
              <w:rPr>
                <w:color w:val="0000FF"/>
                <w:lang w:eastAsia="zh-TW"/>
              </w:rPr>
              <w:t xml:space="preserve"> DME </w:t>
            </w:r>
            <w:r w:rsidRPr="00FC0384">
              <w:rPr>
                <w:color w:val="0000FF"/>
                <w:lang w:eastAsia="zh-TW"/>
              </w:rPr>
              <w:t>供應商目錄</w:t>
            </w:r>
            <w:r w:rsidRPr="00FC0384">
              <w:rPr>
                <w:color w:val="0000FF"/>
                <w:lang w:eastAsia="zh-TW"/>
              </w:rPr>
              <w:t>]</w:t>
            </w:r>
            <w:r w:rsidRPr="00FC0384">
              <w:rPr>
                <w:color w:val="0000FF"/>
                <w:lang w:eastAsia="zh-TW"/>
              </w:rPr>
              <w:t>。我們的網站</w:t>
            </w:r>
            <w:r w:rsidRPr="00FC0384">
              <w:rPr>
                <w:color w:val="0000FF"/>
                <w:lang w:eastAsia="zh-TW"/>
              </w:rPr>
              <w:t xml:space="preserve"> </w:t>
            </w:r>
            <w:r w:rsidRPr="00FC0384">
              <w:rPr>
                <w:i/>
                <w:iCs/>
                <w:color w:val="0000FF"/>
                <w:lang w:eastAsia="zh-TW"/>
              </w:rPr>
              <w:t>[insert URL]</w:t>
            </w:r>
            <w:r w:rsidRPr="00FC0384">
              <w:rPr>
                <w:color w:val="0000FF"/>
                <w:lang w:eastAsia="zh-TW"/>
              </w:rPr>
              <w:t xml:space="preserve"> </w:t>
            </w:r>
            <w:r w:rsidRPr="00FC0384">
              <w:rPr>
                <w:color w:val="0000FF"/>
                <w:lang w:eastAsia="zh-TW"/>
              </w:rPr>
              <w:t>也提供最新的品牌、製造商和供應商清單。</w:t>
            </w:r>
          </w:p>
          <w:p w14:paraId="43EC2F1E" w14:textId="77777777" w:rsidR="00B213A5" w:rsidRPr="00FC0384" w:rsidRDefault="00B213A5" w:rsidP="001C3E08">
            <w:pPr>
              <w:pStyle w:val="4pointsbeforeandafter"/>
              <w:rPr>
                <w:noProof/>
              </w:rPr>
            </w:pPr>
            <w:r w:rsidRPr="00FC0384">
              <w:rPr>
                <w:color w:val="0000FF"/>
                <w:lang w:eastAsia="zh-TW"/>
              </w:rPr>
              <w:t>通常，</w:t>
            </w:r>
            <w:r w:rsidRPr="00FC0384">
              <w:rPr>
                <w:i/>
                <w:iCs/>
                <w:color w:val="0000FF"/>
                <w:lang w:eastAsia="zh-TW"/>
              </w:rPr>
              <w:t>[insert 2023 plan name]</w:t>
            </w:r>
            <w:r w:rsidRPr="00FC0384">
              <w:rPr>
                <w:color w:val="0000FF"/>
                <w:lang w:eastAsia="zh-TW"/>
              </w:rPr>
              <w:t xml:space="preserve"> </w:t>
            </w:r>
            <w:r w:rsidRPr="00FC0384">
              <w:rPr>
                <w:color w:val="0000FF"/>
                <w:lang w:eastAsia="zh-TW"/>
              </w:rPr>
              <w:t>承保</w:t>
            </w:r>
            <w:r w:rsidRPr="00FC0384">
              <w:rPr>
                <w:color w:val="0000FF"/>
                <w:lang w:eastAsia="zh-TW"/>
              </w:rPr>
              <w:t xml:space="preserve"> Original Medicare </w:t>
            </w:r>
            <w:r w:rsidRPr="00FC0384">
              <w:rPr>
                <w:color w:val="0000FF"/>
                <w:lang w:eastAsia="zh-TW"/>
              </w:rPr>
              <w:t>承保的、本清單上的品牌和製造商所提供的任何</w:t>
            </w:r>
            <w:r w:rsidRPr="00FC0384">
              <w:rPr>
                <w:color w:val="0000FF"/>
                <w:lang w:eastAsia="zh-TW"/>
              </w:rPr>
              <w:t xml:space="preserve"> DME</w:t>
            </w:r>
            <w:r w:rsidRPr="00FC0384">
              <w:rPr>
                <w:color w:val="0000FF"/>
                <w:lang w:eastAsia="zh-TW"/>
              </w:rPr>
              <w:t>。除非您的醫生或其他提供者告訴我們某品牌適合您的醫療需求，否則我們不會承保其他品牌和製造商。但是，如果您是</w:t>
            </w:r>
            <w:r w:rsidRPr="00FC0384">
              <w:rPr>
                <w:color w:val="0000FF"/>
                <w:lang w:eastAsia="zh-TW"/>
              </w:rPr>
              <w:t xml:space="preserve"> </w:t>
            </w:r>
            <w:r w:rsidRPr="00FC0384">
              <w:rPr>
                <w:i/>
                <w:iCs/>
                <w:color w:val="0000FF"/>
                <w:lang w:eastAsia="zh-TW"/>
              </w:rPr>
              <w:t>[insert 2023 plan name]</w:t>
            </w:r>
            <w:r w:rsidRPr="00FC0384">
              <w:rPr>
                <w:color w:val="0000FF"/>
                <w:lang w:eastAsia="zh-TW"/>
              </w:rPr>
              <w:t xml:space="preserve"> </w:t>
            </w:r>
            <w:r w:rsidRPr="00FC0384">
              <w:rPr>
                <w:color w:val="0000FF"/>
                <w:lang w:eastAsia="zh-TW"/>
              </w:rPr>
              <w:t>的新會員，並且正在使用我們清單上沒有的</w:t>
            </w:r>
            <w:r w:rsidRPr="00FC0384">
              <w:rPr>
                <w:color w:val="0000FF"/>
                <w:lang w:eastAsia="zh-TW"/>
              </w:rPr>
              <w:t xml:space="preserve"> DME </w:t>
            </w:r>
            <w:r w:rsidRPr="00FC0384">
              <w:rPr>
                <w:color w:val="0000FF"/>
                <w:lang w:eastAsia="zh-TW"/>
              </w:rPr>
              <w:t>品牌，我們會繼續為您承保此品牌最長</w:t>
            </w:r>
            <w:r w:rsidRPr="00FC0384">
              <w:rPr>
                <w:color w:val="0000FF"/>
                <w:lang w:eastAsia="zh-TW"/>
              </w:rPr>
              <w:t xml:space="preserve"> 90 </w:t>
            </w:r>
            <w:r w:rsidRPr="00FC0384">
              <w:rPr>
                <w:color w:val="0000FF"/>
                <w:lang w:eastAsia="zh-TW"/>
              </w:rPr>
              <w:t>天的時間。在這段時間中，您應諮詢自己的醫生，以確定在</w:t>
            </w:r>
            <w:r w:rsidRPr="00FC0384">
              <w:rPr>
                <w:color w:val="0000FF"/>
                <w:lang w:eastAsia="zh-TW"/>
              </w:rPr>
              <w:t xml:space="preserve"> 90 </w:t>
            </w:r>
            <w:r w:rsidRPr="00FC0384">
              <w:rPr>
                <w:color w:val="0000FF"/>
                <w:lang w:eastAsia="zh-TW"/>
              </w:rPr>
              <w:t>天之後在醫療上對您適合的品牌。（如果您不同意您醫生的意見，您可要求他</w:t>
            </w:r>
            <w:r w:rsidRPr="00FC0384">
              <w:rPr>
                <w:color w:val="0000FF"/>
                <w:lang w:eastAsia="zh-TW"/>
              </w:rPr>
              <w:t>/</w:t>
            </w:r>
            <w:r w:rsidRPr="00FC0384">
              <w:rPr>
                <w:color w:val="0000FF"/>
                <w:lang w:eastAsia="zh-TW"/>
              </w:rPr>
              <w:t>她為您徵求其他人的意見。）</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D87BEC" w14:textId="77777777" w:rsidR="00B213A5" w:rsidRPr="00FC0384" w:rsidRDefault="00B213A5" w:rsidP="001C3E08">
            <w:pPr>
              <w:pStyle w:val="4pointsbeforeandafter"/>
            </w:pPr>
          </w:p>
          <w:p w14:paraId="4A16E766" w14:textId="77777777" w:rsidR="00B213A5" w:rsidRPr="00FC0384" w:rsidRDefault="00B213A5" w:rsidP="001C3E08">
            <w:pPr>
              <w:pStyle w:val="4pointsbeforeandafter"/>
              <w:rPr>
                <w:i/>
                <w:color w:val="0000FF"/>
              </w:rPr>
            </w:pPr>
            <w:r w:rsidRPr="00FC0384">
              <w:rPr>
                <w:i/>
                <w:iCs/>
                <w:color w:val="0000FF"/>
              </w:rPr>
              <w:t>[List copays / coinsurance / deductible]</w:t>
            </w:r>
          </w:p>
          <w:p w14:paraId="6BB805A6" w14:textId="77777777" w:rsidR="00B213A5" w:rsidRPr="00FC0384" w:rsidRDefault="00B213A5" w:rsidP="001C3E08">
            <w:pPr>
              <w:rPr>
                <w:color w:val="0000FF"/>
              </w:rPr>
            </w:pPr>
            <w:r w:rsidRPr="00FC0384">
              <w:rPr>
                <w:lang w:eastAsia="zh-TW"/>
              </w:rPr>
              <w:t>對於</w:t>
            </w:r>
            <w:r w:rsidRPr="00FC0384">
              <w:rPr>
                <w:lang w:eastAsia="zh-TW"/>
              </w:rPr>
              <w:t xml:space="preserve"> Medicare </w:t>
            </w:r>
            <w:r w:rsidRPr="00FC0384">
              <w:rPr>
                <w:lang w:eastAsia="zh-TW"/>
              </w:rPr>
              <w:t>氧氣設備承保，您的分攤費用</w:t>
            </w:r>
            <w:r w:rsidRPr="00FC0384">
              <w:rPr>
                <w:lang w:eastAsia="zh-TW"/>
              </w:rPr>
              <w:t xml:space="preserve"> </w:t>
            </w:r>
            <w:r w:rsidRPr="00FC0384">
              <w:rPr>
                <w:lang w:eastAsia="zh-TW"/>
              </w:rPr>
              <w:br/>
            </w:r>
            <w:r w:rsidRPr="00FC0384">
              <w:rPr>
                <w:lang w:eastAsia="zh-TW"/>
              </w:rPr>
              <w:t>為</w:t>
            </w:r>
            <w:r w:rsidRPr="00FC0384">
              <w:rPr>
                <w:lang w:eastAsia="zh-TW"/>
              </w:rPr>
              <w:t xml:space="preserve"> </w:t>
            </w:r>
            <w:r w:rsidRPr="00FC0384">
              <w:rPr>
                <w:i/>
                <w:iCs/>
                <w:color w:val="0000FF"/>
              </w:rPr>
              <w:t>[Insert copay amount or coinsurance percentage]</w:t>
            </w:r>
            <w:r w:rsidRPr="00FC0384">
              <w:rPr>
                <w:color w:val="0000FF"/>
                <w:lang w:eastAsia="zh-TW"/>
              </w:rPr>
              <w:t>，</w:t>
            </w:r>
            <w:r w:rsidRPr="00FC0384">
              <w:rPr>
                <w:lang w:eastAsia="zh-TW"/>
              </w:rPr>
              <w:t>每</w:t>
            </w:r>
            <w:r w:rsidRPr="00FC0384">
              <w:rPr>
                <w:color w:val="0000FF"/>
                <w:lang w:eastAsia="zh-TW"/>
              </w:rPr>
              <w:t xml:space="preserve"> </w:t>
            </w:r>
            <w:r w:rsidRPr="00FC0384">
              <w:rPr>
                <w:i/>
                <w:iCs/>
                <w:color w:val="0000FF"/>
              </w:rPr>
              <w:t>[Insert required frequency of payment].</w:t>
            </w:r>
            <w:r w:rsidRPr="00FC0384">
              <w:rPr>
                <w:color w:val="0000FF"/>
                <w:lang w:eastAsia="zh-TW"/>
              </w:rPr>
              <w:t xml:space="preserve"> </w:t>
            </w:r>
          </w:p>
          <w:p w14:paraId="0DBDAA18" w14:textId="77777777" w:rsidR="00B213A5" w:rsidRPr="00FC0384" w:rsidRDefault="00B213A5" w:rsidP="001C3E08">
            <w:pPr>
              <w:spacing w:after="0" w:afterAutospacing="0"/>
            </w:pPr>
            <w:r w:rsidRPr="00FC0384">
              <w:rPr>
                <w:i/>
                <w:iCs/>
                <w:color w:val="0000FF"/>
              </w:rPr>
              <w:t>[Plans that use a constant cost-sharing structure for oxygen equipment insert</w:t>
            </w:r>
            <w:r w:rsidRPr="00FC0384">
              <w:rPr>
                <w:i/>
                <w:iCs/>
                <w:lang w:eastAsia="zh-TW"/>
              </w:rPr>
              <w:t xml:space="preserve">] </w:t>
            </w:r>
            <w:r w:rsidRPr="00FC0384">
              <w:rPr>
                <w:lang w:eastAsia="zh-TW"/>
              </w:rPr>
              <w:t>參保</w:t>
            </w:r>
            <w:r w:rsidRPr="00FC0384">
              <w:rPr>
                <w:lang w:eastAsia="zh-TW"/>
              </w:rPr>
              <w:t xml:space="preserve"> 36 </w:t>
            </w:r>
            <w:r w:rsidRPr="00FC0384">
              <w:rPr>
                <w:lang w:eastAsia="zh-TW"/>
              </w:rPr>
              <w:t>個月後，您的分攤費用不會發生變更。</w:t>
            </w:r>
            <w:r w:rsidRPr="00FC0384">
              <w:rPr>
                <w:lang w:eastAsia="zh-TW"/>
              </w:rPr>
              <w:t xml:space="preserve"> </w:t>
            </w:r>
          </w:p>
          <w:p w14:paraId="403306B4" w14:textId="77777777" w:rsidR="00B213A5" w:rsidRPr="00FC0384" w:rsidRDefault="00B213A5" w:rsidP="001C3E08">
            <w:pPr>
              <w:spacing w:after="0" w:afterAutospacing="0"/>
              <w:rPr>
                <w:i/>
                <w:color w:val="0000FF"/>
              </w:rPr>
            </w:pPr>
            <w:r w:rsidRPr="00FC0384">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0094F2C6" w14:textId="77777777" w:rsidR="00B213A5" w:rsidRPr="00FC0384" w:rsidRDefault="00B213A5" w:rsidP="001C3E08">
            <w:pPr>
              <w:pStyle w:val="4pointsbeforeandafter"/>
            </w:pPr>
            <w:r w:rsidRPr="00FC0384">
              <w:rPr>
                <w:lang w:eastAsia="zh-TW"/>
              </w:rPr>
              <w:t>如果您在參保</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之前已為氧氣設備承保服務支付</w:t>
            </w:r>
            <w:r w:rsidRPr="00FC0384">
              <w:rPr>
                <w:lang w:eastAsia="zh-TW"/>
              </w:rPr>
              <w:t xml:space="preserve"> 36 </w:t>
            </w:r>
            <w:r w:rsidRPr="00FC0384">
              <w:rPr>
                <w:lang w:eastAsia="zh-TW"/>
              </w:rPr>
              <w:t>個月的租賃費用，則您在</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中的分攤費用為</w:t>
            </w:r>
            <w:r w:rsidRPr="00FC0384">
              <w:rPr>
                <w:lang w:eastAsia="zh-TW"/>
              </w:rPr>
              <w:t xml:space="preserve"> </w:t>
            </w:r>
            <w:r w:rsidRPr="00FC0384">
              <w:rPr>
                <w:i/>
                <w:iCs/>
                <w:color w:val="0000FF"/>
              </w:rPr>
              <w:t>[Plans should insert cost sharing]</w:t>
            </w:r>
            <w:r w:rsidRPr="00FC0384">
              <w:rPr>
                <w:lang w:eastAsia="zh-TW"/>
              </w:rPr>
              <w:t>。</w:t>
            </w:r>
          </w:p>
        </w:tc>
      </w:tr>
      <w:tr w:rsidR="00B213A5" w:rsidRPr="00FC0384" w14:paraId="6692AED8"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BAA3E4D" w14:textId="77777777" w:rsidR="00B213A5" w:rsidRPr="00FC0384" w:rsidRDefault="00B213A5" w:rsidP="001C3E08">
            <w:pPr>
              <w:pStyle w:val="TableBold11"/>
            </w:pPr>
            <w:r w:rsidRPr="00FC0384">
              <w:rPr>
                <w:bCs/>
                <w:lang w:eastAsia="zh-TW"/>
              </w:rPr>
              <w:lastRenderedPageBreak/>
              <w:t>耐用醫療設備</w:t>
            </w:r>
            <w:r w:rsidRPr="00FC0384">
              <w:rPr>
                <w:bCs/>
                <w:lang w:eastAsia="zh-TW"/>
              </w:rPr>
              <w:t xml:space="preserve"> (DME) </w:t>
            </w:r>
            <w:r w:rsidRPr="00FC0384">
              <w:rPr>
                <w:bCs/>
                <w:lang w:eastAsia="zh-TW"/>
              </w:rPr>
              <w:t>和相關用品（續）</w:t>
            </w:r>
          </w:p>
          <w:p w14:paraId="0D24EE29" w14:textId="77777777" w:rsidR="00B213A5" w:rsidRPr="00FC0384" w:rsidRDefault="00B213A5" w:rsidP="001C3E08">
            <w:pPr>
              <w:pStyle w:val="4pointsbeforeandafter"/>
              <w:rPr>
                <w:lang w:eastAsia="zh-TW"/>
              </w:rPr>
            </w:pPr>
            <w:r w:rsidRPr="00FC0384">
              <w:rPr>
                <w:color w:val="0000FF"/>
                <w:lang w:eastAsia="zh-TW"/>
              </w:rPr>
              <w:t>如果您（或您的提供者）不同意本計劃的承保範圍裁決，您或您的提供者可以提出上訴。如果您不同意提供者對哪些產品或品牌適合您的治療狀況的決定，您也可提出上訴。（有關上訴的詳細資訊，請參見第</w:t>
            </w:r>
            <w:r w:rsidRPr="00FC0384">
              <w:rPr>
                <w:color w:val="0000FF"/>
                <w:lang w:eastAsia="zh-TW"/>
              </w:rPr>
              <w:t xml:space="preserve"> 9 </w:t>
            </w:r>
            <w:r w:rsidRPr="00FC0384">
              <w:rPr>
                <w:color w:val="0000FF"/>
                <w:lang w:eastAsia="zh-TW"/>
              </w:rPr>
              <w:t>章</w:t>
            </w:r>
            <w:r w:rsidRPr="003C5821">
              <w:rPr>
                <w:rFonts w:hint="eastAsia"/>
                <w:i/>
                <w:iCs/>
                <w:color w:val="0000FF"/>
                <w:lang w:eastAsia="zh-TW"/>
              </w:rPr>
              <w:t>遇到問題或想投訴時該如何處理（承保範圍裁決、上訴、投訴）</w:t>
            </w:r>
            <w:r w:rsidRPr="00FC0384">
              <w:rPr>
                <w:color w:val="0000FF"/>
                <w:lang w:eastAsia="zh-TW"/>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D15ABB" w14:textId="77777777" w:rsidR="00B213A5" w:rsidRPr="00FC0384" w:rsidRDefault="00B213A5" w:rsidP="001C3E08">
            <w:pPr>
              <w:pStyle w:val="4pointsbeforeandafter"/>
              <w:rPr>
                <w:i/>
                <w:lang w:eastAsia="zh-TW"/>
              </w:rPr>
            </w:pPr>
          </w:p>
        </w:tc>
      </w:tr>
      <w:tr w:rsidR="00B213A5" w:rsidRPr="00FC0384" w14:paraId="1082ED6F"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44A786D" w14:textId="77777777" w:rsidR="00B213A5" w:rsidRPr="00FC0384" w:rsidRDefault="00B213A5" w:rsidP="001C3E08">
            <w:pPr>
              <w:pStyle w:val="TableBold11"/>
            </w:pPr>
            <w:r w:rsidRPr="00FC0384">
              <w:rPr>
                <w:bCs/>
                <w:lang w:eastAsia="zh-TW"/>
              </w:rPr>
              <w:t>緊急醫療護理</w:t>
            </w:r>
          </w:p>
          <w:p w14:paraId="57FAACE9" w14:textId="77777777" w:rsidR="00B213A5" w:rsidRPr="00FC0384" w:rsidRDefault="00B213A5" w:rsidP="001C3E08">
            <w:pPr>
              <w:pStyle w:val="4pointsbeforeandafter"/>
            </w:pPr>
            <w:r w:rsidRPr="00FC0384">
              <w:rPr>
                <w:lang w:eastAsia="zh-TW"/>
              </w:rPr>
              <w:t>緊急醫療護理是指以下服務：</w:t>
            </w:r>
          </w:p>
          <w:p w14:paraId="46C85324" w14:textId="77777777" w:rsidR="00B213A5" w:rsidRPr="00FC0384" w:rsidRDefault="00B213A5" w:rsidP="001C3E08">
            <w:pPr>
              <w:pStyle w:val="4pointsbullet"/>
            </w:pPr>
            <w:r w:rsidRPr="00FC0384">
              <w:rPr>
                <w:lang w:eastAsia="zh-TW"/>
              </w:rPr>
              <w:t>由具備提供緊急醫療服務資格者提供，及</w:t>
            </w:r>
          </w:p>
          <w:p w14:paraId="0E2A6685" w14:textId="77777777" w:rsidR="00B213A5" w:rsidRPr="00FC0384" w:rsidRDefault="00B213A5" w:rsidP="001C3E08">
            <w:pPr>
              <w:pStyle w:val="4pointsbullet"/>
            </w:pPr>
            <w:r w:rsidRPr="00FC0384">
              <w:rPr>
                <w:lang w:eastAsia="zh-TW"/>
              </w:rPr>
              <w:t>屬評估或穩定緊急病情需要。</w:t>
            </w:r>
          </w:p>
          <w:p w14:paraId="0BABB903" w14:textId="77777777" w:rsidR="00B213A5" w:rsidRPr="00FC0384" w:rsidRDefault="00B213A5" w:rsidP="001C3E08">
            <w:pPr>
              <w:pStyle w:val="4pointsbeforeandafter"/>
              <w:rPr>
                <w:color w:val="211D1E"/>
              </w:rPr>
            </w:pPr>
            <w:r w:rsidRPr="00FC0384">
              <w:rPr>
                <w:lang w:eastAsia="zh-TW"/>
              </w:rPr>
              <w:t>「</w:t>
            </w:r>
            <w:r w:rsidRPr="00FC0384">
              <w:rPr>
                <w:b/>
                <w:bCs/>
                <w:lang w:eastAsia="zh-TW"/>
              </w:rPr>
              <w:t>緊急醫療情況</w:t>
            </w:r>
            <w:r w:rsidRPr="00FC0384">
              <w:rPr>
                <w:lang w:eastAsia="zh-TW"/>
              </w:rPr>
              <w:t>」是指您或任何其他具有一般健康和醫學知識的謹慎外行認為自己出現急需醫療看護以防失去生命（以及，若您是孕婦，以防流產）、肢體缺損或肢體功能喪失。醫療症狀可以是疾病、損傷、劇痛或快速惡化的病情</w:t>
            </w:r>
            <w:r w:rsidRPr="00FC0384">
              <w:rPr>
                <w:color w:val="211D1E"/>
                <w:lang w:eastAsia="zh-TW"/>
              </w:rPr>
              <w:t>。</w:t>
            </w:r>
          </w:p>
          <w:p w14:paraId="55E56083" w14:textId="77777777" w:rsidR="00B213A5" w:rsidRPr="00FC0384" w:rsidRDefault="00B213A5" w:rsidP="001C3E08">
            <w:pPr>
              <w:pStyle w:val="4pointsbeforeandafter"/>
            </w:pPr>
            <w:r w:rsidRPr="00FC0384">
              <w:rPr>
                <w:lang w:eastAsia="zh-TW"/>
              </w:rPr>
              <w:t>在網絡外提供的必要緊急醫療服務的分攤費用，與在網絡內提供該等服務的費用相同。</w:t>
            </w:r>
          </w:p>
          <w:p w14:paraId="5BB452D0" w14:textId="77777777" w:rsidR="00B213A5" w:rsidRPr="00FC0384" w:rsidRDefault="00B213A5" w:rsidP="001C3E08">
            <w:pPr>
              <w:pStyle w:val="4pointsbeforeandafter"/>
            </w:pPr>
            <w:r w:rsidRPr="00FC0384">
              <w:rPr>
                <w:i/>
                <w:iCs/>
                <w:color w:val="0000FF"/>
              </w:rPr>
              <w:t>[Also identify whether this coverage is only covered within the U.S. as required or whether emergency care is also available as a supplemental benefit that provides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D9CB82" w14:textId="77777777" w:rsidR="00B213A5" w:rsidRPr="00FC0384" w:rsidRDefault="00B213A5" w:rsidP="001C3E08">
            <w:pPr>
              <w:pStyle w:val="4pointsbeforeandafter"/>
              <w:rPr>
                <w:i/>
              </w:rPr>
            </w:pPr>
            <w:r w:rsidRPr="00FC0384">
              <w:rPr>
                <w:i/>
                <w:iCs/>
                <w:color w:val="0000FF"/>
              </w:rPr>
              <w:t>[List copays /coinsurance. If applicable, explain that cost sharing is waived if member admitted to hospital.]</w:t>
            </w:r>
          </w:p>
          <w:p w14:paraId="5160FAD0" w14:textId="77777777" w:rsidR="00B213A5" w:rsidRPr="00FC0384" w:rsidRDefault="00B213A5" w:rsidP="001C3E08">
            <w:pPr>
              <w:pStyle w:val="4pointsbeforeandafter"/>
              <w:rPr>
                <w:i/>
              </w:rPr>
            </w:pPr>
            <w:r w:rsidRPr="00FC0384">
              <w:rPr>
                <w:color w:val="000000"/>
                <w:lang w:eastAsia="zh-TW"/>
              </w:rPr>
              <w:t>如果</w:t>
            </w:r>
            <w:r w:rsidRPr="00FC0384">
              <w:rPr>
                <w:lang w:eastAsia="zh-TW"/>
              </w:rPr>
              <w:t>您從網絡外醫院接受緊急醫療護理且</w:t>
            </w:r>
            <w:r w:rsidRPr="00FC0384">
              <w:rPr>
                <w:color w:val="000000"/>
                <w:lang w:eastAsia="zh-TW"/>
              </w:rPr>
              <w:t>在緊急狀況穩定後需要住院治療，</w:t>
            </w:r>
            <w:r w:rsidRPr="00FC0384">
              <w:rPr>
                <w:color w:val="0000FF"/>
                <w:lang w:eastAsia="zh-TW"/>
              </w:rPr>
              <w:t>[</w:t>
            </w:r>
            <w:r w:rsidRPr="00FC0384">
              <w:rPr>
                <w:i/>
                <w:iCs/>
                <w:color w:val="0000FF"/>
              </w:rPr>
              <w:t>Insert one or both:</w:t>
            </w:r>
            <w:r w:rsidRPr="00FC0384">
              <w:rPr>
                <w:b/>
                <w:bCs/>
                <w:i/>
                <w:iCs/>
                <w:color w:val="0000FF"/>
              </w:rPr>
              <w:t xml:space="preserve"> </w:t>
            </w:r>
            <w:r w:rsidRPr="00FC0384">
              <w:rPr>
                <w:color w:val="0000FF"/>
                <w:lang w:eastAsia="zh-TW"/>
              </w:rPr>
              <w:t>您必須返回網絡內醫院才能讓您的護理繼續獲得承保</w:t>
            </w:r>
            <w:r w:rsidRPr="00FC0384">
              <w:rPr>
                <w:i/>
                <w:iCs/>
                <w:color w:val="0000FF"/>
                <w:lang w:eastAsia="zh-TW"/>
              </w:rPr>
              <w:t xml:space="preserve"> OR </w:t>
            </w:r>
            <w:r w:rsidRPr="00FC0384">
              <w:rPr>
                <w:color w:val="0000FF"/>
                <w:lang w:eastAsia="zh-TW"/>
              </w:rPr>
              <w:t>您必須在本計劃授權的網絡外醫院接受住院治療且您應支付的費用為您在網絡內醫院應支付的</w:t>
            </w:r>
            <w:r w:rsidRPr="00FC0384">
              <w:rPr>
                <w:i/>
                <w:iCs/>
                <w:color w:val="0000FF"/>
              </w:rPr>
              <w:t xml:space="preserve"> </w:t>
            </w:r>
            <w:r w:rsidRPr="00FC0384">
              <w:rPr>
                <w:color w:val="0000FF"/>
                <w:lang w:eastAsia="zh-TW"/>
              </w:rPr>
              <w:t>[</w:t>
            </w:r>
            <w:r w:rsidRPr="00FC0384">
              <w:rPr>
                <w:i/>
                <w:iCs/>
                <w:color w:val="0000FF"/>
              </w:rPr>
              <w:t xml:space="preserve">Insert if applicable: </w:t>
            </w:r>
            <w:r w:rsidRPr="00FC0384">
              <w:rPr>
                <w:color w:val="0000FF"/>
                <w:lang w:eastAsia="zh-TW"/>
              </w:rPr>
              <w:t>最高</w:t>
            </w:r>
            <w:r w:rsidRPr="00FC0384">
              <w:rPr>
                <w:color w:val="0000FF"/>
                <w:lang w:eastAsia="zh-TW"/>
              </w:rPr>
              <w:t>]</w:t>
            </w:r>
            <w:r w:rsidRPr="00FC0384">
              <w:rPr>
                <w:i/>
                <w:iCs/>
                <w:color w:val="0000FF"/>
              </w:rPr>
              <w:t xml:space="preserve"> </w:t>
            </w:r>
            <w:r w:rsidRPr="00FC0384">
              <w:rPr>
                <w:color w:val="0000FF"/>
                <w:lang w:eastAsia="zh-TW"/>
              </w:rPr>
              <w:t>分攤費用。</w:t>
            </w:r>
            <w:r w:rsidRPr="00FC0384">
              <w:rPr>
                <w:color w:val="0000FF"/>
                <w:lang w:eastAsia="zh-TW"/>
              </w:rPr>
              <w:t>]</w:t>
            </w:r>
          </w:p>
        </w:tc>
      </w:tr>
      <w:tr w:rsidR="00B213A5" w:rsidRPr="00FC0384" w14:paraId="6DF56EB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DB7612" w14:textId="77777777" w:rsidR="00B213A5" w:rsidRPr="00FC0384" w:rsidRDefault="00B213A5" w:rsidP="001C3E08">
            <w:pPr>
              <w:pStyle w:val="TableBold11"/>
            </w:pPr>
            <w:r w:rsidRPr="00FC0384">
              <w:rPr>
                <w:b w:val="0"/>
                <w:noProof/>
                <w:lang w:eastAsia="zh-TW"/>
              </w:rPr>
              <w:drawing>
                <wp:inline distT="0" distB="0" distL="0" distR="0" wp14:anchorId="48A3AFCB" wp14:editId="3C7A29F8">
                  <wp:extent cx="192024" cy="237744"/>
                  <wp:effectExtent l="0" t="0" r="0" b="0"/>
                  <wp:docPr id="64" name="Picture 64"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Picture 64"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保健和健康教育計劃</w:t>
            </w:r>
          </w:p>
          <w:p w14:paraId="434D539A" w14:textId="77777777" w:rsidR="00B213A5" w:rsidRPr="00FC0384" w:rsidRDefault="00B213A5" w:rsidP="001C3E08">
            <w:pPr>
              <w:pStyle w:val="4pointsbeforeandafter"/>
              <w:rPr>
                <w:i/>
                <w:color w:val="0000FF"/>
              </w:rPr>
            </w:pPr>
            <w:r w:rsidRPr="00FC0384">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88D043B" w14:textId="77777777" w:rsidR="00B213A5" w:rsidRPr="00FC0384" w:rsidRDefault="00B213A5" w:rsidP="001C3E08">
            <w:pPr>
              <w:pStyle w:val="4pointsbeforeandafter"/>
              <w:rPr>
                <w:rFonts w:ascii="Arial" w:hAnsi="Arial" w:cs="Arial"/>
                <w:b/>
                <w:bCs/>
                <w:szCs w:val="30"/>
              </w:rPr>
            </w:pPr>
            <w:r w:rsidRPr="00FC0384">
              <w:rPr>
                <w:i/>
                <w:iCs/>
                <w:color w:val="0000FF"/>
                <w:szCs w:val="30"/>
              </w:rPr>
              <w:t>If this benefit is not applicable, plans should delete this row.</w:t>
            </w:r>
            <w:r w:rsidRPr="00FC0384">
              <w:rPr>
                <w:i/>
                <w:iCs/>
                <w:color w:val="0000FF"/>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E7F146" w14:textId="77777777" w:rsidR="00B213A5" w:rsidRPr="00FC0384" w:rsidRDefault="00B213A5" w:rsidP="001C3E08">
            <w:pPr>
              <w:pStyle w:val="4pointsbeforeandafter"/>
            </w:pPr>
          </w:p>
          <w:p w14:paraId="711FD9DA" w14:textId="77777777" w:rsidR="00B213A5" w:rsidRPr="00FC0384" w:rsidRDefault="00B213A5" w:rsidP="001C3E08">
            <w:pPr>
              <w:pStyle w:val="4pointsbeforeandafter"/>
              <w:rPr>
                <w:i/>
              </w:rPr>
            </w:pPr>
            <w:r w:rsidRPr="00FC0384">
              <w:rPr>
                <w:i/>
                <w:iCs/>
                <w:color w:val="0000FF"/>
              </w:rPr>
              <w:t>[List copays / coinsurance / deductible]</w:t>
            </w:r>
          </w:p>
        </w:tc>
      </w:tr>
      <w:tr w:rsidR="00B213A5" w:rsidRPr="00FC0384" w14:paraId="394FB83C"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BA53952" w14:textId="77777777" w:rsidR="00B213A5" w:rsidRPr="00FC0384" w:rsidRDefault="00B213A5" w:rsidP="001C3E08">
            <w:pPr>
              <w:pStyle w:val="TableBold11"/>
            </w:pPr>
            <w:r w:rsidRPr="00FC0384">
              <w:rPr>
                <w:bCs/>
                <w:lang w:eastAsia="zh-TW"/>
              </w:rPr>
              <w:lastRenderedPageBreak/>
              <w:t>聽力服務</w:t>
            </w:r>
          </w:p>
          <w:p w14:paraId="0C94ECB6" w14:textId="77777777" w:rsidR="00B213A5" w:rsidRPr="00FC0384" w:rsidRDefault="00B213A5" w:rsidP="001C3E08">
            <w:pPr>
              <w:pStyle w:val="4pointsbeforeandafter"/>
            </w:pPr>
            <w:r w:rsidRPr="00FC0384">
              <w:rPr>
                <w:lang w:eastAsia="zh-TW"/>
              </w:rPr>
              <w:t>如果由您的醫師、聽力專家或其他合格的提供者提供門診護理，您的</w:t>
            </w:r>
            <w:r w:rsidRPr="00FC0384">
              <w:rPr>
                <w:lang w:eastAsia="zh-TW"/>
              </w:rPr>
              <w:t xml:space="preserve"> </w:t>
            </w:r>
            <w:r w:rsidRPr="00FC0384">
              <w:rPr>
                <w:color w:val="0000FF"/>
                <w:lang w:eastAsia="zh-TW"/>
              </w:rPr>
              <w:t>[</w:t>
            </w:r>
            <w:r w:rsidRPr="00FC0384">
              <w:rPr>
                <w:i/>
                <w:iCs/>
                <w:color w:val="0000FF"/>
              </w:rPr>
              <w:t>insert as applicable:</w:t>
            </w:r>
            <w:r w:rsidRPr="00FC0384">
              <w:rPr>
                <w:color w:val="0000FF"/>
                <w:lang w:eastAsia="zh-TW"/>
              </w:rPr>
              <w:t xml:space="preserve">PCP </w:t>
            </w:r>
            <w:r w:rsidRPr="00FC0384">
              <w:rPr>
                <w:i/>
                <w:iCs/>
                <w:color w:val="0000FF"/>
                <w:lang w:eastAsia="zh-TW"/>
              </w:rPr>
              <w:t xml:space="preserve">OR </w:t>
            </w:r>
            <w:r w:rsidRPr="00FC0384">
              <w:rPr>
                <w:color w:val="0000FF"/>
                <w:lang w:eastAsia="zh-TW"/>
              </w:rPr>
              <w:t>提供者</w:t>
            </w:r>
            <w:r w:rsidRPr="00FC0384">
              <w:rPr>
                <w:color w:val="0000FF"/>
                <w:lang w:eastAsia="zh-TW"/>
              </w:rPr>
              <w:t>]</w:t>
            </w:r>
            <w:r w:rsidRPr="00FC0384">
              <w:rPr>
                <w:lang w:eastAsia="zh-TW"/>
              </w:rPr>
              <w:t>將進行診斷性聽力和平衡評估，確定您所需的醫學治療是否獲承保。</w:t>
            </w:r>
          </w:p>
          <w:p w14:paraId="4849C793" w14:textId="77777777" w:rsidR="00B213A5" w:rsidRPr="00FC0384" w:rsidRDefault="00B213A5" w:rsidP="001C3E08">
            <w:pPr>
              <w:pStyle w:val="4pointsbeforeandafter"/>
              <w:rPr>
                <w:rFonts w:ascii="Arial" w:hAnsi="Arial" w:cs="Arial"/>
                <w:b/>
                <w:bCs/>
                <w:i/>
                <w:szCs w:val="30"/>
              </w:rPr>
            </w:pPr>
            <w:r w:rsidRPr="00FC0384">
              <w:rPr>
                <w:i/>
                <w:iCs/>
                <w:color w:val="0000FF"/>
              </w:rPr>
              <w:t>[List any additional benefits offered, such as routine hearing exams, hearing aids, and evaluations for fitting hearing aids.]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7A3ADA" w14:textId="77777777" w:rsidR="00B213A5" w:rsidRPr="00FC0384" w:rsidRDefault="00B213A5" w:rsidP="001C3E08">
            <w:pPr>
              <w:pStyle w:val="4pointsbeforeandafter"/>
            </w:pPr>
          </w:p>
          <w:p w14:paraId="59309EFA" w14:textId="77777777" w:rsidR="00B213A5" w:rsidRPr="00FC0384" w:rsidRDefault="00B213A5" w:rsidP="001C3E08">
            <w:pPr>
              <w:pStyle w:val="4pointsbeforeandafter"/>
              <w:rPr>
                <w:i/>
              </w:rPr>
            </w:pPr>
            <w:r w:rsidRPr="00FC0384">
              <w:rPr>
                <w:i/>
                <w:iCs/>
                <w:color w:val="0000FF"/>
              </w:rPr>
              <w:t>[List copays / coinsurance / deductible]</w:t>
            </w:r>
          </w:p>
        </w:tc>
      </w:tr>
      <w:tr w:rsidR="00B213A5" w:rsidRPr="00FC0384" w14:paraId="3385F1FF"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5BA05A" w14:textId="77777777" w:rsidR="00B213A5" w:rsidRPr="00FC0384" w:rsidRDefault="00B213A5" w:rsidP="001C3E08">
            <w:pPr>
              <w:pStyle w:val="TableBold12"/>
            </w:pPr>
            <w:bookmarkStart w:id="393" w:name="_Hlk29480340"/>
            <w:r w:rsidRPr="00FC0384">
              <w:rPr>
                <w:bCs/>
                <w:lang w:eastAsia="zh-TW"/>
              </w:rPr>
              <w:t>慢性病患者可獲得的幫助</w:t>
            </w:r>
          </w:p>
          <w:bookmarkEnd w:id="393"/>
          <w:p w14:paraId="50236C45" w14:textId="77777777" w:rsidR="00B213A5" w:rsidRPr="00FC0384" w:rsidRDefault="00B213A5" w:rsidP="001C3E08">
            <w:pPr>
              <w:pStyle w:val="4pointsafter"/>
              <w:rPr>
                <w:i/>
                <w:color w:val="0000FF"/>
              </w:rPr>
            </w:pPr>
            <w:r w:rsidRPr="00FC0384">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9FD6928" w14:textId="77777777" w:rsidR="00B213A5" w:rsidRPr="00FC0384" w:rsidRDefault="00B213A5" w:rsidP="001C3E08">
            <w:pPr>
              <w:pStyle w:val="TableBold11"/>
            </w:pPr>
            <w:r w:rsidRPr="00FC0384">
              <w:rPr>
                <w:b w:val="0"/>
                <w:i/>
                <w:iCs/>
                <w:color w:val="0000FF"/>
              </w:rPr>
              <w:t>If this benefit is not applicable, plans should delete this entire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B8186C" w14:textId="77777777" w:rsidR="00B213A5" w:rsidRPr="00FC0384" w:rsidRDefault="00B213A5" w:rsidP="001C3E08">
            <w:pPr>
              <w:pStyle w:val="4pointsafter"/>
            </w:pPr>
          </w:p>
          <w:p w14:paraId="768DA87E"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3A44463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4A17FCE" w14:textId="77777777" w:rsidR="00B213A5" w:rsidRPr="00FC0384" w:rsidRDefault="00B213A5" w:rsidP="001C3E08">
            <w:pPr>
              <w:pStyle w:val="TableBold11"/>
              <w:rPr>
                <w:sz w:val="12"/>
              </w:rPr>
            </w:pPr>
            <w:r w:rsidRPr="00FC0384">
              <w:rPr>
                <w:b w:val="0"/>
                <w:noProof/>
                <w:lang w:eastAsia="zh-TW"/>
              </w:rPr>
              <w:drawing>
                <wp:inline distT="0" distB="0" distL="0" distR="0" wp14:anchorId="59A26F36" wp14:editId="2A08C100">
                  <wp:extent cx="192024" cy="237744"/>
                  <wp:effectExtent l="0" t="0" r="0" b="0"/>
                  <wp:docPr id="65" name="Picture 65"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Picture 65"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HIV </w:t>
            </w:r>
            <w:r w:rsidRPr="00FC0384">
              <w:rPr>
                <w:bCs/>
                <w:lang w:eastAsia="zh-TW"/>
              </w:rPr>
              <w:t>篩檢</w:t>
            </w:r>
          </w:p>
          <w:p w14:paraId="32B0D635" w14:textId="77777777" w:rsidR="00B213A5" w:rsidRPr="00FC0384" w:rsidRDefault="00B213A5" w:rsidP="001C3E08">
            <w:pPr>
              <w:pStyle w:val="4pointsbeforeandafter"/>
            </w:pPr>
            <w:r w:rsidRPr="00FC0384">
              <w:rPr>
                <w:lang w:eastAsia="zh-TW"/>
              </w:rPr>
              <w:t>對於要求進行</w:t>
            </w:r>
            <w:r w:rsidRPr="00FC0384">
              <w:rPr>
                <w:lang w:eastAsia="zh-TW"/>
              </w:rPr>
              <w:t xml:space="preserve"> HIV </w:t>
            </w:r>
            <w:r w:rsidRPr="00FC0384">
              <w:rPr>
                <w:lang w:eastAsia="zh-TW"/>
              </w:rPr>
              <w:t>篩檢或感染</w:t>
            </w:r>
            <w:r w:rsidRPr="00FC0384">
              <w:rPr>
                <w:lang w:eastAsia="zh-TW"/>
              </w:rPr>
              <w:t xml:space="preserve"> HIV </w:t>
            </w:r>
            <w:r w:rsidRPr="00FC0384">
              <w:rPr>
                <w:lang w:eastAsia="zh-TW"/>
              </w:rPr>
              <w:t>病毒風險增大的人士，我們承保以下服務：</w:t>
            </w:r>
          </w:p>
          <w:p w14:paraId="451676F6" w14:textId="77777777" w:rsidR="00B213A5" w:rsidRPr="00FC0384" w:rsidRDefault="00B213A5" w:rsidP="001C3E08">
            <w:pPr>
              <w:pStyle w:val="4pointsbullet"/>
              <w:rPr>
                <w:rFonts w:ascii="Arial" w:hAnsi="Arial" w:cs="Arial"/>
                <w:b/>
                <w:bCs/>
                <w:i/>
                <w:color w:val="000000"/>
              </w:rPr>
            </w:pPr>
            <w:r w:rsidRPr="00FC0384">
              <w:rPr>
                <w:lang w:eastAsia="zh-TW"/>
              </w:rPr>
              <w:t>每</w:t>
            </w:r>
            <w:r w:rsidRPr="00FC0384">
              <w:rPr>
                <w:lang w:eastAsia="zh-TW"/>
              </w:rPr>
              <w:t xml:space="preserve"> 12 </w:t>
            </w:r>
            <w:r w:rsidRPr="00FC0384">
              <w:rPr>
                <w:lang w:eastAsia="zh-TW"/>
              </w:rPr>
              <w:t>個月一次篩檢</w:t>
            </w:r>
          </w:p>
          <w:p w14:paraId="09DE8EB1" w14:textId="77777777" w:rsidR="00B213A5" w:rsidRPr="00FC0384" w:rsidRDefault="00B213A5" w:rsidP="001C3E08">
            <w:pPr>
              <w:pStyle w:val="4pointsbeforeandafter"/>
            </w:pPr>
            <w:r w:rsidRPr="00FC0384">
              <w:rPr>
                <w:lang w:eastAsia="zh-TW"/>
              </w:rPr>
              <w:t>對於孕婦，我們承保以下服務：</w:t>
            </w:r>
          </w:p>
          <w:p w14:paraId="3A14CF2E" w14:textId="77777777" w:rsidR="00B213A5" w:rsidRPr="00FC0384" w:rsidRDefault="00B213A5" w:rsidP="001C3E08">
            <w:pPr>
              <w:pStyle w:val="4pointsbullet"/>
              <w:rPr>
                <w:rFonts w:ascii="Arial" w:hAnsi="Arial" w:cs="Arial"/>
                <w:b/>
                <w:bCs/>
                <w:i/>
                <w:color w:val="000000"/>
              </w:rPr>
            </w:pPr>
            <w:r w:rsidRPr="00FC0384">
              <w:rPr>
                <w:lang w:eastAsia="zh-TW"/>
              </w:rPr>
              <w:t>懷孕期間最多三次篩檢</w:t>
            </w:r>
          </w:p>
          <w:p w14:paraId="4B5CD800" w14:textId="77777777" w:rsidR="00B213A5" w:rsidRPr="00FC0384" w:rsidRDefault="00B213A5" w:rsidP="001C3E08">
            <w:pPr>
              <w:pStyle w:val="4pointsbeforeandafter"/>
              <w:rPr>
                <w:i/>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D74BFF" w14:textId="77777777" w:rsidR="00B213A5" w:rsidRPr="00FC0384" w:rsidRDefault="00B213A5" w:rsidP="001C3E08">
            <w:pPr>
              <w:pStyle w:val="4pointsbeforeandafter"/>
            </w:pPr>
          </w:p>
          <w:p w14:paraId="358B40DE" w14:textId="77777777" w:rsidR="00B213A5" w:rsidRPr="00FC0384" w:rsidRDefault="00B213A5" w:rsidP="001C3E08">
            <w:pPr>
              <w:pStyle w:val="4pointsbeforeandafter"/>
              <w:rPr>
                <w:i/>
                <w:color w:val="0000FF"/>
              </w:rPr>
            </w:pPr>
            <w:r w:rsidRPr="00FC0384">
              <w:rPr>
                <w:lang w:eastAsia="zh-TW"/>
              </w:rPr>
              <w:t>符合</w:t>
            </w:r>
            <w:r w:rsidRPr="00FC0384">
              <w:rPr>
                <w:lang w:eastAsia="zh-TW"/>
              </w:rPr>
              <w:t xml:space="preserve"> Medicare </w:t>
            </w:r>
            <w:r w:rsidRPr="00FC0384">
              <w:rPr>
                <w:lang w:eastAsia="zh-TW"/>
              </w:rPr>
              <w:t>承保的預防性</w:t>
            </w:r>
            <w:r w:rsidRPr="00FC0384">
              <w:rPr>
                <w:lang w:eastAsia="zh-TW"/>
              </w:rPr>
              <w:t xml:space="preserve"> HIV </w:t>
            </w:r>
            <w:r w:rsidRPr="00FC0384">
              <w:rPr>
                <w:lang w:eastAsia="zh-TW"/>
              </w:rPr>
              <w:t>篩檢資格的會員無需支付共同保險、定額手續費或自付扣除金。</w:t>
            </w:r>
          </w:p>
        </w:tc>
      </w:tr>
      <w:tr w:rsidR="00B213A5" w:rsidRPr="00FC0384" w14:paraId="49005019"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8465CFB" w14:textId="77777777" w:rsidR="00B213A5" w:rsidRPr="00FC0384" w:rsidRDefault="00B213A5" w:rsidP="001C3E08">
            <w:pPr>
              <w:pStyle w:val="TableBold11"/>
            </w:pPr>
            <w:r w:rsidRPr="00FC0384">
              <w:rPr>
                <w:bCs/>
                <w:lang w:eastAsia="zh-TW"/>
              </w:rPr>
              <w:lastRenderedPageBreak/>
              <w:t>居家護理機構提供的護理</w:t>
            </w:r>
          </w:p>
          <w:p w14:paraId="6E6A0171" w14:textId="77777777" w:rsidR="00B213A5" w:rsidRPr="00FC0384" w:rsidRDefault="00B213A5" w:rsidP="001C3E08">
            <w:pPr>
              <w:pStyle w:val="4pointsbeforeandafter"/>
            </w:pPr>
            <w:r w:rsidRPr="00FC0384">
              <w:rPr>
                <w:i/>
                <w:iCs/>
                <w:color w:val="0000FF"/>
              </w:rPr>
              <w:t>[If needed, plans may revise language related to the doctor certification requirement.]</w:t>
            </w:r>
            <w:r w:rsidRPr="00FC0384">
              <w:rPr>
                <w:lang w:eastAsia="zh-TW"/>
              </w:rPr>
              <w:t>在接受居家護理服務之前，必須由醫生認證您需要居家護理服務，並且預訂由居家護理機構提供的居家護理服務。您必須困居家中，意即離家是很麻煩的事。</w:t>
            </w:r>
          </w:p>
          <w:p w14:paraId="73C63A58" w14:textId="77777777" w:rsidR="00B213A5" w:rsidRPr="00FC0384" w:rsidRDefault="00B213A5" w:rsidP="001C3E08">
            <w:pPr>
              <w:pStyle w:val="4pointsbeforeandafter"/>
            </w:pPr>
            <w:r w:rsidRPr="00FC0384">
              <w:rPr>
                <w:lang w:eastAsia="zh-TW"/>
              </w:rPr>
              <w:t>承保服務包括但不限於：</w:t>
            </w:r>
          </w:p>
          <w:p w14:paraId="16B92A32" w14:textId="77777777" w:rsidR="00B213A5" w:rsidRPr="00FC0384" w:rsidRDefault="00B213A5" w:rsidP="001C3E08">
            <w:pPr>
              <w:pStyle w:val="4pointsbullet"/>
            </w:pPr>
            <w:r w:rsidRPr="00FC0384">
              <w:rPr>
                <w:lang w:eastAsia="zh-TW"/>
              </w:rPr>
              <w:t>非全日或間斷性專業護理和居家護理服務（若要獲得居家護理福利承保，您所接受的專業護理和家庭護理服務合計必須每天少於</w:t>
            </w:r>
            <w:r w:rsidRPr="00FC0384">
              <w:rPr>
                <w:lang w:eastAsia="zh-TW"/>
              </w:rPr>
              <w:t xml:space="preserve"> 8 </w:t>
            </w:r>
            <w:r w:rsidRPr="00FC0384">
              <w:rPr>
                <w:lang w:eastAsia="zh-TW"/>
              </w:rPr>
              <w:t>小時及每週少於</w:t>
            </w:r>
            <w:r w:rsidRPr="00FC0384">
              <w:rPr>
                <w:lang w:eastAsia="zh-TW"/>
              </w:rPr>
              <w:t xml:space="preserve"> 35 </w:t>
            </w:r>
            <w:r w:rsidRPr="00FC0384">
              <w:rPr>
                <w:lang w:eastAsia="zh-TW"/>
              </w:rPr>
              <w:t>小時）</w:t>
            </w:r>
          </w:p>
          <w:p w14:paraId="58948D1D" w14:textId="77777777" w:rsidR="00B213A5" w:rsidRPr="00FC0384" w:rsidRDefault="00B213A5" w:rsidP="001C3E08">
            <w:pPr>
              <w:pStyle w:val="4pointsbullet"/>
            </w:pPr>
            <w:r w:rsidRPr="00FC0384">
              <w:rPr>
                <w:lang w:eastAsia="zh-TW"/>
              </w:rPr>
              <w:t>物理治療、職業治療與語言治療</w:t>
            </w:r>
          </w:p>
          <w:p w14:paraId="55F68047" w14:textId="77777777" w:rsidR="00B213A5" w:rsidRPr="00FC0384" w:rsidRDefault="00B213A5" w:rsidP="001C3E08">
            <w:pPr>
              <w:pStyle w:val="4pointsbullet"/>
              <w:rPr>
                <w:rFonts w:ascii="Arial" w:hAnsi="Arial" w:cs="Arial"/>
                <w:b/>
                <w:bCs/>
                <w:szCs w:val="30"/>
              </w:rPr>
            </w:pPr>
            <w:r w:rsidRPr="00FC0384">
              <w:rPr>
                <w:lang w:eastAsia="zh-TW"/>
              </w:rPr>
              <w:t>醫療和社會服務</w:t>
            </w:r>
          </w:p>
          <w:p w14:paraId="6CA40F76" w14:textId="77777777" w:rsidR="00B213A5" w:rsidRPr="00FC0384" w:rsidRDefault="00B213A5" w:rsidP="001C3E08">
            <w:pPr>
              <w:pStyle w:val="4pointsbullet"/>
              <w:rPr>
                <w:rFonts w:ascii="Arial" w:hAnsi="Arial" w:cs="Arial"/>
                <w:b/>
                <w:bCs/>
                <w:szCs w:val="30"/>
              </w:rPr>
            </w:pPr>
            <w:r w:rsidRPr="00FC0384">
              <w:rPr>
                <w:lang w:eastAsia="zh-TW"/>
              </w:rPr>
              <w:t>醫療設備和用品</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F222BE" w14:textId="77777777" w:rsidR="00B213A5" w:rsidRPr="00FC0384" w:rsidRDefault="00B213A5" w:rsidP="001C3E08">
            <w:pPr>
              <w:pStyle w:val="4pointsbeforeandafter"/>
            </w:pPr>
          </w:p>
          <w:p w14:paraId="202BBD0D" w14:textId="77777777" w:rsidR="00B213A5" w:rsidRPr="00FC0384" w:rsidRDefault="00B213A5" w:rsidP="001C3E08">
            <w:pPr>
              <w:pStyle w:val="4pointsbeforeandafter"/>
              <w:rPr>
                <w:i/>
              </w:rPr>
            </w:pPr>
            <w:r w:rsidRPr="00FC0384">
              <w:rPr>
                <w:i/>
                <w:iCs/>
                <w:color w:val="0000FF"/>
              </w:rPr>
              <w:t>[List copays / coinsurance / deductible]</w:t>
            </w:r>
          </w:p>
        </w:tc>
      </w:tr>
      <w:tr w:rsidR="00B213A5" w:rsidRPr="00FC0384" w14:paraId="5C193457"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C0DA7A6" w14:textId="77777777" w:rsidR="00B213A5" w:rsidRPr="00FC0384" w:rsidRDefault="00B213A5" w:rsidP="001C3E08">
            <w:pPr>
              <w:pStyle w:val="TableBold12"/>
            </w:pPr>
            <w:r w:rsidRPr="00FC0384">
              <w:rPr>
                <w:bCs/>
                <w:lang w:eastAsia="zh-TW"/>
              </w:rPr>
              <w:t>居家輸液治療</w:t>
            </w:r>
          </w:p>
          <w:p w14:paraId="22E5599B" w14:textId="77777777" w:rsidR="00B213A5" w:rsidRPr="00FC0384" w:rsidRDefault="00B213A5" w:rsidP="001C3E08">
            <w:pPr>
              <w:pStyle w:val="4pointsafter"/>
            </w:pPr>
            <w:r w:rsidRPr="00FC0384">
              <w:rPr>
                <w:lang w:eastAsia="zh-TW"/>
              </w:rPr>
              <w:t>居家輸液治療包括在家中為個人靜脈或皮下輸注藥物或生物製劑。進行居家輸液所需的組件包括藥物（例如抗病毒藥、免疫球蛋白）、設備（例如幫浦）以及用品（例如管子和導管）。</w:t>
            </w:r>
          </w:p>
          <w:p w14:paraId="53AB6207" w14:textId="77777777" w:rsidR="00B213A5" w:rsidRPr="00FC0384" w:rsidRDefault="00B213A5" w:rsidP="001C3E08">
            <w:pPr>
              <w:pStyle w:val="4pointsafter"/>
            </w:pPr>
            <w:r w:rsidRPr="00FC0384">
              <w:rPr>
                <w:lang w:eastAsia="zh-TW"/>
              </w:rPr>
              <w:t>承保服務包括但不限於：</w:t>
            </w:r>
          </w:p>
          <w:p w14:paraId="70DC94C3" w14:textId="77777777" w:rsidR="00B213A5" w:rsidRPr="00FC0384" w:rsidRDefault="00B213A5" w:rsidP="001C3E08">
            <w:pPr>
              <w:pStyle w:val="4pointsbullet"/>
            </w:pPr>
            <w:r w:rsidRPr="00FC0384">
              <w:rPr>
                <w:lang w:eastAsia="zh-TW"/>
              </w:rPr>
              <w:t>專業服務，包括護理服務，按照護理計劃提供</w:t>
            </w:r>
          </w:p>
          <w:p w14:paraId="5943DE18" w14:textId="77777777" w:rsidR="00B213A5" w:rsidRPr="00FC0384" w:rsidRDefault="00B213A5" w:rsidP="001C3E08">
            <w:pPr>
              <w:pStyle w:val="4pointsbullet"/>
            </w:pPr>
            <w:r w:rsidRPr="00FC0384">
              <w:rPr>
                <w:lang w:eastAsia="zh-TW"/>
              </w:rPr>
              <w:t>耐用醫療設備福利不承保的患者培訓和教育</w:t>
            </w:r>
          </w:p>
          <w:p w14:paraId="1BAC363B" w14:textId="77777777" w:rsidR="00B213A5" w:rsidRPr="00FC0384" w:rsidRDefault="00B213A5" w:rsidP="001C3E08">
            <w:pPr>
              <w:pStyle w:val="4pointsbullet"/>
            </w:pPr>
            <w:r w:rsidRPr="00FC0384">
              <w:rPr>
                <w:lang w:eastAsia="zh-TW"/>
              </w:rPr>
              <w:t>遠程監控</w:t>
            </w:r>
          </w:p>
          <w:p w14:paraId="38A94469" w14:textId="77777777" w:rsidR="00B213A5" w:rsidRPr="00FC0384" w:rsidRDefault="00B213A5" w:rsidP="001C3E08">
            <w:pPr>
              <w:pStyle w:val="4pointsbullet"/>
            </w:pPr>
            <w:r w:rsidRPr="00FC0384">
              <w:rPr>
                <w:lang w:eastAsia="zh-TW"/>
              </w:rPr>
              <w:t>針對由符合資格的居家輸液治療供應商提供的居家輸液治療和輸注藥物的監測服務</w:t>
            </w:r>
            <w:r w:rsidRPr="00FC0384">
              <w:rPr>
                <w:lang w:eastAsia="zh-TW"/>
              </w:rPr>
              <w:t xml:space="preserve"> </w:t>
            </w:r>
          </w:p>
          <w:p w14:paraId="50B234DA" w14:textId="77777777" w:rsidR="00B213A5" w:rsidRPr="00FC0384" w:rsidRDefault="00B213A5" w:rsidP="001C3E08">
            <w:pPr>
              <w:pStyle w:val="TableBold11"/>
            </w:pPr>
            <w:r w:rsidRPr="00FC0384">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A27EB0" w14:textId="77777777" w:rsidR="00B213A5" w:rsidRPr="00FC0384" w:rsidRDefault="00B213A5" w:rsidP="001C3E08">
            <w:pPr>
              <w:pStyle w:val="4pointsafter"/>
            </w:pPr>
          </w:p>
          <w:p w14:paraId="77E30A90"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230076C1"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F9DB86" w14:textId="77777777" w:rsidR="00B213A5" w:rsidRPr="00FC0384" w:rsidRDefault="00B213A5" w:rsidP="001C3E08">
            <w:pPr>
              <w:pStyle w:val="TableBold11"/>
            </w:pPr>
            <w:r w:rsidRPr="00FC0384">
              <w:rPr>
                <w:bCs/>
                <w:lang w:eastAsia="zh-TW"/>
              </w:rPr>
              <w:lastRenderedPageBreak/>
              <w:t>善終護理</w:t>
            </w:r>
          </w:p>
          <w:p w14:paraId="05678F6E" w14:textId="77777777" w:rsidR="00B213A5" w:rsidRPr="00FC0384" w:rsidRDefault="00B213A5" w:rsidP="001C3E08">
            <w:pPr>
              <w:pStyle w:val="4pointsbeforeandafter"/>
            </w:pPr>
            <w:r w:rsidRPr="00FC0384">
              <w:rPr>
                <w:color w:val="000000"/>
                <w:lang w:eastAsia="zh-TW"/>
              </w:rPr>
              <w:t>如果您的醫生和善終護理醫療顧問</w:t>
            </w:r>
            <w:r w:rsidRPr="00FC0384">
              <w:rPr>
                <w:lang w:eastAsia="zh-TW"/>
              </w:rPr>
              <w:t>為您作出絕症預後判斷，證明您患有絕症且若您的疾病如常進展，在世剩餘時間不超過</w:t>
            </w:r>
            <w:r w:rsidRPr="00FC0384">
              <w:rPr>
                <w:lang w:eastAsia="zh-TW"/>
              </w:rPr>
              <w:t xml:space="preserve"> 6 </w:t>
            </w:r>
            <w:r w:rsidRPr="00FC0384">
              <w:rPr>
                <w:lang w:eastAsia="zh-TW"/>
              </w:rPr>
              <w:t>個月，則您有資格享受善終福利。您可以從任何獲得</w:t>
            </w:r>
            <w:r w:rsidRPr="00FC0384">
              <w:rPr>
                <w:lang w:eastAsia="zh-TW"/>
              </w:rPr>
              <w:t xml:space="preserve"> Medicare </w:t>
            </w:r>
            <w:r w:rsidRPr="00FC0384">
              <w:rPr>
                <w:lang w:eastAsia="zh-TW"/>
              </w:rPr>
              <w:t>認證的善終計劃接受護理。您的計劃有義務幫助您在計劃服務區域中找到獲得</w:t>
            </w:r>
            <w:r w:rsidRPr="00FC0384">
              <w:rPr>
                <w:lang w:eastAsia="zh-TW"/>
              </w:rPr>
              <w:t xml:space="preserve"> Medicare </w:t>
            </w:r>
            <w:r w:rsidRPr="00FC0384">
              <w:rPr>
                <w:lang w:eastAsia="zh-TW"/>
              </w:rPr>
              <w:t>認證的善終計劃，包括</w:t>
            </w:r>
            <w:r w:rsidRPr="00FC0384">
              <w:rPr>
                <w:lang w:eastAsia="zh-TW"/>
              </w:rPr>
              <w:t xml:space="preserve"> MA </w:t>
            </w:r>
            <w:r w:rsidRPr="00FC0384">
              <w:rPr>
                <w:lang w:eastAsia="zh-TW"/>
              </w:rPr>
              <w:t>組織擁有、控制或具有經濟利益的計劃。您的善終護理醫師可以是網絡內提供者或網絡外提供者。</w:t>
            </w:r>
            <w:r w:rsidRPr="00FC0384">
              <w:rPr>
                <w:lang w:eastAsia="zh-TW"/>
              </w:rPr>
              <w:t xml:space="preserve"> </w:t>
            </w:r>
          </w:p>
          <w:p w14:paraId="70F62A14" w14:textId="77777777" w:rsidR="00B213A5" w:rsidRPr="00FC0384" w:rsidRDefault="00B213A5" w:rsidP="001C3E08">
            <w:pPr>
              <w:pStyle w:val="4pointsbeforeandafter"/>
              <w:ind w:right="58"/>
              <w:contextualSpacing/>
            </w:pPr>
            <w:r w:rsidRPr="00FC0384">
              <w:rPr>
                <w:lang w:eastAsia="zh-TW"/>
              </w:rPr>
              <w:t>承保服務包括：</w:t>
            </w:r>
          </w:p>
          <w:p w14:paraId="2EB9272B" w14:textId="77777777" w:rsidR="00B213A5" w:rsidRPr="00FC0384" w:rsidRDefault="00B213A5" w:rsidP="001C3E08">
            <w:pPr>
              <w:pStyle w:val="4pointsbullet"/>
            </w:pPr>
            <w:r w:rsidRPr="00FC0384">
              <w:rPr>
                <w:lang w:eastAsia="zh-TW"/>
              </w:rPr>
              <w:t>用於控制症狀與減輕疼痛的藥品</w:t>
            </w:r>
          </w:p>
          <w:p w14:paraId="102077AA" w14:textId="77777777" w:rsidR="00B213A5" w:rsidRPr="00FC0384" w:rsidRDefault="00B213A5" w:rsidP="001C3E08">
            <w:pPr>
              <w:pStyle w:val="4pointsbullet"/>
            </w:pPr>
            <w:r w:rsidRPr="00FC0384">
              <w:rPr>
                <w:lang w:eastAsia="zh-TW"/>
              </w:rPr>
              <w:t>短期臨時照顧</w:t>
            </w:r>
          </w:p>
          <w:p w14:paraId="489B5C78" w14:textId="77777777" w:rsidR="00B213A5" w:rsidRPr="00FC0384" w:rsidRDefault="00B213A5" w:rsidP="001C3E08">
            <w:pPr>
              <w:pStyle w:val="4pointsbullet"/>
              <w:rPr>
                <w:b/>
                <w:bCs/>
                <w:szCs w:val="30"/>
              </w:rPr>
            </w:pPr>
            <w:r w:rsidRPr="00FC0384">
              <w:rPr>
                <w:lang w:eastAsia="zh-TW"/>
              </w:rPr>
              <w:t>居家護理</w:t>
            </w:r>
          </w:p>
          <w:p w14:paraId="0B374BC7" w14:textId="77777777" w:rsidR="00B213A5" w:rsidRPr="00FC0384" w:rsidRDefault="00B213A5" w:rsidP="001C3E08">
            <w:pPr>
              <w:pStyle w:val="4pointsafter"/>
              <w:spacing w:line="228" w:lineRule="auto"/>
              <w:rPr>
                <w:color w:val="000000"/>
                <w:lang w:eastAsia="zh-TW"/>
              </w:rPr>
            </w:pPr>
            <w:r w:rsidRPr="00FC0384">
              <w:rPr>
                <w:u w:val="single"/>
                <w:lang w:eastAsia="zh-TW"/>
              </w:rPr>
              <w:t>對於善終服務以及受</w:t>
            </w:r>
            <w:r w:rsidRPr="00FC0384">
              <w:rPr>
                <w:u w:val="single"/>
                <w:lang w:eastAsia="zh-TW"/>
              </w:rPr>
              <w:t xml:space="preserve"> Medicare A </w:t>
            </w:r>
            <w:r w:rsidRPr="00FC0384">
              <w:rPr>
                <w:u w:val="single"/>
                <w:lang w:eastAsia="zh-TW"/>
              </w:rPr>
              <w:t>部分或</w:t>
            </w:r>
            <w:r w:rsidRPr="00FC0384">
              <w:rPr>
                <w:u w:val="single"/>
                <w:lang w:eastAsia="zh-TW"/>
              </w:rPr>
              <w:t xml:space="preserve"> B </w:t>
            </w:r>
            <w:r w:rsidRPr="00FC0384">
              <w:rPr>
                <w:u w:val="single"/>
                <w:lang w:eastAsia="zh-TW"/>
              </w:rPr>
              <w:t>部分承保且與您的絕症預後相關的服務：</w:t>
            </w:r>
            <w:r w:rsidRPr="00FC0384">
              <w:rPr>
                <w:lang w:eastAsia="zh-TW"/>
              </w:rPr>
              <w:t>Original Medicare</w:t>
            </w:r>
            <w:r w:rsidRPr="00FC0384">
              <w:rPr>
                <w:lang w:eastAsia="zh-TW"/>
              </w:rPr>
              <w:t>（並非我們的計劃）將為與您的絕症預後有關的善終服務向您的善終服務提供者付款</w:t>
            </w:r>
            <w:r w:rsidRPr="00FC0384">
              <w:rPr>
                <w:color w:val="000000"/>
                <w:lang w:eastAsia="zh-TW"/>
              </w:rPr>
              <w:t>。</w:t>
            </w:r>
            <w:r w:rsidRPr="00FC0384">
              <w:rPr>
                <w:lang w:eastAsia="zh-TW"/>
              </w:rPr>
              <w:t>參加善終計劃後，</w:t>
            </w:r>
            <w:r w:rsidRPr="00FC0384">
              <w:rPr>
                <w:color w:val="000000"/>
                <w:lang w:eastAsia="zh-TW"/>
              </w:rPr>
              <w:t>您的善終服務提供者會向</w:t>
            </w:r>
            <w:r w:rsidRPr="00FC0384">
              <w:rPr>
                <w:color w:val="000000"/>
                <w:lang w:eastAsia="zh-TW"/>
              </w:rPr>
              <w:t xml:space="preserve"> Original Medicare </w:t>
            </w:r>
            <w:r w:rsidRPr="00FC0384">
              <w:rPr>
                <w:color w:val="000000"/>
                <w:lang w:eastAsia="zh-TW"/>
              </w:rPr>
              <w:t>寄送該計劃應為您支付的服務的賬單。您將被收取</w:t>
            </w:r>
            <w:r w:rsidRPr="00FC0384">
              <w:rPr>
                <w:color w:val="000000"/>
                <w:lang w:eastAsia="zh-TW"/>
              </w:rPr>
              <w:t xml:space="preserve"> Original Medicare </w:t>
            </w:r>
            <w:r w:rsidRPr="00FC0384">
              <w:rPr>
                <w:color w:val="000000"/>
                <w:lang w:eastAsia="zh-TW"/>
              </w:rPr>
              <w:t>的分攤費用。</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62BF26" w14:textId="77777777" w:rsidR="00B213A5" w:rsidRPr="00FC0384" w:rsidRDefault="00B213A5" w:rsidP="001C3E08">
            <w:pPr>
              <w:pStyle w:val="4pointsbeforeandafter"/>
            </w:pPr>
            <w:r w:rsidRPr="00FC0384">
              <w:rPr>
                <w:lang w:eastAsia="zh-TW"/>
              </w:rPr>
              <w:t>在您參與獲得</w:t>
            </w:r>
            <w:r w:rsidRPr="00FC0384">
              <w:rPr>
                <w:lang w:eastAsia="zh-TW"/>
              </w:rPr>
              <w:t xml:space="preserve"> Medicare </w:t>
            </w:r>
            <w:r w:rsidRPr="00FC0384">
              <w:rPr>
                <w:lang w:eastAsia="zh-TW"/>
              </w:rPr>
              <w:t>認證的善終計劃後，與您的絕症預後相關的善終服務以及</w:t>
            </w:r>
            <w:r w:rsidRPr="00FC0384">
              <w:rPr>
                <w:lang w:eastAsia="zh-TW"/>
              </w:rPr>
              <w:t xml:space="preserve"> A </w:t>
            </w:r>
            <w:r w:rsidRPr="00FC0384">
              <w:rPr>
                <w:lang w:eastAsia="zh-TW"/>
              </w:rPr>
              <w:t>部分和</w:t>
            </w:r>
            <w:r w:rsidRPr="00FC0384">
              <w:rPr>
                <w:lang w:eastAsia="zh-TW"/>
              </w:rPr>
              <w:t xml:space="preserve"> B </w:t>
            </w:r>
            <w:r w:rsidRPr="00FC0384">
              <w:rPr>
                <w:lang w:eastAsia="zh-TW"/>
              </w:rPr>
              <w:t>部分服務均由</w:t>
            </w:r>
            <w:r w:rsidRPr="00FC0384">
              <w:rPr>
                <w:lang w:eastAsia="zh-TW"/>
              </w:rPr>
              <w:t xml:space="preserve"> Original Medicare</w:t>
            </w:r>
            <w:r w:rsidRPr="00FC0384">
              <w:rPr>
                <w:lang w:eastAsia="zh-TW"/>
              </w:rPr>
              <w:t>（而不是</w:t>
            </w:r>
            <w:r w:rsidRPr="00FC0384">
              <w:rPr>
                <w:lang w:eastAsia="zh-TW"/>
              </w:rPr>
              <w:t xml:space="preserve"> </w:t>
            </w:r>
            <w:r w:rsidRPr="00FC0384">
              <w:rPr>
                <w:i/>
                <w:iCs/>
                <w:color w:val="0000FF"/>
              </w:rPr>
              <w:t>[insert 2023 plan name]</w:t>
            </w:r>
            <w:r w:rsidRPr="00FC0384">
              <w:rPr>
                <w:lang w:eastAsia="zh-TW"/>
              </w:rPr>
              <w:t>）支付費用。</w:t>
            </w:r>
          </w:p>
          <w:p w14:paraId="5E4BF4F0" w14:textId="77777777" w:rsidR="00B213A5" w:rsidRPr="00FC0384" w:rsidRDefault="00B213A5" w:rsidP="001C3E08">
            <w:pPr>
              <w:pStyle w:val="4pointsbeforeandafter"/>
            </w:pPr>
            <w:r w:rsidRPr="00FC0384">
              <w:rPr>
                <w:i/>
                <w:iCs/>
                <w:color w:val="0000FF"/>
              </w:rPr>
              <w:t>[Include information about cost sharing for hospice consultation services if applicable.]</w:t>
            </w:r>
          </w:p>
        </w:tc>
      </w:tr>
      <w:tr w:rsidR="00B213A5" w:rsidRPr="00FC0384" w14:paraId="44B66E08"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3D87C3D" w14:textId="77777777" w:rsidR="00B213A5" w:rsidRPr="00FC0384" w:rsidRDefault="00B213A5" w:rsidP="001C3E08">
            <w:pPr>
              <w:pStyle w:val="TableBold11"/>
              <w:spacing w:before="80"/>
            </w:pPr>
            <w:r w:rsidRPr="00FC0384">
              <w:rPr>
                <w:bCs/>
                <w:lang w:eastAsia="zh-TW"/>
              </w:rPr>
              <w:lastRenderedPageBreak/>
              <w:t>善終護理（續）</w:t>
            </w:r>
          </w:p>
          <w:p w14:paraId="03231DDC" w14:textId="77777777" w:rsidR="00B213A5" w:rsidRPr="00FC0384" w:rsidRDefault="00B213A5" w:rsidP="001C3E08">
            <w:pPr>
              <w:pStyle w:val="4pointsbeforeandafter"/>
              <w:ind w:right="58"/>
              <w:contextualSpacing/>
            </w:pPr>
            <w:r w:rsidRPr="00FC0384">
              <w:rPr>
                <w:u w:val="single"/>
                <w:lang w:eastAsia="zh-TW"/>
              </w:rPr>
              <w:t>對於</w:t>
            </w:r>
            <w:r w:rsidRPr="00FC0384">
              <w:rPr>
                <w:u w:val="single"/>
                <w:lang w:eastAsia="zh-TW"/>
              </w:rPr>
              <w:t xml:space="preserve"> Medicare A </w:t>
            </w:r>
            <w:r w:rsidRPr="00FC0384">
              <w:rPr>
                <w:u w:val="single"/>
                <w:lang w:eastAsia="zh-TW"/>
              </w:rPr>
              <w:t>部分和</w:t>
            </w:r>
            <w:r w:rsidRPr="00FC0384">
              <w:rPr>
                <w:u w:val="single"/>
                <w:lang w:eastAsia="zh-TW"/>
              </w:rPr>
              <w:t xml:space="preserve"> B </w:t>
            </w:r>
            <w:r w:rsidRPr="00FC0384">
              <w:rPr>
                <w:u w:val="single"/>
                <w:lang w:eastAsia="zh-TW"/>
              </w:rPr>
              <w:t>部分承保但不與您的絕症預後相關的服務：</w:t>
            </w:r>
            <w:r w:rsidRPr="00FC0384">
              <w:rPr>
                <w:lang w:eastAsia="zh-TW"/>
              </w:rPr>
              <w:t>如果您需要</w:t>
            </w:r>
            <w:r w:rsidRPr="00FC0384">
              <w:rPr>
                <w:lang w:eastAsia="zh-TW"/>
              </w:rPr>
              <w:t xml:space="preserve"> Medicare A </w:t>
            </w:r>
            <w:r w:rsidRPr="00FC0384">
              <w:rPr>
                <w:lang w:eastAsia="zh-TW"/>
              </w:rPr>
              <w:t>部分或</w:t>
            </w:r>
            <w:r w:rsidRPr="00FC0384">
              <w:rPr>
                <w:lang w:eastAsia="zh-TW"/>
              </w:rPr>
              <w:t xml:space="preserve"> B </w:t>
            </w:r>
            <w:r w:rsidRPr="00FC0384">
              <w:rPr>
                <w:lang w:eastAsia="zh-TW"/>
              </w:rPr>
              <w:t>部分承保但不與您的絕症預後相關的非急診、非急症治療服務，您使用這些服務的費用取決於您是否使用計劃的網絡內醫療服務提供者，和遵循計劃規則（比如如果要求取得事先授權）。</w:t>
            </w:r>
          </w:p>
          <w:p w14:paraId="753D3166" w14:textId="77777777" w:rsidR="00B213A5" w:rsidRPr="00FC0384" w:rsidRDefault="00B213A5" w:rsidP="001C3E08">
            <w:pPr>
              <w:pStyle w:val="4pointsbullet"/>
            </w:pPr>
            <w:r w:rsidRPr="00FC0384">
              <w:rPr>
                <w:lang w:eastAsia="zh-TW"/>
              </w:rPr>
              <w:t>如果您獲得網絡內醫療服務提供者提供的承保服務，並按計劃規定獲得服務，您只需支付網絡內服務的計劃分攤費用金額。</w:t>
            </w:r>
          </w:p>
          <w:p w14:paraId="479D03E7" w14:textId="77777777" w:rsidR="00B213A5" w:rsidRPr="00FC0384" w:rsidRDefault="00B213A5" w:rsidP="001C3E08">
            <w:pPr>
              <w:pStyle w:val="4pointsbullet"/>
            </w:pPr>
            <w:r w:rsidRPr="00FC0384">
              <w:rPr>
                <w:lang w:eastAsia="zh-TW"/>
              </w:rPr>
              <w:t>如果您獲得網絡外提供者提供的承保服務，您需要支付</w:t>
            </w:r>
            <w:r w:rsidRPr="00FC0384">
              <w:rPr>
                <w:lang w:eastAsia="zh-TW"/>
              </w:rPr>
              <w:t xml:space="preserve"> Fee-for-Service Medicare (Original Medicare) </w:t>
            </w:r>
            <w:r w:rsidRPr="00FC0384">
              <w:rPr>
                <w:lang w:eastAsia="zh-TW"/>
              </w:rPr>
              <w:t>規定的分攤費用</w:t>
            </w:r>
          </w:p>
          <w:p w14:paraId="6DAB8A69" w14:textId="77777777" w:rsidR="00B213A5" w:rsidRPr="00FC0384" w:rsidRDefault="00B213A5" w:rsidP="001C3E08">
            <w:pPr>
              <w:pStyle w:val="4pointsbeforeandafter"/>
              <w:ind w:right="58"/>
              <w:rPr>
                <w:lang w:eastAsia="zh-TW"/>
              </w:rPr>
            </w:pPr>
            <w:r w:rsidRPr="00FC0384">
              <w:rPr>
                <w:u w:val="single"/>
                <w:lang w:eastAsia="zh-TW"/>
              </w:rPr>
              <w:t>對於</w:t>
            </w:r>
            <w:r w:rsidRPr="00FC0384">
              <w:rPr>
                <w:u w:val="single"/>
                <w:lang w:eastAsia="zh-TW"/>
              </w:rPr>
              <w:t xml:space="preserve"> </w:t>
            </w:r>
            <w:r w:rsidRPr="00FC0384">
              <w:rPr>
                <w:i/>
                <w:iCs/>
                <w:color w:val="0000FF"/>
                <w:u w:val="single"/>
              </w:rPr>
              <w:t xml:space="preserve">[insert 2023 </w:t>
            </w:r>
            <w:r w:rsidRPr="003C5821">
              <w:rPr>
                <w:i/>
                <w:iCs/>
                <w:color w:val="0000FF"/>
                <w:u w:val="single"/>
              </w:rPr>
              <w:t>plan name]</w:t>
            </w:r>
            <w:r w:rsidRPr="003C5821">
              <w:rPr>
                <w:u w:val="single"/>
                <w:lang w:eastAsia="zh-TW"/>
              </w:rPr>
              <w:t xml:space="preserve"> </w:t>
            </w:r>
            <w:r w:rsidRPr="003C5821">
              <w:rPr>
                <w:u w:val="single"/>
                <w:lang w:eastAsia="zh-TW"/>
              </w:rPr>
              <w:t>承保但</w:t>
            </w:r>
            <w:r w:rsidRPr="003C5821">
              <w:rPr>
                <w:u w:val="single"/>
                <w:lang w:eastAsia="zh-TW"/>
              </w:rPr>
              <w:t xml:space="preserve"> Medicare A </w:t>
            </w:r>
            <w:r w:rsidRPr="003C5821">
              <w:rPr>
                <w:u w:val="single"/>
                <w:lang w:eastAsia="zh-TW"/>
              </w:rPr>
              <w:t>部分或</w:t>
            </w:r>
            <w:r w:rsidRPr="003C5821">
              <w:rPr>
                <w:u w:val="single"/>
                <w:lang w:eastAsia="zh-TW"/>
              </w:rPr>
              <w:t xml:space="preserve"> B </w:t>
            </w:r>
            <w:r w:rsidRPr="003C5821">
              <w:rPr>
                <w:u w:val="single"/>
                <w:lang w:eastAsia="zh-TW"/>
              </w:rPr>
              <w:t>部分不承保的服務</w:t>
            </w:r>
            <w:r w:rsidRPr="003C5821">
              <w:rPr>
                <w:lang w:eastAsia="zh-TW"/>
              </w:rPr>
              <w:t>：</w:t>
            </w:r>
            <w:r w:rsidRPr="00FC0384">
              <w:rPr>
                <w:i/>
                <w:iCs/>
                <w:color w:val="0000FF"/>
              </w:rPr>
              <w:t>[insert 2023 plan name]</w:t>
            </w:r>
            <w:r w:rsidRPr="00FC0384">
              <w:rPr>
                <w:lang w:eastAsia="zh-TW"/>
              </w:rPr>
              <w:t xml:space="preserve"> </w:t>
            </w:r>
            <w:r w:rsidRPr="00FC0384">
              <w:rPr>
                <w:lang w:eastAsia="zh-TW"/>
              </w:rPr>
              <w:t>將繼續承保那些</w:t>
            </w:r>
            <w:r w:rsidRPr="00FC0384">
              <w:rPr>
                <w:lang w:eastAsia="zh-TW"/>
              </w:rPr>
              <w:t xml:space="preserve"> A </w:t>
            </w:r>
            <w:r w:rsidRPr="00FC0384">
              <w:rPr>
                <w:lang w:eastAsia="zh-TW"/>
              </w:rPr>
              <w:t>部分或</w:t>
            </w:r>
            <w:r w:rsidRPr="00FC0384">
              <w:rPr>
                <w:lang w:eastAsia="zh-TW"/>
              </w:rPr>
              <w:t xml:space="preserve"> B </w:t>
            </w:r>
            <w:r w:rsidRPr="00FC0384">
              <w:rPr>
                <w:lang w:eastAsia="zh-TW"/>
              </w:rPr>
              <w:t>部分不承保的計劃承保服務，無論它們是否與您的絕症預後相關。您為這些服務支付您的計劃分攤費用金額。</w:t>
            </w:r>
          </w:p>
          <w:p w14:paraId="68E9C1A6" w14:textId="77777777" w:rsidR="00B213A5" w:rsidRPr="00FC0384" w:rsidRDefault="00B213A5" w:rsidP="001C3E08">
            <w:pPr>
              <w:pStyle w:val="4pointsbeforeandafter"/>
              <w:ind w:right="58"/>
              <w:rPr>
                <w:u w:val="single"/>
                <w:lang w:eastAsia="zh-TW"/>
              </w:rPr>
            </w:pPr>
            <w:r w:rsidRPr="00FC0384">
              <w:rPr>
                <w:u w:val="single"/>
                <w:lang w:eastAsia="zh-TW"/>
              </w:rPr>
              <w:t>對於計劃的</w:t>
            </w:r>
            <w:r w:rsidRPr="00FC0384">
              <w:rPr>
                <w:u w:val="single"/>
                <w:lang w:eastAsia="zh-TW"/>
              </w:rPr>
              <w:t xml:space="preserve"> D </w:t>
            </w:r>
            <w:r w:rsidRPr="00FC0384">
              <w:rPr>
                <w:u w:val="single"/>
                <w:lang w:eastAsia="zh-TW"/>
              </w:rPr>
              <w:t>部分福利可能承保的藥物：</w:t>
            </w:r>
            <w:r w:rsidRPr="00FC0384">
              <w:rPr>
                <w:color w:val="000000"/>
                <w:lang w:eastAsia="zh-TW"/>
              </w:rPr>
              <w:t>若這些藥物與您的絕症善終計劃無關，您需要支付分攤費用。如果與您的絕症善終計劃有關，您需要支付</w:t>
            </w:r>
            <w:r w:rsidRPr="00FC0384">
              <w:rPr>
                <w:color w:val="000000"/>
                <w:lang w:eastAsia="zh-TW"/>
              </w:rPr>
              <w:t xml:space="preserve"> Original Medicare </w:t>
            </w:r>
            <w:r w:rsidRPr="00FC0384">
              <w:rPr>
                <w:color w:val="000000"/>
                <w:lang w:eastAsia="zh-TW"/>
              </w:rPr>
              <w:t>的分攤費用。</w:t>
            </w:r>
            <w:r w:rsidRPr="00FC0384">
              <w:rPr>
                <w:lang w:eastAsia="zh-TW"/>
              </w:rPr>
              <w:t>善終計劃與本計劃絕不會同時承保同種藥物。有關詳細資訊，請參見第</w:t>
            </w:r>
            <w:r w:rsidRPr="00FC0384">
              <w:rPr>
                <w:lang w:eastAsia="zh-TW"/>
              </w:rPr>
              <w:t xml:space="preserve"> 5 </w:t>
            </w:r>
            <w:r w:rsidRPr="00FC0384">
              <w:rPr>
                <w:lang w:eastAsia="zh-TW"/>
              </w:rPr>
              <w:t>章第</w:t>
            </w:r>
            <w:r w:rsidRPr="00FC0384">
              <w:rPr>
                <w:lang w:eastAsia="zh-TW"/>
              </w:rPr>
              <w:t xml:space="preserve"> 9.4 </w:t>
            </w:r>
            <w:r w:rsidRPr="00FC0384">
              <w:rPr>
                <w:lang w:eastAsia="zh-TW"/>
              </w:rPr>
              <w:t>節（</w:t>
            </w:r>
            <w:r w:rsidRPr="00FC0384">
              <w:rPr>
                <w:i/>
                <w:iCs/>
                <w:lang w:eastAsia="zh-TW"/>
              </w:rPr>
              <w:t>如果您參加了經</w:t>
            </w:r>
            <w:r w:rsidRPr="00FC0384">
              <w:rPr>
                <w:i/>
                <w:iCs/>
                <w:lang w:eastAsia="zh-TW"/>
              </w:rPr>
              <w:t xml:space="preserve"> Medicare </w:t>
            </w:r>
            <w:r w:rsidRPr="00FC0384">
              <w:rPr>
                <w:i/>
                <w:iCs/>
                <w:lang w:eastAsia="zh-TW"/>
              </w:rPr>
              <w:t>認證的善終計劃，該如何處理</w:t>
            </w:r>
            <w:r w:rsidRPr="00FC0384">
              <w:rPr>
                <w:lang w:eastAsia="zh-TW"/>
              </w:rPr>
              <w:t>）。</w:t>
            </w:r>
          </w:p>
          <w:p w14:paraId="6AB6DF89" w14:textId="77777777" w:rsidR="00B213A5" w:rsidRPr="00FC0384" w:rsidRDefault="00B213A5" w:rsidP="001C3E08">
            <w:pPr>
              <w:pStyle w:val="4pointsbeforeandafter"/>
              <w:ind w:right="58"/>
            </w:pPr>
            <w:r w:rsidRPr="00FC0384">
              <w:rPr>
                <w:b/>
                <w:bCs/>
                <w:lang w:eastAsia="zh-TW"/>
              </w:rPr>
              <w:t>註：</w:t>
            </w:r>
            <w:r w:rsidRPr="00FC0384">
              <w:rPr>
                <w:lang w:eastAsia="zh-TW"/>
              </w:rPr>
              <w:t>如果您需要非善終護理（與您的絕症預後無關的護理），您應聯絡我們安排服務。</w:t>
            </w:r>
          </w:p>
          <w:p w14:paraId="04AA69A2" w14:textId="77777777" w:rsidR="00B213A5" w:rsidRPr="00FC0384" w:rsidRDefault="00B213A5" w:rsidP="001C3E08">
            <w:pPr>
              <w:pStyle w:val="4pointsbeforeandafter"/>
              <w:ind w:right="58"/>
            </w:pPr>
            <w:r w:rsidRPr="00FC0384">
              <w:rPr>
                <w:color w:val="0000FF"/>
                <w:lang w:eastAsia="zh-TW"/>
              </w:rPr>
              <w:t>[</w:t>
            </w:r>
            <w:r w:rsidRPr="00FC0384">
              <w:rPr>
                <w:i/>
                <w:iCs/>
                <w:color w:val="0000FF"/>
              </w:rPr>
              <w:t>Insert if applicable, edit as appropriate:</w:t>
            </w:r>
            <w:r w:rsidRPr="00FC0384">
              <w:rPr>
                <w:color w:val="0000FF"/>
                <w:lang w:eastAsia="zh-TW"/>
              </w:rPr>
              <w:t>我們的計劃承保為沒有選擇善終福利的絕症患者提供的善終諮詢服務（只有一次）。</w:t>
            </w:r>
            <w:r w:rsidRPr="00FC0384">
              <w:rPr>
                <w:color w:val="0000FF"/>
                <w:lang w:eastAsia="zh-TW"/>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8A31DAE" w14:textId="77777777" w:rsidR="00B213A5" w:rsidRPr="00FC0384" w:rsidRDefault="00B213A5" w:rsidP="001C3E08">
            <w:pPr>
              <w:pStyle w:val="4pointsbeforeandafter"/>
              <w:rPr>
                <w:i/>
              </w:rPr>
            </w:pPr>
          </w:p>
        </w:tc>
      </w:tr>
      <w:tr w:rsidR="00B213A5" w:rsidRPr="00FC0384" w14:paraId="3763A311"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5A8103C" w14:textId="77777777" w:rsidR="00B213A5" w:rsidRPr="00FC0384" w:rsidRDefault="00B213A5" w:rsidP="001C3E08">
            <w:pPr>
              <w:pStyle w:val="TableBold11"/>
            </w:pPr>
            <w:r w:rsidRPr="00FC0384">
              <w:rPr>
                <w:b w:val="0"/>
                <w:noProof/>
                <w:lang w:eastAsia="zh-TW"/>
              </w:rPr>
              <w:lastRenderedPageBreak/>
              <w:drawing>
                <wp:inline distT="0" distB="0" distL="0" distR="0" wp14:anchorId="2E5A6761" wp14:editId="4B92FCFD">
                  <wp:extent cx="192024" cy="237744"/>
                  <wp:effectExtent l="0" t="0" r="0" b="0"/>
                  <wp:docPr id="66" name="Picture 66"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Picture 66"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免疫接種</w:t>
            </w:r>
          </w:p>
          <w:p w14:paraId="3B8393C8" w14:textId="77777777" w:rsidR="00B213A5" w:rsidRPr="00FC0384" w:rsidRDefault="00B213A5" w:rsidP="001C3E08">
            <w:pPr>
              <w:pStyle w:val="4pointsbeforeandafter"/>
            </w:pPr>
            <w:r w:rsidRPr="00FC0384">
              <w:rPr>
                <w:lang w:eastAsia="zh-TW"/>
              </w:rPr>
              <w:t>承保的</w:t>
            </w:r>
            <w:r w:rsidRPr="00FC0384">
              <w:rPr>
                <w:lang w:eastAsia="zh-TW"/>
              </w:rPr>
              <w:t xml:space="preserve"> Medicare B </w:t>
            </w:r>
            <w:r w:rsidRPr="00FC0384">
              <w:rPr>
                <w:lang w:eastAsia="zh-TW"/>
              </w:rPr>
              <w:t>部分服務包括：</w:t>
            </w:r>
          </w:p>
          <w:p w14:paraId="41C92C29" w14:textId="77777777" w:rsidR="00B213A5" w:rsidRPr="00FC0384" w:rsidRDefault="00B213A5" w:rsidP="001C3E08">
            <w:pPr>
              <w:pStyle w:val="4pointsbullet"/>
            </w:pPr>
            <w:r w:rsidRPr="00FC0384">
              <w:rPr>
                <w:lang w:eastAsia="zh-TW"/>
              </w:rPr>
              <w:t>肺炎疫苗</w:t>
            </w:r>
          </w:p>
          <w:p w14:paraId="5DAFE5D4" w14:textId="77777777" w:rsidR="00B213A5" w:rsidRPr="00FC0384" w:rsidRDefault="00B213A5" w:rsidP="001C3E08">
            <w:pPr>
              <w:pStyle w:val="4pointsbullet"/>
            </w:pPr>
            <w:r w:rsidRPr="00FC0384">
              <w:rPr>
                <w:lang w:eastAsia="zh-TW"/>
              </w:rPr>
              <w:t>流感疫苗，每年秋冬流感季接種一次，如果具有醫療必需性，可接種多次</w:t>
            </w:r>
          </w:p>
          <w:p w14:paraId="4010D40D" w14:textId="77777777" w:rsidR="00B213A5" w:rsidRPr="00FC0384" w:rsidRDefault="00B213A5" w:rsidP="001C3E08">
            <w:pPr>
              <w:pStyle w:val="4pointsbullet"/>
            </w:pPr>
            <w:r w:rsidRPr="00FC0384">
              <w:rPr>
                <w:lang w:eastAsia="zh-TW"/>
              </w:rPr>
              <w:t xml:space="preserve">B </w:t>
            </w:r>
            <w:r w:rsidRPr="00FC0384">
              <w:rPr>
                <w:lang w:eastAsia="zh-TW"/>
              </w:rPr>
              <w:t>型肝炎疫苗（如果您患</w:t>
            </w:r>
            <w:r w:rsidRPr="00FC0384">
              <w:rPr>
                <w:lang w:eastAsia="zh-TW"/>
              </w:rPr>
              <w:t xml:space="preserve"> B </w:t>
            </w:r>
            <w:r w:rsidRPr="00FC0384">
              <w:rPr>
                <w:lang w:eastAsia="zh-TW"/>
              </w:rPr>
              <w:t>型肝炎的風險較高或中等）</w:t>
            </w:r>
          </w:p>
          <w:p w14:paraId="60A3CEFD" w14:textId="77777777" w:rsidR="00B213A5" w:rsidRPr="00FC0384" w:rsidRDefault="00B213A5" w:rsidP="001C3E08">
            <w:pPr>
              <w:pStyle w:val="4pointsbullet"/>
            </w:pPr>
            <w:r w:rsidRPr="00FC0384">
              <w:rPr>
                <w:lang w:eastAsia="zh-TW"/>
              </w:rPr>
              <w:t xml:space="preserve">COVID-19 </w:t>
            </w:r>
            <w:r w:rsidRPr="00FC0384">
              <w:rPr>
                <w:lang w:eastAsia="zh-TW"/>
              </w:rPr>
              <w:t>疫苗</w:t>
            </w:r>
            <w:r w:rsidRPr="00FC0384">
              <w:rPr>
                <w:lang w:eastAsia="zh-TW"/>
              </w:rPr>
              <w:t xml:space="preserve"> </w:t>
            </w:r>
          </w:p>
          <w:p w14:paraId="074898B4" w14:textId="77777777" w:rsidR="00B213A5" w:rsidRPr="00FC0384" w:rsidRDefault="00B213A5" w:rsidP="001C3E08">
            <w:pPr>
              <w:pStyle w:val="4pointsbullet"/>
              <w:rPr>
                <w:rFonts w:ascii="Arial" w:hAnsi="Arial" w:cs="Arial"/>
                <w:b/>
                <w:bCs/>
                <w:szCs w:val="30"/>
              </w:rPr>
            </w:pPr>
            <w:r w:rsidRPr="00FC0384">
              <w:rPr>
                <w:lang w:eastAsia="zh-TW"/>
              </w:rPr>
              <w:t>其他疫苗（如果您有患病風險且疫苗符合</w:t>
            </w:r>
            <w:r w:rsidRPr="00FC0384">
              <w:rPr>
                <w:lang w:eastAsia="zh-TW"/>
              </w:rPr>
              <w:t xml:space="preserve"> Medicare B </w:t>
            </w:r>
            <w:r w:rsidRPr="00FC0384">
              <w:rPr>
                <w:lang w:eastAsia="zh-TW"/>
              </w:rPr>
              <w:t>部分的承保規定）</w:t>
            </w:r>
          </w:p>
          <w:p w14:paraId="0716EE3C" w14:textId="77777777" w:rsidR="00B213A5" w:rsidRPr="00FC0384" w:rsidRDefault="00B213A5" w:rsidP="001C3E08">
            <w:pPr>
              <w:pStyle w:val="4pointsbeforeandafter"/>
            </w:pPr>
            <w:r w:rsidRPr="00FC0384">
              <w:rPr>
                <w:lang w:eastAsia="zh-TW"/>
              </w:rPr>
              <w:t>我們也承保某些我們</w:t>
            </w:r>
            <w:r w:rsidRPr="00FC0384">
              <w:rPr>
                <w:lang w:eastAsia="zh-TW"/>
              </w:rPr>
              <w:t xml:space="preserve"> D </w:t>
            </w:r>
            <w:r w:rsidRPr="00FC0384">
              <w:rPr>
                <w:lang w:eastAsia="zh-TW"/>
              </w:rPr>
              <w:t>部分處方藥福利的疫苗。</w:t>
            </w:r>
          </w:p>
          <w:p w14:paraId="15BE3A28" w14:textId="77777777" w:rsidR="00B213A5" w:rsidRPr="00FC0384" w:rsidRDefault="00B213A5" w:rsidP="001C3E08">
            <w:pPr>
              <w:pStyle w:val="4pointsbeforeandafter"/>
              <w:rPr>
                <w:rFonts w:ascii="Arial" w:hAnsi="Arial" w:cs="Arial"/>
                <w:bCs/>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C9D983" w14:textId="77777777" w:rsidR="00B213A5" w:rsidRPr="00FC0384" w:rsidRDefault="00B213A5" w:rsidP="001C3E08">
            <w:pPr>
              <w:pStyle w:val="4pointsbeforeandafter"/>
            </w:pPr>
          </w:p>
          <w:p w14:paraId="03AA4D49" w14:textId="77777777" w:rsidR="00B213A5" w:rsidRPr="00FC0384" w:rsidRDefault="00B213A5" w:rsidP="001C3E08">
            <w:pPr>
              <w:pStyle w:val="4pointsbeforeandafter"/>
              <w:rPr>
                <w:i/>
                <w:color w:val="0000FF"/>
              </w:rPr>
            </w:pPr>
            <w:r w:rsidRPr="00FC0384">
              <w:rPr>
                <w:lang w:eastAsia="zh-TW"/>
              </w:rPr>
              <w:t>不需要為肺炎、流感、</w:t>
            </w:r>
            <w:r w:rsidRPr="00FC0384">
              <w:rPr>
                <w:lang w:eastAsia="zh-TW"/>
              </w:rPr>
              <w:t xml:space="preserve">B </w:t>
            </w:r>
            <w:r w:rsidRPr="00FC0384">
              <w:rPr>
                <w:lang w:eastAsia="zh-TW"/>
              </w:rPr>
              <w:t>型肝炎和</w:t>
            </w:r>
            <w:r w:rsidRPr="00FC0384">
              <w:rPr>
                <w:lang w:eastAsia="zh-TW"/>
              </w:rPr>
              <w:t xml:space="preserve"> COVID-19 </w:t>
            </w:r>
            <w:r w:rsidRPr="00FC0384">
              <w:rPr>
                <w:lang w:eastAsia="zh-TW"/>
              </w:rPr>
              <w:t>疫苗接種支付共同保險、定額手續費或自付扣除金。</w:t>
            </w:r>
          </w:p>
        </w:tc>
      </w:tr>
      <w:tr w:rsidR="00B213A5" w:rsidRPr="00FC0384" w14:paraId="3D9BDAFD"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47389D6" w14:textId="77777777" w:rsidR="00B213A5" w:rsidRPr="00FC0384" w:rsidRDefault="00B213A5" w:rsidP="001C3E08">
            <w:pPr>
              <w:pStyle w:val="TableBold11"/>
            </w:pPr>
            <w:r w:rsidRPr="00FC0384">
              <w:rPr>
                <w:bCs/>
                <w:lang w:eastAsia="zh-TW"/>
              </w:rPr>
              <w:t>住院治療</w:t>
            </w:r>
          </w:p>
          <w:p w14:paraId="5F7B953B" w14:textId="77777777" w:rsidR="00B213A5" w:rsidRPr="00FC0384" w:rsidRDefault="00B213A5" w:rsidP="001C3E08">
            <w:pPr>
              <w:pStyle w:val="4pointsbeforeandafter"/>
            </w:pPr>
            <w:r w:rsidRPr="00FC0384">
              <w:rPr>
                <w:lang w:eastAsia="zh-TW"/>
              </w:rPr>
              <w:t>包括急性住院護理、住院康復、長期護理醫院及其他類型的住院服務。住院治療從您聽從醫生要求正式住院的那天開始算起。出院的前一天是您住院的最後一天。</w:t>
            </w:r>
          </w:p>
          <w:p w14:paraId="2318E502" w14:textId="77777777" w:rsidR="00B213A5" w:rsidRPr="00FC0384" w:rsidRDefault="00B213A5" w:rsidP="001C3E08">
            <w:pPr>
              <w:pStyle w:val="4pointsbeforeandafter"/>
            </w:pPr>
            <w:r w:rsidRPr="00FC0384">
              <w:rPr>
                <w:i/>
                <w:iCs/>
                <w:color w:val="0000FF"/>
              </w:rPr>
              <w:t>[List days covered and any restrictions that apply.]</w:t>
            </w:r>
            <w:r w:rsidRPr="00FC0384">
              <w:rPr>
                <w:lang w:eastAsia="zh-TW"/>
              </w:rPr>
              <w:t>承保服務包括但不限於：</w:t>
            </w:r>
          </w:p>
          <w:p w14:paraId="0D1638C6" w14:textId="77777777" w:rsidR="00B213A5" w:rsidRPr="00FC0384" w:rsidRDefault="00B213A5" w:rsidP="001C3E08">
            <w:pPr>
              <w:pStyle w:val="4pointsbullet"/>
            </w:pPr>
            <w:r w:rsidRPr="00FC0384">
              <w:rPr>
                <w:lang w:eastAsia="zh-TW"/>
              </w:rPr>
              <w:t>半私人病房（或在有醫療需要時的私人病房）</w:t>
            </w:r>
          </w:p>
          <w:p w14:paraId="288CBC81" w14:textId="77777777" w:rsidR="00B213A5" w:rsidRPr="00FC0384" w:rsidRDefault="00B213A5" w:rsidP="001C3E08">
            <w:pPr>
              <w:pStyle w:val="4pointsbullet"/>
            </w:pPr>
            <w:r w:rsidRPr="00FC0384">
              <w:rPr>
                <w:lang w:eastAsia="zh-TW"/>
              </w:rPr>
              <w:t>包括特殊飲食在內的膳食</w:t>
            </w:r>
          </w:p>
          <w:p w14:paraId="3A2859A9" w14:textId="77777777" w:rsidR="00B213A5" w:rsidRPr="00FC0384" w:rsidRDefault="00B213A5" w:rsidP="001C3E08">
            <w:pPr>
              <w:pStyle w:val="4pointsbullet"/>
            </w:pPr>
            <w:r w:rsidRPr="00FC0384">
              <w:rPr>
                <w:lang w:eastAsia="zh-TW"/>
              </w:rPr>
              <w:t>常規護理服務</w:t>
            </w:r>
          </w:p>
          <w:p w14:paraId="39047619" w14:textId="77777777" w:rsidR="00B213A5" w:rsidRPr="00FC0384" w:rsidRDefault="00B213A5" w:rsidP="001C3E08">
            <w:pPr>
              <w:pStyle w:val="4pointsbullet"/>
            </w:pPr>
            <w:r w:rsidRPr="00FC0384">
              <w:rPr>
                <w:lang w:eastAsia="zh-TW"/>
              </w:rPr>
              <w:t>特殊護理病房費用（例如，重症監護病房或冠心病監護病房）</w:t>
            </w:r>
          </w:p>
          <w:p w14:paraId="7B335E6B" w14:textId="77777777" w:rsidR="00B213A5" w:rsidRPr="00FC0384" w:rsidRDefault="00B213A5" w:rsidP="001C3E08">
            <w:pPr>
              <w:pStyle w:val="4pointsbullet"/>
            </w:pPr>
            <w:r w:rsidRPr="00FC0384">
              <w:rPr>
                <w:lang w:eastAsia="zh-TW"/>
              </w:rPr>
              <w:t>藥品和用藥</w:t>
            </w:r>
          </w:p>
          <w:p w14:paraId="7CBA17B1" w14:textId="77777777" w:rsidR="00B213A5" w:rsidRPr="00FC0384" w:rsidRDefault="00B213A5" w:rsidP="001C3E08">
            <w:pPr>
              <w:pStyle w:val="4pointsbullet"/>
            </w:pPr>
            <w:r w:rsidRPr="00FC0384">
              <w:rPr>
                <w:lang w:eastAsia="zh-TW"/>
              </w:rPr>
              <w:t>化驗</w:t>
            </w:r>
          </w:p>
          <w:p w14:paraId="0A2BE601" w14:textId="77777777" w:rsidR="00B213A5" w:rsidRPr="00FC0384" w:rsidRDefault="00B213A5" w:rsidP="001C3E08">
            <w:pPr>
              <w:pStyle w:val="4pointsbullet"/>
            </w:pPr>
            <w:r w:rsidRPr="00FC0384">
              <w:rPr>
                <w:lang w:eastAsia="zh-TW"/>
              </w:rPr>
              <w:t xml:space="preserve">X </w:t>
            </w:r>
            <w:r w:rsidRPr="00FC0384">
              <w:rPr>
                <w:lang w:eastAsia="zh-TW"/>
              </w:rPr>
              <w:t>光及其他放射服務</w:t>
            </w:r>
          </w:p>
          <w:p w14:paraId="51235BDA" w14:textId="77777777" w:rsidR="00B213A5" w:rsidRPr="00FC0384" w:rsidRDefault="00B213A5" w:rsidP="001C3E08">
            <w:pPr>
              <w:pStyle w:val="4pointsbullet"/>
            </w:pPr>
            <w:r w:rsidRPr="00FC0384">
              <w:rPr>
                <w:lang w:eastAsia="zh-TW"/>
              </w:rPr>
              <w:t>必要的手術及醫療用品</w:t>
            </w:r>
          </w:p>
          <w:p w14:paraId="54878978" w14:textId="77777777" w:rsidR="00B213A5" w:rsidRPr="00FC0384" w:rsidRDefault="00B213A5" w:rsidP="001C3E08">
            <w:pPr>
              <w:pStyle w:val="4pointsbullet"/>
            </w:pPr>
            <w:r w:rsidRPr="00FC0384">
              <w:rPr>
                <w:lang w:eastAsia="zh-TW"/>
              </w:rPr>
              <w:t>器械（例如輪椅）的使用</w:t>
            </w:r>
          </w:p>
          <w:p w14:paraId="6EB1A12C" w14:textId="77777777" w:rsidR="00B213A5" w:rsidRPr="00FC0384" w:rsidRDefault="00B213A5" w:rsidP="001C3E08">
            <w:pPr>
              <w:pStyle w:val="4pointsbullet"/>
            </w:pPr>
            <w:r w:rsidRPr="00FC0384">
              <w:rPr>
                <w:lang w:eastAsia="zh-TW"/>
              </w:rPr>
              <w:t>手術室與康復室費用</w:t>
            </w:r>
          </w:p>
          <w:p w14:paraId="2F811A5C" w14:textId="77777777" w:rsidR="00B213A5" w:rsidRPr="00FC0384" w:rsidRDefault="00B213A5" w:rsidP="001C3E08">
            <w:pPr>
              <w:pStyle w:val="4pointsbullet"/>
            </w:pPr>
            <w:r w:rsidRPr="00FC0384">
              <w:rPr>
                <w:lang w:eastAsia="zh-TW"/>
              </w:rPr>
              <w:t>物理治療、職業治療與語言治療</w:t>
            </w:r>
          </w:p>
          <w:p w14:paraId="06DCFB31" w14:textId="77777777" w:rsidR="00B213A5" w:rsidRPr="00FC0384" w:rsidRDefault="00B213A5" w:rsidP="001C3E08">
            <w:pPr>
              <w:pStyle w:val="4pointsbullet"/>
              <w:rPr>
                <w:rFonts w:ascii="Arial" w:hAnsi="Arial"/>
                <w:b/>
                <w:bCs/>
                <w:kern w:val="32"/>
                <w:sz w:val="28"/>
                <w:szCs w:val="32"/>
              </w:rPr>
            </w:pPr>
            <w:r w:rsidRPr="00FC0384">
              <w:rPr>
                <w:lang w:eastAsia="zh-TW"/>
              </w:rPr>
              <w:t>住院病人藥物濫用相關服務</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9D2A04" w14:textId="77777777" w:rsidR="00B213A5" w:rsidRPr="00FC0384" w:rsidRDefault="00B213A5" w:rsidP="001C3E08">
            <w:pPr>
              <w:pStyle w:val="4pointsbeforeandafter"/>
            </w:pPr>
          </w:p>
          <w:p w14:paraId="3661C388" w14:textId="77777777" w:rsidR="00B213A5" w:rsidRPr="00FC0384" w:rsidRDefault="00B213A5" w:rsidP="001C3E08">
            <w:pPr>
              <w:pStyle w:val="4pointsbeforeandafter"/>
              <w:rPr>
                <w:i/>
                <w:color w:val="0000FF"/>
              </w:rPr>
            </w:pPr>
            <w:r w:rsidRPr="00FC0384">
              <w:rPr>
                <w:color w:val="0000FF"/>
                <w:lang w:eastAsia="zh-TW"/>
              </w:rPr>
              <w:t>[</w:t>
            </w:r>
            <w:r w:rsidRPr="00FC0384">
              <w:rPr>
                <w:i/>
                <w:iCs/>
                <w:color w:val="0000FF"/>
              </w:rPr>
              <w:t>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w:t>
            </w:r>
            <w:r w:rsidRPr="00FC0384">
              <w:rPr>
                <w:color w:val="0000FF"/>
                <w:lang w:eastAsia="zh-TW"/>
              </w:rPr>
              <w:t>在指定的受益期內，適用每次住院的自付扣除金。</w:t>
            </w:r>
            <w:r w:rsidRPr="00FC0384">
              <w:rPr>
                <w:i/>
                <w:iCs/>
                <w:color w:val="0000FF"/>
              </w:rPr>
              <w:t>[In addition, if applicable, explain all other cost sharing that is charged during a benefit period.]</w:t>
            </w:r>
            <w:r w:rsidRPr="00FC0384">
              <w:rPr>
                <w:color w:val="0000FF"/>
                <w:lang w:eastAsia="zh-TW"/>
              </w:rPr>
              <w:t>]</w:t>
            </w:r>
          </w:p>
          <w:p w14:paraId="5F96F758" w14:textId="77777777" w:rsidR="00B213A5" w:rsidRPr="00FC0384" w:rsidRDefault="00B213A5" w:rsidP="001C3E08">
            <w:pPr>
              <w:pStyle w:val="4pointsbeforeandafter"/>
            </w:pPr>
          </w:p>
        </w:tc>
      </w:tr>
      <w:tr w:rsidR="00B213A5" w:rsidRPr="00FC0384" w14:paraId="677F7855"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F2CE498" w14:textId="77777777" w:rsidR="00B213A5" w:rsidRPr="00FC0384" w:rsidRDefault="00B213A5" w:rsidP="001C3E08">
            <w:pPr>
              <w:pStyle w:val="TableBold11"/>
              <w:spacing w:line="221" w:lineRule="auto"/>
            </w:pPr>
            <w:r w:rsidRPr="00FC0384">
              <w:rPr>
                <w:bCs/>
                <w:lang w:eastAsia="zh-TW"/>
              </w:rPr>
              <w:lastRenderedPageBreak/>
              <w:t>住院治療（續）</w:t>
            </w:r>
          </w:p>
          <w:p w14:paraId="184A560A" w14:textId="77777777" w:rsidR="00B213A5" w:rsidRPr="00FC0384" w:rsidRDefault="00B213A5" w:rsidP="001C3E08">
            <w:pPr>
              <w:pStyle w:val="4pointsbullet"/>
              <w:spacing w:line="221" w:lineRule="auto"/>
            </w:pPr>
            <w:r w:rsidRPr="00FC0384">
              <w:rPr>
                <w:lang w:eastAsia="zh-TW"/>
              </w:rPr>
              <w:t>在某些情況下，承保以下類型的移植：角膜、腎臟、腎臟</w:t>
            </w:r>
            <w:r w:rsidRPr="00FC0384">
              <w:rPr>
                <w:lang w:eastAsia="zh-TW"/>
              </w:rPr>
              <w:t>/</w:t>
            </w:r>
            <w:r w:rsidRPr="00FC0384">
              <w:rPr>
                <w:lang w:eastAsia="zh-TW"/>
              </w:rPr>
              <w:t>胰臟、心臟、肝臟、肺、心肺、骨髓、幹細胞以及腸</w:t>
            </w:r>
            <w:r w:rsidRPr="00FC0384">
              <w:rPr>
                <w:lang w:eastAsia="zh-TW"/>
              </w:rPr>
              <w:t>/</w:t>
            </w:r>
            <w:r w:rsidRPr="00FC0384">
              <w:rPr>
                <w:lang w:eastAsia="zh-TW"/>
              </w:rPr>
              <w:t>多器官。如果您需要進行移植，我們將安排</w:t>
            </w:r>
            <w:r w:rsidRPr="00FC0384">
              <w:rPr>
                <w:lang w:eastAsia="zh-TW"/>
              </w:rPr>
              <w:t xml:space="preserve"> Medicare </w:t>
            </w:r>
            <w:r w:rsidRPr="00FC0384">
              <w:rPr>
                <w:lang w:eastAsia="zh-TW"/>
              </w:rPr>
              <w:t>批准的移植中心對您的情況進行審查，並決定您是否需要接受移植</w:t>
            </w:r>
            <w:r w:rsidRPr="00FC0384">
              <w:rPr>
                <w:lang w:eastAsia="zh-TW"/>
              </w:rPr>
              <w:t xml:space="preserve"> </w:t>
            </w:r>
            <w:r w:rsidRPr="00FC0384">
              <w:rPr>
                <w:color w:val="0000FF"/>
                <w:lang w:eastAsia="zh-TW"/>
              </w:rPr>
              <w:t>[</w:t>
            </w:r>
            <w:r w:rsidRPr="00FC0384">
              <w:rPr>
                <w:i/>
                <w:iCs/>
                <w:color w:val="0000FF"/>
                <w:lang w:eastAsia="zh-TW"/>
              </w:rPr>
              <w:t xml:space="preserve">Plans with a provider network insert: </w:t>
            </w:r>
            <w:r w:rsidRPr="00FC0384">
              <w:rPr>
                <w:color w:val="0000FF"/>
                <w:lang w:eastAsia="zh-TW"/>
              </w:rPr>
              <w:t>做移植手術的醫生可能是本地或服務區域外的醫生。如果我們在社區護理模式之外提供網絡內移植服務，您可以選擇在本地進行移植，只要本地移植提供者願意接受</w:t>
            </w:r>
            <w:r w:rsidRPr="00FC0384">
              <w:rPr>
                <w:color w:val="0000FF"/>
                <w:lang w:eastAsia="zh-TW"/>
              </w:rPr>
              <w:t xml:space="preserve"> Original Medicare </w:t>
            </w:r>
            <w:r w:rsidRPr="00FC0384">
              <w:rPr>
                <w:color w:val="0000FF"/>
                <w:lang w:eastAsia="zh-TW"/>
              </w:rPr>
              <w:t>價格。如果</w:t>
            </w:r>
            <w:r w:rsidRPr="00FC0384">
              <w:rPr>
                <w:color w:val="0000FF"/>
                <w:lang w:eastAsia="zh-TW"/>
              </w:rPr>
              <w:t xml:space="preserve"> </w:t>
            </w:r>
            <w:r w:rsidRPr="00FC0384">
              <w:rPr>
                <w:i/>
                <w:iCs/>
                <w:color w:val="0000FF"/>
                <w:lang w:eastAsia="zh-TW"/>
              </w:rPr>
              <w:t>[insert 2023 plan name]</w:t>
            </w:r>
            <w:r w:rsidRPr="00FC0384">
              <w:rPr>
                <w:color w:val="0000FF"/>
                <w:lang w:eastAsia="zh-TW"/>
              </w:rPr>
              <w:t xml:space="preserve"> </w:t>
            </w:r>
            <w:r w:rsidRPr="00FC0384">
              <w:rPr>
                <w:color w:val="0000FF"/>
                <w:lang w:eastAsia="zh-TW"/>
              </w:rPr>
              <w:t>在您的社區移植護理模式之外提供移植服務，且您選擇在該偏遠位置接受移植，我們會為您和您的陪同人員安排或支付適當的住宿和交通費用。</w:t>
            </w:r>
            <w:r w:rsidRPr="00FC0384">
              <w:rPr>
                <w:color w:val="0000FF"/>
                <w:lang w:eastAsia="zh-TW"/>
              </w:rPr>
              <w:t>]</w:t>
            </w:r>
            <w:r w:rsidRPr="00FC0384">
              <w:rPr>
                <w:i/>
                <w:iCs/>
                <w:color w:val="0000FF"/>
              </w:rPr>
              <w:t>[Plans may further define the specifics of transplant travel coverage.]</w:t>
            </w:r>
          </w:p>
          <w:p w14:paraId="76D387A9" w14:textId="77777777" w:rsidR="00B213A5" w:rsidRPr="00FC0384" w:rsidRDefault="00B213A5" w:rsidP="001C3E08">
            <w:pPr>
              <w:pStyle w:val="4pointsbullet"/>
              <w:spacing w:line="221" w:lineRule="auto"/>
              <w:rPr>
                <w:bCs/>
              </w:rPr>
            </w:pPr>
            <w:r w:rsidRPr="00FC0384">
              <w:rPr>
                <w:lang w:eastAsia="zh-TW"/>
              </w:rPr>
              <w:t>血液</w:t>
            </w:r>
            <w:r w:rsidRPr="00FC0384">
              <w:rPr>
                <w:lang w:eastAsia="zh-TW"/>
              </w:rPr>
              <w:t xml:space="preserve"> – </w:t>
            </w:r>
            <w:r w:rsidRPr="00FC0384">
              <w:rPr>
                <w:lang w:eastAsia="zh-TW"/>
              </w:rPr>
              <w:t>包括儲存和管理。全血和濃縮紅細胞的承保從您需要的第四品脫血液開始</w:t>
            </w:r>
            <w:r w:rsidRPr="00FC0384">
              <w:rPr>
                <w:lang w:eastAsia="zh-TW"/>
              </w:rPr>
              <w:t xml:space="preserve"> - </w:t>
            </w:r>
            <w:r w:rsidRPr="00FC0384">
              <w:rPr>
                <w:lang w:eastAsia="zh-TW"/>
              </w:rPr>
              <w:t>您</w:t>
            </w:r>
            <w:r w:rsidRPr="00FC0384">
              <w:rPr>
                <w:color w:val="000000"/>
                <w:lang w:eastAsia="zh-TW"/>
              </w:rPr>
              <w:t>必須為在一個日曆年內獲得的前</w:t>
            </w:r>
            <w:r w:rsidRPr="00FC0384">
              <w:rPr>
                <w:color w:val="000000"/>
                <w:lang w:eastAsia="zh-TW"/>
              </w:rPr>
              <w:t xml:space="preserve"> 3 </w:t>
            </w:r>
            <w:r w:rsidRPr="00FC0384">
              <w:rPr>
                <w:color w:val="000000"/>
                <w:lang w:eastAsia="zh-TW"/>
              </w:rPr>
              <w:t>品脫血液支付費用或使用由您或其他人捐獻的血液</w:t>
            </w:r>
            <w:r w:rsidRPr="00FC0384">
              <w:rPr>
                <w:lang w:eastAsia="zh-TW"/>
              </w:rPr>
              <w:t>。所有其他血液成分均從使用的第一品脫開始承保。</w:t>
            </w:r>
            <w:r w:rsidRPr="00FC0384">
              <w:rPr>
                <w:i/>
                <w:iCs/>
                <w:color w:val="0000FF"/>
              </w:rPr>
              <w:t>[Modify as necessary if the plan begins coverage with an earlier pint.]</w:t>
            </w:r>
          </w:p>
          <w:p w14:paraId="2C0849EB" w14:textId="77777777" w:rsidR="00B213A5" w:rsidRPr="00FC0384" w:rsidRDefault="00B213A5" w:rsidP="001C3E08">
            <w:pPr>
              <w:pStyle w:val="4pointsbullet"/>
              <w:spacing w:line="221" w:lineRule="auto"/>
            </w:pPr>
            <w:r w:rsidRPr="00FC0384">
              <w:rPr>
                <w:lang w:eastAsia="zh-TW"/>
              </w:rPr>
              <w:t>醫師服務</w:t>
            </w:r>
          </w:p>
          <w:p w14:paraId="55088906" w14:textId="77777777" w:rsidR="00B213A5" w:rsidRPr="00FC0384" w:rsidRDefault="00B213A5" w:rsidP="001C3E08">
            <w:pPr>
              <w:pStyle w:val="4pointsbeforeandafter"/>
              <w:spacing w:line="221" w:lineRule="auto"/>
              <w:rPr>
                <w:lang w:eastAsia="zh-TW"/>
              </w:rPr>
            </w:pPr>
            <w:r w:rsidRPr="00FC0384">
              <w:rPr>
                <w:b/>
                <w:bCs/>
                <w:lang w:eastAsia="zh-TW"/>
              </w:rPr>
              <w:t>註：</w:t>
            </w:r>
            <w:r w:rsidRPr="00FC0384">
              <w:rPr>
                <w:lang w:eastAsia="zh-TW"/>
              </w:rPr>
              <w:t>如果需要住院，您的提供者必須寫醫囑來准許您入院。即使您在醫院過夜，您可能仍會被視為「門診患者」。如果您不確定自己為門診患者還是住院患者，應詢問醫院工作人員。</w:t>
            </w:r>
          </w:p>
          <w:p w14:paraId="437D7E0D" w14:textId="77777777" w:rsidR="00B213A5" w:rsidRPr="00FC0384" w:rsidRDefault="00B213A5" w:rsidP="001C3E08">
            <w:pPr>
              <w:pStyle w:val="4pointsbeforeandafter"/>
              <w:spacing w:line="221" w:lineRule="auto"/>
              <w:rPr>
                <w:rFonts w:ascii="Arial" w:hAnsi="Arial"/>
                <w:b/>
                <w:bCs/>
                <w:kern w:val="32"/>
                <w:sz w:val="28"/>
                <w:szCs w:val="32"/>
                <w:lang w:eastAsia="zh-TW"/>
              </w:rPr>
            </w:pPr>
            <w:r w:rsidRPr="00FC0384">
              <w:rPr>
                <w:lang w:eastAsia="zh-TW"/>
              </w:rPr>
              <w:t>您也可以在名為「</w:t>
            </w:r>
            <w:r w:rsidRPr="00FC0384">
              <w:rPr>
                <w:lang w:eastAsia="zh-TW"/>
              </w:rPr>
              <w:t>Are You a Hospital Inpatient or Outpatient?If You Have Medicare – Ask</w:t>
            </w:r>
            <w:r w:rsidRPr="00FC0384">
              <w:rPr>
                <w:color w:val="211D1E"/>
                <w:lang w:eastAsia="zh-TW"/>
              </w:rPr>
              <w:t>!</w:t>
            </w:r>
            <w:r w:rsidRPr="00FC0384">
              <w:rPr>
                <w:color w:val="211D1E"/>
                <w:lang w:eastAsia="zh-TW"/>
              </w:rPr>
              <w:t>」（您是醫院的住院病人還是門診病人？如果有</w:t>
            </w:r>
            <w:r w:rsidRPr="00FC0384">
              <w:rPr>
                <w:color w:val="211D1E"/>
                <w:lang w:eastAsia="zh-TW"/>
              </w:rPr>
              <w:t xml:space="preserve"> Medicare</w:t>
            </w:r>
            <w:r w:rsidRPr="00FC0384">
              <w:rPr>
                <w:color w:val="211D1E"/>
                <w:lang w:eastAsia="zh-TW"/>
              </w:rPr>
              <w:t>，先問問！）的</w:t>
            </w:r>
            <w:r w:rsidRPr="00FC0384">
              <w:rPr>
                <w:color w:val="211D1E"/>
                <w:lang w:eastAsia="zh-TW"/>
              </w:rPr>
              <w:t xml:space="preserve"> Medicare </w:t>
            </w:r>
            <w:r w:rsidRPr="00FC0384">
              <w:rPr>
                <w:color w:val="211D1E"/>
                <w:lang w:eastAsia="zh-TW"/>
              </w:rPr>
              <w:t>情況說明書中找到詳細資訊。</w:t>
            </w:r>
            <w:r w:rsidRPr="00FC0384">
              <w:rPr>
                <w:lang w:eastAsia="zh-TW"/>
              </w:rPr>
              <w:t>可從網站</w:t>
            </w:r>
            <w:r w:rsidRPr="00FC0384">
              <w:rPr>
                <w:lang w:eastAsia="zh-TW"/>
              </w:rPr>
              <w:t xml:space="preserve"> </w:t>
            </w:r>
            <w:hyperlink r:id="rId37" w:history="1">
              <w:r w:rsidRPr="00FC0384">
                <w:rPr>
                  <w:rStyle w:val="Hyperlink"/>
                  <w:lang w:eastAsia="zh-TW"/>
                </w:rPr>
                <w:t>https://www.medicare.gov/sites/default/files/2021-10/11435-Inpatient-or-Outpatient.pdf</w:t>
              </w:r>
            </w:hyperlink>
            <w:r w:rsidRPr="00FC0384">
              <w:rPr>
                <w:color w:val="211D1E"/>
                <w:lang w:eastAsia="zh-TW"/>
              </w:rPr>
              <w:t xml:space="preserve"> </w:t>
            </w:r>
            <w:r w:rsidRPr="00FC0384">
              <w:rPr>
                <w:lang w:eastAsia="zh-TW"/>
              </w:rPr>
              <w:t>查看該說明書，或致電</w:t>
            </w:r>
            <w:r w:rsidRPr="00FC0384">
              <w:rPr>
                <w:lang w:eastAsia="zh-TW"/>
              </w:rPr>
              <w:t xml:space="preserve"> </w:t>
            </w:r>
            <w:r>
              <w:rPr>
                <w:lang w:eastAsia="zh-TW"/>
              </w:rPr>
              <w:br/>
            </w:r>
            <w:r w:rsidRPr="00FC0384">
              <w:rPr>
                <w:lang w:eastAsia="zh-TW"/>
              </w:rPr>
              <w:t xml:space="preserve">1-800-MEDICARE (1-800-633-4227) </w:t>
            </w:r>
            <w:r w:rsidRPr="00FC0384">
              <w:rPr>
                <w:lang w:eastAsia="zh-TW"/>
              </w:rPr>
              <w:t>索取。聽障人士可致電</w:t>
            </w:r>
            <w:r w:rsidRPr="00FC0384">
              <w:rPr>
                <w:lang w:eastAsia="zh-TW"/>
              </w:rPr>
              <w:t xml:space="preserve"> 1-877-486-2048</w:t>
            </w:r>
            <w:r w:rsidRPr="00FC0384">
              <w:rPr>
                <w:lang w:eastAsia="zh-TW"/>
              </w:rPr>
              <w:t>。您可以隨時免費致電這些號碼。</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598E84" w14:textId="77777777" w:rsidR="00B213A5" w:rsidRPr="00FC0384" w:rsidRDefault="00B213A5" w:rsidP="001C3E08">
            <w:pPr>
              <w:pStyle w:val="4pointsbeforeandafter"/>
              <w:spacing w:line="221" w:lineRule="auto"/>
              <w:rPr>
                <w:lang w:eastAsia="zh-TW"/>
              </w:rPr>
            </w:pPr>
          </w:p>
          <w:p w14:paraId="46BD36F8" w14:textId="77777777" w:rsidR="00B213A5" w:rsidRPr="00FC0384" w:rsidRDefault="00B213A5" w:rsidP="001C3E08">
            <w:pPr>
              <w:pStyle w:val="4pointsbeforeandafter"/>
              <w:spacing w:line="221" w:lineRule="auto"/>
              <w:rPr>
                <w:color w:val="0000FF"/>
              </w:rPr>
            </w:pPr>
            <w:r w:rsidRPr="00FC0384">
              <w:rPr>
                <w:color w:val="0000FF"/>
                <w:lang w:eastAsia="zh-TW"/>
              </w:rPr>
              <w:t>[</w:t>
            </w:r>
            <w:r w:rsidRPr="00FC0384">
              <w:rPr>
                <w:i/>
                <w:iCs/>
                <w:color w:val="0000FF"/>
              </w:rPr>
              <w:t xml:space="preserve">If cost sharing is </w:t>
            </w:r>
            <w:r w:rsidRPr="00FC0384">
              <w:rPr>
                <w:b/>
                <w:bCs/>
                <w:i/>
                <w:iCs/>
                <w:color w:val="0000FF"/>
              </w:rPr>
              <w:t xml:space="preserve">not </w:t>
            </w:r>
            <w:r w:rsidRPr="00FC0384">
              <w:rPr>
                <w:i/>
                <w:iCs/>
                <w:color w:val="0000FF"/>
              </w:rPr>
              <w:t>based on the Original Medicare or plan-defined benefit period, explain here when the cost sharing will be applied. If it is charged on a per admission basis, include as applicable:</w:t>
            </w:r>
            <w:r w:rsidRPr="00FC0384">
              <w:rPr>
                <w:color w:val="0000FF"/>
                <w:lang w:eastAsia="zh-TW"/>
              </w:rPr>
              <w:t>每次住院都要支付自付扣除金和</w:t>
            </w:r>
            <w:r w:rsidRPr="00FC0384">
              <w:rPr>
                <w:color w:val="0000FF"/>
                <w:lang w:eastAsia="zh-TW"/>
              </w:rPr>
              <w:t>/</w:t>
            </w:r>
            <w:r w:rsidRPr="00FC0384">
              <w:rPr>
                <w:color w:val="0000FF"/>
                <w:lang w:eastAsia="zh-TW"/>
              </w:rPr>
              <w:t>或其他分攤費用。</w:t>
            </w:r>
            <w:r w:rsidRPr="00FC0384">
              <w:rPr>
                <w:color w:val="0000FF"/>
                <w:lang w:eastAsia="zh-TW"/>
              </w:rPr>
              <w:t>]</w:t>
            </w:r>
          </w:p>
          <w:p w14:paraId="63F299D7" w14:textId="77777777" w:rsidR="00B213A5" w:rsidRPr="00FC0384" w:rsidRDefault="00B213A5" w:rsidP="001C3E08">
            <w:pPr>
              <w:pStyle w:val="4pointsbeforeandafter"/>
              <w:spacing w:line="221" w:lineRule="auto"/>
            </w:pPr>
            <w:r w:rsidRPr="00FC0384">
              <w:rPr>
                <w:i/>
                <w:iCs/>
                <w:color w:val="0000FF"/>
              </w:rPr>
              <w:t>[If inpatient cost sharing varies based on hospital tier, enter that cost sharing in the data entry fields.]</w:t>
            </w:r>
          </w:p>
          <w:p w14:paraId="6D04AD76" w14:textId="77777777" w:rsidR="00B213A5" w:rsidRPr="00FC0384" w:rsidRDefault="00B213A5" w:rsidP="001C3E08">
            <w:pPr>
              <w:pStyle w:val="4pointsbeforeandafter"/>
              <w:spacing w:line="221" w:lineRule="auto"/>
            </w:pPr>
            <w:r w:rsidRPr="00FC0384">
              <w:rPr>
                <w:lang w:eastAsia="zh-TW"/>
              </w:rPr>
              <w:t>如果您在緊急狀況穩定後從網絡外醫院接受</w:t>
            </w:r>
            <w:r w:rsidRPr="00FC0384">
              <w:rPr>
                <w:color w:val="0000FF"/>
                <w:lang w:eastAsia="zh-TW"/>
              </w:rPr>
              <w:t>[</w:t>
            </w:r>
            <w:r w:rsidRPr="00FC0384">
              <w:rPr>
                <w:i/>
                <w:iCs/>
                <w:color w:val="0000FF"/>
              </w:rPr>
              <w:t>insert if applicable:</w:t>
            </w:r>
            <w:r w:rsidRPr="00FC0384">
              <w:rPr>
                <w:color w:val="0000FF"/>
                <w:lang w:eastAsia="zh-TW"/>
              </w:rPr>
              <w:t>經授權的</w:t>
            </w:r>
            <w:r w:rsidRPr="00FC0384">
              <w:rPr>
                <w:color w:val="0000FF"/>
                <w:lang w:eastAsia="zh-TW"/>
              </w:rPr>
              <w:t>]</w:t>
            </w:r>
            <w:r w:rsidRPr="00FC0384">
              <w:rPr>
                <w:lang w:eastAsia="zh-TW"/>
              </w:rPr>
              <w:t>住院治療，您應支付的費用為您在網絡內醫院應支付的</w:t>
            </w:r>
            <w:r w:rsidRPr="00FC0384">
              <w:rPr>
                <w:color w:val="0000FF"/>
                <w:lang w:eastAsia="zh-TW"/>
              </w:rPr>
              <w:t>[</w:t>
            </w:r>
            <w:r w:rsidRPr="00FC0384">
              <w:rPr>
                <w:i/>
                <w:iCs/>
                <w:color w:val="0000FF"/>
              </w:rPr>
              <w:t xml:space="preserve">insert if applicable: </w:t>
            </w:r>
            <w:r w:rsidRPr="00FC0384">
              <w:rPr>
                <w:color w:val="0000FF"/>
                <w:lang w:eastAsia="zh-TW"/>
              </w:rPr>
              <w:t>最高</w:t>
            </w:r>
            <w:r w:rsidRPr="00FC0384">
              <w:rPr>
                <w:color w:val="0000FF"/>
                <w:lang w:eastAsia="zh-TW"/>
              </w:rPr>
              <w:t>]</w:t>
            </w:r>
            <w:r w:rsidRPr="00FC0384">
              <w:rPr>
                <w:lang w:eastAsia="zh-TW"/>
              </w:rPr>
              <w:t>分攤費用。</w:t>
            </w:r>
          </w:p>
        </w:tc>
      </w:tr>
      <w:tr w:rsidR="00B213A5" w:rsidRPr="00FC0384" w14:paraId="40909479"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0384772" w14:textId="77777777" w:rsidR="00B213A5" w:rsidRPr="00FC0384" w:rsidRDefault="00B213A5" w:rsidP="001C3E08">
            <w:pPr>
              <w:pStyle w:val="TableBold11"/>
            </w:pPr>
            <w:r w:rsidRPr="00FC0384">
              <w:rPr>
                <w:bCs/>
                <w:lang w:eastAsia="zh-TW"/>
              </w:rPr>
              <w:lastRenderedPageBreak/>
              <w:t>精神病院住院服務</w:t>
            </w:r>
          </w:p>
          <w:p w14:paraId="2A19AFD7" w14:textId="77777777" w:rsidR="00B213A5" w:rsidRPr="00FC0384" w:rsidRDefault="00B213A5" w:rsidP="001C3E08">
            <w:pPr>
              <w:pStyle w:val="4pointsbullet"/>
              <w:rPr>
                <w:rFonts w:ascii="Arial" w:hAnsi="Arial"/>
                <w:b/>
                <w:bCs/>
                <w:kern w:val="32"/>
                <w:sz w:val="28"/>
                <w:szCs w:val="32"/>
              </w:rPr>
            </w:pPr>
            <w:r w:rsidRPr="00FC0384">
              <w:rPr>
                <w:lang w:eastAsia="zh-TW"/>
              </w:rPr>
              <w:t>承保服務包括需要住院的精神健康護理服務。</w:t>
            </w:r>
            <w:r w:rsidRPr="00FC0384">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7B9343" w14:textId="77777777" w:rsidR="00B213A5" w:rsidRPr="00FC0384" w:rsidRDefault="00B213A5" w:rsidP="001C3E08">
            <w:pPr>
              <w:pStyle w:val="4pointsbeforeandafter"/>
            </w:pPr>
          </w:p>
          <w:p w14:paraId="3DCD481B" w14:textId="77777777" w:rsidR="00B213A5" w:rsidRPr="00FC0384" w:rsidRDefault="00B213A5" w:rsidP="001C3E08">
            <w:pPr>
              <w:spacing w:before="80" w:beforeAutospacing="0" w:after="80" w:afterAutospacing="0"/>
              <w:rPr>
                <w:i/>
                <w:color w:val="0000FF"/>
              </w:rPr>
            </w:pPr>
            <w:r w:rsidRPr="00FC0384">
              <w:rPr>
                <w:color w:val="0000FF"/>
                <w:lang w:eastAsia="zh-TW"/>
              </w:rPr>
              <w:t>[</w:t>
            </w:r>
            <w:r w:rsidRPr="00FC0384">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FC0384">
              <w:rPr>
                <w:color w:val="0000FF"/>
                <w:lang w:eastAsia="zh-TW"/>
              </w:rPr>
              <w:t>在指定的受益期內，適用每次住院的自付扣除金</w:t>
            </w:r>
            <w:r w:rsidRPr="00FC0384">
              <w:rPr>
                <w:i/>
                <w:iCs/>
                <w:color w:val="0000FF"/>
              </w:rPr>
              <w:t>. [In addition, if applicable, explain all other cost sharing that is charged during a benefit period.]</w:t>
            </w:r>
            <w:r w:rsidRPr="00FC0384">
              <w:rPr>
                <w:color w:val="0000FF"/>
                <w:lang w:eastAsia="zh-TW"/>
              </w:rPr>
              <w:t>]</w:t>
            </w:r>
          </w:p>
          <w:p w14:paraId="07541AB0" w14:textId="77777777" w:rsidR="00B213A5" w:rsidRPr="00FC0384" w:rsidRDefault="00B213A5" w:rsidP="001C3E08">
            <w:pPr>
              <w:spacing w:before="80" w:beforeAutospacing="0" w:after="80" w:afterAutospacing="0"/>
            </w:pPr>
            <w:r w:rsidRPr="00FC0384">
              <w:rPr>
                <w:color w:val="0000FF"/>
                <w:lang w:eastAsia="zh-TW"/>
              </w:rPr>
              <w:t>[</w:t>
            </w:r>
            <w:r w:rsidRPr="00FC0384">
              <w:rPr>
                <w:i/>
                <w:iCs/>
                <w:color w:val="0000FF"/>
              </w:rPr>
              <w:t xml:space="preserve">If cost sharing is </w:t>
            </w:r>
            <w:r w:rsidRPr="00FC0384">
              <w:rPr>
                <w:b/>
                <w:bCs/>
                <w:i/>
                <w:iCs/>
                <w:color w:val="0000FF"/>
              </w:rPr>
              <w:t xml:space="preserve">not </w:t>
            </w:r>
            <w:r w:rsidRPr="00FC0384">
              <w:rPr>
                <w:i/>
                <w:iCs/>
                <w:color w:val="0000FF"/>
              </w:rPr>
              <w:t xml:space="preserve">based on the Original Medicare or plan-defined benefit period, explain herewhen the cost sharing will be applied. If it is charged on a per admission basis, include as applicable: </w:t>
            </w:r>
            <w:r w:rsidRPr="00FC0384">
              <w:rPr>
                <w:color w:val="0000FF"/>
                <w:lang w:eastAsia="zh-TW"/>
              </w:rPr>
              <w:t>每次住院都要支付自付扣除金和</w:t>
            </w:r>
            <w:r w:rsidRPr="00FC0384">
              <w:rPr>
                <w:color w:val="0000FF"/>
                <w:lang w:eastAsia="zh-TW"/>
              </w:rPr>
              <w:t>/</w:t>
            </w:r>
            <w:r w:rsidRPr="00FC0384">
              <w:rPr>
                <w:color w:val="0000FF"/>
                <w:lang w:eastAsia="zh-TW"/>
              </w:rPr>
              <w:t>或其他分攤費用。</w:t>
            </w:r>
            <w:r w:rsidRPr="00FC0384">
              <w:rPr>
                <w:color w:val="0000FF"/>
                <w:lang w:eastAsia="zh-TW"/>
              </w:rPr>
              <w:t>]</w:t>
            </w:r>
          </w:p>
        </w:tc>
      </w:tr>
      <w:tr w:rsidR="00B213A5" w:rsidRPr="00FC0384" w14:paraId="5CAD18BE"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9CCB30" w14:textId="77777777" w:rsidR="00B213A5" w:rsidRPr="00FC0384" w:rsidRDefault="00B213A5" w:rsidP="001C3E08">
            <w:pPr>
              <w:pStyle w:val="TableBold11"/>
            </w:pPr>
            <w:r w:rsidRPr="00FC0384">
              <w:rPr>
                <w:bCs/>
                <w:lang w:eastAsia="zh-TW"/>
              </w:rPr>
              <w:lastRenderedPageBreak/>
              <w:t>住院：在非承保住院期間，在醫院或</w:t>
            </w:r>
            <w:r w:rsidRPr="00FC0384">
              <w:rPr>
                <w:bCs/>
                <w:lang w:eastAsia="zh-TW"/>
              </w:rPr>
              <w:t xml:space="preserve"> SNF </w:t>
            </w:r>
            <w:r w:rsidRPr="00FC0384">
              <w:rPr>
                <w:bCs/>
                <w:lang w:eastAsia="zh-TW"/>
              </w:rPr>
              <w:t>接受的承保服務</w:t>
            </w:r>
          </w:p>
          <w:p w14:paraId="6B2BB31F" w14:textId="77777777" w:rsidR="00B213A5" w:rsidRPr="00FC0384" w:rsidRDefault="00B213A5" w:rsidP="001C3E08">
            <w:pPr>
              <w:pStyle w:val="4pointsbeforeandafter"/>
            </w:pPr>
            <w:r w:rsidRPr="00FC0384">
              <w:rPr>
                <w:i/>
                <w:iCs/>
                <w:color w:val="0000FF"/>
              </w:rPr>
              <w:t>[Plans with no day limitations on a plan’s hospital or SNF coverage may modify or delete this row as appropriate.]</w:t>
            </w:r>
          </w:p>
          <w:p w14:paraId="06839F6E" w14:textId="77777777" w:rsidR="00B213A5" w:rsidRPr="00FC0384" w:rsidRDefault="00B213A5" w:rsidP="001C3E08">
            <w:pPr>
              <w:pStyle w:val="4pointsbeforeandafter"/>
            </w:pPr>
            <w:r w:rsidRPr="00FC0384">
              <w:rPr>
                <w:lang w:eastAsia="zh-TW"/>
              </w:rPr>
              <w:t>如果您已用完您的住院福利或者您的住院屬於不合理和不必要，我們將不會為您的住院承保。但是，在某些情況下，我們將為您在醫院或專業護理機構</w:t>
            </w:r>
            <w:r w:rsidRPr="00FC0384">
              <w:rPr>
                <w:lang w:eastAsia="zh-TW"/>
              </w:rPr>
              <w:t xml:space="preserve"> (SNF) </w:t>
            </w:r>
            <w:r w:rsidRPr="00FC0384">
              <w:rPr>
                <w:lang w:eastAsia="zh-TW"/>
              </w:rPr>
              <w:t>期間接受的某些服務承保。承保服務包括但不限於：</w:t>
            </w:r>
          </w:p>
          <w:p w14:paraId="0287F97C" w14:textId="77777777" w:rsidR="00B213A5" w:rsidRPr="00FC0384" w:rsidRDefault="00B213A5" w:rsidP="001C3E08">
            <w:pPr>
              <w:pStyle w:val="4pointsbullet"/>
            </w:pPr>
            <w:r w:rsidRPr="00FC0384">
              <w:rPr>
                <w:lang w:eastAsia="zh-TW"/>
              </w:rPr>
              <w:t>醫師服務</w:t>
            </w:r>
          </w:p>
          <w:p w14:paraId="357AB834" w14:textId="77777777" w:rsidR="00B213A5" w:rsidRPr="00FC0384" w:rsidRDefault="00B213A5" w:rsidP="001C3E08">
            <w:pPr>
              <w:pStyle w:val="4pointsbullet"/>
            </w:pPr>
            <w:r w:rsidRPr="00FC0384">
              <w:rPr>
                <w:lang w:eastAsia="zh-TW"/>
              </w:rPr>
              <w:t>診斷檢查（例如化驗室檢查）</w:t>
            </w:r>
          </w:p>
          <w:p w14:paraId="3FF97889" w14:textId="77777777" w:rsidR="00B213A5" w:rsidRPr="00FC0384" w:rsidRDefault="00B213A5" w:rsidP="001C3E08">
            <w:pPr>
              <w:pStyle w:val="4pointsbullet"/>
            </w:pPr>
            <w:r w:rsidRPr="00FC0384">
              <w:rPr>
                <w:lang w:eastAsia="zh-TW"/>
              </w:rPr>
              <w:t xml:space="preserve">X </w:t>
            </w:r>
            <w:r w:rsidRPr="00FC0384">
              <w:rPr>
                <w:lang w:eastAsia="zh-TW"/>
              </w:rPr>
              <w:t>光、鐳射和同位素治療，包括技術員材料和服務</w:t>
            </w:r>
          </w:p>
          <w:p w14:paraId="609201D9" w14:textId="77777777" w:rsidR="00B213A5" w:rsidRPr="00FC0384" w:rsidRDefault="00B213A5" w:rsidP="001C3E08">
            <w:pPr>
              <w:pStyle w:val="4pointsbullet"/>
            </w:pPr>
            <w:r w:rsidRPr="00FC0384">
              <w:rPr>
                <w:lang w:eastAsia="zh-TW"/>
              </w:rPr>
              <w:t>外科敷料</w:t>
            </w:r>
          </w:p>
          <w:p w14:paraId="5C5DD91E" w14:textId="77777777" w:rsidR="00B213A5" w:rsidRPr="00FC0384" w:rsidRDefault="00B213A5" w:rsidP="001C3E08">
            <w:pPr>
              <w:pStyle w:val="4pointsbullet"/>
            </w:pPr>
            <w:r w:rsidRPr="00FC0384">
              <w:rPr>
                <w:lang w:eastAsia="zh-TW"/>
              </w:rPr>
              <w:t>夾板、石膏和其他用於減輕骨折與脫臼的設備</w:t>
            </w:r>
          </w:p>
          <w:p w14:paraId="175F3455" w14:textId="77777777" w:rsidR="00B213A5" w:rsidRPr="00FC0384" w:rsidRDefault="00B213A5" w:rsidP="001C3E08">
            <w:pPr>
              <w:pStyle w:val="4pointsbullet"/>
              <w:rPr>
                <w:color w:val="000000"/>
              </w:rPr>
            </w:pPr>
            <w:r w:rsidRPr="00FC0384">
              <w:rPr>
                <w:lang w:eastAsia="zh-TW"/>
              </w:rPr>
              <w:t>更換身體內部器官全部或部分（包括鄰近組織）或永久失去功能或不能正常發揮功能的身體內部器官的全部或部分功能的義肢和矯形設備（牙科除外），包括此類設備的更換或修理</w:t>
            </w:r>
          </w:p>
          <w:p w14:paraId="3A6771F4" w14:textId="77777777" w:rsidR="00B213A5" w:rsidRPr="00FC0384" w:rsidRDefault="00B213A5" w:rsidP="001C3E08">
            <w:pPr>
              <w:pStyle w:val="4pointsbullet"/>
              <w:rPr>
                <w:b/>
                <w:color w:val="000000"/>
              </w:rPr>
            </w:pPr>
            <w:r w:rsidRPr="00FC0384">
              <w:rPr>
                <w:lang w:eastAsia="zh-TW"/>
              </w:rPr>
              <w:t>腿部、臂部、背部和頸部支架、疝帶、假腿、假臂和假眼，包括因破損、磨損、丟失或患者身體狀況的改變而需要的調整、修理和更換</w:t>
            </w:r>
          </w:p>
          <w:p w14:paraId="2D8B65A6" w14:textId="77777777" w:rsidR="00B213A5" w:rsidRPr="00FC0384" w:rsidRDefault="00B213A5" w:rsidP="001C3E08">
            <w:pPr>
              <w:pStyle w:val="4pointsbullet"/>
              <w:rPr>
                <w:rFonts w:ascii="Arial" w:hAnsi="Arial" w:cs="Arial"/>
                <w:b/>
                <w:bCs/>
                <w:szCs w:val="30"/>
              </w:rPr>
            </w:pPr>
            <w:r w:rsidRPr="00FC0384">
              <w:rPr>
                <w:lang w:eastAsia="zh-TW"/>
              </w:rPr>
              <w:t>物理治療、語言治療與職業治療</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C75A22" w14:textId="77777777" w:rsidR="00B213A5" w:rsidRPr="00FC0384" w:rsidRDefault="00B213A5" w:rsidP="001C3E08">
            <w:pPr>
              <w:pStyle w:val="4pointsbeforeandafter"/>
            </w:pPr>
          </w:p>
          <w:p w14:paraId="15D9B979" w14:textId="77777777" w:rsidR="00B213A5" w:rsidRPr="00FC0384" w:rsidRDefault="00B213A5" w:rsidP="001C3E08">
            <w:pPr>
              <w:pStyle w:val="4pointsbeforeandafter"/>
              <w:rPr>
                <w:i/>
              </w:rPr>
            </w:pPr>
            <w:r w:rsidRPr="00FC0384">
              <w:rPr>
                <w:i/>
                <w:iCs/>
                <w:color w:val="0000FF"/>
              </w:rPr>
              <w:t>[List copays / coinsurance / deductible]</w:t>
            </w:r>
          </w:p>
        </w:tc>
      </w:tr>
      <w:tr w:rsidR="00B213A5" w:rsidRPr="00FC0384" w14:paraId="598C4DD3"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79B1D4B" w14:textId="77777777" w:rsidR="00B213A5" w:rsidRPr="00FC0384" w:rsidRDefault="00B213A5" w:rsidP="001C3E08">
            <w:pPr>
              <w:pStyle w:val="TableBold11"/>
            </w:pPr>
            <w:r w:rsidRPr="00FC0384">
              <w:rPr>
                <w:b w:val="0"/>
                <w:noProof/>
                <w:lang w:eastAsia="zh-TW"/>
              </w:rPr>
              <w:drawing>
                <wp:inline distT="0" distB="0" distL="0" distR="0" wp14:anchorId="7F5BF6B6" wp14:editId="61BBA48B">
                  <wp:extent cx="192024" cy="237744"/>
                  <wp:effectExtent l="0" t="0" r="0" b="0"/>
                  <wp:docPr id="67" name="Picture 67"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Picture 67"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醫學營養治療</w:t>
            </w:r>
          </w:p>
          <w:p w14:paraId="14BFB225" w14:textId="77777777" w:rsidR="00B213A5" w:rsidRPr="00FC0384" w:rsidRDefault="00B213A5" w:rsidP="001C3E08">
            <w:pPr>
              <w:pStyle w:val="4pointsbeforeandafter"/>
            </w:pPr>
            <w:r w:rsidRPr="00FC0384">
              <w:rPr>
                <w:lang w:eastAsia="zh-TW"/>
              </w:rPr>
              <w:t>此福利適用於糖尿病患者、腎病患者（不包括透析）或按醫生</w:t>
            </w:r>
            <w:r w:rsidRPr="00FC0384">
              <w:rPr>
                <w:color w:val="0000FF"/>
                <w:lang w:eastAsia="zh-TW"/>
              </w:rPr>
              <w:t>[</w:t>
            </w:r>
            <w:r w:rsidRPr="00FC0384">
              <w:rPr>
                <w:i/>
                <w:iCs/>
                <w:color w:val="0000FF"/>
              </w:rPr>
              <w:t>insert as appropriate:</w:t>
            </w:r>
            <w:r w:rsidRPr="00FC0384">
              <w:rPr>
                <w:color w:val="0000FF"/>
                <w:lang w:eastAsia="zh-TW"/>
              </w:rPr>
              <w:t>轉診</w:t>
            </w:r>
            <w:r w:rsidRPr="00FC0384">
              <w:rPr>
                <w:color w:val="0000FF"/>
                <w:lang w:eastAsia="zh-TW"/>
              </w:rPr>
              <w:t xml:space="preserve"> </w:t>
            </w:r>
            <w:r w:rsidRPr="00FC0384">
              <w:rPr>
                <w:i/>
                <w:iCs/>
                <w:color w:val="0000FF"/>
                <w:lang w:eastAsia="zh-TW"/>
              </w:rPr>
              <w:t xml:space="preserve">OR </w:t>
            </w:r>
            <w:r w:rsidRPr="00FC0384">
              <w:rPr>
                <w:color w:val="0000FF"/>
                <w:lang w:eastAsia="zh-TW"/>
              </w:rPr>
              <w:t>醫囑</w:t>
            </w:r>
            <w:r w:rsidRPr="00FC0384">
              <w:rPr>
                <w:color w:val="0000FF"/>
                <w:lang w:eastAsia="zh-TW"/>
              </w:rPr>
              <w:t>]</w:t>
            </w:r>
            <w:r w:rsidRPr="00FC0384">
              <w:rPr>
                <w:lang w:eastAsia="zh-TW"/>
              </w:rPr>
              <w:t>接受過腎臟移植的患者。</w:t>
            </w:r>
          </w:p>
          <w:p w14:paraId="1921FE80" w14:textId="77777777" w:rsidR="00B213A5" w:rsidRPr="00FC0384" w:rsidRDefault="00B213A5" w:rsidP="001C3E08">
            <w:pPr>
              <w:pStyle w:val="4pointsbeforeandafter"/>
            </w:pPr>
            <w:r w:rsidRPr="00FC0384">
              <w:rPr>
                <w:color w:val="000000"/>
                <w:lang w:eastAsia="zh-TW"/>
              </w:rPr>
              <w:t>在您接受</w:t>
            </w:r>
            <w:r w:rsidRPr="00FC0384">
              <w:rPr>
                <w:color w:val="000000"/>
                <w:lang w:eastAsia="zh-TW"/>
              </w:rPr>
              <w:t xml:space="preserve"> Medicare</w:t>
            </w:r>
            <w:r w:rsidRPr="00FC0384">
              <w:rPr>
                <w:color w:val="000000"/>
                <w:lang w:eastAsia="zh-TW"/>
              </w:rPr>
              <w:t>（包括我們的計劃、任何其他</w:t>
            </w:r>
            <w:r w:rsidRPr="00FC0384">
              <w:rPr>
                <w:color w:val="000000"/>
                <w:lang w:eastAsia="zh-TW"/>
              </w:rPr>
              <w:t xml:space="preserve"> Medicare Advantage </w:t>
            </w:r>
            <w:r w:rsidRPr="00FC0384">
              <w:rPr>
                <w:color w:val="000000"/>
                <w:lang w:eastAsia="zh-TW"/>
              </w:rPr>
              <w:t>計劃或</w:t>
            </w:r>
            <w:r w:rsidRPr="00FC0384">
              <w:rPr>
                <w:color w:val="000000"/>
                <w:lang w:eastAsia="zh-TW"/>
              </w:rPr>
              <w:t xml:space="preserve"> Original Medicare</w:t>
            </w:r>
            <w:r w:rsidRPr="00FC0384">
              <w:rPr>
                <w:color w:val="000000"/>
                <w:lang w:eastAsia="zh-TW"/>
              </w:rPr>
              <w:t>）下的醫學營養治療服務的第一年中，我們會為您承保</w:t>
            </w:r>
            <w:r w:rsidRPr="00FC0384">
              <w:rPr>
                <w:color w:val="000000"/>
                <w:lang w:eastAsia="zh-TW"/>
              </w:rPr>
              <w:t xml:space="preserve"> 3 </w:t>
            </w:r>
            <w:r w:rsidRPr="00FC0384">
              <w:rPr>
                <w:color w:val="000000"/>
                <w:lang w:eastAsia="zh-TW"/>
              </w:rPr>
              <w:t>小時的一對一諮詢服務，此後每年承保</w:t>
            </w:r>
            <w:r w:rsidRPr="00FC0384">
              <w:rPr>
                <w:color w:val="000000"/>
                <w:lang w:eastAsia="zh-TW"/>
              </w:rPr>
              <w:t xml:space="preserve"> 2 </w:t>
            </w:r>
            <w:r w:rsidRPr="00FC0384">
              <w:rPr>
                <w:color w:val="000000"/>
                <w:lang w:eastAsia="zh-TW"/>
              </w:rPr>
              <w:t>小時。如果您的狀況、治療或診斷發生變化，您可以按醫師</w:t>
            </w:r>
            <w:r w:rsidRPr="00FC0384">
              <w:rPr>
                <w:color w:val="0000FF"/>
                <w:lang w:eastAsia="zh-TW"/>
              </w:rPr>
              <w:t>[</w:t>
            </w:r>
            <w:r w:rsidRPr="00FC0384">
              <w:rPr>
                <w:i/>
                <w:iCs/>
                <w:color w:val="0000FF"/>
                <w:lang w:eastAsia="zh-TW"/>
              </w:rPr>
              <w:t>insert as appropriate:</w:t>
            </w:r>
            <w:r w:rsidRPr="00FC0384">
              <w:rPr>
                <w:color w:val="0000FF"/>
                <w:lang w:eastAsia="zh-TW"/>
              </w:rPr>
              <w:t>轉診</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醫囑</w:t>
            </w:r>
            <w:r w:rsidRPr="00FC0384">
              <w:rPr>
                <w:color w:val="0000FF"/>
                <w:lang w:eastAsia="zh-TW"/>
              </w:rPr>
              <w:t>]</w:t>
            </w:r>
            <w:r w:rsidRPr="00FC0384">
              <w:rPr>
                <w:color w:val="000000"/>
                <w:lang w:eastAsia="zh-TW"/>
              </w:rPr>
              <w:t>接受更長時間的治療。醫師必須對這些服務開具處方，並在您需要在下一個日曆年繼續接受治療時更新其</w:t>
            </w:r>
            <w:r w:rsidRPr="00FC0384">
              <w:rPr>
                <w:color w:val="0000FF"/>
                <w:lang w:eastAsia="zh-TW"/>
              </w:rPr>
              <w:t>[</w:t>
            </w:r>
            <w:r w:rsidRPr="00FC0384">
              <w:rPr>
                <w:i/>
                <w:iCs/>
                <w:color w:val="0000FF"/>
              </w:rPr>
              <w:t>insert as appropriate:</w:t>
            </w:r>
            <w:r w:rsidRPr="00FC0384">
              <w:rPr>
                <w:color w:val="0000FF"/>
                <w:lang w:eastAsia="zh-TW"/>
              </w:rPr>
              <w:t>轉診</w:t>
            </w:r>
            <w:r w:rsidRPr="00FC0384">
              <w:rPr>
                <w:color w:val="0000FF"/>
                <w:lang w:eastAsia="zh-TW"/>
              </w:rPr>
              <w:t xml:space="preserve"> </w:t>
            </w:r>
            <w:r w:rsidRPr="00FC0384">
              <w:rPr>
                <w:i/>
                <w:iCs/>
                <w:color w:val="0000FF"/>
                <w:lang w:eastAsia="zh-TW"/>
              </w:rPr>
              <w:t xml:space="preserve">OR </w:t>
            </w:r>
            <w:r w:rsidRPr="00FC0384">
              <w:rPr>
                <w:color w:val="0000FF"/>
                <w:lang w:eastAsia="zh-TW"/>
              </w:rPr>
              <w:t>醫囑</w:t>
            </w:r>
            <w:r w:rsidRPr="00FC0384">
              <w:rPr>
                <w:color w:val="0000FF"/>
                <w:lang w:eastAsia="zh-TW"/>
              </w:rPr>
              <w:t>]</w:t>
            </w:r>
            <w:r w:rsidRPr="00FC0384">
              <w:rPr>
                <w:color w:val="000000"/>
                <w:lang w:eastAsia="zh-TW"/>
              </w:rPr>
              <w:t>。</w:t>
            </w:r>
          </w:p>
          <w:p w14:paraId="482D2BCC" w14:textId="77777777" w:rsidR="00B213A5" w:rsidRPr="00FC0384" w:rsidRDefault="00B213A5" w:rsidP="001C3E08">
            <w:pPr>
              <w:pStyle w:val="4pointsbeforeandafter"/>
              <w:rPr>
                <w:rFonts w:ascii="Arial" w:hAnsi="Arial" w:cs="Arial"/>
                <w:b/>
                <w:bCs/>
                <w:i/>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F60CE6" w14:textId="77777777" w:rsidR="00B213A5" w:rsidRPr="00FC0384" w:rsidRDefault="00B213A5" w:rsidP="001C3E08">
            <w:pPr>
              <w:pStyle w:val="4pointsbeforeandafter"/>
            </w:pPr>
          </w:p>
          <w:p w14:paraId="05599A97" w14:textId="77777777" w:rsidR="00B213A5" w:rsidRPr="00FC0384" w:rsidRDefault="00B213A5" w:rsidP="001C3E08">
            <w:pPr>
              <w:pStyle w:val="4pointsbeforeandafter"/>
            </w:pPr>
            <w:r w:rsidRPr="00FC0384">
              <w:rPr>
                <w:lang w:eastAsia="zh-TW"/>
              </w:rPr>
              <w:t>符合</w:t>
            </w:r>
            <w:r w:rsidRPr="00FC0384">
              <w:rPr>
                <w:lang w:eastAsia="zh-TW"/>
              </w:rPr>
              <w:t xml:space="preserve"> Medicare </w:t>
            </w:r>
            <w:r w:rsidRPr="00FC0384">
              <w:rPr>
                <w:lang w:eastAsia="zh-TW"/>
              </w:rPr>
              <w:t>承保的醫學營養治療服務資格的會員無需支付共同保險、定額手續費或自付扣除金。</w:t>
            </w:r>
          </w:p>
        </w:tc>
      </w:tr>
      <w:tr w:rsidR="00B213A5" w:rsidRPr="00FC0384" w14:paraId="2F81C01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26F9D" w14:textId="77777777" w:rsidR="00B213A5" w:rsidRPr="00FC0384" w:rsidRDefault="00B213A5" w:rsidP="001C3E08">
            <w:pPr>
              <w:pStyle w:val="TableBold11"/>
              <w:spacing w:line="233" w:lineRule="auto"/>
            </w:pPr>
            <w:r w:rsidRPr="00FC0384">
              <w:rPr>
                <w:b w:val="0"/>
                <w:noProof/>
                <w:lang w:eastAsia="zh-TW"/>
              </w:rPr>
              <w:lastRenderedPageBreak/>
              <w:drawing>
                <wp:inline distT="0" distB="0" distL="0" distR="0" wp14:anchorId="617AA954" wp14:editId="1A858165">
                  <wp:extent cx="192024" cy="237744"/>
                  <wp:effectExtent l="0" t="0" r="0" b="0"/>
                  <wp:docPr id="2" name="Picture 2"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Medicare </w:t>
            </w:r>
            <w:r w:rsidRPr="00FC0384">
              <w:rPr>
                <w:bCs/>
                <w:lang w:eastAsia="zh-TW"/>
              </w:rPr>
              <w:t>糖尿病預防計劃</w:t>
            </w:r>
            <w:r w:rsidRPr="00FC0384">
              <w:rPr>
                <w:bCs/>
                <w:lang w:eastAsia="zh-TW"/>
              </w:rPr>
              <w:t xml:space="preserve"> (MDPP)</w:t>
            </w:r>
          </w:p>
          <w:p w14:paraId="6AD0E3AD" w14:textId="77777777" w:rsidR="00B213A5" w:rsidRPr="00FC0384" w:rsidRDefault="00B213A5" w:rsidP="001C3E08">
            <w:pPr>
              <w:spacing w:before="0" w:beforeAutospacing="0" w:after="80" w:afterAutospacing="0" w:line="233" w:lineRule="auto"/>
            </w:pPr>
            <w:r w:rsidRPr="00FC0384">
              <w:rPr>
                <w:lang w:eastAsia="zh-TW"/>
              </w:rPr>
              <w:t>所有</w:t>
            </w:r>
            <w:r w:rsidRPr="00FC0384">
              <w:rPr>
                <w:lang w:eastAsia="zh-TW"/>
              </w:rPr>
              <w:t xml:space="preserve"> Medicare </w:t>
            </w:r>
            <w:r w:rsidRPr="00FC0384">
              <w:rPr>
                <w:lang w:eastAsia="zh-TW"/>
              </w:rPr>
              <w:t>保健計劃下的合資格</w:t>
            </w:r>
            <w:r w:rsidRPr="00FC0384">
              <w:rPr>
                <w:lang w:eastAsia="zh-TW"/>
              </w:rPr>
              <w:t xml:space="preserve"> Medicare </w:t>
            </w:r>
            <w:r w:rsidRPr="00FC0384">
              <w:rPr>
                <w:lang w:eastAsia="zh-TW"/>
              </w:rPr>
              <w:t>受益人均可獲得</w:t>
            </w:r>
            <w:r w:rsidRPr="00FC0384">
              <w:rPr>
                <w:lang w:eastAsia="zh-TW"/>
              </w:rPr>
              <w:t xml:space="preserve"> MDPP </w:t>
            </w:r>
            <w:r w:rsidRPr="00FC0384">
              <w:rPr>
                <w:lang w:eastAsia="zh-TW"/>
              </w:rPr>
              <w:t>服務承保。</w:t>
            </w:r>
          </w:p>
          <w:p w14:paraId="6ABB579C" w14:textId="77777777" w:rsidR="00B213A5" w:rsidRPr="00FC0384" w:rsidRDefault="00B213A5" w:rsidP="001C3E08">
            <w:pPr>
              <w:spacing w:before="0" w:beforeAutospacing="0" w:after="80" w:afterAutospacing="0" w:line="233" w:lineRule="auto"/>
            </w:pPr>
            <w:r w:rsidRPr="00FC0384">
              <w:rPr>
                <w:lang w:eastAsia="zh-TW"/>
              </w:rPr>
              <w:t xml:space="preserve">MDPP </w:t>
            </w:r>
            <w:r w:rsidRPr="00FC0384">
              <w:rPr>
                <w:lang w:eastAsia="zh-TW"/>
              </w:rPr>
              <w:t>是一項結構化健康行為改變干預措施，針對改變長期飲食習慣、增加身體活動提供實踐性訓練，並為克服挑戰以堅持減肥和維持健康的生活方式提供解決方案。</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1CEDF0" w14:textId="77777777" w:rsidR="00B213A5" w:rsidRPr="00FC0384" w:rsidRDefault="00B213A5" w:rsidP="001C3E08">
            <w:pPr>
              <w:pStyle w:val="4pointsbeforeandafter"/>
              <w:spacing w:line="233" w:lineRule="auto"/>
            </w:pPr>
          </w:p>
          <w:p w14:paraId="60E0EA1A" w14:textId="77777777" w:rsidR="00B213A5" w:rsidRPr="00FC0384" w:rsidRDefault="00B213A5" w:rsidP="001C3E08">
            <w:pPr>
              <w:pStyle w:val="4pointsbeforeandafter"/>
              <w:spacing w:line="233" w:lineRule="auto"/>
              <w:rPr>
                <w:i/>
              </w:rPr>
            </w:pPr>
            <w:r w:rsidRPr="00FC0384">
              <w:rPr>
                <w:lang w:eastAsia="zh-TW"/>
              </w:rPr>
              <w:t xml:space="preserve">MDPP </w:t>
            </w:r>
            <w:r w:rsidRPr="00FC0384">
              <w:rPr>
                <w:lang w:eastAsia="zh-TW"/>
              </w:rPr>
              <w:t>福利不需要支付共同保險、定額手續費或自付扣除金。</w:t>
            </w:r>
          </w:p>
        </w:tc>
      </w:tr>
      <w:tr w:rsidR="00B213A5" w:rsidRPr="00FC0384" w14:paraId="222B35E8"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FB2E143" w14:textId="77777777" w:rsidR="00B213A5" w:rsidRPr="00FC0384" w:rsidRDefault="00B213A5" w:rsidP="001C3E08">
            <w:pPr>
              <w:pStyle w:val="TableBold11"/>
            </w:pPr>
            <w:r w:rsidRPr="00FC0384">
              <w:rPr>
                <w:bCs/>
                <w:lang w:eastAsia="zh-TW"/>
              </w:rPr>
              <w:t xml:space="preserve">Medicare B </w:t>
            </w:r>
            <w:r w:rsidRPr="00FC0384">
              <w:rPr>
                <w:bCs/>
                <w:lang w:eastAsia="zh-TW"/>
              </w:rPr>
              <w:t>部分處方藥</w:t>
            </w:r>
          </w:p>
          <w:p w14:paraId="2C7895F1" w14:textId="77777777" w:rsidR="00B213A5" w:rsidRPr="00FC0384" w:rsidRDefault="00B213A5" w:rsidP="001C3E08">
            <w:pPr>
              <w:pStyle w:val="4pointsafter"/>
            </w:pPr>
            <w:r w:rsidRPr="00FC0384">
              <w:rPr>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D06C9" w14:textId="77777777" w:rsidR="00B213A5" w:rsidRPr="00FC0384" w:rsidRDefault="00B213A5" w:rsidP="001C3E08">
            <w:pPr>
              <w:pStyle w:val="4pointsbeforeandafter"/>
              <w:rPr>
                <w:i/>
                <w:color w:val="0000FF"/>
              </w:rPr>
            </w:pPr>
          </w:p>
          <w:p w14:paraId="599A0464" w14:textId="77777777" w:rsidR="00B213A5" w:rsidRPr="00FC0384" w:rsidRDefault="00B213A5" w:rsidP="001C3E08">
            <w:pPr>
              <w:pStyle w:val="4pointsbeforeandafter"/>
              <w:rPr>
                <w:i/>
                <w:color w:val="0000FF"/>
              </w:rPr>
            </w:pPr>
            <w:r w:rsidRPr="00FC0384">
              <w:rPr>
                <w:i/>
                <w:iCs/>
                <w:color w:val="0000FF"/>
              </w:rPr>
              <w:t>[List copays / coinsurance / deductible]</w:t>
            </w:r>
          </w:p>
          <w:p w14:paraId="04A75316" w14:textId="77777777" w:rsidR="00B213A5" w:rsidRPr="00FC0384" w:rsidRDefault="00B213A5" w:rsidP="001C3E08">
            <w:pPr>
              <w:pStyle w:val="4pointsbeforeandafter"/>
              <w:rPr>
                <w:i/>
                <w:color w:val="0000FF"/>
              </w:rPr>
            </w:pPr>
            <w:r w:rsidRPr="00FC0384">
              <w:rPr>
                <w:i/>
                <w:iCs/>
                <w:color w:val="0000FF"/>
              </w:rPr>
              <w:t>[Indicate whether drugs may be subject to step therapy]</w:t>
            </w:r>
          </w:p>
        </w:tc>
      </w:tr>
      <w:tr w:rsidR="00B213A5" w:rsidRPr="00FC0384" w14:paraId="7A08CEAF"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BFC09F" w14:textId="77777777" w:rsidR="00B213A5" w:rsidRPr="00FC0384" w:rsidRDefault="00B213A5" w:rsidP="001C3E08">
            <w:pPr>
              <w:pStyle w:val="TableBold11"/>
              <w:spacing w:after="60" w:line="233" w:lineRule="auto"/>
            </w:pPr>
            <w:r w:rsidRPr="00FC0384">
              <w:rPr>
                <w:bCs/>
                <w:lang w:eastAsia="zh-TW"/>
              </w:rPr>
              <w:lastRenderedPageBreak/>
              <w:t xml:space="preserve">Medicare B </w:t>
            </w:r>
            <w:r w:rsidRPr="00FC0384">
              <w:rPr>
                <w:bCs/>
                <w:lang w:eastAsia="zh-TW"/>
              </w:rPr>
              <w:t>部分處方藥（續）</w:t>
            </w:r>
          </w:p>
          <w:p w14:paraId="4D4D8E92" w14:textId="77777777" w:rsidR="00B213A5" w:rsidRPr="00FC0384" w:rsidRDefault="00B213A5" w:rsidP="001C3E08">
            <w:pPr>
              <w:pStyle w:val="4pointsafter"/>
            </w:pPr>
            <w:r w:rsidRPr="00FC0384">
              <w:rPr>
                <w:lang w:eastAsia="zh-TW"/>
              </w:rPr>
              <w:t>這些藥物由</w:t>
            </w:r>
            <w:r w:rsidRPr="00FC0384">
              <w:rPr>
                <w:lang w:eastAsia="zh-TW"/>
              </w:rPr>
              <w:t xml:space="preserve"> Original Medicare B </w:t>
            </w:r>
            <w:r w:rsidRPr="00FC0384">
              <w:rPr>
                <w:lang w:eastAsia="zh-TW"/>
              </w:rPr>
              <w:t>部分承保。我們計劃中的會員透過我們的計劃接受這些藥物的承保。承保藥物包括：</w:t>
            </w:r>
          </w:p>
          <w:p w14:paraId="336345CA" w14:textId="77777777" w:rsidR="00B213A5" w:rsidRPr="00FC0384" w:rsidRDefault="00B213A5" w:rsidP="001C3E08">
            <w:pPr>
              <w:pStyle w:val="4pointsbullet"/>
              <w:spacing w:line="233" w:lineRule="auto"/>
            </w:pPr>
            <w:r w:rsidRPr="00FC0384">
              <w:rPr>
                <w:lang w:eastAsia="zh-TW"/>
              </w:rPr>
              <w:t>通常不是由患者自行施用，而是在接受醫師、醫院門診或門診手術中心服務時注射或輸液的藥品</w:t>
            </w:r>
          </w:p>
          <w:p w14:paraId="02792C8E" w14:textId="77777777" w:rsidR="00B213A5" w:rsidRPr="00FC0384" w:rsidRDefault="00B213A5" w:rsidP="001C3E08">
            <w:pPr>
              <w:pStyle w:val="4pointsbullet"/>
              <w:spacing w:line="233" w:lineRule="auto"/>
              <w:rPr>
                <w:shd w:val="clear" w:color="auto" w:fill="B3B3B3"/>
              </w:rPr>
            </w:pPr>
            <w:r w:rsidRPr="00FC0384">
              <w:rPr>
                <w:lang w:eastAsia="zh-TW"/>
              </w:rPr>
              <w:t>經過本計劃授權並使用耐用醫療設備（例如霧化器）施用的藥品</w:t>
            </w:r>
          </w:p>
          <w:p w14:paraId="7DAEF2B6" w14:textId="77777777" w:rsidR="00B213A5" w:rsidRPr="00FC0384" w:rsidRDefault="00B213A5" w:rsidP="001C3E08">
            <w:pPr>
              <w:pStyle w:val="4pointsbullet"/>
              <w:spacing w:line="233" w:lineRule="auto"/>
            </w:pPr>
            <w:r w:rsidRPr="00FC0384">
              <w:rPr>
                <w:lang w:eastAsia="zh-TW"/>
              </w:rPr>
              <w:t>血友病患者自行注射的凝血因子</w:t>
            </w:r>
          </w:p>
          <w:p w14:paraId="3BA239FD" w14:textId="77777777" w:rsidR="00B213A5" w:rsidRPr="00FC0384" w:rsidRDefault="00B213A5" w:rsidP="001C3E08">
            <w:pPr>
              <w:pStyle w:val="4pointsbullet"/>
              <w:spacing w:line="233" w:lineRule="auto"/>
            </w:pPr>
            <w:r w:rsidRPr="00FC0384">
              <w:rPr>
                <w:lang w:eastAsia="zh-TW"/>
              </w:rPr>
              <w:t>免疫抑制藥物（如果您在接受器官移植時已參保</w:t>
            </w:r>
            <w:r w:rsidRPr="00FC0384">
              <w:rPr>
                <w:lang w:eastAsia="zh-TW"/>
              </w:rPr>
              <w:t xml:space="preserve"> Medicare A </w:t>
            </w:r>
            <w:r w:rsidRPr="00FC0384">
              <w:rPr>
                <w:lang w:eastAsia="zh-TW"/>
              </w:rPr>
              <w:t>部分）</w:t>
            </w:r>
          </w:p>
          <w:p w14:paraId="599771DB" w14:textId="77777777" w:rsidR="00B213A5" w:rsidRPr="00FC0384" w:rsidRDefault="00B213A5" w:rsidP="001C3E08">
            <w:pPr>
              <w:pStyle w:val="4pointsbullet"/>
              <w:spacing w:line="233" w:lineRule="auto"/>
            </w:pPr>
            <w:r w:rsidRPr="00FC0384">
              <w:rPr>
                <w:lang w:eastAsia="zh-TW"/>
              </w:rPr>
              <w:t>可注射的骨質疏鬆症藥品（如果您困居家中，經醫生認定患有與停經後骨質疏鬆有關的骨折並且無法自行用藥）</w:t>
            </w:r>
          </w:p>
          <w:p w14:paraId="21F7BB52" w14:textId="77777777" w:rsidR="00B213A5" w:rsidRPr="00FC0384" w:rsidRDefault="00B213A5" w:rsidP="001C3E08">
            <w:pPr>
              <w:pStyle w:val="4pointsbullet"/>
              <w:spacing w:line="233" w:lineRule="auto"/>
              <w:rPr>
                <w:rFonts w:ascii="Arial" w:hAnsi="Arial" w:cs="Arial"/>
                <w:b/>
                <w:bCs/>
                <w:iCs/>
                <w:szCs w:val="28"/>
              </w:rPr>
            </w:pPr>
            <w:r w:rsidRPr="00FC0384">
              <w:rPr>
                <w:lang w:eastAsia="zh-TW"/>
              </w:rPr>
              <w:t>抗原</w:t>
            </w:r>
          </w:p>
          <w:p w14:paraId="37DA0DAF" w14:textId="77777777" w:rsidR="00B213A5" w:rsidRPr="00FC0384" w:rsidRDefault="00B213A5" w:rsidP="001C3E08">
            <w:pPr>
              <w:pStyle w:val="4pointsbullet"/>
              <w:spacing w:line="233" w:lineRule="auto"/>
              <w:rPr>
                <w:rFonts w:ascii="Arial" w:hAnsi="Arial" w:cs="Arial"/>
                <w:b/>
                <w:bCs/>
                <w:iCs/>
                <w:szCs w:val="28"/>
              </w:rPr>
            </w:pPr>
            <w:r w:rsidRPr="00FC0384">
              <w:rPr>
                <w:lang w:eastAsia="zh-TW"/>
              </w:rPr>
              <w:t>某些口服抗癌藥物和止吐藥物</w:t>
            </w:r>
          </w:p>
          <w:p w14:paraId="434BC4B2" w14:textId="77777777" w:rsidR="00B213A5" w:rsidRPr="00FC0384" w:rsidRDefault="00B213A5" w:rsidP="001C3E08">
            <w:pPr>
              <w:pStyle w:val="4pointsbullet"/>
              <w:spacing w:line="233" w:lineRule="auto"/>
            </w:pPr>
            <w:r w:rsidRPr="00FC0384">
              <w:rPr>
                <w:lang w:eastAsia="zh-TW"/>
              </w:rPr>
              <w:t>用於家庭透析的某些藥物，包括肝磷脂、醫療必需的某些肝磷脂解藥、局部麻醉劑和促紅細胞生成素</w:t>
            </w:r>
            <w:r w:rsidRPr="00FC0384">
              <w:rPr>
                <w:lang w:eastAsia="zh-TW"/>
              </w:rPr>
              <w:t xml:space="preserve"> </w:t>
            </w:r>
            <w:r w:rsidRPr="00FC0384">
              <w:rPr>
                <w:i/>
                <w:iCs/>
                <w:color w:val="0000FF"/>
              </w:rPr>
              <w:t>[plans may delete any of the following drugs that are not covered under the plan]</w:t>
            </w:r>
            <w:r w:rsidRPr="00FC0384">
              <w:rPr>
                <w:lang w:eastAsia="zh-TW"/>
              </w:rPr>
              <w:t>（例如</w:t>
            </w:r>
            <w:r w:rsidRPr="00FC0384">
              <w:rPr>
                <w:lang w:eastAsia="zh-TW"/>
              </w:rPr>
              <w:t xml:space="preserve"> Epogen</w:t>
            </w:r>
            <w:r w:rsidRPr="00FC0384">
              <w:rPr>
                <w:rFonts w:ascii="Symbol" w:hAnsi="Symbol"/>
                <w:lang w:eastAsia="zh-TW"/>
              </w:rPr>
              <w:t></w:t>
            </w:r>
            <w:r w:rsidRPr="00FC0384">
              <w:rPr>
                <w:lang w:eastAsia="zh-TW"/>
              </w:rPr>
              <w:t xml:space="preserve"> [</w:t>
            </w:r>
            <w:r w:rsidRPr="00FC0384">
              <w:rPr>
                <w:lang w:eastAsia="zh-TW"/>
              </w:rPr>
              <w:t>愛普根</w:t>
            </w:r>
            <w:r w:rsidRPr="00FC0384">
              <w:rPr>
                <w:lang w:eastAsia="zh-TW"/>
              </w:rPr>
              <w:t>]</w:t>
            </w:r>
            <w:r w:rsidRPr="00FC0384">
              <w:rPr>
                <w:lang w:eastAsia="zh-TW"/>
              </w:rPr>
              <w:t>、</w:t>
            </w:r>
            <w:r w:rsidRPr="00FC0384">
              <w:rPr>
                <w:lang w:eastAsia="zh-TW"/>
              </w:rPr>
              <w:t>Procrit</w:t>
            </w:r>
            <w:r w:rsidRPr="00FC0384">
              <w:rPr>
                <w:rFonts w:ascii="Symbol" w:hAnsi="Symbol"/>
                <w:lang w:eastAsia="zh-TW"/>
              </w:rPr>
              <w:t></w:t>
            </w:r>
            <w:r w:rsidRPr="00FC0384">
              <w:rPr>
                <w:lang w:eastAsia="zh-TW"/>
              </w:rPr>
              <w:t xml:space="preserve"> [</w:t>
            </w:r>
            <w:r w:rsidRPr="00FC0384">
              <w:rPr>
                <w:lang w:eastAsia="zh-TW"/>
              </w:rPr>
              <w:t>普羅克里特</w:t>
            </w:r>
            <w:r w:rsidRPr="00FC0384">
              <w:rPr>
                <w:lang w:eastAsia="zh-TW"/>
              </w:rPr>
              <w:t>]</w:t>
            </w:r>
            <w:r w:rsidRPr="00FC0384">
              <w:rPr>
                <w:lang w:eastAsia="zh-TW"/>
              </w:rPr>
              <w:t>、</w:t>
            </w:r>
            <w:r w:rsidRPr="00FC0384">
              <w:rPr>
                <w:lang w:eastAsia="zh-TW"/>
              </w:rPr>
              <w:t>Epoetin Alfa [</w:t>
            </w:r>
            <w:r w:rsidRPr="00FC0384">
              <w:rPr>
                <w:lang w:eastAsia="zh-TW"/>
              </w:rPr>
              <w:t>阿法依伯汀</w:t>
            </w:r>
            <w:r w:rsidRPr="00FC0384">
              <w:rPr>
                <w:lang w:eastAsia="zh-TW"/>
              </w:rPr>
              <w:t>]</w:t>
            </w:r>
            <w:r w:rsidRPr="00FC0384">
              <w:rPr>
                <w:lang w:eastAsia="zh-TW"/>
              </w:rPr>
              <w:t>、</w:t>
            </w:r>
            <w:r w:rsidRPr="00FC0384">
              <w:rPr>
                <w:lang w:eastAsia="zh-TW"/>
              </w:rPr>
              <w:t>Aranesp</w:t>
            </w:r>
            <w:r w:rsidRPr="00FC0384">
              <w:rPr>
                <w:rFonts w:ascii="Symbol" w:hAnsi="Symbol"/>
                <w:lang w:eastAsia="zh-TW"/>
              </w:rPr>
              <w:t></w:t>
            </w:r>
            <w:r w:rsidRPr="00FC0384">
              <w:rPr>
                <w:lang w:eastAsia="zh-TW"/>
              </w:rPr>
              <w:t xml:space="preserve"> [</w:t>
            </w:r>
            <w:r w:rsidRPr="00FC0384">
              <w:rPr>
                <w:lang w:eastAsia="zh-TW"/>
              </w:rPr>
              <w:t>阿拉內斯普</w:t>
            </w:r>
            <w:r w:rsidRPr="00FC0384">
              <w:rPr>
                <w:lang w:eastAsia="zh-TW"/>
              </w:rPr>
              <w:t>]</w:t>
            </w:r>
            <w:r w:rsidRPr="00FC0384">
              <w:rPr>
                <w:lang w:eastAsia="zh-TW"/>
              </w:rPr>
              <w:t>或</w:t>
            </w:r>
            <w:r w:rsidRPr="00FC0384">
              <w:rPr>
                <w:lang w:eastAsia="zh-TW"/>
              </w:rPr>
              <w:t xml:space="preserve"> Darbepoetin Alfa [</w:t>
            </w:r>
            <w:r w:rsidRPr="00FC0384">
              <w:rPr>
                <w:lang w:eastAsia="zh-TW"/>
              </w:rPr>
              <w:t>阿法達貝泊汀</w:t>
            </w:r>
            <w:r w:rsidRPr="00FC0384">
              <w:rPr>
                <w:lang w:eastAsia="zh-TW"/>
              </w:rPr>
              <w:t>]</w:t>
            </w:r>
            <w:r w:rsidRPr="00FC0384">
              <w:rPr>
                <w:lang w:eastAsia="zh-TW"/>
              </w:rPr>
              <w:t>）</w:t>
            </w:r>
          </w:p>
          <w:p w14:paraId="4CC5BD80" w14:textId="77777777" w:rsidR="00B213A5" w:rsidRPr="00FC0384" w:rsidRDefault="00B213A5" w:rsidP="001C3E08">
            <w:pPr>
              <w:pStyle w:val="4pointsbullet"/>
              <w:spacing w:line="233" w:lineRule="auto"/>
              <w:rPr>
                <w:rFonts w:ascii="Arial" w:hAnsi="Arial" w:cs="Arial"/>
                <w:b/>
                <w:bCs/>
                <w:iCs/>
                <w:szCs w:val="30"/>
              </w:rPr>
            </w:pPr>
            <w:r w:rsidRPr="00FC0384">
              <w:rPr>
                <w:lang w:eastAsia="zh-TW"/>
              </w:rPr>
              <w:t>牛痘免疫球蛋白靜脈注射劑（用於在家治療原發性免疫缺損疾病）</w:t>
            </w:r>
          </w:p>
          <w:p w14:paraId="5903B35C" w14:textId="77777777" w:rsidR="00B213A5" w:rsidRPr="00FC0384" w:rsidRDefault="00B213A5" w:rsidP="001C3E08">
            <w:pPr>
              <w:pStyle w:val="TableBold11"/>
              <w:rPr>
                <w:b w:val="0"/>
              </w:rPr>
            </w:pPr>
            <w:r w:rsidRPr="00FC0384">
              <w:rPr>
                <w:b w:val="0"/>
                <w:color w:val="0000FF"/>
                <w:lang w:eastAsia="zh-TW"/>
              </w:rPr>
              <w:t>[</w:t>
            </w:r>
            <w:r w:rsidRPr="00FC0384">
              <w:rPr>
                <w:b w:val="0"/>
                <w:i/>
                <w:iCs/>
                <w:color w:val="0000FF"/>
              </w:rPr>
              <w:t>insert if applicable:</w:t>
            </w:r>
            <w:r w:rsidRPr="00FC0384">
              <w:rPr>
                <w:b w:val="0"/>
                <w:color w:val="0000FF"/>
                <w:lang w:eastAsia="zh-TW"/>
              </w:rPr>
              <w:t>以下連結將帶您轉到可能有階段療法限制的</w:t>
            </w:r>
            <w:r w:rsidRPr="00FC0384">
              <w:rPr>
                <w:b w:val="0"/>
                <w:color w:val="0000FF"/>
                <w:lang w:eastAsia="zh-TW"/>
              </w:rPr>
              <w:t xml:space="preserve"> B </w:t>
            </w:r>
            <w:r w:rsidRPr="00FC0384">
              <w:rPr>
                <w:b w:val="0"/>
                <w:color w:val="0000FF"/>
                <w:lang w:eastAsia="zh-TW"/>
              </w:rPr>
              <w:t>部分藥物清單：</w:t>
            </w:r>
            <w:r w:rsidRPr="00FC0384">
              <w:rPr>
                <w:b w:val="0"/>
                <w:i/>
                <w:iCs/>
                <w:color w:val="0000FF"/>
              </w:rPr>
              <w:t>insert link</w:t>
            </w:r>
            <w:r w:rsidRPr="00FC0384">
              <w:rPr>
                <w:b w:val="0"/>
                <w:color w:val="0000FF"/>
                <w:lang w:eastAsia="zh-TW"/>
              </w:rPr>
              <w:t>]</w:t>
            </w:r>
          </w:p>
          <w:p w14:paraId="7E04C4C8" w14:textId="77777777" w:rsidR="00B213A5" w:rsidRPr="00FC0384" w:rsidRDefault="00B213A5" w:rsidP="001C3E08">
            <w:pPr>
              <w:pStyle w:val="4pointsbeforeandafter"/>
            </w:pPr>
            <w:r w:rsidRPr="00FC0384">
              <w:rPr>
                <w:lang w:eastAsia="zh-TW"/>
              </w:rPr>
              <w:t>我們的</w:t>
            </w:r>
            <w:r w:rsidRPr="00FC0384">
              <w:rPr>
                <w:lang w:eastAsia="zh-TW"/>
              </w:rPr>
              <w:t xml:space="preserve"> B </w:t>
            </w:r>
            <w:r w:rsidRPr="00FC0384">
              <w:rPr>
                <w:lang w:eastAsia="zh-TW"/>
              </w:rPr>
              <w:t>部分和</w:t>
            </w:r>
            <w:r w:rsidRPr="00FC0384">
              <w:rPr>
                <w:lang w:eastAsia="zh-TW"/>
              </w:rPr>
              <w:t xml:space="preserve"> D </w:t>
            </w:r>
            <w:r w:rsidRPr="00FC0384">
              <w:rPr>
                <w:lang w:eastAsia="zh-TW"/>
              </w:rPr>
              <w:t>部分處方藥福利還承保某些疫苗。</w:t>
            </w:r>
            <w:r w:rsidRPr="00FC0384">
              <w:rPr>
                <w:lang w:eastAsia="zh-TW"/>
              </w:rPr>
              <w:t xml:space="preserve"> </w:t>
            </w:r>
          </w:p>
          <w:p w14:paraId="17FE303C" w14:textId="77777777" w:rsidR="00B213A5" w:rsidRPr="00FC0384" w:rsidRDefault="00B213A5" w:rsidP="001C3E08">
            <w:pPr>
              <w:pStyle w:val="TableBold11"/>
              <w:rPr>
                <w:b w:val="0"/>
                <w:noProof/>
                <w:position w:val="-6"/>
                <w:lang w:eastAsia="zh-TW"/>
              </w:rPr>
            </w:pPr>
            <w:r w:rsidRPr="00FC0384">
              <w:rPr>
                <w:b w:val="0"/>
                <w:lang w:eastAsia="zh-TW"/>
              </w:rPr>
              <w:t>第</w:t>
            </w:r>
            <w:r w:rsidRPr="00FC0384">
              <w:rPr>
                <w:b w:val="0"/>
                <w:lang w:eastAsia="zh-TW"/>
              </w:rPr>
              <w:t xml:space="preserve"> 5 </w:t>
            </w:r>
            <w:r w:rsidRPr="00FC0384">
              <w:rPr>
                <w:b w:val="0"/>
                <w:lang w:eastAsia="zh-TW"/>
              </w:rPr>
              <w:t>章說明了</w:t>
            </w:r>
            <w:r w:rsidRPr="00FC0384">
              <w:rPr>
                <w:b w:val="0"/>
                <w:lang w:eastAsia="zh-TW"/>
              </w:rPr>
              <w:t xml:space="preserve"> D </w:t>
            </w:r>
            <w:r w:rsidRPr="00FC0384">
              <w:rPr>
                <w:b w:val="0"/>
                <w:lang w:eastAsia="zh-TW"/>
              </w:rPr>
              <w:t>部分處方藥福利，包含您必須遵守才能使處方藥受保的規則。第</w:t>
            </w:r>
            <w:r w:rsidRPr="00FC0384">
              <w:rPr>
                <w:b w:val="0"/>
                <w:lang w:eastAsia="zh-TW"/>
              </w:rPr>
              <w:t xml:space="preserve"> 6 </w:t>
            </w:r>
            <w:r w:rsidRPr="00FC0384">
              <w:rPr>
                <w:b w:val="0"/>
                <w:lang w:eastAsia="zh-TW"/>
              </w:rPr>
              <w:t>章說明了您須為透過我們計劃取得之</w:t>
            </w:r>
            <w:r w:rsidRPr="00FC0384">
              <w:rPr>
                <w:b w:val="0"/>
                <w:lang w:eastAsia="zh-TW"/>
              </w:rPr>
              <w:t xml:space="preserve"> D </w:t>
            </w:r>
            <w:r w:rsidRPr="00FC0384">
              <w:rPr>
                <w:b w:val="0"/>
                <w:lang w:eastAsia="zh-TW"/>
              </w:rPr>
              <w:t>部分處方藥支付的費用。</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D1FC7" w14:textId="77777777" w:rsidR="00B213A5" w:rsidRPr="00FC0384" w:rsidRDefault="00B213A5" w:rsidP="001C3E08">
            <w:pPr>
              <w:pStyle w:val="4pointsbeforeandafter"/>
              <w:rPr>
                <w:lang w:eastAsia="zh-TW"/>
              </w:rPr>
            </w:pPr>
          </w:p>
        </w:tc>
      </w:tr>
      <w:tr w:rsidR="00B213A5" w:rsidRPr="00FC0384" w14:paraId="062FD70F"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EE1506" w14:textId="77777777" w:rsidR="00B213A5" w:rsidRPr="00FC0384" w:rsidRDefault="00B213A5" w:rsidP="001C3E08">
            <w:pPr>
              <w:pStyle w:val="TableBold11"/>
              <w:rPr>
                <w:bCs/>
                <w:szCs w:val="30"/>
              </w:rPr>
            </w:pPr>
            <w:r w:rsidRPr="00FC0384">
              <w:rPr>
                <w:b w:val="0"/>
                <w:noProof/>
                <w:lang w:eastAsia="zh-TW"/>
              </w:rPr>
              <w:lastRenderedPageBreak/>
              <w:drawing>
                <wp:inline distT="0" distB="0" distL="0" distR="0" wp14:anchorId="691FF4D3" wp14:editId="390BBE65">
                  <wp:extent cx="192024" cy="237744"/>
                  <wp:effectExtent l="0" t="0" r="0" b="0"/>
                  <wp:docPr id="68" name="Picture 68"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Picture 68"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用於促進持續減肥的肥胖症篩檢和治療</w:t>
            </w:r>
          </w:p>
          <w:p w14:paraId="4EA94DFD" w14:textId="77777777" w:rsidR="00B213A5" w:rsidRPr="00FC0384" w:rsidRDefault="00B213A5" w:rsidP="001C3E08">
            <w:pPr>
              <w:pStyle w:val="4pointsbeforeandafter"/>
            </w:pPr>
            <w:r w:rsidRPr="00FC0384">
              <w:rPr>
                <w:lang w:eastAsia="zh-TW"/>
              </w:rPr>
              <w:t>如果您的體重指數不低於</w:t>
            </w:r>
            <w:r w:rsidRPr="00FC0384">
              <w:rPr>
                <w:lang w:eastAsia="zh-TW"/>
              </w:rPr>
              <w:t xml:space="preserve"> 30</w:t>
            </w:r>
            <w:r w:rsidRPr="00FC0384">
              <w:rPr>
                <w:lang w:eastAsia="zh-TW"/>
              </w:rPr>
              <w:t>，我們可承保深入諮詢服務，以幫助您減肥。如果這類諮詢是您在初級醫療環境中（也就是可以將諮詢與全面的預防計劃相配合的地方）獲得的，也可以承保。諮詢您的主治醫生或執業醫護人員，瞭解詳細資訊。</w:t>
            </w:r>
          </w:p>
          <w:p w14:paraId="5021AF56" w14:textId="77777777" w:rsidR="00B213A5" w:rsidRPr="00FC0384" w:rsidRDefault="00B213A5" w:rsidP="001C3E08">
            <w:pPr>
              <w:pStyle w:val="4pointsbeforeandafter"/>
              <w:rPr>
                <w:rFonts w:cs="Minion Pro"/>
                <w:color w:val="211D1E"/>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505A92" w14:textId="77777777" w:rsidR="00B213A5" w:rsidRPr="00FC0384" w:rsidRDefault="00B213A5" w:rsidP="001C3E08">
            <w:pPr>
              <w:pStyle w:val="4pointsbeforeandafter"/>
            </w:pPr>
            <w:r w:rsidRPr="00FC0384">
              <w:rPr>
                <w:lang w:eastAsia="zh-TW"/>
              </w:rPr>
              <w:br/>
            </w:r>
          </w:p>
          <w:p w14:paraId="20AF7533" w14:textId="77777777" w:rsidR="00B213A5" w:rsidRPr="00FC0384" w:rsidRDefault="00B213A5" w:rsidP="001C3E08">
            <w:pPr>
              <w:pStyle w:val="4pointsbeforeandafter"/>
              <w:rPr>
                <w:rFonts w:cs="Minion Pro"/>
                <w:color w:val="211D1E"/>
              </w:rPr>
            </w:pPr>
            <w:r w:rsidRPr="00FC0384">
              <w:rPr>
                <w:lang w:eastAsia="zh-TW"/>
              </w:rPr>
              <w:t>不需要為預防性肥胖症篩檢和治療支付共同保險、定額手續費或自付扣除金。</w:t>
            </w:r>
          </w:p>
        </w:tc>
      </w:tr>
      <w:tr w:rsidR="00B213A5" w:rsidRPr="00FC0384" w14:paraId="6F7FB97C"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45A1065" w14:textId="77777777" w:rsidR="00B213A5" w:rsidRPr="00FC0384" w:rsidRDefault="00B213A5" w:rsidP="001C3E08">
            <w:pPr>
              <w:pStyle w:val="TableBold12"/>
              <w:rPr>
                <w:position w:val="-6"/>
              </w:rPr>
            </w:pPr>
            <w:bookmarkStart w:id="394" w:name="_Hlk29481359"/>
            <w:r w:rsidRPr="00FC0384">
              <w:rPr>
                <w:bCs/>
                <w:lang w:eastAsia="zh-TW"/>
              </w:rPr>
              <w:t>類鴉片藥物治療計劃服務</w:t>
            </w:r>
          </w:p>
          <w:bookmarkEnd w:id="394"/>
          <w:p w14:paraId="3E33EA81" w14:textId="77777777" w:rsidR="00B213A5" w:rsidRPr="00FC0384" w:rsidRDefault="00B213A5" w:rsidP="001C3E08">
            <w:pPr>
              <w:pStyle w:val="4pointsafter"/>
            </w:pPr>
            <w:r w:rsidRPr="00FC0384">
              <w:rPr>
                <w:lang w:eastAsia="zh-TW"/>
              </w:rPr>
              <w:t>患有類鴉片藥物濫用失調</w:t>
            </w:r>
            <w:r w:rsidRPr="00FC0384">
              <w:rPr>
                <w:lang w:eastAsia="zh-TW"/>
              </w:rPr>
              <w:t xml:space="preserve"> (OUD) </w:t>
            </w:r>
            <w:r w:rsidRPr="00FC0384">
              <w:rPr>
                <w:lang w:eastAsia="zh-TW"/>
              </w:rPr>
              <w:t>的計劃會員可透過類鴉片藥物治療計劃</w:t>
            </w:r>
            <w:r w:rsidRPr="00FC0384">
              <w:rPr>
                <w:lang w:eastAsia="zh-TW"/>
              </w:rPr>
              <w:t xml:space="preserve"> (OTP) </w:t>
            </w:r>
            <w:r w:rsidRPr="00FC0384">
              <w:rPr>
                <w:lang w:eastAsia="zh-TW"/>
              </w:rPr>
              <w:t>獲得</w:t>
            </w:r>
            <w:r w:rsidRPr="00FC0384">
              <w:rPr>
                <w:lang w:eastAsia="zh-TW"/>
              </w:rPr>
              <w:t xml:space="preserve"> OUD </w:t>
            </w:r>
            <w:r w:rsidRPr="00FC0384">
              <w:rPr>
                <w:lang w:eastAsia="zh-TW"/>
              </w:rPr>
              <w:t>治療服務的承保，該計劃包含以下服務：</w:t>
            </w:r>
            <w:r w:rsidRPr="00FC0384">
              <w:rPr>
                <w:lang w:eastAsia="zh-TW"/>
              </w:rPr>
              <w:t xml:space="preserve"> </w:t>
            </w:r>
          </w:p>
          <w:p w14:paraId="68B81B6C" w14:textId="77777777" w:rsidR="00B213A5" w:rsidRPr="00FC0384" w:rsidRDefault="00B213A5" w:rsidP="001C3E08">
            <w:pPr>
              <w:pStyle w:val="4pointsbullet"/>
            </w:pPr>
            <w:r w:rsidRPr="00FC0384">
              <w:rPr>
                <w:lang w:eastAsia="zh-TW"/>
              </w:rPr>
              <w:t>經美國食品和藥物管理局</w:t>
            </w:r>
            <w:r w:rsidRPr="00FC0384">
              <w:rPr>
                <w:lang w:eastAsia="zh-TW"/>
              </w:rPr>
              <w:t xml:space="preserve"> (FDA) </w:t>
            </w:r>
            <w:r w:rsidRPr="00FC0384">
              <w:rPr>
                <w:lang w:eastAsia="zh-TW"/>
              </w:rPr>
              <w:t>批准的鴉片類藥物促效劑和拮抗劑藥物輔助治療</w:t>
            </w:r>
            <w:r w:rsidRPr="00FC0384">
              <w:rPr>
                <w:lang w:eastAsia="zh-TW"/>
              </w:rPr>
              <w:t xml:space="preserve"> (MAT) </w:t>
            </w:r>
            <w:r w:rsidRPr="00FC0384">
              <w:rPr>
                <w:lang w:eastAsia="zh-TW"/>
              </w:rPr>
              <w:t>藥物</w:t>
            </w:r>
          </w:p>
          <w:p w14:paraId="7A00DFCA" w14:textId="77777777" w:rsidR="00B213A5" w:rsidRPr="00FC0384" w:rsidRDefault="00B213A5" w:rsidP="001C3E08">
            <w:pPr>
              <w:pStyle w:val="4pointsbullet"/>
            </w:pPr>
            <w:r w:rsidRPr="00FC0384">
              <w:rPr>
                <w:lang w:eastAsia="zh-TW"/>
              </w:rPr>
              <w:t xml:space="preserve">MAT </w:t>
            </w:r>
            <w:r w:rsidRPr="00FC0384">
              <w:rPr>
                <w:lang w:eastAsia="zh-TW"/>
              </w:rPr>
              <w:t>藥物的配藥和施打（如適用）</w:t>
            </w:r>
          </w:p>
          <w:p w14:paraId="0E963542" w14:textId="77777777" w:rsidR="00B213A5" w:rsidRPr="00FC0384" w:rsidRDefault="00B213A5" w:rsidP="001C3E08">
            <w:pPr>
              <w:pStyle w:val="4pointsbullet"/>
            </w:pPr>
            <w:r w:rsidRPr="00FC0384">
              <w:rPr>
                <w:lang w:eastAsia="zh-TW"/>
              </w:rPr>
              <w:t>藥物濫用諮詢</w:t>
            </w:r>
            <w:r w:rsidRPr="00FC0384">
              <w:rPr>
                <w:lang w:eastAsia="zh-TW"/>
              </w:rPr>
              <w:t xml:space="preserve"> </w:t>
            </w:r>
          </w:p>
          <w:p w14:paraId="3385D59B" w14:textId="77777777" w:rsidR="00B213A5" w:rsidRPr="00FC0384" w:rsidRDefault="00B213A5" w:rsidP="001C3E08">
            <w:pPr>
              <w:pStyle w:val="4pointsbullet"/>
            </w:pPr>
            <w:r w:rsidRPr="00FC0384">
              <w:rPr>
                <w:lang w:eastAsia="zh-TW"/>
              </w:rPr>
              <w:t>個人和團體治療</w:t>
            </w:r>
            <w:r w:rsidRPr="00FC0384">
              <w:rPr>
                <w:lang w:eastAsia="zh-TW"/>
              </w:rPr>
              <w:t xml:space="preserve"> </w:t>
            </w:r>
          </w:p>
          <w:p w14:paraId="306070BA" w14:textId="77777777" w:rsidR="00B213A5" w:rsidRPr="00FC0384" w:rsidRDefault="00B213A5" w:rsidP="001C3E08">
            <w:pPr>
              <w:pStyle w:val="4pointsbullet"/>
            </w:pPr>
            <w:r w:rsidRPr="00FC0384">
              <w:rPr>
                <w:lang w:eastAsia="zh-TW"/>
              </w:rPr>
              <w:t>毒性測試</w:t>
            </w:r>
          </w:p>
          <w:p w14:paraId="7ED16C1A" w14:textId="77777777" w:rsidR="00B213A5" w:rsidRPr="00FC0384" w:rsidRDefault="00B213A5" w:rsidP="001C3E08">
            <w:pPr>
              <w:pStyle w:val="4pointsbullet"/>
            </w:pPr>
            <w:r w:rsidRPr="00FC0384">
              <w:rPr>
                <w:lang w:eastAsia="zh-TW"/>
              </w:rPr>
              <w:t>攝入活動</w:t>
            </w:r>
          </w:p>
          <w:p w14:paraId="432D2E29" w14:textId="77777777" w:rsidR="00B213A5" w:rsidRPr="00FC0384" w:rsidRDefault="00B213A5" w:rsidP="001C3E08">
            <w:pPr>
              <w:pStyle w:val="4pointsbullet"/>
            </w:pPr>
            <w:r w:rsidRPr="00FC0384">
              <w:rPr>
                <w:lang w:eastAsia="zh-TW"/>
              </w:rPr>
              <w:t>定期評估</w:t>
            </w:r>
          </w:p>
          <w:p w14:paraId="3750B988" w14:textId="77777777" w:rsidR="00B213A5" w:rsidRPr="00FC0384" w:rsidRDefault="00B213A5" w:rsidP="001C3E08">
            <w:pPr>
              <w:pStyle w:val="TableBold11"/>
              <w:rPr>
                <w:noProof/>
                <w:position w:val="-6"/>
              </w:rPr>
            </w:pPr>
            <w:r w:rsidRPr="00FC0384">
              <w:rPr>
                <w:b w:val="0"/>
                <w:i/>
                <w:iCs/>
                <w:color w:val="0000FF"/>
              </w:rPr>
              <w:t>[Plans can include other covered items and services as appropriate (not to include meals and transportation).]</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EA59B1"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7D23A11A"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1FBB041" w14:textId="77777777" w:rsidR="00B213A5" w:rsidRPr="00FC0384" w:rsidRDefault="00B213A5" w:rsidP="001C3E08">
            <w:pPr>
              <w:pStyle w:val="TableBold11"/>
            </w:pPr>
            <w:r w:rsidRPr="00FC0384">
              <w:rPr>
                <w:bCs/>
                <w:lang w:eastAsia="zh-TW"/>
              </w:rPr>
              <w:lastRenderedPageBreak/>
              <w:t>門診診斷檢查與治療服務和用品</w:t>
            </w:r>
          </w:p>
          <w:p w14:paraId="7FA557CB" w14:textId="77777777" w:rsidR="00B213A5" w:rsidRPr="00FC0384" w:rsidRDefault="00B213A5" w:rsidP="001C3E08">
            <w:pPr>
              <w:pStyle w:val="4pointsbeforeandafter"/>
            </w:pPr>
            <w:r w:rsidRPr="00FC0384">
              <w:rPr>
                <w:lang w:eastAsia="zh-TW"/>
              </w:rPr>
              <w:t>承保服務包括但不限於：</w:t>
            </w:r>
          </w:p>
          <w:p w14:paraId="05261111" w14:textId="77777777" w:rsidR="00B213A5" w:rsidRPr="00FC0384" w:rsidRDefault="00B213A5" w:rsidP="001C3E08">
            <w:pPr>
              <w:pStyle w:val="4pointsbullet"/>
            </w:pPr>
            <w:r w:rsidRPr="00FC0384">
              <w:rPr>
                <w:lang w:eastAsia="zh-TW"/>
              </w:rPr>
              <w:t xml:space="preserve">X </w:t>
            </w:r>
            <w:r w:rsidRPr="00FC0384">
              <w:rPr>
                <w:lang w:eastAsia="zh-TW"/>
              </w:rPr>
              <w:t>光</w:t>
            </w:r>
          </w:p>
          <w:p w14:paraId="206978A4" w14:textId="77777777" w:rsidR="00B213A5" w:rsidRPr="00FC0384" w:rsidRDefault="00B213A5" w:rsidP="001C3E08">
            <w:pPr>
              <w:pStyle w:val="4pointsbullet"/>
            </w:pPr>
            <w:r w:rsidRPr="00FC0384">
              <w:rPr>
                <w:lang w:eastAsia="zh-TW"/>
              </w:rPr>
              <w:t>放射（鐳射和同位素）治療，包括技術員材料和用品</w:t>
            </w:r>
            <w:r w:rsidRPr="00FC0384">
              <w:rPr>
                <w:lang w:eastAsia="zh-TW"/>
              </w:rPr>
              <w:t xml:space="preserve"> </w:t>
            </w:r>
            <w:r w:rsidRPr="00FC0384">
              <w:rPr>
                <w:i/>
                <w:iCs/>
                <w:color w:val="0000FF"/>
              </w:rPr>
              <w:t>[List separately any services for which a separate copay/coinsurance applies over and above the outpatient radiation therapy copay/coinsurance.]</w:t>
            </w:r>
          </w:p>
          <w:p w14:paraId="0945FFA7" w14:textId="77777777" w:rsidR="00B213A5" w:rsidRPr="00FC0384" w:rsidRDefault="00B213A5" w:rsidP="001C3E08">
            <w:pPr>
              <w:pStyle w:val="4pointsbullet"/>
            </w:pPr>
            <w:r w:rsidRPr="00FC0384">
              <w:rPr>
                <w:lang w:eastAsia="zh-TW"/>
              </w:rPr>
              <w:t>外科用品，例如敷料</w:t>
            </w:r>
          </w:p>
          <w:p w14:paraId="5D6D5580" w14:textId="77777777" w:rsidR="00B213A5" w:rsidRPr="00FC0384" w:rsidRDefault="00B213A5" w:rsidP="001C3E08">
            <w:pPr>
              <w:pStyle w:val="4pointsbullet"/>
            </w:pPr>
            <w:r w:rsidRPr="00FC0384">
              <w:rPr>
                <w:color w:val="000000"/>
                <w:lang w:eastAsia="zh-TW"/>
              </w:rPr>
              <w:t>夾板、石膏和其他用於減輕骨折與脫臼的設備</w:t>
            </w:r>
          </w:p>
          <w:p w14:paraId="4675F34E" w14:textId="77777777" w:rsidR="00B213A5" w:rsidRPr="00FC0384" w:rsidRDefault="00B213A5" w:rsidP="001C3E08">
            <w:pPr>
              <w:pStyle w:val="4pointsbullet"/>
            </w:pPr>
            <w:r w:rsidRPr="00FC0384">
              <w:rPr>
                <w:lang w:eastAsia="zh-TW"/>
              </w:rPr>
              <w:t>化驗室檢查</w:t>
            </w:r>
          </w:p>
          <w:p w14:paraId="3603CF14" w14:textId="77777777" w:rsidR="00B213A5" w:rsidRPr="00FC0384" w:rsidRDefault="00B213A5" w:rsidP="001C3E08">
            <w:pPr>
              <w:pStyle w:val="4pointsbullet"/>
            </w:pPr>
            <w:r w:rsidRPr="00FC0384">
              <w:rPr>
                <w:lang w:eastAsia="zh-TW"/>
              </w:rPr>
              <w:t>血液</w:t>
            </w:r>
            <w:r w:rsidRPr="00FC0384">
              <w:rPr>
                <w:lang w:eastAsia="zh-TW"/>
              </w:rPr>
              <w:t xml:space="preserve"> – </w:t>
            </w:r>
            <w:r w:rsidRPr="00FC0384">
              <w:rPr>
                <w:lang w:eastAsia="zh-TW"/>
              </w:rPr>
              <w:t>包括儲存和管理。全血和濃縮紅細胞的承保從您需要的第四品脫血液開始</w:t>
            </w:r>
            <w:r w:rsidRPr="00FC0384">
              <w:rPr>
                <w:lang w:eastAsia="zh-TW"/>
              </w:rPr>
              <w:t xml:space="preserve"> - </w:t>
            </w:r>
            <w:r w:rsidRPr="00FC0384">
              <w:rPr>
                <w:lang w:eastAsia="zh-TW"/>
              </w:rPr>
              <w:t>您必須為在一個日曆年內獲得的前</w:t>
            </w:r>
            <w:r w:rsidRPr="00FC0384">
              <w:rPr>
                <w:lang w:eastAsia="zh-TW"/>
              </w:rPr>
              <w:t xml:space="preserve"> 3 </w:t>
            </w:r>
            <w:r w:rsidRPr="00FC0384">
              <w:rPr>
                <w:lang w:eastAsia="zh-TW"/>
              </w:rPr>
              <w:t>品脫血液支付費用或使用由您或其他人捐獻的血液。所有其他血液成分均從使用的第一品脫開始承保</w:t>
            </w:r>
            <w:r w:rsidRPr="00FC0384">
              <w:rPr>
                <w:lang w:eastAsia="zh-TW"/>
              </w:rPr>
              <w:t xml:space="preserve"> </w:t>
            </w:r>
            <w:r w:rsidRPr="00FC0384">
              <w:rPr>
                <w:i/>
                <w:iCs/>
                <w:color w:val="0000FF"/>
              </w:rPr>
              <w:t>[Modify as necessary if the plan begins coverage with an earlier pint.]</w:t>
            </w:r>
            <w:r w:rsidRPr="00FC0384">
              <w:rPr>
                <w:lang w:eastAsia="zh-TW"/>
              </w:rPr>
              <w:t>。</w:t>
            </w:r>
          </w:p>
          <w:p w14:paraId="4B2C00A4" w14:textId="77777777" w:rsidR="00B213A5" w:rsidRPr="00FC0384" w:rsidRDefault="00B213A5" w:rsidP="001C3E08">
            <w:pPr>
              <w:pStyle w:val="4pointsbullet"/>
              <w:rPr>
                <w:rFonts w:ascii="Arial" w:hAnsi="Arial" w:cs="Arial"/>
                <w:b/>
                <w:bCs/>
                <w:szCs w:val="30"/>
              </w:rPr>
            </w:pPr>
            <w:r w:rsidRPr="00FC0384">
              <w:rPr>
                <w:lang w:eastAsia="zh-TW"/>
              </w:rPr>
              <w:t>其他門診診斷檢查</w:t>
            </w:r>
            <w:r w:rsidRPr="00FC0384">
              <w:rPr>
                <w:lang w:eastAsia="zh-TW"/>
              </w:rPr>
              <w:t xml:space="preserve"> </w:t>
            </w:r>
            <w:r w:rsidRPr="00FC0384">
              <w:rPr>
                <w:i/>
                <w:iCs/>
                <w:color w:val="0000FF"/>
              </w:rPr>
              <w:t>[Plans can include other covered tests as appropriate.]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216D44" w14:textId="77777777" w:rsidR="00B213A5" w:rsidRPr="00FC0384" w:rsidRDefault="00B213A5" w:rsidP="001C3E08">
            <w:pPr>
              <w:pStyle w:val="4pointsbeforeandafter"/>
            </w:pPr>
            <w:r w:rsidRPr="00FC0384">
              <w:rPr>
                <w:lang w:eastAsia="zh-TW"/>
              </w:rPr>
              <w:br/>
            </w:r>
          </w:p>
          <w:p w14:paraId="0769B3CE" w14:textId="77777777" w:rsidR="00B213A5" w:rsidRPr="00FC0384" w:rsidRDefault="00B213A5" w:rsidP="001C3E08">
            <w:pPr>
              <w:pStyle w:val="4pointsbeforeandafter"/>
              <w:rPr>
                <w:i/>
              </w:rPr>
            </w:pPr>
            <w:r w:rsidRPr="00FC0384">
              <w:rPr>
                <w:i/>
                <w:iCs/>
                <w:color w:val="0000FF"/>
              </w:rPr>
              <w:t>[List copays / coinsurance / deductible]</w:t>
            </w:r>
          </w:p>
        </w:tc>
      </w:tr>
      <w:tr w:rsidR="00B213A5" w:rsidRPr="00FC0384" w14:paraId="215636C9"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AE85648" w14:textId="77777777" w:rsidR="00B213A5" w:rsidRPr="00FC0384" w:rsidRDefault="00B213A5" w:rsidP="001C3E08">
            <w:pPr>
              <w:pStyle w:val="TableBold12"/>
            </w:pPr>
            <w:bookmarkStart w:id="395" w:name="_Hlk29480482"/>
            <w:r w:rsidRPr="00FC0384">
              <w:rPr>
                <w:bCs/>
                <w:lang w:eastAsia="zh-TW"/>
              </w:rPr>
              <w:lastRenderedPageBreak/>
              <w:t>醫院門診觀察</w:t>
            </w:r>
          </w:p>
          <w:bookmarkEnd w:id="395"/>
          <w:p w14:paraId="1E430178" w14:textId="77777777" w:rsidR="00B213A5" w:rsidRPr="00FC0384" w:rsidRDefault="00B213A5" w:rsidP="001C3E08">
            <w:pPr>
              <w:pStyle w:val="4pointsafter"/>
            </w:pPr>
            <w:r w:rsidRPr="00FC0384">
              <w:rPr>
                <w:lang w:eastAsia="zh-TW"/>
              </w:rPr>
              <w:t>觀察服務是用來確定您是需要住院還是出院的一種醫院門診服務。</w:t>
            </w:r>
            <w:r w:rsidRPr="00FC0384">
              <w:rPr>
                <w:lang w:eastAsia="zh-TW"/>
              </w:rPr>
              <w:t xml:space="preserve"> </w:t>
            </w:r>
          </w:p>
          <w:p w14:paraId="0B9C0EFF" w14:textId="77777777" w:rsidR="00B213A5" w:rsidRPr="00FC0384" w:rsidRDefault="00B213A5" w:rsidP="001C3E08">
            <w:pPr>
              <w:pStyle w:val="4pointsafter"/>
              <w:rPr>
                <w:lang w:eastAsia="zh-TW"/>
              </w:rPr>
            </w:pPr>
            <w:r w:rsidRPr="00FC0384">
              <w:rPr>
                <w:lang w:eastAsia="zh-TW"/>
              </w:rPr>
              <w:t>醫院門診觀察服務如需獲得承保，必須符合</w:t>
            </w:r>
            <w:r w:rsidRPr="00FC0384">
              <w:rPr>
                <w:lang w:eastAsia="zh-TW"/>
              </w:rPr>
              <w:t xml:space="preserve"> Medicare </w:t>
            </w:r>
            <w:r w:rsidRPr="00FC0384">
              <w:rPr>
                <w:lang w:eastAsia="zh-TW"/>
              </w:rPr>
              <w:t>標準且屬於合理且必須的。觀察服務僅在按醫囑提供，或由其他經州特許法律和醫院工作人員細則授權之個人要求提供以收住病人入院或進行門診檢查時，才獲得承保。</w:t>
            </w:r>
          </w:p>
          <w:p w14:paraId="7CF7FB2A" w14:textId="77777777" w:rsidR="00B213A5" w:rsidRPr="00FC0384" w:rsidRDefault="00B213A5" w:rsidP="001C3E08">
            <w:pPr>
              <w:pStyle w:val="4pointsafter"/>
              <w:rPr>
                <w:lang w:eastAsia="zh-TW"/>
              </w:rPr>
            </w:pPr>
            <w:r w:rsidRPr="00FC0384">
              <w:rPr>
                <w:b/>
                <w:bCs/>
                <w:lang w:eastAsia="zh-TW"/>
              </w:rPr>
              <w:t>註：</w:t>
            </w:r>
            <w:r w:rsidRPr="00FC0384">
              <w:rPr>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506B72BE" w14:textId="77777777" w:rsidR="00B213A5" w:rsidRPr="00FC0384" w:rsidRDefault="00B213A5" w:rsidP="001C3E08">
            <w:pPr>
              <w:pStyle w:val="TableBold11"/>
              <w:rPr>
                <w:b w:val="0"/>
                <w:lang w:eastAsia="zh-TW"/>
              </w:rPr>
            </w:pPr>
            <w:r w:rsidRPr="00FC0384">
              <w:rPr>
                <w:b w:val="0"/>
                <w:lang w:eastAsia="zh-TW"/>
              </w:rPr>
              <w:t>您也可以在名為「</w:t>
            </w:r>
            <w:r w:rsidRPr="00FC0384">
              <w:rPr>
                <w:b w:val="0"/>
                <w:lang w:eastAsia="zh-TW"/>
              </w:rPr>
              <w:t>Are You a Hospital Inpatient or Outpatient?If You Have Medicare – Ask!</w:t>
            </w:r>
            <w:r w:rsidRPr="00FC0384">
              <w:rPr>
                <w:b w:val="0"/>
                <w:lang w:eastAsia="zh-TW"/>
              </w:rPr>
              <w:t>」（您是醫院的住院病人還是門診病人？如果有</w:t>
            </w:r>
            <w:r w:rsidRPr="00FC0384">
              <w:rPr>
                <w:b w:val="0"/>
                <w:lang w:eastAsia="zh-TW"/>
              </w:rPr>
              <w:t xml:space="preserve"> Medicare</w:t>
            </w:r>
            <w:r w:rsidRPr="00FC0384">
              <w:rPr>
                <w:b w:val="0"/>
                <w:lang w:eastAsia="zh-TW"/>
              </w:rPr>
              <w:t>，先問問！）的</w:t>
            </w:r>
            <w:r w:rsidRPr="00FC0384">
              <w:rPr>
                <w:b w:val="0"/>
                <w:lang w:eastAsia="zh-TW"/>
              </w:rPr>
              <w:t xml:space="preserve"> Medicare </w:t>
            </w:r>
            <w:r w:rsidRPr="00FC0384">
              <w:rPr>
                <w:b w:val="0"/>
                <w:lang w:eastAsia="zh-TW"/>
              </w:rPr>
              <w:t>情況說明書中找到詳細資訊。可從網站</w:t>
            </w:r>
            <w:r w:rsidRPr="00FC0384">
              <w:rPr>
                <w:b w:val="0"/>
                <w:lang w:eastAsia="zh-TW"/>
              </w:rPr>
              <w:t xml:space="preserve"> </w:t>
            </w:r>
            <w:hyperlink r:id="rId38" w:history="1">
              <w:r w:rsidRPr="00FC0384">
                <w:rPr>
                  <w:rStyle w:val="Hyperlink"/>
                  <w:b w:val="0"/>
                  <w:lang w:eastAsia="zh-TW"/>
                </w:rPr>
                <w:t>https://www.medicare.gov/sites/default/files/2021-10/11435-Inpatient-or-Outpatient.pdf</w:t>
              </w:r>
            </w:hyperlink>
            <w:r w:rsidRPr="00FC0384">
              <w:rPr>
                <w:b w:val="0"/>
                <w:lang w:eastAsia="zh-TW"/>
              </w:rPr>
              <w:t xml:space="preserve"> </w:t>
            </w:r>
            <w:r w:rsidRPr="00FC0384">
              <w:rPr>
                <w:b w:val="0"/>
                <w:lang w:eastAsia="zh-TW"/>
              </w:rPr>
              <w:t>查看該說明書，或致電</w:t>
            </w:r>
            <w:r w:rsidRPr="00FC0384">
              <w:rPr>
                <w:b w:val="0"/>
                <w:lang w:eastAsia="zh-TW"/>
              </w:rPr>
              <w:t xml:space="preserve"> </w:t>
            </w:r>
            <w:r>
              <w:rPr>
                <w:b w:val="0"/>
                <w:lang w:eastAsia="zh-TW"/>
              </w:rPr>
              <w:br/>
            </w:r>
            <w:r w:rsidRPr="00FC0384">
              <w:rPr>
                <w:b w:val="0"/>
                <w:lang w:eastAsia="zh-TW"/>
              </w:rPr>
              <w:t xml:space="preserve">1-800-MEDICARE (1-800-633-4227) </w:t>
            </w:r>
            <w:r w:rsidRPr="00FC0384">
              <w:rPr>
                <w:b w:val="0"/>
                <w:lang w:eastAsia="zh-TW"/>
              </w:rPr>
              <w:t>索取。聽障人士可致電</w:t>
            </w:r>
            <w:r w:rsidRPr="00FC0384">
              <w:rPr>
                <w:b w:val="0"/>
                <w:lang w:eastAsia="zh-TW"/>
              </w:rPr>
              <w:t xml:space="preserve"> 1-877-486-2048</w:t>
            </w:r>
            <w:r w:rsidRPr="00FC0384">
              <w:rPr>
                <w:b w:val="0"/>
                <w:lang w:eastAsia="zh-TW"/>
              </w:rPr>
              <w:t>。您可以隨時免費致電這些號碼。</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1DBFDC"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15EC25E3"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3808B06" w14:textId="77777777" w:rsidR="00B213A5" w:rsidRPr="00FC0384" w:rsidRDefault="00B213A5" w:rsidP="001C3E08">
            <w:pPr>
              <w:pStyle w:val="TableBold11"/>
              <w:rPr>
                <w:bCs/>
              </w:rPr>
            </w:pPr>
            <w:r w:rsidRPr="00FC0384">
              <w:rPr>
                <w:bCs/>
                <w:lang w:eastAsia="zh-TW"/>
              </w:rPr>
              <w:lastRenderedPageBreak/>
              <w:t>醫院門診服務</w:t>
            </w:r>
          </w:p>
          <w:p w14:paraId="75621C06" w14:textId="77777777" w:rsidR="00B213A5" w:rsidRPr="00FC0384" w:rsidRDefault="00B213A5" w:rsidP="001C3E08">
            <w:pPr>
              <w:pStyle w:val="4pointsbeforeandafter"/>
            </w:pPr>
            <w:r w:rsidRPr="00FC0384">
              <w:rPr>
                <w:lang w:eastAsia="zh-TW"/>
              </w:rPr>
              <w:t>我們會為您在醫院門診部診斷或治療疾病或傷害時接受的醫療上需要的服務承保。</w:t>
            </w:r>
          </w:p>
          <w:p w14:paraId="4FDA10E2" w14:textId="77777777" w:rsidR="00B213A5" w:rsidRPr="00FC0384" w:rsidRDefault="00B213A5" w:rsidP="001C3E08">
            <w:pPr>
              <w:pStyle w:val="4pointsbeforeandafter"/>
            </w:pPr>
            <w:r w:rsidRPr="00FC0384">
              <w:rPr>
                <w:lang w:eastAsia="zh-TW"/>
              </w:rPr>
              <w:t>承保服務包括但不限於：</w:t>
            </w:r>
          </w:p>
          <w:p w14:paraId="7BC68DEE" w14:textId="77777777" w:rsidR="00B213A5" w:rsidRPr="00FC0384" w:rsidRDefault="00B213A5" w:rsidP="001C3E08">
            <w:pPr>
              <w:pStyle w:val="4pointsbullet"/>
            </w:pPr>
            <w:r w:rsidRPr="00FC0384">
              <w:rPr>
                <w:lang w:eastAsia="zh-TW"/>
              </w:rPr>
              <w:t>在急診部或門診部接受的服務，例如觀察服務或門診手術</w:t>
            </w:r>
          </w:p>
          <w:p w14:paraId="0B3FEFE1" w14:textId="77777777" w:rsidR="00B213A5" w:rsidRPr="00FC0384" w:rsidRDefault="00B213A5" w:rsidP="001C3E08">
            <w:pPr>
              <w:pStyle w:val="4pointsbullet"/>
            </w:pPr>
            <w:r w:rsidRPr="00FC0384">
              <w:rPr>
                <w:lang w:eastAsia="zh-TW"/>
              </w:rPr>
              <w:t>由醫院出具賬單的化驗室和診斷檢查</w:t>
            </w:r>
          </w:p>
          <w:p w14:paraId="2EE24D80" w14:textId="77777777" w:rsidR="00B213A5" w:rsidRPr="00FC0384" w:rsidRDefault="00B213A5" w:rsidP="001C3E08">
            <w:pPr>
              <w:pStyle w:val="4pointsbullet"/>
            </w:pPr>
            <w:r w:rsidRPr="00FC0384">
              <w:rPr>
                <w:lang w:eastAsia="zh-TW"/>
              </w:rPr>
              <w:t>心理保健，包括部分住院計劃中的護理（如果醫生證明不這樣做就需要住院治療）</w:t>
            </w:r>
          </w:p>
          <w:p w14:paraId="3AC3FB45" w14:textId="77777777" w:rsidR="00B213A5" w:rsidRPr="00FC0384" w:rsidRDefault="00B213A5" w:rsidP="001C3E08">
            <w:pPr>
              <w:pStyle w:val="4pointsbullet"/>
            </w:pPr>
            <w:r w:rsidRPr="00FC0384">
              <w:rPr>
                <w:lang w:eastAsia="zh-TW"/>
              </w:rPr>
              <w:t>由醫院出具賬單的</w:t>
            </w:r>
            <w:r w:rsidRPr="00FC0384">
              <w:rPr>
                <w:lang w:eastAsia="zh-TW"/>
              </w:rPr>
              <w:t xml:space="preserve"> X </w:t>
            </w:r>
            <w:r w:rsidRPr="00FC0384">
              <w:rPr>
                <w:lang w:eastAsia="zh-TW"/>
              </w:rPr>
              <w:t>光檢查及其他放射服務</w:t>
            </w:r>
          </w:p>
          <w:p w14:paraId="0B8B62C2" w14:textId="77777777" w:rsidR="00B213A5" w:rsidRPr="00FC0384" w:rsidRDefault="00B213A5" w:rsidP="001C3E08">
            <w:pPr>
              <w:pStyle w:val="4pointsbullet"/>
            </w:pPr>
            <w:r w:rsidRPr="00FC0384">
              <w:rPr>
                <w:lang w:eastAsia="zh-TW"/>
              </w:rPr>
              <w:t>醫療用品，例如夾板和石膏</w:t>
            </w:r>
          </w:p>
          <w:p w14:paraId="7D585409" w14:textId="77777777" w:rsidR="00B213A5" w:rsidRPr="00FC0384" w:rsidRDefault="00B213A5" w:rsidP="001C3E08">
            <w:pPr>
              <w:pStyle w:val="4pointsbullet"/>
            </w:pPr>
            <w:r w:rsidRPr="00FC0384">
              <w:rPr>
                <w:lang w:eastAsia="zh-TW"/>
              </w:rPr>
              <w:t>不能自行施用的某些藥品和生物製品</w:t>
            </w:r>
          </w:p>
          <w:p w14:paraId="409CD9E0" w14:textId="77777777" w:rsidR="00B213A5" w:rsidRPr="00FC0384" w:rsidRDefault="00B213A5" w:rsidP="001C3E08">
            <w:pPr>
              <w:pStyle w:val="4pointsbeforeandafter"/>
              <w:rPr>
                <w:lang w:eastAsia="zh-TW"/>
              </w:rPr>
            </w:pPr>
            <w:r w:rsidRPr="00FC0384">
              <w:rPr>
                <w:b/>
                <w:bCs/>
                <w:lang w:eastAsia="zh-TW"/>
              </w:rPr>
              <w:t>註：</w:t>
            </w:r>
            <w:r w:rsidRPr="00FC0384">
              <w:rPr>
                <w:lang w:eastAsia="zh-TW"/>
              </w:rPr>
              <w:t>除非您的提供者寫醫囑准許您作為住院患者入院，否則，您就是門診患者且必須支付醫院門診服務的分攤費用。即使您在醫院過夜，您可能仍會被視為「門診患者」。如果您不確定自己是否是門診患者，應詢問醫務人員。</w:t>
            </w:r>
          </w:p>
          <w:p w14:paraId="5C5F42E9" w14:textId="77777777" w:rsidR="00B213A5" w:rsidRPr="00FC0384" w:rsidRDefault="00B213A5" w:rsidP="001C3E08">
            <w:pPr>
              <w:pStyle w:val="4pointsbeforeandafter"/>
            </w:pPr>
            <w:r w:rsidRPr="00FC0384">
              <w:rPr>
                <w:lang w:eastAsia="zh-TW"/>
              </w:rPr>
              <w:t>您也可以在名為「</w:t>
            </w:r>
            <w:r w:rsidRPr="00FC0384">
              <w:rPr>
                <w:lang w:eastAsia="zh-TW"/>
              </w:rPr>
              <w:t>Are You a Hospital Inpatient or Outpatient?If You Have Medicare – Ask!</w:t>
            </w:r>
            <w:r w:rsidRPr="00FC0384">
              <w:rPr>
                <w:lang w:eastAsia="zh-TW"/>
              </w:rPr>
              <w:t>」（您是醫院的住院病人還是門診病人？如果有</w:t>
            </w:r>
            <w:r w:rsidRPr="00FC0384">
              <w:rPr>
                <w:lang w:eastAsia="zh-TW"/>
              </w:rPr>
              <w:t xml:space="preserve"> Medicare</w:t>
            </w:r>
            <w:r w:rsidRPr="00FC0384">
              <w:rPr>
                <w:lang w:eastAsia="zh-TW"/>
              </w:rPr>
              <w:t>，先問問！）的</w:t>
            </w:r>
            <w:r w:rsidRPr="00FC0384">
              <w:rPr>
                <w:lang w:eastAsia="zh-TW"/>
              </w:rPr>
              <w:t xml:space="preserve"> Medicare </w:t>
            </w:r>
            <w:r w:rsidRPr="00FC0384">
              <w:rPr>
                <w:lang w:eastAsia="zh-TW"/>
              </w:rPr>
              <w:t>情況說明書中找到詳細資訊。可從網站</w:t>
            </w:r>
            <w:r w:rsidRPr="00FC0384">
              <w:rPr>
                <w:lang w:eastAsia="zh-TW"/>
              </w:rPr>
              <w:t xml:space="preserve"> </w:t>
            </w:r>
            <w:hyperlink r:id="rId39" w:history="1">
              <w:r w:rsidRPr="00FC0384">
                <w:rPr>
                  <w:rStyle w:val="Hyperlink"/>
                  <w:lang w:eastAsia="zh-TW"/>
                </w:rPr>
                <w:t>https://www.medicare.gov/sites/default/files/2021-10/11435-Inpatient-or-Outpatient.pdf</w:t>
              </w:r>
            </w:hyperlink>
            <w:r w:rsidRPr="00FC0384">
              <w:rPr>
                <w:lang w:eastAsia="zh-TW"/>
              </w:rPr>
              <w:t xml:space="preserve"> </w:t>
            </w:r>
            <w:r w:rsidRPr="00FC0384">
              <w:rPr>
                <w:lang w:eastAsia="zh-TW"/>
              </w:rPr>
              <w:t>查看該說明書，或致電</w:t>
            </w:r>
            <w:r w:rsidRPr="00FC0384">
              <w:rPr>
                <w:lang w:eastAsia="zh-TW"/>
              </w:rPr>
              <w:t xml:space="preserve"> 1-800-MEDICARE (1-800-633-4227) </w:t>
            </w:r>
            <w:r w:rsidRPr="00FC0384">
              <w:rPr>
                <w:lang w:eastAsia="zh-TW"/>
              </w:rPr>
              <w:t>索取。聽障人士可致電</w:t>
            </w:r>
            <w:r w:rsidRPr="00FC0384">
              <w:rPr>
                <w:lang w:eastAsia="zh-TW"/>
              </w:rPr>
              <w:t xml:space="preserve"> 1-877-486-2048</w:t>
            </w:r>
            <w:r w:rsidRPr="00FC0384">
              <w:rPr>
                <w:lang w:eastAsia="zh-TW"/>
              </w:rPr>
              <w:t>。您可以隨時免費致電這些號碼。</w:t>
            </w:r>
          </w:p>
          <w:p w14:paraId="4D96CAFF" w14:textId="77777777" w:rsidR="00B213A5" w:rsidRPr="00FC0384" w:rsidRDefault="00B213A5" w:rsidP="001C3E08">
            <w:pPr>
              <w:pStyle w:val="4pointsbeforeandafter"/>
              <w:rPr>
                <w:rFonts w:ascii="Arial" w:hAnsi="Arial" w:cs="Arial"/>
                <w:b/>
                <w:bCs/>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F6771F" w14:textId="77777777" w:rsidR="00B213A5" w:rsidRPr="00FC0384" w:rsidRDefault="00B213A5" w:rsidP="001C3E08">
            <w:pPr>
              <w:pStyle w:val="4pointsbeforeandafter"/>
            </w:pPr>
          </w:p>
          <w:p w14:paraId="0644BBFA" w14:textId="77777777" w:rsidR="00B213A5" w:rsidRPr="00FC0384" w:rsidRDefault="00B213A5" w:rsidP="001C3E08">
            <w:pPr>
              <w:pStyle w:val="4pointsbeforeandafter"/>
              <w:rPr>
                <w:i/>
              </w:rPr>
            </w:pPr>
            <w:r w:rsidRPr="00FC0384">
              <w:rPr>
                <w:i/>
                <w:iCs/>
                <w:color w:val="0000FF"/>
              </w:rPr>
              <w:t>[List copays / coinsurance / deductible]</w:t>
            </w:r>
          </w:p>
        </w:tc>
      </w:tr>
      <w:tr w:rsidR="00B213A5" w:rsidRPr="00FC0384" w14:paraId="16662FB9"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F76348F" w14:textId="77777777" w:rsidR="00B213A5" w:rsidRPr="00FC0384" w:rsidRDefault="00B213A5" w:rsidP="001C3E08">
            <w:pPr>
              <w:pStyle w:val="TableBold11"/>
              <w:pageBreakBefore/>
            </w:pPr>
            <w:r w:rsidRPr="00FC0384">
              <w:rPr>
                <w:bCs/>
                <w:lang w:eastAsia="zh-TW"/>
              </w:rPr>
              <w:lastRenderedPageBreak/>
              <w:t>門診病人精神健康護理</w:t>
            </w:r>
          </w:p>
          <w:p w14:paraId="14CB032E" w14:textId="77777777" w:rsidR="00B213A5" w:rsidRPr="00FC0384" w:rsidRDefault="00B213A5" w:rsidP="001C3E08">
            <w:pPr>
              <w:pStyle w:val="4pointsbeforeandafter"/>
            </w:pPr>
            <w:r w:rsidRPr="00FC0384">
              <w:rPr>
                <w:lang w:eastAsia="zh-TW"/>
              </w:rPr>
              <w:t>承保服務包括：</w:t>
            </w:r>
          </w:p>
          <w:p w14:paraId="4B45BC26" w14:textId="77777777" w:rsidR="00B213A5" w:rsidRPr="00FC0384" w:rsidRDefault="00B213A5" w:rsidP="001C3E08">
            <w:pPr>
              <w:pStyle w:val="4pointsbeforeandafter"/>
              <w:rPr>
                <w:rFonts w:ascii="Arial" w:hAnsi="Arial" w:cs="Arial"/>
                <w:b/>
                <w:bCs/>
                <w:szCs w:val="30"/>
              </w:rPr>
            </w:pPr>
            <w:r w:rsidRPr="00FC0384">
              <w:rPr>
                <w:lang w:eastAsia="zh-TW"/>
              </w:rPr>
              <w:t>由州頒發執照的精神科醫生或醫生、臨床心理學家、臨床社會工作者、臨床護理專家、執業護士、醫師助理或其他符合</w:t>
            </w:r>
            <w:r w:rsidRPr="00FC0384">
              <w:rPr>
                <w:lang w:eastAsia="zh-TW"/>
              </w:rPr>
              <w:t xml:space="preserve"> Medicare </w:t>
            </w:r>
            <w:r w:rsidRPr="00FC0384">
              <w:rPr>
                <w:lang w:eastAsia="zh-TW"/>
              </w:rPr>
              <w:t>要求的精神保健專家在現行州法律允許的情況下提供的精神保健服務。</w:t>
            </w:r>
          </w:p>
          <w:p w14:paraId="4D4FDFBC" w14:textId="77777777" w:rsidR="00B213A5" w:rsidRPr="00FC0384" w:rsidRDefault="00B213A5" w:rsidP="001C3E08">
            <w:pPr>
              <w:pStyle w:val="4pointsbeforeandafter"/>
              <w:rPr>
                <w:rFonts w:ascii="Arial" w:hAnsi="Arial" w:cs="Arial"/>
                <w:b/>
                <w:bCs/>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4718A6" w14:textId="77777777" w:rsidR="00B213A5" w:rsidRPr="00FC0384" w:rsidRDefault="00B213A5" w:rsidP="001C3E08">
            <w:pPr>
              <w:pStyle w:val="4pointsbeforeandafter"/>
            </w:pPr>
          </w:p>
          <w:p w14:paraId="1E895A9E" w14:textId="77777777" w:rsidR="00B213A5" w:rsidRPr="00FC0384" w:rsidRDefault="00B213A5" w:rsidP="001C3E08">
            <w:pPr>
              <w:pStyle w:val="4pointsbeforeandafter"/>
              <w:rPr>
                <w:i/>
              </w:rPr>
            </w:pPr>
            <w:r w:rsidRPr="00FC0384">
              <w:rPr>
                <w:i/>
                <w:iCs/>
                <w:color w:val="0000FF"/>
              </w:rPr>
              <w:t>[List copays / coinsurance / deductible]</w:t>
            </w:r>
          </w:p>
        </w:tc>
      </w:tr>
      <w:tr w:rsidR="00B213A5" w:rsidRPr="00FC0384" w14:paraId="33B5DB9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9419B41" w14:textId="77777777" w:rsidR="00B213A5" w:rsidRPr="00FC0384" w:rsidRDefault="00B213A5" w:rsidP="001C3E08">
            <w:pPr>
              <w:pStyle w:val="TableBold11"/>
              <w:rPr>
                <w:rFonts w:cs="Arial"/>
                <w:bCs/>
                <w:szCs w:val="30"/>
              </w:rPr>
            </w:pPr>
            <w:r w:rsidRPr="00FC0384">
              <w:rPr>
                <w:bCs/>
                <w:lang w:eastAsia="zh-TW"/>
              </w:rPr>
              <w:t>門診康復服務</w:t>
            </w:r>
          </w:p>
          <w:p w14:paraId="14EDFEA8" w14:textId="77777777" w:rsidR="00B213A5" w:rsidRPr="00FC0384" w:rsidRDefault="00B213A5" w:rsidP="001C3E08">
            <w:pPr>
              <w:pStyle w:val="4pointsbeforeandafter"/>
            </w:pPr>
            <w:r w:rsidRPr="00FC0384">
              <w:rPr>
                <w:lang w:eastAsia="zh-TW"/>
              </w:rPr>
              <w:t>承保的服務包括：物理治療、職業治療和語言治療。</w:t>
            </w:r>
          </w:p>
          <w:p w14:paraId="094F380B" w14:textId="77777777" w:rsidR="00B213A5" w:rsidRPr="00FC0384" w:rsidRDefault="00B213A5" w:rsidP="001C3E08">
            <w:pPr>
              <w:pStyle w:val="4pointsbeforeandafter"/>
            </w:pPr>
            <w:r w:rsidRPr="00FC0384">
              <w:rPr>
                <w:lang w:eastAsia="zh-TW"/>
              </w:rPr>
              <w:t>多種門診環境可提供門診康復服務，例如，醫院門診部、獨立治療室和綜合門診康復機構</w:t>
            </w:r>
            <w:r w:rsidRPr="00FC0384">
              <w:rPr>
                <w:lang w:eastAsia="zh-TW"/>
              </w:rPr>
              <w:t xml:space="preserve"> (CORF)</w:t>
            </w:r>
            <w:r w:rsidRPr="00FC0384">
              <w:rPr>
                <w:lang w:eastAsia="zh-TW"/>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5BCA3" w14:textId="77777777" w:rsidR="00B213A5" w:rsidRPr="00FC0384" w:rsidRDefault="00B213A5" w:rsidP="001C3E08">
            <w:pPr>
              <w:pStyle w:val="4pointsbeforeandafter"/>
            </w:pPr>
          </w:p>
          <w:p w14:paraId="25C28D5C"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776E98D1"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B5E92C" w14:textId="77777777" w:rsidR="00B213A5" w:rsidRPr="00FC0384" w:rsidRDefault="00B213A5" w:rsidP="001C3E08">
            <w:pPr>
              <w:pStyle w:val="TableBold11"/>
            </w:pPr>
            <w:r w:rsidRPr="00FC0384">
              <w:rPr>
                <w:bCs/>
                <w:lang w:eastAsia="zh-TW"/>
              </w:rPr>
              <w:t>門診病人藥物濫用相關服務</w:t>
            </w:r>
          </w:p>
          <w:p w14:paraId="77BF3B76" w14:textId="77777777" w:rsidR="00B213A5" w:rsidRPr="00FC0384" w:rsidRDefault="00B213A5" w:rsidP="001C3E08">
            <w:pPr>
              <w:pStyle w:val="4pointsbeforeandafter"/>
              <w:rPr>
                <w:rFonts w:ascii="Arial" w:hAnsi="Arial" w:cs="Arial"/>
                <w:b/>
                <w:i/>
              </w:rPr>
            </w:pPr>
            <w:r w:rsidRPr="00FC0384">
              <w:rPr>
                <w:i/>
                <w:iCs/>
                <w:color w:val="0000FF"/>
              </w:rPr>
              <w:t>[Describe the plan’s benefits for outpatient substance abuse services.]</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590F15" w14:textId="77777777" w:rsidR="00B213A5" w:rsidRPr="00FC0384" w:rsidRDefault="00B213A5" w:rsidP="001C3E08">
            <w:pPr>
              <w:pStyle w:val="4pointsbeforeandafter"/>
            </w:pPr>
          </w:p>
          <w:p w14:paraId="39A48427"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485BBDBA"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8E98328" w14:textId="77777777" w:rsidR="00B213A5" w:rsidRPr="00FC0384" w:rsidRDefault="00B213A5" w:rsidP="001C3E08">
            <w:pPr>
              <w:pStyle w:val="TableBold11"/>
            </w:pPr>
            <w:r w:rsidRPr="00FC0384">
              <w:rPr>
                <w:bCs/>
                <w:lang w:eastAsia="zh-TW"/>
              </w:rPr>
              <w:t>門診手術，包括在醫院門診部和門診手術中心提供的服務</w:t>
            </w:r>
          </w:p>
          <w:p w14:paraId="615991D6" w14:textId="77777777" w:rsidR="00B213A5" w:rsidRPr="00FC0384" w:rsidRDefault="00B213A5" w:rsidP="001C3E08">
            <w:pPr>
              <w:pStyle w:val="4pointsbeforeandafter"/>
              <w:rPr>
                <w:color w:val="000000"/>
              </w:rPr>
            </w:pPr>
            <w:r w:rsidRPr="00FC0384">
              <w:rPr>
                <w:b/>
                <w:bCs/>
                <w:lang w:eastAsia="zh-TW"/>
              </w:rPr>
              <w:t>註：</w:t>
            </w:r>
            <w:r w:rsidRPr="00FC0384">
              <w:rPr>
                <w:lang w:eastAsia="zh-TW"/>
              </w:rPr>
              <w:t>如果您在醫院接受手術，您應該向您的提供者確認您是住院患者還是門診患者。除非您的醫療服務提供者寫醫囑來准許您作為住院患者入院，否則，</w:t>
            </w:r>
            <w:r w:rsidRPr="00FC0384">
              <w:rPr>
                <w:color w:val="000000"/>
                <w:lang w:eastAsia="zh-TW"/>
              </w:rPr>
              <w:t>您就是門診患者，而且您必須支付門診手術的分攤費用。即使您在醫院過夜，您可能仍會被視為「門診患者」。</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3CA5B2" w14:textId="77777777" w:rsidR="00B213A5" w:rsidRPr="00FC0384" w:rsidRDefault="00B213A5" w:rsidP="001C3E08">
            <w:pPr>
              <w:pStyle w:val="4pointsbeforeandafter"/>
            </w:pPr>
          </w:p>
          <w:p w14:paraId="65AD672B"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75A3852F"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28A7200" w14:textId="77777777" w:rsidR="00B213A5" w:rsidRPr="00FC0384" w:rsidRDefault="00B213A5" w:rsidP="001C3E08">
            <w:pPr>
              <w:pStyle w:val="TableBold11"/>
            </w:pPr>
            <w:r w:rsidRPr="00FC0384">
              <w:rPr>
                <w:bCs/>
                <w:lang w:eastAsia="zh-TW"/>
              </w:rPr>
              <w:t>部分住院服務</w:t>
            </w:r>
          </w:p>
          <w:p w14:paraId="14440CEB" w14:textId="77777777" w:rsidR="00B213A5" w:rsidRPr="00FC0384" w:rsidRDefault="00B213A5" w:rsidP="001C3E08">
            <w:pPr>
              <w:pStyle w:val="4pointsbeforeandafter"/>
            </w:pPr>
            <w:r w:rsidRPr="00FC0384">
              <w:rPr>
                <w:lang w:eastAsia="zh-TW"/>
              </w:rPr>
              <w:t>「部分住院」是提供作為醫院門診服務或由社區精神保健中心提供的積極心理治療的結構化計劃，強度比在醫生或治療師診所接受的護理強度要高，是住院治療的一種替代方法。</w:t>
            </w:r>
          </w:p>
          <w:p w14:paraId="11B05F94" w14:textId="77777777" w:rsidR="00B213A5" w:rsidRPr="00FC0384" w:rsidRDefault="00B213A5" w:rsidP="001C3E08">
            <w:pPr>
              <w:pStyle w:val="4pointsbeforeandafter"/>
            </w:pPr>
            <w:r w:rsidRPr="00FC0384">
              <w:rPr>
                <w:color w:val="0000FF"/>
                <w:szCs w:val="30"/>
                <w:lang w:eastAsia="zh-TW"/>
              </w:rPr>
              <w:t>[</w:t>
            </w:r>
            <w:r w:rsidRPr="00FC0384">
              <w:rPr>
                <w:i/>
                <w:iCs/>
                <w:color w:val="0000FF"/>
                <w:szCs w:val="30"/>
              </w:rPr>
              <w:t xml:space="preserve">Network plans that do not have an in-network community mental health center may add: </w:t>
            </w:r>
            <w:r w:rsidRPr="00FC0384">
              <w:rPr>
                <w:b/>
                <w:bCs/>
                <w:color w:val="0000FF"/>
                <w:szCs w:val="30"/>
                <w:lang w:eastAsia="zh-TW"/>
              </w:rPr>
              <w:t>註：</w:t>
            </w:r>
            <w:r w:rsidRPr="00FC0384">
              <w:rPr>
                <w:color w:val="0000FF"/>
                <w:szCs w:val="30"/>
                <w:lang w:eastAsia="zh-TW"/>
              </w:rPr>
              <w:t>由於我們網絡內沒有社區精神保健中心，因此我們僅會承保作為醫院門診服務的部分住院服務。</w:t>
            </w:r>
            <w:r w:rsidRPr="00FC0384">
              <w:rPr>
                <w:color w:val="0000FF"/>
                <w:szCs w:val="30"/>
                <w:lang w:eastAsia="zh-TW"/>
              </w:rPr>
              <w:t>]</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4F70D5" w14:textId="77777777" w:rsidR="00B213A5" w:rsidRPr="00FC0384" w:rsidRDefault="00B213A5" w:rsidP="001C3E08">
            <w:pPr>
              <w:pStyle w:val="4pointsbeforeandafter"/>
            </w:pPr>
          </w:p>
          <w:p w14:paraId="20A85A79"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7F4550C8"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D3942E1" w14:textId="77777777" w:rsidR="00B213A5" w:rsidRPr="00FC0384" w:rsidRDefault="00B213A5" w:rsidP="001C3E08">
            <w:pPr>
              <w:pStyle w:val="TableBold11"/>
            </w:pPr>
            <w:r w:rsidRPr="00FC0384">
              <w:rPr>
                <w:bCs/>
                <w:lang w:eastAsia="zh-TW"/>
              </w:rPr>
              <w:lastRenderedPageBreak/>
              <w:t>醫師</w:t>
            </w:r>
            <w:r w:rsidRPr="00FC0384">
              <w:rPr>
                <w:bCs/>
                <w:lang w:eastAsia="zh-TW"/>
              </w:rPr>
              <w:t>/</w:t>
            </w:r>
            <w:r w:rsidRPr="00FC0384">
              <w:rPr>
                <w:bCs/>
                <w:lang w:eastAsia="zh-TW"/>
              </w:rPr>
              <w:t>執業醫護人員服務，包括醫生診所就診</w:t>
            </w:r>
          </w:p>
          <w:p w14:paraId="38C76D4F" w14:textId="77777777" w:rsidR="00B213A5" w:rsidRPr="00FC0384" w:rsidRDefault="00B213A5" w:rsidP="001C3E08">
            <w:pPr>
              <w:pStyle w:val="4pointsbeforeandafter"/>
            </w:pPr>
            <w:r w:rsidRPr="00FC0384">
              <w:rPr>
                <w:lang w:eastAsia="zh-TW"/>
              </w:rPr>
              <w:t>承保服務包括：</w:t>
            </w:r>
          </w:p>
          <w:p w14:paraId="55B932AF" w14:textId="77777777" w:rsidR="00B213A5" w:rsidRPr="00FC0384" w:rsidRDefault="00B213A5" w:rsidP="001C3E08">
            <w:pPr>
              <w:pStyle w:val="4pointsbullet"/>
            </w:pPr>
            <w:r w:rsidRPr="00FC0384">
              <w:rPr>
                <w:lang w:eastAsia="zh-TW"/>
              </w:rPr>
              <w:t>在醫師診所、經認證的門診手術中心、醫院門診部或任何其他地點完成的醫療上需要的醫療護理或手術服務</w:t>
            </w:r>
          </w:p>
          <w:p w14:paraId="3CDA4C40" w14:textId="77777777" w:rsidR="00B213A5" w:rsidRPr="00FC0384" w:rsidRDefault="00B213A5" w:rsidP="001C3E08">
            <w:pPr>
              <w:pStyle w:val="4pointsbullet"/>
            </w:pPr>
            <w:r w:rsidRPr="00FC0384">
              <w:rPr>
                <w:lang w:eastAsia="zh-TW"/>
              </w:rPr>
              <w:t>專科醫生提供的諮詢、診斷和治療</w:t>
            </w:r>
          </w:p>
          <w:p w14:paraId="1DAC0393" w14:textId="77777777" w:rsidR="00B213A5" w:rsidRPr="00FC0384" w:rsidRDefault="00B213A5" w:rsidP="001C3E08">
            <w:pPr>
              <w:pStyle w:val="4pointsbullet"/>
            </w:pPr>
            <w:r w:rsidRPr="00FC0384">
              <w:rPr>
                <w:lang w:eastAsia="zh-TW"/>
              </w:rPr>
              <w:t>由您的</w:t>
            </w:r>
            <w:r w:rsidRPr="00FC0384">
              <w:rPr>
                <w:lang w:eastAsia="zh-TW"/>
              </w:rPr>
              <w:t xml:space="preserve"> </w:t>
            </w:r>
            <w:r w:rsidRPr="00FC0384">
              <w:rPr>
                <w:color w:val="0000FF"/>
                <w:lang w:eastAsia="zh-TW"/>
              </w:rPr>
              <w:t>[</w:t>
            </w:r>
            <w:r w:rsidRPr="00FC0384">
              <w:rPr>
                <w:i/>
                <w:iCs/>
                <w:color w:val="0000FF"/>
              </w:rPr>
              <w:t>insert as applicable:</w:t>
            </w:r>
            <w:r w:rsidRPr="00FC0384">
              <w:rPr>
                <w:color w:val="0000FF"/>
                <w:lang w:eastAsia="zh-TW"/>
              </w:rPr>
              <w:t xml:space="preserve">PCP </w:t>
            </w:r>
            <w:r w:rsidRPr="00FC0384">
              <w:rPr>
                <w:i/>
                <w:iCs/>
                <w:color w:val="0000FF"/>
                <w:lang w:eastAsia="zh-TW"/>
              </w:rPr>
              <w:t>OR</w:t>
            </w:r>
            <w:r w:rsidRPr="00FC0384">
              <w:rPr>
                <w:color w:val="0000FF"/>
                <w:lang w:eastAsia="zh-TW"/>
              </w:rPr>
              <w:t xml:space="preserve"> </w:t>
            </w:r>
            <w:r w:rsidRPr="00FC0384">
              <w:rPr>
                <w:color w:val="0000FF"/>
                <w:lang w:eastAsia="zh-TW"/>
              </w:rPr>
              <w:t>專科醫生</w:t>
            </w:r>
            <w:r w:rsidRPr="00FC0384">
              <w:rPr>
                <w:color w:val="0000FF"/>
                <w:lang w:eastAsia="zh-TW"/>
              </w:rPr>
              <w:t>]</w:t>
            </w:r>
            <w:r w:rsidRPr="00FC0384">
              <w:rPr>
                <w:lang w:eastAsia="zh-TW"/>
              </w:rPr>
              <w:t>進行的基本聽覺和平衡檢查（如果您的醫生要求進行該檢查以瞭解您是否需要醫學治療）</w:t>
            </w:r>
          </w:p>
          <w:p w14:paraId="6B11ED73" w14:textId="77777777" w:rsidR="00B213A5" w:rsidRPr="00FC0384" w:rsidRDefault="00B213A5" w:rsidP="001C3E08">
            <w:pPr>
              <w:pStyle w:val="4pointsbullet"/>
              <w:rPr>
                <w:b/>
                <w:color w:val="0000FF"/>
              </w:rPr>
            </w:pPr>
            <w:r w:rsidRPr="00FC0384">
              <w:rPr>
                <w:color w:val="0000FF"/>
                <w:lang w:eastAsia="zh-TW"/>
              </w:rPr>
              <w:t>[</w:t>
            </w:r>
            <w:r w:rsidRPr="00FC0384">
              <w:rPr>
                <w:i/>
                <w:iCs/>
                <w:color w:val="0000FF"/>
              </w:rPr>
              <w:t xml:space="preserve">Insert if providing any </w:t>
            </w:r>
            <w:r w:rsidRPr="00FC0384">
              <w:rPr>
                <w:i/>
                <w:iCs/>
                <w:color w:val="0000FF"/>
                <w:u w:val="single"/>
              </w:rPr>
              <w:t>MA additional telehealth benefits</w:t>
            </w:r>
            <w:r w:rsidRPr="00FC0384">
              <w:rPr>
                <w:i/>
                <w:iCs/>
                <w:color w:val="0000FF"/>
              </w:rPr>
              <w:t xml:space="preserve"> consistent with 42 CFR § 422.135 in the plan’s CMS-approved Plan Benefit Package submission:</w:t>
            </w:r>
            <w:r w:rsidRPr="00FC0384">
              <w:rPr>
                <w:color w:val="0000FF"/>
                <w:lang w:eastAsia="zh-TW"/>
              </w:rPr>
              <w:t>某些遠程醫療服務，包括：</w:t>
            </w:r>
            <w:r w:rsidRPr="00FC0384">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29CF46D2" w14:textId="77777777" w:rsidR="00B213A5" w:rsidRPr="00FC0384" w:rsidRDefault="00B213A5" w:rsidP="001C3E08">
            <w:pPr>
              <w:pStyle w:val="4pointsbullet"/>
              <w:numPr>
                <w:ilvl w:val="1"/>
                <w:numId w:val="31"/>
              </w:numPr>
              <w:ind w:left="750"/>
              <w:rPr>
                <w:b/>
                <w:i/>
                <w:color w:val="000000"/>
              </w:rPr>
            </w:pPr>
            <w:r w:rsidRPr="00FC0384">
              <w:rPr>
                <w:color w:val="0000FF"/>
                <w:lang w:eastAsia="zh-TW"/>
              </w:rPr>
              <w:t>您可以選擇透過當面就診或者遠程醫療來獲取這些服務。如果您選擇透過遠程醫療來獲取這些服務，則您必須使用可透過遠程醫療提供服務的網絡內提供者。</w:t>
            </w:r>
            <w:r w:rsidRPr="00FC0384">
              <w:rPr>
                <w:i/>
                <w:iCs/>
                <w:color w:val="0000FF"/>
              </w:rPr>
              <w:t xml:space="preserve"> [Modify as necessary if plan benefits include out-of-network coverage of additional telehealth services as mandatory supplemental benefits.]</w:t>
            </w:r>
            <w:r w:rsidRPr="00FC0384">
              <w:rPr>
                <w:color w:val="0000FF"/>
                <w:lang w:eastAsia="zh-TW"/>
              </w:rPr>
              <w:t xml:space="preserve"> </w:t>
            </w:r>
          </w:p>
          <w:p w14:paraId="0FDCAB73" w14:textId="77777777" w:rsidR="00B213A5" w:rsidRPr="00FC0384" w:rsidRDefault="00B213A5" w:rsidP="001C3E08">
            <w:pPr>
              <w:pStyle w:val="4pointsbullet"/>
              <w:numPr>
                <w:ilvl w:val="1"/>
                <w:numId w:val="31"/>
              </w:numPr>
              <w:ind w:left="750"/>
            </w:pPr>
            <w:r w:rsidRPr="00FC0384">
              <w:rPr>
                <w:i/>
                <w:iCs/>
                <w:color w:val="0000FF"/>
              </w:rPr>
              <w:t>[List the available means of electronic exchange used for each Part B service offered as an MA additional telehealth benefit along with any other access instructions that may apply.]]</w:t>
            </w:r>
          </w:p>
          <w:p w14:paraId="1FAA275B" w14:textId="77777777" w:rsidR="00B213A5" w:rsidRPr="00A11902" w:rsidRDefault="00B213A5" w:rsidP="001C3E08">
            <w:pPr>
              <w:pStyle w:val="4pointsbullet"/>
            </w:pPr>
            <w:r w:rsidRPr="00FC0384">
              <w:rPr>
                <w:color w:val="0000FF"/>
                <w:lang w:eastAsia="zh-TW"/>
              </w:rPr>
              <w:t>[</w:t>
            </w:r>
            <w:r w:rsidRPr="00FC0384">
              <w:rPr>
                <w:i/>
                <w:iCs/>
                <w:color w:val="0000FF"/>
              </w:rPr>
              <w:t xml:space="preserve">Insert if the plan’s service area and providers/locations qualify for </w:t>
            </w:r>
            <w:r w:rsidRPr="00FC0384">
              <w:rPr>
                <w:i/>
                <w:iCs/>
                <w:color w:val="0000FF"/>
                <w:u w:val="single"/>
              </w:rPr>
              <w:t>telehealth services under original Medicare</w:t>
            </w:r>
            <w:r w:rsidRPr="00FC0384">
              <w:rPr>
                <w:i/>
                <w:iCs/>
                <w:color w:val="0000FF"/>
              </w:rPr>
              <w:t xml:space="preserve"> requirements in section 1834(m) of the Act</w:t>
            </w:r>
            <w:r w:rsidRPr="00FC0384">
              <w:rPr>
                <w:color w:val="0000FF"/>
                <w:lang w:eastAsia="zh-TW"/>
              </w:rPr>
              <w:t>:</w:t>
            </w:r>
            <w:r w:rsidRPr="00FC0384">
              <w:rPr>
                <w:color w:val="0000FF"/>
                <w:lang w:eastAsia="zh-TW"/>
              </w:rPr>
              <w:t>某些遠程醫療服務，包括由醫生或執業醫生為某些偏遠地區或</w:t>
            </w:r>
            <w:r w:rsidRPr="00FC0384">
              <w:rPr>
                <w:color w:val="0000FF"/>
                <w:lang w:eastAsia="zh-TW"/>
              </w:rPr>
              <w:t xml:space="preserve"> Medicare </w:t>
            </w:r>
            <w:r w:rsidRPr="00FC0384">
              <w:rPr>
                <w:color w:val="0000FF"/>
                <w:lang w:eastAsia="zh-TW"/>
              </w:rPr>
              <w:t>批准的其他地區中的患者提供的諮詢、診斷和治療</w:t>
            </w:r>
            <w:r w:rsidRPr="00FC0384">
              <w:rPr>
                <w:color w:val="0000FF"/>
                <w:lang w:eastAsia="zh-TW"/>
              </w:rPr>
              <w:t>]</w:t>
            </w:r>
          </w:p>
          <w:p w14:paraId="5DB499F6" w14:textId="77777777" w:rsidR="00B213A5" w:rsidRPr="00A11902" w:rsidRDefault="00B213A5" w:rsidP="001C3E08">
            <w:pPr>
              <w:pStyle w:val="4pointsbullet"/>
              <w:spacing w:before="60" w:after="60" w:line="235" w:lineRule="auto"/>
              <w:ind w:hanging="357"/>
              <w:rPr>
                <w:b/>
              </w:rPr>
            </w:pPr>
            <w:r w:rsidRPr="00FC0384">
              <w:rPr>
                <w:lang w:eastAsia="zh-TW"/>
              </w:rPr>
              <w:t>每月在醫院或偏遠地區特約醫院的腎臟透析中心、腎臟透析機構或是會員家裡，為在家接受透析治療的會員進行與晚期腎病相關的遠端醫療就診服務</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834C47" w14:textId="77777777" w:rsidR="00B213A5" w:rsidRPr="00FC0384" w:rsidRDefault="00B213A5" w:rsidP="001C3E08">
            <w:pPr>
              <w:pStyle w:val="4pointsbeforeandafter"/>
            </w:pPr>
          </w:p>
          <w:p w14:paraId="6C123ECB" w14:textId="77777777" w:rsidR="00B213A5" w:rsidRPr="00FC0384" w:rsidRDefault="00B213A5" w:rsidP="001C3E08">
            <w:pPr>
              <w:pStyle w:val="4pointsbeforeandafter"/>
              <w:rPr>
                <w:i/>
                <w:color w:val="0000FF"/>
              </w:rPr>
            </w:pPr>
            <w:r w:rsidRPr="00FC0384">
              <w:rPr>
                <w:i/>
                <w:iCs/>
                <w:color w:val="0000FF"/>
              </w:rPr>
              <w:t>[List copays / coinsurance / deductible]</w:t>
            </w:r>
          </w:p>
          <w:p w14:paraId="12FFED75" w14:textId="77777777" w:rsidR="00B213A5" w:rsidRPr="00FC0384" w:rsidRDefault="00B213A5" w:rsidP="001C3E08">
            <w:pPr>
              <w:pStyle w:val="4pointsbeforeandafter"/>
            </w:pPr>
            <w:r w:rsidRPr="00FC0384">
              <w:rPr>
                <w:i/>
                <w:iCs/>
                <w:color w:val="0000FF"/>
              </w:rPr>
              <w:t>[If applicable, indicate whether there are different cost-sharing amounts for Part B service(s) furnished through an in-person visit and those furnished through electronic exchange as MA additional telehealth benefits.]</w:t>
            </w:r>
          </w:p>
        </w:tc>
      </w:tr>
      <w:tr w:rsidR="00B213A5" w:rsidRPr="00FC0384" w14:paraId="343695A0" w14:textId="77777777" w:rsidTr="001C3E08">
        <w:tblPrEx>
          <w:tblCellMar>
            <w:top w:w="115" w:type="dxa"/>
            <w:bottom w:w="115" w:type="dxa"/>
          </w:tblCellMar>
        </w:tblPrEx>
        <w:trPr>
          <w:gridAfter w:val="1"/>
          <w:wAfter w:w="30" w:type="dxa"/>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138FA1A" w14:textId="77777777" w:rsidR="00B213A5" w:rsidRPr="00FC0384" w:rsidRDefault="00B213A5" w:rsidP="001C3E08">
            <w:pPr>
              <w:pStyle w:val="TableBold11"/>
              <w:keepNext/>
            </w:pPr>
            <w:r w:rsidRPr="00FC0384">
              <w:rPr>
                <w:bCs/>
                <w:lang w:eastAsia="zh-TW"/>
              </w:rPr>
              <w:lastRenderedPageBreak/>
              <w:t>醫師</w:t>
            </w:r>
            <w:r w:rsidRPr="00FC0384">
              <w:rPr>
                <w:bCs/>
                <w:lang w:eastAsia="zh-TW"/>
              </w:rPr>
              <w:t>/</w:t>
            </w:r>
            <w:r w:rsidRPr="00FC0384">
              <w:rPr>
                <w:bCs/>
                <w:lang w:eastAsia="zh-TW"/>
              </w:rPr>
              <w:t>執業醫護人員服務，包括醫生診所就診（續）</w:t>
            </w:r>
          </w:p>
          <w:p w14:paraId="21DF6B39" w14:textId="77777777" w:rsidR="00B213A5" w:rsidRPr="00FC0384" w:rsidRDefault="00B213A5" w:rsidP="001C3E08">
            <w:pPr>
              <w:pStyle w:val="4pointsbullet"/>
              <w:spacing w:before="60" w:after="60" w:line="235" w:lineRule="auto"/>
              <w:ind w:hanging="357"/>
              <w:rPr>
                <w:b/>
              </w:rPr>
            </w:pPr>
            <w:r w:rsidRPr="00FC0384">
              <w:rPr>
                <w:lang w:eastAsia="zh-TW"/>
              </w:rPr>
              <w:t>診斷、評估或治療中風症狀的遠端醫療服務，無論其位於何處</w:t>
            </w:r>
          </w:p>
          <w:p w14:paraId="132130E4" w14:textId="77777777" w:rsidR="00B213A5" w:rsidRPr="00FC0384" w:rsidRDefault="00B213A5" w:rsidP="001C3E08">
            <w:pPr>
              <w:pStyle w:val="4pointsbullet"/>
              <w:spacing w:before="60" w:after="60" w:line="235" w:lineRule="auto"/>
              <w:ind w:hanging="357"/>
            </w:pPr>
            <w:r w:rsidRPr="00FC0384">
              <w:rPr>
                <w:lang w:eastAsia="zh-TW"/>
              </w:rPr>
              <w:t>為患有物質濫用障礙或併發精神健康障礙的會員提供遠端醫療服務，無論其位於何處</w:t>
            </w:r>
          </w:p>
          <w:p w14:paraId="7B5D63BB" w14:textId="77777777" w:rsidR="00B213A5" w:rsidRPr="00FC0384" w:rsidRDefault="00B213A5" w:rsidP="001C3E08">
            <w:pPr>
              <w:pStyle w:val="4pointsbullet"/>
              <w:spacing w:before="60" w:after="60" w:line="235" w:lineRule="auto"/>
              <w:ind w:hanging="357"/>
            </w:pPr>
            <w:r w:rsidRPr="00FC0384">
              <w:rPr>
                <w:lang w:eastAsia="zh-TW"/>
              </w:rPr>
              <w:t>用於精神健康疾病的診斷、評估和治療的遠程醫療服務，前提是：</w:t>
            </w:r>
          </w:p>
          <w:p w14:paraId="48C7F305" w14:textId="77777777" w:rsidR="00B213A5" w:rsidRPr="00FC0384" w:rsidRDefault="00B213A5" w:rsidP="001C3E08">
            <w:pPr>
              <w:pStyle w:val="4pointsbullet"/>
              <w:numPr>
                <w:ilvl w:val="1"/>
                <w:numId w:val="31"/>
              </w:numPr>
              <w:spacing w:before="60" w:after="60" w:line="235" w:lineRule="auto"/>
              <w:ind w:hanging="357"/>
            </w:pPr>
            <w:r w:rsidRPr="00FC0384">
              <w:rPr>
                <w:lang w:eastAsia="zh-TW"/>
              </w:rPr>
              <w:t>您在首次遠程醫療就診前</w:t>
            </w:r>
            <w:r w:rsidRPr="00FC0384">
              <w:rPr>
                <w:lang w:eastAsia="zh-TW"/>
              </w:rPr>
              <w:t xml:space="preserve"> 6 </w:t>
            </w:r>
            <w:r w:rsidRPr="00FC0384">
              <w:rPr>
                <w:lang w:eastAsia="zh-TW"/>
              </w:rPr>
              <w:t>個月內進行了面對面的就診</w:t>
            </w:r>
          </w:p>
          <w:p w14:paraId="39C2EAD9" w14:textId="77777777" w:rsidR="00B213A5" w:rsidRPr="00FC0384" w:rsidRDefault="00B213A5" w:rsidP="001C3E08">
            <w:pPr>
              <w:pStyle w:val="4pointsbullet"/>
              <w:numPr>
                <w:ilvl w:val="1"/>
                <w:numId w:val="31"/>
              </w:numPr>
              <w:spacing w:before="60" w:after="60" w:line="235" w:lineRule="auto"/>
              <w:ind w:hanging="357"/>
            </w:pPr>
            <w:r w:rsidRPr="00FC0384">
              <w:rPr>
                <w:lang w:eastAsia="zh-TW"/>
              </w:rPr>
              <w:t>在接受這些遠程醫療服務期間，您每</w:t>
            </w:r>
            <w:r w:rsidRPr="00FC0384">
              <w:rPr>
                <w:lang w:eastAsia="zh-TW"/>
              </w:rPr>
              <w:t xml:space="preserve"> 12 </w:t>
            </w:r>
            <w:r w:rsidRPr="00FC0384">
              <w:rPr>
                <w:lang w:eastAsia="zh-TW"/>
              </w:rPr>
              <w:t>個月要進行一次面對面就診</w:t>
            </w:r>
          </w:p>
          <w:p w14:paraId="05B84D1E" w14:textId="77777777" w:rsidR="00B213A5" w:rsidRPr="00FC0384" w:rsidRDefault="00B213A5" w:rsidP="001C3E08">
            <w:pPr>
              <w:pStyle w:val="4pointsbullet"/>
              <w:numPr>
                <w:ilvl w:val="1"/>
                <w:numId w:val="31"/>
              </w:numPr>
              <w:spacing w:before="60" w:after="60" w:line="235" w:lineRule="auto"/>
              <w:ind w:hanging="357"/>
            </w:pPr>
            <w:r w:rsidRPr="00FC0384">
              <w:rPr>
                <w:lang w:eastAsia="zh-TW"/>
              </w:rPr>
              <w:t>在某些情況下，可以對上述情況進行例外處理</w:t>
            </w:r>
          </w:p>
          <w:p w14:paraId="0A7339EA" w14:textId="77777777" w:rsidR="00B213A5" w:rsidRPr="00FC0384" w:rsidRDefault="00B213A5" w:rsidP="001C3E08">
            <w:pPr>
              <w:pStyle w:val="4pointsbullet"/>
              <w:spacing w:before="60" w:after="60" w:line="235" w:lineRule="auto"/>
              <w:ind w:hanging="357"/>
              <w:rPr>
                <w:b/>
              </w:rPr>
            </w:pPr>
            <w:r w:rsidRPr="00FC0384">
              <w:rPr>
                <w:lang w:eastAsia="zh-TW"/>
              </w:rPr>
              <w:t>由鄉村健康診所和聯邦認證健康中心為精神健康就診提供的遠程醫療服務</w:t>
            </w:r>
          </w:p>
          <w:p w14:paraId="01817A76" w14:textId="77777777" w:rsidR="00B213A5" w:rsidRPr="00FC0384" w:rsidRDefault="00B213A5" w:rsidP="001C3E08">
            <w:pPr>
              <w:pStyle w:val="4pointsbullet"/>
              <w:spacing w:before="60" w:after="60" w:line="235" w:lineRule="auto"/>
              <w:ind w:hanging="357"/>
              <w:rPr>
                <w:b/>
              </w:rPr>
            </w:pPr>
            <w:r w:rsidRPr="00FC0384">
              <w:rPr>
                <w:b/>
                <w:bCs/>
                <w:u w:val="single"/>
                <w:lang w:eastAsia="zh-TW"/>
              </w:rPr>
              <w:t>在以下情況下</w:t>
            </w:r>
            <w:r w:rsidRPr="00FC0384">
              <w:rPr>
                <w:lang w:eastAsia="zh-TW"/>
              </w:rPr>
              <w:t>，由醫生（例如，透過電話或視訊聊天）對您進行</w:t>
            </w:r>
            <w:r w:rsidRPr="00FC0384">
              <w:rPr>
                <w:lang w:eastAsia="zh-TW"/>
              </w:rPr>
              <w:t xml:space="preserve">5-10 </w:t>
            </w:r>
            <w:r w:rsidRPr="00FC0384">
              <w:rPr>
                <w:lang w:eastAsia="zh-TW"/>
              </w:rPr>
              <w:t>分鐘的虛擬檢查：</w:t>
            </w:r>
          </w:p>
          <w:p w14:paraId="5F43BA09" w14:textId="77777777" w:rsidR="00B213A5" w:rsidRPr="00FC0384" w:rsidRDefault="00B213A5" w:rsidP="001C3E08">
            <w:pPr>
              <w:pStyle w:val="4pointsbullet"/>
              <w:numPr>
                <w:ilvl w:val="1"/>
                <w:numId w:val="31"/>
              </w:numPr>
              <w:spacing w:before="60" w:after="60" w:line="235" w:lineRule="auto"/>
              <w:ind w:left="756" w:hanging="357"/>
              <w:rPr>
                <w:b/>
              </w:rPr>
            </w:pPr>
            <w:r w:rsidRPr="00FC0384">
              <w:rPr>
                <w:lang w:eastAsia="zh-TW"/>
              </w:rPr>
              <w:t>您不是新患者</w:t>
            </w:r>
            <w:r w:rsidRPr="00FC0384">
              <w:rPr>
                <w:b/>
                <w:bCs/>
                <w:lang w:eastAsia="zh-TW"/>
              </w:rPr>
              <w:t>且</w:t>
            </w:r>
          </w:p>
          <w:p w14:paraId="4444DBD0" w14:textId="77777777" w:rsidR="00B213A5" w:rsidRPr="00FC0384" w:rsidRDefault="00B213A5" w:rsidP="001C3E08">
            <w:pPr>
              <w:pStyle w:val="4pointsbullet"/>
              <w:numPr>
                <w:ilvl w:val="1"/>
                <w:numId w:val="31"/>
              </w:numPr>
              <w:spacing w:before="60" w:after="60" w:line="235" w:lineRule="auto"/>
              <w:ind w:left="756" w:hanging="357"/>
              <w:rPr>
                <w:b/>
              </w:rPr>
            </w:pPr>
            <w:r w:rsidRPr="00FC0384">
              <w:rPr>
                <w:lang w:eastAsia="zh-TW"/>
              </w:rPr>
              <w:t>該檢查與過去</w:t>
            </w:r>
            <w:r w:rsidRPr="00FC0384">
              <w:rPr>
                <w:lang w:eastAsia="zh-TW"/>
              </w:rPr>
              <w:t xml:space="preserve"> 7 </w:t>
            </w:r>
            <w:r w:rsidRPr="00FC0384">
              <w:rPr>
                <w:lang w:eastAsia="zh-TW"/>
              </w:rPr>
              <w:t>天內的診室就診無關，</w:t>
            </w:r>
            <w:r w:rsidRPr="00FC0384">
              <w:rPr>
                <w:b/>
                <w:bCs/>
                <w:lang w:eastAsia="zh-TW"/>
              </w:rPr>
              <w:t>並且</w:t>
            </w:r>
          </w:p>
          <w:p w14:paraId="20B19920" w14:textId="77777777" w:rsidR="00B213A5" w:rsidRPr="00FC0384" w:rsidRDefault="00B213A5" w:rsidP="001C3E08">
            <w:pPr>
              <w:pStyle w:val="4pointsbullet"/>
              <w:numPr>
                <w:ilvl w:val="1"/>
                <w:numId w:val="31"/>
              </w:numPr>
              <w:spacing w:before="60" w:after="60" w:line="235" w:lineRule="auto"/>
              <w:ind w:left="756" w:hanging="357"/>
              <w:rPr>
                <w:b/>
              </w:rPr>
            </w:pPr>
            <w:r w:rsidRPr="00FC0384">
              <w:rPr>
                <w:lang w:eastAsia="zh-TW"/>
              </w:rPr>
              <w:t>該檢查不會引致未來</w:t>
            </w:r>
            <w:r w:rsidRPr="00FC0384">
              <w:rPr>
                <w:lang w:eastAsia="zh-TW"/>
              </w:rPr>
              <w:t xml:space="preserve"> 24 </w:t>
            </w:r>
            <w:r w:rsidRPr="00FC0384">
              <w:rPr>
                <w:lang w:eastAsia="zh-TW"/>
              </w:rPr>
              <w:t>小時內的診室就診或可預訂的最早約診</w:t>
            </w:r>
          </w:p>
          <w:p w14:paraId="584C1CF1" w14:textId="77777777" w:rsidR="00B213A5" w:rsidRPr="00FC0384" w:rsidRDefault="00B213A5" w:rsidP="001C3E08">
            <w:pPr>
              <w:pStyle w:val="4pointsbullet"/>
              <w:spacing w:before="60" w:after="60" w:line="235" w:lineRule="auto"/>
              <w:ind w:hanging="357"/>
              <w:rPr>
                <w:b/>
              </w:rPr>
            </w:pPr>
            <w:r w:rsidRPr="00FC0384">
              <w:rPr>
                <w:b/>
                <w:bCs/>
                <w:u w:val="single"/>
                <w:lang w:eastAsia="zh-TW"/>
              </w:rPr>
              <w:t>在以下情況下</w:t>
            </w:r>
            <w:r w:rsidRPr="00FC0384">
              <w:rPr>
                <w:lang w:eastAsia="zh-TW"/>
              </w:rPr>
              <w:t>，醫生會對您傳送來的視訊和</w:t>
            </w:r>
            <w:r w:rsidRPr="00FC0384">
              <w:rPr>
                <w:lang w:eastAsia="zh-TW"/>
              </w:rPr>
              <w:t>/</w:t>
            </w:r>
            <w:r w:rsidRPr="00FC0384">
              <w:rPr>
                <w:lang w:eastAsia="zh-TW"/>
              </w:rPr>
              <w:t>或影像進行評估，並在</w:t>
            </w:r>
            <w:r w:rsidRPr="00FC0384">
              <w:rPr>
                <w:lang w:eastAsia="zh-TW"/>
              </w:rPr>
              <w:t xml:space="preserve"> 24 </w:t>
            </w:r>
            <w:r w:rsidRPr="00FC0384">
              <w:rPr>
                <w:lang w:eastAsia="zh-TW"/>
              </w:rPr>
              <w:t>小時內作出解釋和跟進：</w:t>
            </w:r>
          </w:p>
          <w:p w14:paraId="7AFF2BDA" w14:textId="77777777" w:rsidR="00B213A5" w:rsidRPr="00FC0384" w:rsidRDefault="00B213A5" w:rsidP="001C3E08">
            <w:pPr>
              <w:pStyle w:val="4pointsbullet"/>
              <w:numPr>
                <w:ilvl w:val="1"/>
                <w:numId w:val="31"/>
              </w:numPr>
              <w:spacing w:before="60" w:after="60" w:line="235" w:lineRule="auto"/>
              <w:ind w:left="756" w:hanging="357"/>
              <w:rPr>
                <w:b/>
              </w:rPr>
            </w:pPr>
            <w:r w:rsidRPr="00FC0384">
              <w:rPr>
                <w:lang w:eastAsia="zh-TW"/>
              </w:rPr>
              <w:t>您不是新患者</w:t>
            </w:r>
            <w:r w:rsidRPr="00FC0384">
              <w:rPr>
                <w:b/>
                <w:bCs/>
                <w:lang w:eastAsia="zh-TW"/>
              </w:rPr>
              <w:t>且</w:t>
            </w:r>
          </w:p>
          <w:p w14:paraId="2A425663" w14:textId="77777777" w:rsidR="00B213A5" w:rsidRPr="00FC0384" w:rsidRDefault="00B213A5" w:rsidP="001C3E08">
            <w:pPr>
              <w:pStyle w:val="4pointsbullet"/>
              <w:numPr>
                <w:ilvl w:val="1"/>
                <w:numId w:val="31"/>
              </w:numPr>
              <w:spacing w:before="60" w:after="60" w:line="235" w:lineRule="auto"/>
              <w:ind w:left="756" w:hanging="357"/>
              <w:rPr>
                <w:b/>
              </w:rPr>
            </w:pPr>
            <w:r w:rsidRPr="00FC0384">
              <w:rPr>
                <w:lang w:eastAsia="zh-TW"/>
              </w:rPr>
              <w:t>該評估與過去</w:t>
            </w:r>
            <w:r w:rsidRPr="00FC0384">
              <w:rPr>
                <w:lang w:eastAsia="zh-TW"/>
              </w:rPr>
              <w:t xml:space="preserve"> 7 </w:t>
            </w:r>
            <w:r w:rsidRPr="00FC0384">
              <w:rPr>
                <w:lang w:eastAsia="zh-TW"/>
              </w:rPr>
              <w:t>天內的診室就診無關，</w:t>
            </w:r>
            <w:r w:rsidRPr="00FC0384">
              <w:rPr>
                <w:b/>
                <w:bCs/>
                <w:lang w:eastAsia="zh-TW"/>
              </w:rPr>
              <w:t>並且</w:t>
            </w:r>
          </w:p>
          <w:p w14:paraId="4DF8E81C" w14:textId="77777777" w:rsidR="00B213A5" w:rsidRPr="00FC0384" w:rsidRDefault="00B213A5" w:rsidP="001C3E08">
            <w:pPr>
              <w:pStyle w:val="4pointsbullet"/>
              <w:numPr>
                <w:ilvl w:val="1"/>
                <w:numId w:val="31"/>
              </w:numPr>
              <w:spacing w:before="60" w:after="60" w:line="235" w:lineRule="auto"/>
              <w:ind w:left="756" w:hanging="357"/>
              <w:rPr>
                <w:b/>
              </w:rPr>
            </w:pPr>
            <w:r w:rsidRPr="00FC0384">
              <w:rPr>
                <w:lang w:eastAsia="zh-TW"/>
              </w:rPr>
              <w:t>該評估不會引致未來</w:t>
            </w:r>
            <w:r w:rsidRPr="00FC0384">
              <w:rPr>
                <w:lang w:eastAsia="zh-TW"/>
              </w:rPr>
              <w:t xml:space="preserve"> 24 </w:t>
            </w:r>
            <w:r w:rsidRPr="00FC0384">
              <w:rPr>
                <w:lang w:eastAsia="zh-TW"/>
              </w:rPr>
              <w:t>小時內的診室就診或可預訂的最早約診</w:t>
            </w:r>
          </w:p>
          <w:p w14:paraId="60ED5356" w14:textId="77777777" w:rsidR="00B213A5" w:rsidRPr="00FC0384" w:rsidRDefault="00B213A5" w:rsidP="001C3E08">
            <w:pPr>
              <w:pStyle w:val="4pointsbullet"/>
              <w:spacing w:before="60" w:after="60" w:line="235" w:lineRule="auto"/>
              <w:ind w:hanging="357"/>
              <w:rPr>
                <w:b/>
              </w:rPr>
            </w:pPr>
            <w:r w:rsidRPr="00FC0384">
              <w:rPr>
                <w:lang w:eastAsia="zh-TW"/>
              </w:rPr>
              <w:t>您的醫生與其他醫生透過電話、網絡或電子健康記錄評估進行的會診</w:t>
            </w:r>
            <w:r w:rsidRPr="00FC0384">
              <w:rPr>
                <w:lang w:eastAsia="zh-TW"/>
              </w:rPr>
              <w:t xml:space="preserve"> </w:t>
            </w:r>
          </w:p>
          <w:p w14:paraId="0BA2E9EE" w14:textId="77777777" w:rsidR="00B213A5" w:rsidRPr="00FC0384" w:rsidRDefault="00B213A5" w:rsidP="001C3E08">
            <w:pPr>
              <w:pStyle w:val="4pointsbullet"/>
              <w:spacing w:before="60" w:after="60" w:line="235" w:lineRule="auto"/>
              <w:ind w:hanging="357"/>
              <w:rPr>
                <w:rFonts w:ascii="Arial" w:hAnsi="Arial"/>
                <w:b/>
                <w:i/>
                <w:sz w:val="22"/>
              </w:rPr>
            </w:pPr>
            <w:r w:rsidRPr="00FC0384">
              <w:rPr>
                <w:lang w:eastAsia="zh-TW"/>
              </w:rPr>
              <w:t>手術之前</w:t>
            </w:r>
            <w:r w:rsidRPr="00FC0384">
              <w:rPr>
                <w:lang w:eastAsia="zh-TW"/>
              </w:rPr>
              <w:t xml:space="preserve"> [</w:t>
            </w:r>
            <w:r w:rsidRPr="00FC0384">
              <w:rPr>
                <w:i/>
                <w:iCs/>
                <w:lang w:eastAsia="zh-TW"/>
              </w:rPr>
              <w:t>Insert if appropriate:</w:t>
            </w:r>
            <w:r w:rsidRPr="00FC0384">
              <w:rPr>
                <w:lang w:eastAsia="zh-TW"/>
              </w:rPr>
              <w:t>由另一位網絡內提供者</w:t>
            </w:r>
            <w:r w:rsidRPr="00FC0384">
              <w:rPr>
                <w:lang w:eastAsia="zh-TW"/>
              </w:rPr>
              <w:t>]</w:t>
            </w:r>
            <w:r w:rsidRPr="00FC0384">
              <w:rPr>
                <w:lang w:eastAsia="zh-TW"/>
              </w:rPr>
              <w:t>提供的第二意見</w:t>
            </w:r>
          </w:p>
          <w:p w14:paraId="03F50138" w14:textId="77777777" w:rsidR="00B213A5" w:rsidRPr="00FC0384" w:rsidRDefault="00B213A5" w:rsidP="001C3E08">
            <w:pPr>
              <w:pStyle w:val="4pointsbullet"/>
              <w:spacing w:before="60" w:after="60" w:line="235" w:lineRule="auto"/>
              <w:ind w:hanging="357"/>
              <w:rPr>
                <w:rFonts w:ascii="Arial" w:hAnsi="Arial" w:cs="Arial"/>
                <w:b/>
                <w:bCs/>
                <w:i/>
                <w:szCs w:val="30"/>
              </w:rPr>
            </w:pPr>
            <w:r w:rsidRPr="00FC0384">
              <w:rPr>
                <w:lang w:eastAsia="zh-TW"/>
              </w:rPr>
              <w:t>非常規牙科護理（承保服務僅限於顎部或相關結構的手術、顎骨或面骨重整、拔除牙齒準備做顎部惡性腫瘤的放射治療，或由醫師提供方可獲得承保的服務）</w:t>
            </w:r>
          </w:p>
          <w:p w14:paraId="693C65D5" w14:textId="77777777" w:rsidR="00B213A5" w:rsidRPr="00FC0384" w:rsidRDefault="00B213A5" w:rsidP="001C3E08">
            <w:pPr>
              <w:pStyle w:val="4pointsbullet"/>
              <w:spacing w:before="60" w:after="60" w:line="235" w:lineRule="auto"/>
              <w:ind w:hanging="357"/>
            </w:pPr>
            <w:r w:rsidRPr="00FC0384">
              <w:rPr>
                <w:i/>
                <w:iCs/>
                <w:lang w:eastAsia="zh-TW"/>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B87D3" w14:textId="77777777" w:rsidR="00B213A5" w:rsidRPr="00FC0384" w:rsidRDefault="00B213A5" w:rsidP="001C3E08">
            <w:pPr>
              <w:pStyle w:val="4pointsbeforeandafter"/>
            </w:pPr>
          </w:p>
        </w:tc>
      </w:tr>
      <w:tr w:rsidR="00B213A5" w:rsidRPr="00FC0384" w14:paraId="43E501BE"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D16EB26" w14:textId="77777777" w:rsidR="00B213A5" w:rsidRPr="00FC0384" w:rsidRDefault="00B213A5" w:rsidP="001C3E08">
            <w:pPr>
              <w:pStyle w:val="TableBold11"/>
            </w:pPr>
            <w:r w:rsidRPr="00FC0384">
              <w:rPr>
                <w:bCs/>
                <w:lang w:eastAsia="zh-TW"/>
              </w:rPr>
              <w:lastRenderedPageBreak/>
              <w:t>足療服務</w:t>
            </w:r>
          </w:p>
          <w:p w14:paraId="6347EA58" w14:textId="77777777" w:rsidR="00B213A5" w:rsidRPr="00FC0384" w:rsidRDefault="00B213A5" w:rsidP="001C3E08">
            <w:pPr>
              <w:pStyle w:val="4pointsbeforeandafter"/>
            </w:pPr>
            <w:r w:rsidRPr="00FC0384">
              <w:rPr>
                <w:lang w:eastAsia="zh-TW"/>
              </w:rPr>
              <w:t>承保服務包括：</w:t>
            </w:r>
          </w:p>
          <w:p w14:paraId="58F60E21" w14:textId="77777777" w:rsidR="00B213A5" w:rsidRPr="00FC0384" w:rsidRDefault="00B213A5" w:rsidP="001C3E08">
            <w:pPr>
              <w:pStyle w:val="4pointsbullet"/>
            </w:pPr>
            <w:r w:rsidRPr="00FC0384">
              <w:rPr>
                <w:lang w:eastAsia="zh-TW"/>
              </w:rPr>
              <w:t>對足部傷害和疾病（例如錘狀趾或足跟骨刺）的診斷和醫學或外科治療。</w:t>
            </w:r>
          </w:p>
          <w:p w14:paraId="7288F1DC" w14:textId="77777777" w:rsidR="00B213A5" w:rsidRPr="00FC0384" w:rsidRDefault="00B213A5" w:rsidP="001C3E08">
            <w:pPr>
              <w:pStyle w:val="4pointsbullet"/>
              <w:rPr>
                <w:rFonts w:ascii="Arial" w:hAnsi="Arial" w:cs="Arial"/>
                <w:b/>
                <w:bCs/>
                <w:szCs w:val="30"/>
              </w:rPr>
            </w:pPr>
            <w:r w:rsidRPr="00FC0384">
              <w:rPr>
                <w:lang w:eastAsia="zh-TW"/>
              </w:rPr>
              <w:t>為伴有影響下肢的某些醫療狀況的會員提供的常規足部護理</w:t>
            </w:r>
          </w:p>
          <w:p w14:paraId="0AB37804" w14:textId="77777777" w:rsidR="00B213A5" w:rsidRPr="00FC0384" w:rsidRDefault="00B213A5" w:rsidP="001C3E08">
            <w:pPr>
              <w:pStyle w:val="4pointsbeforeandafter"/>
              <w:rPr>
                <w:rFonts w:ascii="Arial" w:hAnsi="Arial" w:cs="Arial"/>
                <w:b/>
                <w:bCs/>
                <w:i/>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0FE4EE" w14:textId="77777777" w:rsidR="00B213A5" w:rsidRPr="00FC0384" w:rsidRDefault="00B213A5" w:rsidP="001C3E08">
            <w:pPr>
              <w:pStyle w:val="4pointsbeforeandafter"/>
            </w:pPr>
          </w:p>
          <w:p w14:paraId="56CE5022" w14:textId="77777777" w:rsidR="00B213A5" w:rsidRPr="00FC0384" w:rsidRDefault="00B213A5" w:rsidP="001C3E08">
            <w:pPr>
              <w:pStyle w:val="4pointsbeforeandafter"/>
              <w:rPr>
                <w:i/>
                <w:color w:val="0000FF"/>
              </w:rPr>
            </w:pPr>
            <w:r w:rsidRPr="00FC0384">
              <w:rPr>
                <w:i/>
                <w:iCs/>
                <w:color w:val="0000FF"/>
              </w:rPr>
              <w:t>[List copays / coinsurance / deductible]</w:t>
            </w:r>
          </w:p>
        </w:tc>
      </w:tr>
      <w:tr w:rsidR="00B213A5" w:rsidRPr="00FC0384" w14:paraId="46887863"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380A440" w14:textId="77777777" w:rsidR="00B213A5" w:rsidRPr="00FC0384" w:rsidRDefault="00B213A5" w:rsidP="001C3E08">
            <w:pPr>
              <w:pStyle w:val="TableBold11"/>
            </w:pPr>
            <w:r w:rsidRPr="00FC0384">
              <w:rPr>
                <w:b w:val="0"/>
                <w:noProof/>
                <w:lang w:eastAsia="zh-TW"/>
              </w:rPr>
              <w:drawing>
                <wp:inline distT="0" distB="0" distL="0" distR="0" wp14:anchorId="42ADAFCC" wp14:editId="53CD2618">
                  <wp:extent cx="192024" cy="237744"/>
                  <wp:effectExtent l="0" t="0" r="0" b="0"/>
                  <wp:docPr id="69" name="Picture 69"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Picture 69"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前列腺癌篩檢</w:t>
            </w:r>
          </w:p>
          <w:p w14:paraId="3929F701" w14:textId="77777777" w:rsidR="00B213A5" w:rsidRPr="00FC0384" w:rsidRDefault="00B213A5" w:rsidP="001C3E08">
            <w:pPr>
              <w:pStyle w:val="4pointsbeforeandafter"/>
            </w:pPr>
            <w:r w:rsidRPr="00FC0384">
              <w:rPr>
                <w:lang w:eastAsia="zh-TW"/>
              </w:rPr>
              <w:t>對於年滿</w:t>
            </w:r>
            <w:r w:rsidRPr="00FC0384">
              <w:rPr>
                <w:lang w:eastAsia="zh-TW"/>
              </w:rPr>
              <w:t xml:space="preserve"> 50 </w:t>
            </w:r>
            <w:r w:rsidRPr="00FC0384">
              <w:rPr>
                <w:lang w:eastAsia="zh-TW"/>
              </w:rPr>
              <w:t>歲的男性，承保以下服務（每</w:t>
            </w:r>
            <w:r w:rsidRPr="00FC0384">
              <w:rPr>
                <w:lang w:eastAsia="zh-TW"/>
              </w:rPr>
              <w:t xml:space="preserve"> 12 </w:t>
            </w:r>
            <w:r w:rsidRPr="00FC0384">
              <w:rPr>
                <w:lang w:eastAsia="zh-TW"/>
              </w:rPr>
              <w:t>個月承保一次）：</w:t>
            </w:r>
          </w:p>
          <w:p w14:paraId="19F5AD58" w14:textId="77777777" w:rsidR="00B213A5" w:rsidRPr="00FC0384" w:rsidRDefault="00B213A5" w:rsidP="001C3E08">
            <w:pPr>
              <w:pStyle w:val="4pointsbullet"/>
            </w:pPr>
            <w:r w:rsidRPr="00FC0384">
              <w:rPr>
                <w:lang w:eastAsia="zh-TW"/>
              </w:rPr>
              <w:t>直腸指檢</w:t>
            </w:r>
          </w:p>
          <w:p w14:paraId="0107C37E" w14:textId="77777777" w:rsidR="00B213A5" w:rsidRPr="00FC0384" w:rsidRDefault="00B213A5" w:rsidP="001C3E08">
            <w:pPr>
              <w:pStyle w:val="4pointsbullet"/>
              <w:rPr>
                <w:rFonts w:ascii="Arial" w:hAnsi="Arial" w:cs="Arial"/>
                <w:b/>
                <w:bCs/>
                <w:szCs w:val="30"/>
              </w:rPr>
            </w:pPr>
            <w:r w:rsidRPr="00FC0384">
              <w:rPr>
                <w:lang w:eastAsia="zh-TW"/>
              </w:rPr>
              <w:t>前列腺特異性抗原</w:t>
            </w:r>
            <w:r w:rsidRPr="00FC0384">
              <w:rPr>
                <w:lang w:eastAsia="zh-TW"/>
              </w:rPr>
              <w:t xml:space="preserve"> (PSA) </w:t>
            </w:r>
            <w:r w:rsidRPr="00FC0384">
              <w:rPr>
                <w:lang w:eastAsia="zh-TW"/>
              </w:rPr>
              <w:t>檢查</w:t>
            </w:r>
          </w:p>
          <w:p w14:paraId="21E366EE" w14:textId="77777777" w:rsidR="00B213A5" w:rsidRPr="00FC0384" w:rsidRDefault="00B213A5" w:rsidP="001C3E08">
            <w:pPr>
              <w:pStyle w:val="4pointsbeforeandafter"/>
              <w:rPr>
                <w:rFonts w:ascii="Arial" w:hAnsi="Arial" w:cs="Arial"/>
                <w:b/>
                <w:bCs/>
                <w:szCs w:val="30"/>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F08E1B" w14:textId="77777777" w:rsidR="00B213A5" w:rsidRPr="00FC0384" w:rsidRDefault="00B213A5" w:rsidP="001C3E08">
            <w:pPr>
              <w:pStyle w:val="4pointsbeforeandafter"/>
              <w:rPr>
                <w:i/>
                <w:color w:val="0000FF"/>
              </w:rPr>
            </w:pPr>
            <w:r w:rsidRPr="00FC0384">
              <w:rPr>
                <w:lang w:eastAsia="zh-TW"/>
              </w:rPr>
              <w:t>不需要為年度</w:t>
            </w:r>
            <w:r w:rsidRPr="00FC0384">
              <w:rPr>
                <w:lang w:eastAsia="zh-TW"/>
              </w:rPr>
              <w:t xml:space="preserve"> PSA </w:t>
            </w:r>
            <w:r w:rsidRPr="00FC0384">
              <w:rPr>
                <w:lang w:eastAsia="zh-TW"/>
              </w:rPr>
              <w:t>檢查支付共同保險、定額手續費或自付扣除金。</w:t>
            </w:r>
          </w:p>
        </w:tc>
      </w:tr>
      <w:tr w:rsidR="00B213A5" w:rsidRPr="00FC0384" w14:paraId="662AF323"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7F5699" w14:textId="77777777" w:rsidR="00B213A5" w:rsidRPr="00FC0384" w:rsidRDefault="00B213A5" w:rsidP="001C3E08">
            <w:pPr>
              <w:pStyle w:val="TableBold11"/>
            </w:pPr>
            <w:r w:rsidRPr="00FC0384">
              <w:rPr>
                <w:bCs/>
                <w:lang w:eastAsia="zh-TW"/>
              </w:rPr>
              <w:t>義肢裝置和相關用品</w:t>
            </w:r>
          </w:p>
          <w:p w14:paraId="3C2A3201" w14:textId="77777777" w:rsidR="00B213A5" w:rsidRPr="00FC0384" w:rsidRDefault="00B213A5" w:rsidP="001C3E08">
            <w:pPr>
              <w:pStyle w:val="4pointsbeforeandafter"/>
              <w:rPr>
                <w:rFonts w:ascii="Arial" w:hAnsi="Arial" w:cs="Arial"/>
                <w:b/>
                <w:bCs/>
                <w:szCs w:val="30"/>
              </w:rPr>
            </w:pPr>
            <w:r w:rsidRPr="00FC0384">
              <w:rPr>
                <w:lang w:eastAsia="zh-TW"/>
              </w:rPr>
              <w:t>更換全部或部分身體部位或功能的設備（牙科除外）。包括但不限於，結腸造口術袋以及與結腸造口術護理直接相關的用品、起搏器、支架、假肢用鞋、義臂和人造乳房（包括乳房切除術後的手術乳罩）。包括與義肢裝置以及義肢裝置的修理和</w:t>
            </w:r>
            <w:r w:rsidRPr="00FC0384">
              <w:rPr>
                <w:lang w:eastAsia="zh-TW"/>
              </w:rPr>
              <w:t>/</w:t>
            </w:r>
            <w:r w:rsidRPr="00FC0384">
              <w:rPr>
                <w:lang w:eastAsia="zh-TW"/>
              </w:rPr>
              <w:t>或更換相關的特定用品。還包括在白內障摘除或白內障手術後的一些承保有關詳細資訊，請參見本節後面部分的「視力保健」。</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CD251C" w14:textId="77777777" w:rsidR="00B213A5" w:rsidRPr="00FC0384" w:rsidRDefault="00B213A5" w:rsidP="001C3E08">
            <w:pPr>
              <w:pStyle w:val="4pointsbeforeandafter"/>
            </w:pPr>
          </w:p>
          <w:p w14:paraId="0E15675C"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631524E0"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8BE60D5" w14:textId="77777777" w:rsidR="00B213A5" w:rsidRPr="00FC0384" w:rsidRDefault="00B213A5" w:rsidP="001C3E08">
            <w:pPr>
              <w:pStyle w:val="TableBold11"/>
            </w:pPr>
            <w:r w:rsidRPr="00FC0384">
              <w:rPr>
                <w:bCs/>
                <w:lang w:eastAsia="zh-TW"/>
              </w:rPr>
              <w:t>肺病康復服務</w:t>
            </w:r>
          </w:p>
          <w:p w14:paraId="5A957A0F" w14:textId="77777777" w:rsidR="00B213A5" w:rsidRPr="00FC0384" w:rsidRDefault="00B213A5" w:rsidP="001C3E08">
            <w:pPr>
              <w:pStyle w:val="4pointsbeforeandafter"/>
            </w:pPr>
            <w:r w:rsidRPr="00FC0384">
              <w:rPr>
                <w:lang w:eastAsia="zh-TW"/>
              </w:rPr>
              <w:t>為患有中度至重度慢性阻塞性肺病</w:t>
            </w:r>
            <w:r w:rsidRPr="00FC0384">
              <w:rPr>
                <w:lang w:eastAsia="zh-TW"/>
              </w:rPr>
              <w:t xml:space="preserve"> (COPD) </w:t>
            </w:r>
            <w:r w:rsidRPr="00FC0384">
              <w:rPr>
                <w:lang w:eastAsia="zh-TW"/>
              </w:rPr>
              <w:t>和從治療慢性呼吸道疾病的醫生處接受關於肺病康復的</w:t>
            </w:r>
            <w:r w:rsidRPr="00FC0384">
              <w:rPr>
                <w:color w:val="0000FF"/>
                <w:lang w:eastAsia="zh-TW"/>
              </w:rPr>
              <w:t>[</w:t>
            </w:r>
            <w:r w:rsidRPr="00FC0384">
              <w:rPr>
                <w:i/>
                <w:iCs/>
                <w:color w:val="0000FF"/>
              </w:rPr>
              <w:t>insert as appropriate:</w:t>
            </w:r>
            <w:r w:rsidRPr="00FC0384">
              <w:rPr>
                <w:color w:val="0000FF"/>
                <w:lang w:eastAsia="zh-TW"/>
              </w:rPr>
              <w:t>轉診</w:t>
            </w:r>
            <w:r w:rsidRPr="00FC0384">
              <w:rPr>
                <w:color w:val="0000FF"/>
                <w:lang w:eastAsia="zh-TW"/>
              </w:rPr>
              <w:t xml:space="preserve"> </w:t>
            </w:r>
            <w:r w:rsidRPr="00FC0384">
              <w:rPr>
                <w:i/>
                <w:iCs/>
                <w:color w:val="0000FF"/>
                <w:lang w:eastAsia="zh-TW"/>
              </w:rPr>
              <w:t xml:space="preserve">OR </w:t>
            </w:r>
            <w:r w:rsidRPr="00FC0384">
              <w:rPr>
                <w:color w:val="0000FF"/>
                <w:lang w:eastAsia="zh-TW"/>
              </w:rPr>
              <w:t>醫囑</w:t>
            </w:r>
            <w:r w:rsidRPr="00FC0384">
              <w:rPr>
                <w:color w:val="0000FF"/>
                <w:lang w:eastAsia="zh-TW"/>
              </w:rPr>
              <w:t>]</w:t>
            </w:r>
            <w:r w:rsidRPr="00FC0384">
              <w:rPr>
                <w:lang w:eastAsia="zh-TW"/>
              </w:rPr>
              <w:t>的會員承保綜合性肺病康復計劃。</w:t>
            </w:r>
          </w:p>
          <w:p w14:paraId="33787182" w14:textId="77777777" w:rsidR="00B213A5" w:rsidRPr="00FC0384" w:rsidRDefault="00B213A5" w:rsidP="001C3E08">
            <w:pPr>
              <w:pStyle w:val="4pointsbeforeandafter"/>
              <w:rPr>
                <w:rFonts w:ascii="Arial" w:hAnsi="Arial" w:cs="Arial"/>
                <w:b/>
                <w:bCs/>
                <w:szCs w:val="30"/>
              </w:rPr>
            </w:pPr>
            <w:r w:rsidRPr="00FC0384">
              <w:rPr>
                <w:i/>
                <w:iCs/>
                <w:color w:val="0000FF"/>
              </w:rPr>
              <w:t xml:space="preserve"> [Also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A75CD2" w14:textId="77777777" w:rsidR="00B213A5" w:rsidRPr="00FC0384" w:rsidRDefault="00B213A5" w:rsidP="001C3E08">
            <w:pPr>
              <w:pStyle w:val="4pointsbeforeandafter"/>
            </w:pPr>
          </w:p>
          <w:p w14:paraId="65A0C0E6"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167465B3"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D347FBD" w14:textId="77777777" w:rsidR="00B213A5" w:rsidRPr="00FC0384" w:rsidRDefault="00B213A5" w:rsidP="001C3E08">
            <w:pPr>
              <w:pStyle w:val="TableBold11"/>
            </w:pPr>
            <w:r w:rsidRPr="00FC0384">
              <w:rPr>
                <w:b w:val="0"/>
                <w:noProof/>
                <w:lang w:eastAsia="zh-TW"/>
              </w:rPr>
              <w:lastRenderedPageBreak/>
              <w:drawing>
                <wp:inline distT="0" distB="0" distL="0" distR="0" wp14:anchorId="115C2299" wp14:editId="7D3C7334">
                  <wp:extent cx="192024" cy="237744"/>
                  <wp:effectExtent l="0" t="0" r="0" b="0"/>
                  <wp:docPr id="70" name="Picture 70"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Picture 70"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用於減少酒精濫用的篩檢和諮詢服務</w:t>
            </w:r>
          </w:p>
          <w:p w14:paraId="221551C0" w14:textId="77777777" w:rsidR="00B213A5" w:rsidRPr="00FC0384" w:rsidRDefault="00B213A5" w:rsidP="001C3E08">
            <w:pPr>
              <w:pStyle w:val="4pointsbeforeandafter"/>
            </w:pPr>
            <w:r w:rsidRPr="00FC0384">
              <w:rPr>
                <w:lang w:eastAsia="zh-TW"/>
              </w:rPr>
              <w:t>我們為濫用酒精但不依賴酒精的</w:t>
            </w:r>
            <w:r w:rsidRPr="00FC0384">
              <w:rPr>
                <w:lang w:eastAsia="zh-TW"/>
              </w:rPr>
              <w:t xml:space="preserve"> Medicare </w:t>
            </w:r>
            <w:r w:rsidRPr="00FC0384">
              <w:rPr>
                <w:lang w:eastAsia="zh-TW"/>
              </w:rPr>
              <w:t>受保人（包括孕婦）承保一次酒精濫用篩檢。</w:t>
            </w:r>
          </w:p>
          <w:p w14:paraId="26EDEF4B" w14:textId="77777777" w:rsidR="00B213A5" w:rsidRPr="00FC0384" w:rsidRDefault="00B213A5" w:rsidP="001C3E08">
            <w:pPr>
              <w:pStyle w:val="4pointsbeforeandafter"/>
            </w:pPr>
            <w:r w:rsidRPr="00FC0384">
              <w:rPr>
                <w:lang w:eastAsia="zh-TW"/>
              </w:rPr>
              <w:t>如果您的酒精濫用篩檢結果為陽性，您每年可獲得由初級醫療環境中符合資格的主治醫生或執業醫護人員提供的最多</w:t>
            </w:r>
            <w:r w:rsidRPr="00FC0384">
              <w:rPr>
                <w:lang w:eastAsia="zh-TW"/>
              </w:rPr>
              <w:t xml:space="preserve"> 4 </w:t>
            </w:r>
            <w:r w:rsidRPr="00FC0384">
              <w:rPr>
                <w:lang w:eastAsia="zh-TW"/>
              </w:rPr>
              <w:t>次簡短的面對面諮詢課程。</w:t>
            </w:r>
          </w:p>
          <w:p w14:paraId="1101E119" w14:textId="77777777" w:rsidR="00B213A5" w:rsidRPr="00FC0384" w:rsidRDefault="00B213A5" w:rsidP="001C3E08">
            <w:pPr>
              <w:pStyle w:val="4pointsbeforeandafter"/>
              <w:rPr>
                <w:rFonts w:cs="Minion Pro"/>
                <w:color w:val="211D1E"/>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252F30" w14:textId="77777777" w:rsidR="00B213A5" w:rsidRPr="00FC0384" w:rsidRDefault="00B213A5" w:rsidP="001C3E08">
            <w:pPr>
              <w:pStyle w:val="4pointsbeforeandafter"/>
            </w:pPr>
          </w:p>
          <w:p w14:paraId="7D8FF344" w14:textId="77777777" w:rsidR="00B213A5" w:rsidRPr="00FC0384" w:rsidRDefault="00B213A5" w:rsidP="001C3E08">
            <w:pPr>
              <w:pStyle w:val="4pointsbeforeandafter"/>
              <w:rPr>
                <w:rFonts w:cs="Minion Pro"/>
                <w:color w:val="000000"/>
              </w:rPr>
            </w:pPr>
            <w:r w:rsidRPr="00FC0384">
              <w:rPr>
                <w:lang w:eastAsia="zh-TW"/>
              </w:rPr>
              <w:t>不需要為</w:t>
            </w:r>
            <w:r w:rsidRPr="00FC0384">
              <w:rPr>
                <w:lang w:eastAsia="zh-TW"/>
              </w:rPr>
              <w:t xml:space="preserve"> Medicare </w:t>
            </w:r>
            <w:r w:rsidRPr="00FC0384">
              <w:rPr>
                <w:lang w:eastAsia="zh-TW"/>
              </w:rPr>
              <w:t>承保的用於減少酒精濫用的篩檢和諮詢等預防性福利支付共同保險、定額手續費或自付扣除金。</w:t>
            </w:r>
          </w:p>
        </w:tc>
      </w:tr>
      <w:tr w:rsidR="00B213A5" w:rsidRPr="00FC0384" w14:paraId="7E9D771F" w14:textId="77777777" w:rsidTr="001C3E08">
        <w:tblPrEx>
          <w:tblCellMar>
            <w:top w:w="86" w:type="dxa"/>
            <w:bottom w:w="86" w:type="dxa"/>
          </w:tblCellMar>
        </w:tblPrEx>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6E5062" w14:textId="77777777" w:rsidR="00B213A5" w:rsidRPr="00FC0384" w:rsidRDefault="00B213A5" w:rsidP="001C3E08">
            <w:pPr>
              <w:pStyle w:val="TableBold12"/>
            </w:pPr>
            <w:r w:rsidRPr="00FC0384">
              <w:rPr>
                <w:b w:val="0"/>
                <w:lang w:eastAsia="zh-TW"/>
              </w:rPr>
              <w:drawing>
                <wp:inline distT="0" distB="0" distL="0" distR="0" wp14:anchorId="485C7D55" wp14:editId="48405852">
                  <wp:extent cx="192024" cy="237744"/>
                  <wp:effectExtent l="0" t="0" r="0" b="0"/>
                  <wp:docPr id="71" name="Picture 71"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Picture 71"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用低劑量電腦斷層掃描</w:t>
            </w:r>
            <w:r w:rsidRPr="00FC0384">
              <w:rPr>
                <w:bCs/>
                <w:lang w:eastAsia="zh-TW"/>
              </w:rPr>
              <w:t xml:space="preserve"> (LDCT) </w:t>
            </w:r>
            <w:r w:rsidRPr="00FC0384">
              <w:rPr>
                <w:bCs/>
                <w:lang w:eastAsia="zh-TW"/>
              </w:rPr>
              <w:t>進行肺癌篩檢</w:t>
            </w:r>
          </w:p>
          <w:p w14:paraId="450E7699" w14:textId="77777777" w:rsidR="00B213A5" w:rsidRPr="00FC0384" w:rsidRDefault="00B213A5" w:rsidP="001C3E08">
            <w:pPr>
              <w:pStyle w:val="4pointsbeforeandafter"/>
            </w:pPr>
            <w:r w:rsidRPr="00FC0384">
              <w:rPr>
                <w:lang w:eastAsia="zh-TW"/>
              </w:rPr>
              <w:t>對於符合資格的個人，每</w:t>
            </w:r>
            <w:r w:rsidRPr="00FC0384">
              <w:rPr>
                <w:lang w:eastAsia="zh-TW"/>
              </w:rPr>
              <w:t xml:space="preserve"> 12 </w:t>
            </w:r>
            <w:r w:rsidRPr="00FC0384">
              <w:rPr>
                <w:lang w:eastAsia="zh-TW"/>
              </w:rPr>
              <w:t>個月承保一次</w:t>
            </w:r>
            <w:r w:rsidRPr="00FC0384">
              <w:rPr>
                <w:lang w:eastAsia="zh-TW"/>
              </w:rPr>
              <w:t xml:space="preserve"> LDCT</w:t>
            </w:r>
            <w:r w:rsidRPr="00FC0384">
              <w:rPr>
                <w:lang w:eastAsia="zh-TW"/>
              </w:rPr>
              <w:t>。</w:t>
            </w:r>
          </w:p>
          <w:p w14:paraId="56E8B1DC" w14:textId="77777777" w:rsidR="00B213A5" w:rsidRPr="00FC0384" w:rsidRDefault="00B213A5" w:rsidP="001C3E08">
            <w:pPr>
              <w:pStyle w:val="4pointsbeforeandafter"/>
              <w:rPr>
                <w:lang w:eastAsia="zh-TW"/>
              </w:rPr>
            </w:pPr>
            <w:r w:rsidRPr="00FC0384">
              <w:rPr>
                <w:b/>
                <w:bCs/>
                <w:lang w:eastAsia="zh-TW"/>
              </w:rPr>
              <w:t>合格的會員為</w:t>
            </w:r>
            <w:r w:rsidRPr="00FC0384">
              <w:rPr>
                <w:lang w:eastAsia="zh-TW"/>
              </w:rPr>
              <w:t>：在</w:t>
            </w:r>
            <w:r w:rsidRPr="00FC0384">
              <w:rPr>
                <w:lang w:eastAsia="zh-TW"/>
              </w:rPr>
              <w:t xml:space="preserve"> 50 – 77 </w:t>
            </w:r>
            <w:r w:rsidRPr="00FC0384">
              <w:rPr>
                <w:lang w:eastAsia="zh-TW"/>
              </w:rPr>
              <w:t>歲之間無肺癌跡象或症狀，但菸齡至少</w:t>
            </w:r>
            <w:r w:rsidRPr="00FC0384">
              <w:rPr>
                <w:lang w:eastAsia="zh-TW"/>
              </w:rPr>
              <w:t xml:space="preserve"> 20 </w:t>
            </w:r>
            <w:r w:rsidRPr="00FC0384">
              <w:rPr>
                <w:lang w:eastAsia="zh-TW"/>
              </w:rPr>
              <w:t>年且每天至少吸一包菸，並且目前吸菸或在過去</w:t>
            </w:r>
            <w:r w:rsidRPr="00FC0384">
              <w:rPr>
                <w:lang w:eastAsia="zh-TW"/>
              </w:rPr>
              <w:t xml:space="preserve"> 15 </w:t>
            </w:r>
            <w:r w:rsidRPr="00FC0384">
              <w:rPr>
                <w:lang w:eastAsia="zh-TW"/>
              </w:rPr>
              <w:t>年內戒菸。他們在肺癌篩檢諮詢和共同作出決策就診期間因符合</w:t>
            </w:r>
            <w:r w:rsidRPr="00FC0384">
              <w:rPr>
                <w:lang w:eastAsia="zh-TW"/>
              </w:rPr>
              <w:t xml:space="preserve"> Medicare </w:t>
            </w:r>
            <w:r w:rsidRPr="00FC0384">
              <w:rPr>
                <w:lang w:eastAsia="zh-TW"/>
              </w:rPr>
              <w:t>對該等就診的標準而獲得由醫師或合資格的非執業醫護人員提供的</w:t>
            </w:r>
            <w:r w:rsidRPr="00FC0384">
              <w:rPr>
                <w:lang w:eastAsia="zh-TW"/>
              </w:rPr>
              <w:t xml:space="preserve"> LDCT </w:t>
            </w:r>
            <w:r w:rsidRPr="00FC0384">
              <w:rPr>
                <w:lang w:eastAsia="zh-TW"/>
              </w:rPr>
              <w:t>醫囑。</w:t>
            </w:r>
          </w:p>
          <w:p w14:paraId="37FC1C70" w14:textId="77777777" w:rsidR="00B213A5" w:rsidRPr="00FC0384" w:rsidRDefault="00B213A5" w:rsidP="001C3E08">
            <w:pPr>
              <w:pStyle w:val="4pointsbeforeandafter"/>
            </w:pPr>
            <w:r w:rsidRPr="00FC0384">
              <w:rPr>
                <w:i/>
                <w:iCs/>
                <w:lang w:eastAsia="zh-TW"/>
              </w:rPr>
              <w:t>就進行首次</w:t>
            </w:r>
            <w:r w:rsidRPr="00FC0384">
              <w:rPr>
                <w:i/>
                <w:iCs/>
                <w:lang w:eastAsia="zh-TW"/>
              </w:rPr>
              <w:t xml:space="preserve"> LDCT </w:t>
            </w:r>
            <w:r w:rsidRPr="00FC0384">
              <w:rPr>
                <w:i/>
                <w:iCs/>
                <w:lang w:eastAsia="zh-TW"/>
              </w:rPr>
              <w:t>篩檢後的</w:t>
            </w:r>
            <w:r w:rsidRPr="00FC0384">
              <w:rPr>
                <w:i/>
                <w:iCs/>
                <w:lang w:eastAsia="zh-TW"/>
              </w:rPr>
              <w:t xml:space="preserve"> LDCT </w:t>
            </w:r>
            <w:r w:rsidRPr="00FC0384">
              <w:rPr>
                <w:i/>
                <w:iCs/>
                <w:lang w:eastAsia="zh-TW"/>
              </w:rPr>
              <w:t>肺癌篩檢而言：</w:t>
            </w:r>
            <w:r w:rsidRPr="00FC0384">
              <w:rPr>
                <w:lang w:eastAsia="zh-TW"/>
              </w:rPr>
              <w:t>會員必須獲得</w:t>
            </w:r>
            <w:r w:rsidRPr="00FC0384">
              <w:rPr>
                <w:lang w:eastAsia="zh-TW"/>
              </w:rPr>
              <w:t xml:space="preserve"> LDCT </w:t>
            </w:r>
            <w:r w:rsidRPr="00FC0384">
              <w:rPr>
                <w:lang w:eastAsia="zh-TW"/>
              </w:rPr>
              <w:t>肺癌篩檢的醫囑，該等醫囑可在任何適當就診期間由醫師或合資格的非執業醫護人員提供。如果醫生或合資格的非醫生執業者選擇為隨後的</w:t>
            </w:r>
            <w:r w:rsidRPr="00FC0384">
              <w:rPr>
                <w:lang w:eastAsia="zh-TW"/>
              </w:rPr>
              <w:t xml:space="preserve"> LDCT </w:t>
            </w:r>
            <w:r w:rsidRPr="00FC0384">
              <w:rPr>
                <w:lang w:eastAsia="zh-TW"/>
              </w:rPr>
              <w:t>肺癌篩檢提供肺癌篩檢諮詢和共同作出決策就診，該就診必須符合</w:t>
            </w:r>
            <w:r w:rsidRPr="00FC0384">
              <w:rPr>
                <w:lang w:eastAsia="zh-TW"/>
              </w:rPr>
              <w:t xml:space="preserve"> Medicare </w:t>
            </w:r>
            <w:r w:rsidRPr="00FC0384">
              <w:rPr>
                <w:lang w:eastAsia="zh-TW"/>
              </w:rPr>
              <w:t>對該等就診的標準。</w:t>
            </w:r>
          </w:p>
        </w:tc>
        <w:tc>
          <w:tcPr>
            <w:tcW w:w="28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DBD485" w14:textId="77777777" w:rsidR="00B213A5" w:rsidRPr="00FC0384" w:rsidRDefault="00B213A5" w:rsidP="001C3E08">
            <w:pPr>
              <w:pStyle w:val="4pointsbeforeandafter"/>
            </w:pPr>
            <w:r w:rsidRPr="00FC0384">
              <w:rPr>
                <w:lang w:eastAsia="zh-TW"/>
              </w:rPr>
              <w:br/>
            </w:r>
          </w:p>
          <w:p w14:paraId="5574D85E" w14:textId="77777777" w:rsidR="00B213A5" w:rsidRPr="00FC0384" w:rsidRDefault="00B213A5" w:rsidP="001C3E08">
            <w:pPr>
              <w:pStyle w:val="4pointsbeforeandafter"/>
            </w:pPr>
            <w:r w:rsidRPr="00FC0384">
              <w:rPr>
                <w:lang w:eastAsia="zh-TW"/>
              </w:rPr>
              <w:t>不需要為</w:t>
            </w:r>
            <w:r w:rsidRPr="00FC0384">
              <w:rPr>
                <w:lang w:eastAsia="zh-TW"/>
              </w:rPr>
              <w:t xml:space="preserve"> Medicare </w:t>
            </w:r>
            <w:r w:rsidRPr="00FC0384">
              <w:rPr>
                <w:lang w:eastAsia="zh-TW"/>
              </w:rPr>
              <w:t>承保的諮詢和共同作出決策就診或</w:t>
            </w:r>
            <w:r w:rsidRPr="00FC0384">
              <w:rPr>
                <w:lang w:eastAsia="zh-TW"/>
              </w:rPr>
              <w:t xml:space="preserve"> LDCT </w:t>
            </w:r>
            <w:r w:rsidRPr="00FC0384">
              <w:rPr>
                <w:lang w:eastAsia="zh-TW"/>
              </w:rPr>
              <w:t>支付共同保險、定額手續費或自付扣除金。</w:t>
            </w:r>
          </w:p>
        </w:tc>
      </w:tr>
      <w:tr w:rsidR="00B213A5" w:rsidRPr="00FC0384" w14:paraId="0602CC18"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9EFCC74" w14:textId="77777777" w:rsidR="00B213A5" w:rsidRPr="00FC0384" w:rsidRDefault="00B213A5" w:rsidP="001C3E08">
            <w:pPr>
              <w:pStyle w:val="TableBold11"/>
              <w:rPr>
                <w:bCs/>
              </w:rPr>
            </w:pPr>
            <w:r w:rsidRPr="00FC0384">
              <w:rPr>
                <w:b w:val="0"/>
                <w:noProof/>
                <w:lang w:eastAsia="zh-TW"/>
              </w:rPr>
              <w:lastRenderedPageBreak/>
              <w:drawing>
                <wp:inline distT="0" distB="0" distL="0" distR="0" wp14:anchorId="1C262171" wp14:editId="1140A950">
                  <wp:extent cx="192024" cy="237744"/>
                  <wp:effectExtent l="0" t="0" r="0" b="0"/>
                  <wp:docPr id="72" name="Picture 72"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Picture 72"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性傳播感染</w:t>
            </w:r>
            <w:r w:rsidRPr="00FC0384">
              <w:rPr>
                <w:bCs/>
                <w:lang w:eastAsia="zh-TW"/>
              </w:rPr>
              <w:t xml:space="preserve"> (STI) </w:t>
            </w:r>
            <w:r w:rsidRPr="00FC0384">
              <w:rPr>
                <w:bCs/>
                <w:lang w:eastAsia="zh-TW"/>
              </w:rPr>
              <w:t>篩檢和用於預防</w:t>
            </w:r>
            <w:r w:rsidRPr="00FC0384">
              <w:rPr>
                <w:bCs/>
                <w:lang w:eastAsia="zh-TW"/>
              </w:rPr>
              <w:t xml:space="preserve"> STI </w:t>
            </w:r>
            <w:r w:rsidRPr="00FC0384">
              <w:rPr>
                <w:bCs/>
                <w:lang w:eastAsia="zh-TW"/>
              </w:rPr>
              <w:t>的諮詢</w:t>
            </w:r>
          </w:p>
          <w:p w14:paraId="7F83896E" w14:textId="77777777" w:rsidR="00B213A5" w:rsidRPr="00FC0384" w:rsidRDefault="00B213A5" w:rsidP="001C3E08">
            <w:pPr>
              <w:pStyle w:val="4pointsbeforeandafter"/>
              <w:rPr>
                <w:lang w:eastAsia="zh-TW"/>
              </w:rPr>
            </w:pPr>
            <w:r w:rsidRPr="00FC0384">
              <w:rPr>
                <w:lang w:eastAsia="zh-TW"/>
              </w:rPr>
              <w:t>我們承保衣原體、淋病、梅毒和</w:t>
            </w:r>
            <w:r w:rsidRPr="00FC0384">
              <w:rPr>
                <w:lang w:eastAsia="zh-TW"/>
              </w:rPr>
              <w:t xml:space="preserve"> B </w:t>
            </w:r>
            <w:r w:rsidRPr="00FC0384">
              <w:rPr>
                <w:lang w:eastAsia="zh-TW"/>
              </w:rPr>
              <w:t>型肝炎等性傳播感染</w:t>
            </w:r>
            <w:r w:rsidRPr="00FC0384">
              <w:rPr>
                <w:lang w:eastAsia="zh-TW"/>
              </w:rPr>
              <w:t xml:space="preserve"> (STI) </w:t>
            </w:r>
            <w:r w:rsidRPr="00FC0384">
              <w:rPr>
                <w:lang w:eastAsia="zh-TW"/>
              </w:rPr>
              <w:t>的篩檢。若孕婦和</w:t>
            </w:r>
            <w:r w:rsidRPr="00FC0384">
              <w:rPr>
                <w:lang w:eastAsia="zh-TW"/>
              </w:rPr>
              <w:t xml:space="preserve"> STI </w:t>
            </w:r>
            <w:r w:rsidRPr="00FC0384">
              <w:rPr>
                <w:lang w:eastAsia="zh-TW"/>
              </w:rPr>
              <w:t>高危人群的主治醫生要求其進行檢查，我們將為其篩檢承保。我們承保每隔</w:t>
            </w:r>
            <w:r w:rsidRPr="00FC0384">
              <w:rPr>
                <w:lang w:eastAsia="zh-TW"/>
              </w:rPr>
              <w:t xml:space="preserve"> 12 </w:t>
            </w:r>
            <w:r w:rsidRPr="00FC0384">
              <w:rPr>
                <w:lang w:eastAsia="zh-TW"/>
              </w:rPr>
              <w:t>個月或在孕期特定時間的這類檢查。</w:t>
            </w:r>
          </w:p>
          <w:p w14:paraId="743C3493" w14:textId="77777777" w:rsidR="00B213A5" w:rsidRPr="00FC0384" w:rsidRDefault="00B213A5" w:rsidP="001C3E08">
            <w:pPr>
              <w:pStyle w:val="4pointsbeforeandafter"/>
              <w:rPr>
                <w:lang w:eastAsia="zh-TW"/>
              </w:rPr>
            </w:pPr>
            <w:r w:rsidRPr="00FC0384">
              <w:rPr>
                <w:lang w:eastAsia="zh-TW"/>
              </w:rPr>
              <w:t>我們還為面臨</w:t>
            </w:r>
            <w:r w:rsidRPr="00FC0384">
              <w:rPr>
                <w:lang w:eastAsia="zh-TW"/>
              </w:rPr>
              <w:t xml:space="preserve"> STI </w:t>
            </w:r>
            <w:r w:rsidRPr="00FC0384">
              <w:rPr>
                <w:lang w:eastAsia="zh-TW"/>
              </w:rPr>
              <w:t>高風險的性活躍成人承保每年最多</w:t>
            </w:r>
            <w:r w:rsidRPr="00FC0384">
              <w:rPr>
                <w:lang w:eastAsia="zh-TW"/>
              </w:rPr>
              <w:t xml:space="preserve"> 2 </w:t>
            </w:r>
            <w:r w:rsidRPr="00FC0384">
              <w:rPr>
                <w:lang w:eastAsia="zh-TW"/>
              </w:rPr>
              <w:t>次單獨的</w:t>
            </w:r>
            <w:r w:rsidRPr="00FC0384">
              <w:rPr>
                <w:lang w:eastAsia="zh-TW"/>
              </w:rPr>
              <w:t xml:space="preserve"> 20-30 </w:t>
            </w:r>
            <w:r w:rsidRPr="00FC0384">
              <w:rPr>
                <w:lang w:eastAsia="zh-TW"/>
              </w:rPr>
              <w:t>分鐘面對面高強度行為諮詢課程。如果這些諮詢課程是由主治醫生提供並且是在初級醫療環境（如醫生診所）進行的，我們只會承保作為預防服務的這些諮詢課程。</w:t>
            </w:r>
          </w:p>
          <w:p w14:paraId="44B9CFBB" w14:textId="77777777" w:rsidR="00B213A5" w:rsidRPr="00FC0384" w:rsidRDefault="00B213A5" w:rsidP="001C3E08">
            <w:pPr>
              <w:pStyle w:val="4pointsbeforeandafter"/>
              <w:rPr>
                <w:rFonts w:cs="Minion Pro"/>
                <w:color w:val="211D1E"/>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631B2B" w14:textId="77777777" w:rsidR="00B213A5" w:rsidRPr="00FC0384" w:rsidRDefault="00B213A5" w:rsidP="001C3E08">
            <w:pPr>
              <w:pStyle w:val="4pointsbeforeandafter"/>
            </w:pPr>
            <w:r w:rsidRPr="00FC0384">
              <w:rPr>
                <w:lang w:eastAsia="zh-TW"/>
              </w:rPr>
              <w:br/>
            </w:r>
          </w:p>
          <w:p w14:paraId="2015F91F" w14:textId="77777777" w:rsidR="00B213A5" w:rsidRPr="00FC0384" w:rsidRDefault="00B213A5" w:rsidP="001C3E08">
            <w:pPr>
              <w:pStyle w:val="4pointsbeforeandafter"/>
              <w:rPr>
                <w:rFonts w:cs="Minion Pro"/>
                <w:color w:val="000000"/>
              </w:rPr>
            </w:pPr>
            <w:r w:rsidRPr="00FC0384">
              <w:rPr>
                <w:lang w:eastAsia="zh-TW"/>
              </w:rPr>
              <w:t>不需要為</w:t>
            </w:r>
            <w:r w:rsidRPr="00FC0384">
              <w:rPr>
                <w:lang w:eastAsia="zh-TW"/>
              </w:rPr>
              <w:t xml:space="preserve"> Medicare </w:t>
            </w:r>
            <w:r w:rsidRPr="00FC0384">
              <w:rPr>
                <w:lang w:eastAsia="zh-TW"/>
              </w:rPr>
              <w:t>承保的</w:t>
            </w:r>
            <w:r w:rsidRPr="00FC0384">
              <w:rPr>
                <w:lang w:eastAsia="zh-TW"/>
              </w:rPr>
              <w:t xml:space="preserve"> STI </w:t>
            </w:r>
            <w:r w:rsidRPr="00FC0384">
              <w:rPr>
                <w:lang w:eastAsia="zh-TW"/>
              </w:rPr>
              <w:t>篩檢和</w:t>
            </w:r>
            <w:r w:rsidRPr="00FC0384">
              <w:rPr>
                <w:lang w:eastAsia="zh-TW"/>
              </w:rPr>
              <w:t xml:space="preserve"> STI </w:t>
            </w:r>
            <w:r w:rsidRPr="00FC0384">
              <w:rPr>
                <w:lang w:eastAsia="zh-TW"/>
              </w:rPr>
              <w:t>諮詢等預防性福利支付共同保險、定額手續費或自付扣除金。</w:t>
            </w:r>
          </w:p>
        </w:tc>
      </w:tr>
      <w:tr w:rsidR="00B213A5" w:rsidRPr="00FC0384" w14:paraId="417B4A3D"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45C602E" w14:textId="77777777" w:rsidR="00B213A5" w:rsidRPr="00FC0384" w:rsidRDefault="00B213A5" w:rsidP="001C3E08">
            <w:pPr>
              <w:pStyle w:val="TableBold11"/>
            </w:pPr>
            <w:r w:rsidRPr="00FC0384">
              <w:rPr>
                <w:bCs/>
                <w:color w:val="000000"/>
                <w:lang w:eastAsia="zh-TW"/>
              </w:rPr>
              <w:t>治療</w:t>
            </w:r>
            <w:r w:rsidRPr="00FC0384">
              <w:rPr>
                <w:bCs/>
                <w:lang w:eastAsia="zh-TW"/>
              </w:rPr>
              <w:t>腎病的服務</w:t>
            </w:r>
          </w:p>
          <w:p w14:paraId="56E285AC" w14:textId="77777777" w:rsidR="00B213A5" w:rsidRPr="00FC0384" w:rsidRDefault="00B213A5" w:rsidP="001C3E08">
            <w:pPr>
              <w:pStyle w:val="4pointsbeforeandafter"/>
            </w:pPr>
            <w:r w:rsidRPr="00FC0384">
              <w:rPr>
                <w:lang w:eastAsia="zh-TW"/>
              </w:rPr>
              <w:t>承保服務包括：</w:t>
            </w:r>
          </w:p>
          <w:p w14:paraId="4B2F03D5" w14:textId="77777777" w:rsidR="00B213A5" w:rsidRPr="00FC0384" w:rsidRDefault="00B213A5" w:rsidP="001C3E08">
            <w:pPr>
              <w:pStyle w:val="4pointsbullet"/>
            </w:pPr>
            <w:r w:rsidRPr="00FC0384">
              <w:rPr>
                <w:lang w:eastAsia="zh-TW"/>
              </w:rPr>
              <w:t>教授腎病護理知識並幫助會員對其護理作出知情決定的腎病培訓服務。對於患有第四期慢性腎病的會員，在醫生轉診後，我們在其一生中最多承保六次腎病培訓服務。</w:t>
            </w:r>
          </w:p>
          <w:p w14:paraId="65B2CEE1" w14:textId="77777777" w:rsidR="00B213A5" w:rsidRPr="00FC0384" w:rsidRDefault="00B213A5" w:rsidP="001C3E08">
            <w:pPr>
              <w:pStyle w:val="4pointsbullet"/>
            </w:pPr>
            <w:r w:rsidRPr="00FC0384">
              <w:rPr>
                <w:lang w:eastAsia="zh-TW"/>
              </w:rPr>
              <w:t>門診透析治療（包括暫時離開服務區域時的透析治療，如第</w:t>
            </w:r>
            <w:r w:rsidRPr="00FC0384">
              <w:rPr>
                <w:lang w:eastAsia="zh-TW"/>
              </w:rPr>
              <w:t xml:space="preserve"> 3 </w:t>
            </w:r>
            <w:r w:rsidRPr="00FC0384">
              <w:rPr>
                <w:lang w:eastAsia="zh-TW"/>
              </w:rPr>
              <w:t>章所述，或者當您暫時無法從為您提供這項服務的提供者處獲得服務時的透析治療）</w:t>
            </w:r>
          </w:p>
          <w:p w14:paraId="17B7790A" w14:textId="77777777" w:rsidR="00B213A5" w:rsidRPr="00FC0384" w:rsidRDefault="00B213A5" w:rsidP="001C3E08">
            <w:pPr>
              <w:pStyle w:val="4pointsbullet"/>
            </w:pPr>
            <w:r w:rsidRPr="00FC0384">
              <w:rPr>
                <w:lang w:eastAsia="zh-TW"/>
              </w:rPr>
              <w:t>住院透析治療（如果您已作為住院患者入院接受特殊護理）</w:t>
            </w:r>
          </w:p>
          <w:p w14:paraId="74AB2C4D" w14:textId="77777777" w:rsidR="00B213A5" w:rsidRPr="00FC0384" w:rsidRDefault="00B213A5" w:rsidP="001C3E08">
            <w:pPr>
              <w:pStyle w:val="4pointsbullet"/>
            </w:pPr>
            <w:r w:rsidRPr="00FC0384">
              <w:rPr>
                <w:lang w:eastAsia="zh-TW"/>
              </w:rPr>
              <w:t>自我透析培訓（包括為您以及任何幫助您在家進行透析治療的人提供的培訓）</w:t>
            </w:r>
          </w:p>
          <w:p w14:paraId="65CF8499" w14:textId="77777777" w:rsidR="00B213A5" w:rsidRPr="00FC0384" w:rsidRDefault="00B213A5" w:rsidP="001C3E08">
            <w:pPr>
              <w:pStyle w:val="4pointsbullet"/>
            </w:pPr>
            <w:r w:rsidRPr="00FC0384">
              <w:rPr>
                <w:lang w:eastAsia="zh-TW"/>
              </w:rPr>
              <w:t>家庭透析設備和用品</w:t>
            </w:r>
          </w:p>
          <w:p w14:paraId="651EE0E2" w14:textId="77777777" w:rsidR="00B213A5" w:rsidRPr="00FC0384" w:rsidRDefault="00B213A5" w:rsidP="001C3E08">
            <w:pPr>
              <w:pStyle w:val="4pointsbullet"/>
              <w:rPr>
                <w:rFonts w:ascii="Arial" w:hAnsi="Arial" w:cs="Arial"/>
                <w:b/>
                <w:bCs/>
                <w:szCs w:val="30"/>
              </w:rPr>
            </w:pPr>
            <w:r w:rsidRPr="00FC0384">
              <w:rPr>
                <w:lang w:eastAsia="zh-TW"/>
              </w:rPr>
              <w:t>某些家庭支援服務（例如，在必要時由經過培訓的透析工作人員到家裡，幫助處理緊急情況並對您的透析設備和供水進行檢查）</w:t>
            </w:r>
          </w:p>
          <w:p w14:paraId="6CA62F3E" w14:textId="77777777" w:rsidR="00B213A5" w:rsidRPr="00FC0384" w:rsidRDefault="00B213A5" w:rsidP="001C3E08">
            <w:pPr>
              <w:pStyle w:val="4pointsbeforeandafter"/>
              <w:rPr>
                <w:rFonts w:ascii="Arial" w:hAnsi="Arial" w:cs="Arial"/>
                <w:b/>
                <w:bCs/>
                <w:szCs w:val="30"/>
              </w:rPr>
            </w:pPr>
            <w:r w:rsidRPr="00FC0384">
              <w:rPr>
                <w:lang w:eastAsia="zh-TW"/>
              </w:rPr>
              <w:t>某些藥物由您的</w:t>
            </w:r>
            <w:r w:rsidRPr="00FC0384">
              <w:rPr>
                <w:lang w:eastAsia="zh-TW"/>
              </w:rPr>
              <w:t xml:space="preserve"> Medicare B </w:t>
            </w:r>
            <w:r w:rsidRPr="00FC0384">
              <w:rPr>
                <w:lang w:eastAsia="zh-TW"/>
              </w:rPr>
              <w:t>部分藥物福利進行承保。有關</w:t>
            </w:r>
            <w:r w:rsidRPr="00FC0384">
              <w:rPr>
                <w:lang w:eastAsia="zh-TW"/>
              </w:rPr>
              <w:t xml:space="preserve"> B </w:t>
            </w:r>
            <w:r w:rsidRPr="00FC0384">
              <w:rPr>
                <w:lang w:eastAsia="zh-TW"/>
              </w:rPr>
              <w:t>部分藥物承保的資訊，請前往「</w:t>
            </w:r>
            <w:r w:rsidRPr="00FC0384">
              <w:rPr>
                <w:lang w:eastAsia="zh-TW"/>
              </w:rPr>
              <w:t xml:space="preserve">Medicare B </w:t>
            </w:r>
            <w:r w:rsidRPr="00FC0384">
              <w:rPr>
                <w:lang w:eastAsia="zh-TW"/>
              </w:rPr>
              <w:t>部分處方藥」一節。</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F4201" w14:textId="77777777" w:rsidR="00B213A5" w:rsidRPr="00FC0384" w:rsidRDefault="00B213A5" w:rsidP="001C3E08">
            <w:pPr>
              <w:pStyle w:val="4pointsbeforeandafter"/>
            </w:pPr>
          </w:p>
          <w:p w14:paraId="4D43EA2B" w14:textId="77777777" w:rsidR="00B213A5" w:rsidRPr="00FC0384" w:rsidRDefault="00B213A5" w:rsidP="001C3E08">
            <w:pPr>
              <w:pStyle w:val="4pointsbeforeandafter"/>
              <w:rPr>
                <w:i/>
              </w:rPr>
            </w:pPr>
            <w:r w:rsidRPr="00FC0384">
              <w:rPr>
                <w:i/>
                <w:iCs/>
                <w:color w:val="0000FF"/>
              </w:rPr>
              <w:t>[List copays / coinsurance / deductible]</w:t>
            </w:r>
          </w:p>
        </w:tc>
      </w:tr>
      <w:tr w:rsidR="00B213A5" w:rsidRPr="00FC0384" w14:paraId="618C4897"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1DBDF1A" w14:textId="77777777" w:rsidR="00B213A5" w:rsidRPr="00FC0384" w:rsidRDefault="00B213A5" w:rsidP="001C3E08">
            <w:pPr>
              <w:pStyle w:val="TableBold11"/>
              <w:pageBreakBefore/>
              <w:spacing w:line="228" w:lineRule="auto"/>
            </w:pPr>
            <w:r w:rsidRPr="00FC0384">
              <w:rPr>
                <w:bCs/>
                <w:lang w:eastAsia="zh-TW"/>
              </w:rPr>
              <w:lastRenderedPageBreak/>
              <w:t>專業護理機構</w:t>
            </w:r>
            <w:r w:rsidRPr="00FC0384">
              <w:rPr>
                <w:bCs/>
                <w:lang w:eastAsia="zh-TW"/>
              </w:rPr>
              <w:t xml:space="preserve"> (SNF) </w:t>
            </w:r>
            <w:r w:rsidRPr="00FC0384">
              <w:rPr>
                <w:bCs/>
                <w:lang w:eastAsia="zh-TW"/>
              </w:rPr>
              <w:t>護理</w:t>
            </w:r>
          </w:p>
          <w:p w14:paraId="5B0AB339" w14:textId="77777777" w:rsidR="00B213A5" w:rsidRPr="00FC0384" w:rsidRDefault="00B213A5" w:rsidP="001C3E08">
            <w:pPr>
              <w:pStyle w:val="4pointsbeforeandafter"/>
              <w:spacing w:before="0" w:line="228" w:lineRule="auto"/>
            </w:pPr>
            <w:r w:rsidRPr="00FC0384">
              <w:rPr>
                <w:lang w:eastAsia="zh-TW"/>
              </w:rPr>
              <w:t>（有關「專業護理機構護理」的定義，請參見本文件第</w:t>
            </w:r>
            <w:r w:rsidRPr="00FC0384">
              <w:rPr>
                <w:lang w:eastAsia="zh-TW"/>
              </w:rPr>
              <w:t xml:space="preserve"> 12 </w:t>
            </w:r>
            <w:r w:rsidRPr="00FC0384">
              <w:rPr>
                <w:lang w:eastAsia="zh-TW"/>
              </w:rPr>
              <w:t>章。專業護理機構有時被稱為「</w:t>
            </w:r>
            <w:r w:rsidRPr="00FC0384">
              <w:rPr>
                <w:lang w:eastAsia="zh-TW"/>
              </w:rPr>
              <w:t>SNF</w:t>
            </w:r>
            <w:r w:rsidRPr="00FC0384">
              <w:rPr>
                <w:lang w:eastAsia="zh-TW"/>
              </w:rPr>
              <w:t>」。）</w:t>
            </w:r>
          </w:p>
          <w:p w14:paraId="448A7630" w14:textId="77777777" w:rsidR="00B213A5" w:rsidRPr="00FC0384" w:rsidRDefault="00B213A5" w:rsidP="001C3E08">
            <w:pPr>
              <w:pStyle w:val="4pointsbeforeandafter"/>
              <w:spacing w:before="0" w:after="0" w:line="228" w:lineRule="auto"/>
            </w:pPr>
            <w:r w:rsidRPr="00FC0384">
              <w:rPr>
                <w:i/>
                <w:iCs/>
                <w:color w:val="0000FF"/>
              </w:rPr>
              <w:t xml:space="preserve">[List days covered and any restrictions that apply, including whether any prior hospital stay is required.] </w:t>
            </w:r>
            <w:r w:rsidRPr="00FC0384">
              <w:rPr>
                <w:lang w:eastAsia="zh-TW"/>
              </w:rPr>
              <w:t>承保服務包括但不限於：</w:t>
            </w:r>
          </w:p>
          <w:p w14:paraId="0EE4D92C" w14:textId="77777777" w:rsidR="00B213A5" w:rsidRPr="00FC0384" w:rsidRDefault="00B213A5" w:rsidP="001C3E08">
            <w:pPr>
              <w:pStyle w:val="4pointsbullet"/>
              <w:spacing w:line="228" w:lineRule="auto"/>
            </w:pPr>
            <w:r w:rsidRPr="00FC0384">
              <w:rPr>
                <w:lang w:eastAsia="zh-TW"/>
              </w:rPr>
              <w:t>半私人病房（或在有醫療需要時的私人病房）</w:t>
            </w:r>
          </w:p>
          <w:p w14:paraId="7C6C1644" w14:textId="77777777" w:rsidR="00B213A5" w:rsidRPr="00FC0384" w:rsidRDefault="00B213A5" w:rsidP="001C3E08">
            <w:pPr>
              <w:pStyle w:val="4pointsbullet"/>
              <w:spacing w:line="228" w:lineRule="auto"/>
            </w:pPr>
            <w:r w:rsidRPr="00FC0384">
              <w:rPr>
                <w:lang w:eastAsia="zh-TW"/>
              </w:rPr>
              <w:t>包括特殊飲食在內的膳食</w:t>
            </w:r>
          </w:p>
          <w:p w14:paraId="599F3220" w14:textId="77777777" w:rsidR="00B213A5" w:rsidRPr="00FC0384" w:rsidRDefault="00B213A5" w:rsidP="001C3E08">
            <w:pPr>
              <w:pStyle w:val="4pointsbullet"/>
              <w:spacing w:line="228" w:lineRule="auto"/>
            </w:pPr>
            <w:r w:rsidRPr="00FC0384">
              <w:rPr>
                <w:lang w:eastAsia="zh-TW"/>
              </w:rPr>
              <w:t>專業護理服務</w:t>
            </w:r>
          </w:p>
          <w:p w14:paraId="4B52E68B" w14:textId="77777777" w:rsidR="00B213A5" w:rsidRPr="00FC0384" w:rsidRDefault="00B213A5" w:rsidP="001C3E08">
            <w:pPr>
              <w:pStyle w:val="4pointsbullet"/>
              <w:spacing w:line="228" w:lineRule="auto"/>
            </w:pPr>
            <w:r w:rsidRPr="00FC0384">
              <w:rPr>
                <w:lang w:eastAsia="zh-TW"/>
              </w:rPr>
              <w:t>物理治療、職業治療與語言治療</w:t>
            </w:r>
          </w:p>
          <w:p w14:paraId="46633212" w14:textId="77777777" w:rsidR="00B213A5" w:rsidRPr="00FC0384" w:rsidRDefault="00B213A5" w:rsidP="001C3E08">
            <w:pPr>
              <w:pStyle w:val="4pointsbullet"/>
              <w:spacing w:line="228" w:lineRule="auto"/>
            </w:pPr>
            <w:r w:rsidRPr="00FC0384">
              <w:rPr>
                <w:lang w:eastAsia="zh-TW"/>
              </w:rPr>
              <w:t>作為您的護理計劃組成部分對您施用的藥品（其中包括人體中天然存在的物質，例如凝血因子。）</w:t>
            </w:r>
          </w:p>
          <w:p w14:paraId="6684B2A1" w14:textId="77777777" w:rsidR="00B213A5" w:rsidRPr="00FC0384" w:rsidRDefault="00B213A5" w:rsidP="001C3E08">
            <w:pPr>
              <w:pStyle w:val="4pointsbullet"/>
              <w:spacing w:line="228" w:lineRule="auto"/>
            </w:pPr>
            <w:r w:rsidRPr="00FC0384">
              <w:rPr>
                <w:lang w:eastAsia="zh-TW"/>
              </w:rPr>
              <w:t>血液</w:t>
            </w:r>
            <w:r w:rsidRPr="00FC0384">
              <w:rPr>
                <w:lang w:eastAsia="zh-TW"/>
              </w:rPr>
              <w:t xml:space="preserve"> – </w:t>
            </w:r>
            <w:r w:rsidRPr="00FC0384">
              <w:rPr>
                <w:lang w:eastAsia="zh-TW"/>
              </w:rPr>
              <w:t>包括儲存和管理。全血和濃縮紅細胞的承保從您需要的第四品脫血液開始</w:t>
            </w:r>
            <w:r w:rsidRPr="00FC0384">
              <w:rPr>
                <w:lang w:eastAsia="zh-TW"/>
              </w:rPr>
              <w:t xml:space="preserve"> - </w:t>
            </w:r>
            <w:r w:rsidRPr="00FC0384">
              <w:rPr>
                <w:color w:val="000000"/>
                <w:lang w:eastAsia="zh-TW"/>
              </w:rPr>
              <w:t>您必須為在一個日曆年內獲得的前</w:t>
            </w:r>
            <w:r w:rsidRPr="00FC0384">
              <w:rPr>
                <w:color w:val="000000"/>
                <w:lang w:eastAsia="zh-TW"/>
              </w:rPr>
              <w:t xml:space="preserve"> 3 </w:t>
            </w:r>
            <w:r w:rsidRPr="00FC0384">
              <w:rPr>
                <w:color w:val="000000"/>
                <w:lang w:eastAsia="zh-TW"/>
              </w:rPr>
              <w:t>品脫血液支付費用或使用由您或其他人捐獻的血液。</w:t>
            </w:r>
            <w:r w:rsidRPr="00FC0384">
              <w:rPr>
                <w:lang w:eastAsia="zh-TW"/>
              </w:rPr>
              <w:t>所有其他血液成分均從使用的第一品脫開始承保。</w:t>
            </w:r>
            <w:r w:rsidRPr="00FC0384">
              <w:rPr>
                <w:i/>
                <w:iCs/>
                <w:color w:val="0000FF"/>
              </w:rPr>
              <w:t>[Modify as necessary if the plan begins coverage with an earlier pint.]</w:t>
            </w:r>
          </w:p>
          <w:p w14:paraId="0BC5BF61" w14:textId="77777777" w:rsidR="00B213A5" w:rsidRPr="00FC0384" w:rsidRDefault="00B213A5" w:rsidP="001C3E08">
            <w:pPr>
              <w:pStyle w:val="4pointsbullet"/>
              <w:spacing w:line="228" w:lineRule="auto"/>
            </w:pPr>
            <w:r w:rsidRPr="00FC0384">
              <w:rPr>
                <w:lang w:eastAsia="zh-TW"/>
              </w:rPr>
              <w:t>一般由</w:t>
            </w:r>
            <w:r w:rsidRPr="00FC0384">
              <w:rPr>
                <w:lang w:eastAsia="zh-TW"/>
              </w:rPr>
              <w:t xml:space="preserve"> SNF </w:t>
            </w:r>
            <w:r w:rsidRPr="00FC0384">
              <w:rPr>
                <w:lang w:eastAsia="zh-TW"/>
              </w:rPr>
              <w:t>提供的醫療用品和手術用品</w:t>
            </w:r>
          </w:p>
          <w:p w14:paraId="3C4BAD80" w14:textId="77777777" w:rsidR="00B213A5" w:rsidRPr="00FC0384" w:rsidRDefault="00B213A5" w:rsidP="001C3E08">
            <w:pPr>
              <w:pStyle w:val="4pointsbullet"/>
              <w:spacing w:line="228" w:lineRule="auto"/>
            </w:pPr>
            <w:r w:rsidRPr="00FC0384">
              <w:rPr>
                <w:lang w:eastAsia="zh-TW"/>
              </w:rPr>
              <w:t>一般由</w:t>
            </w:r>
            <w:r w:rsidRPr="00FC0384">
              <w:rPr>
                <w:lang w:eastAsia="zh-TW"/>
              </w:rPr>
              <w:t xml:space="preserve"> SNF </w:t>
            </w:r>
            <w:r w:rsidRPr="00FC0384">
              <w:rPr>
                <w:lang w:eastAsia="zh-TW"/>
              </w:rPr>
              <w:t>提供的化驗室檢查</w:t>
            </w:r>
          </w:p>
          <w:p w14:paraId="3E4BE95B" w14:textId="77777777" w:rsidR="00B213A5" w:rsidRPr="00FC0384" w:rsidRDefault="00B213A5" w:rsidP="001C3E08">
            <w:pPr>
              <w:pStyle w:val="4pointsbullet"/>
              <w:spacing w:line="228" w:lineRule="auto"/>
            </w:pPr>
            <w:r w:rsidRPr="00FC0384">
              <w:rPr>
                <w:lang w:eastAsia="zh-TW"/>
              </w:rPr>
              <w:t>一般由</w:t>
            </w:r>
            <w:r w:rsidRPr="00FC0384">
              <w:rPr>
                <w:lang w:eastAsia="zh-TW"/>
              </w:rPr>
              <w:t xml:space="preserve"> SNF </w:t>
            </w:r>
            <w:r w:rsidRPr="00FC0384">
              <w:rPr>
                <w:lang w:eastAsia="zh-TW"/>
              </w:rPr>
              <w:t>提供的</w:t>
            </w:r>
            <w:r w:rsidRPr="00FC0384">
              <w:rPr>
                <w:lang w:eastAsia="zh-TW"/>
              </w:rPr>
              <w:t xml:space="preserve"> X </w:t>
            </w:r>
            <w:r w:rsidRPr="00FC0384">
              <w:rPr>
                <w:lang w:eastAsia="zh-TW"/>
              </w:rPr>
              <w:t>光及其他放射服務</w:t>
            </w:r>
          </w:p>
          <w:p w14:paraId="01442A72" w14:textId="77777777" w:rsidR="00B213A5" w:rsidRPr="00FC0384" w:rsidRDefault="00B213A5" w:rsidP="001C3E08">
            <w:pPr>
              <w:pStyle w:val="4pointsbullet"/>
              <w:spacing w:line="228" w:lineRule="auto"/>
              <w:rPr>
                <w:b/>
              </w:rPr>
            </w:pPr>
            <w:r w:rsidRPr="00FC0384">
              <w:rPr>
                <w:lang w:eastAsia="zh-TW"/>
              </w:rPr>
              <w:t>一般由</w:t>
            </w:r>
            <w:r w:rsidRPr="00FC0384">
              <w:rPr>
                <w:lang w:eastAsia="zh-TW"/>
              </w:rPr>
              <w:t xml:space="preserve"> SNF </w:t>
            </w:r>
            <w:r w:rsidRPr="00FC0384">
              <w:rPr>
                <w:lang w:eastAsia="zh-TW"/>
              </w:rPr>
              <w:t>提供的器械（例如輪椅）的使用</w:t>
            </w:r>
          </w:p>
          <w:p w14:paraId="2F1CF77C" w14:textId="77777777" w:rsidR="00B213A5" w:rsidRPr="00FC0384" w:rsidRDefault="00B213A5" w:rsidP="001C3E08">
            <w:pPr>
              <w:pStyle w:val="4pointsbullet"/>
              <w:spacing w:line="228" w:lineRule="auto"/>
              <w:rPr>
                <w:b/>
              </w:rPr>
            </w:pPr>
            <w:r w:rsidRPr="00FC0384">
              <w:rPr>
                <w:lang w:eastAsia="zh-TW"/>
              </w:rPr>
              <w:t>醫師</w:t>
            </w:r>
            <w:r w:rsidRPr="00FC0384">
              <w:rPr>
                <w:lang w:eastAsia="zh-TW"/>
              </w:rPr>
              <w:t>/</w:t>
            </w:r>
            <w:r w:rsidRPr="00FC0384">
              <w:rPr>
                <w:lang w:eastAsia="zh-TW"/>
              </w:rPr>
              <w:t>執業醫護人員服務</w:t>
            </w:r>
          </w:p>
          <w:p w14:paraId="054F2000" w14:textId="77777777" w:rsidR="00B213A5" w:rsidRPr="00FC0384" w:rsidRDefault="00B213A5" w:rsidP="001C3E08">
            <w:pPr>
              <w:pStyle w:val="4pointsbeforeandafter"/>
              <w:spacing w:line="228" w:lineRule="auto"/>
              <w:rPr>
                <w:color w:val="000000"/>
                <w:lang w:eastAsia="zh-TW"/>
              </w:rPr>
            </w:pPr>
            <w:r w:rsidRPr="00FC0384">
              <w:rPr>
                <w:lang w:eastAsia="zh-TW"/>
              </w:rPr>
              <w:t>通常，您需要從網絡中的機構接受</w:t>
            </w:r>
            <w:r w:rsidRPr="00FC0384">
              <w:rPr>
                <w:lang w:eastAsia="zh-TW"/>
              </w:rPr>
              <w:t xml:space="preserve"> SNF </w:t>
            </w:r>
            <w:r w:rsidRPr="00FC0384">
              <w:rPr>
                <w:lang w:eastAsia="zh-TW"/>
              </w:rPr>
              <w:t>護理。但是，在下列某些情況下，如果不屬於網絡內提供者的機構接受我們計劃的</w:t>
            </w:r>
            <w:r w:rsidRPr="00FC0384">
              <w:rPr>
                <w:color w:val="000000"/>
                <w:lang w:eastAsia="zh-TW"/>
              </w:rPr>
              <w:t>支付金額</w:t>
            </w:r>
            <w:r w:rsidRPr="00FC0384">
              <w:rPr>
                <w:lang w:eastAsia="zh-TW"/>
              </w:rPr>
              <w:t>，您也許可以從該機構獲得護理。</w:t>
            </w:r>
          </w:p>
          <w:p w14:paraId="478B57B6" w14:textId="77777777" w:rsidR="00B213A5" w:rsidRPr="00FC0384" w:rsidRDefault="00B213A5" w:rsidP="001C3E08">
            <w:pPr>
              <w:pStyle w:val="4pointsbullet"/>
              <w:spacing w:line="228" w:lineRule="auto"/>
              <w:rPr>
                <w:snapToGrid w:val="0"/>
              </w:rPr>
            </w:pPr>
            <w:r w:rsidRPr="00FC0384">
              <w:rPr>
                <w:lang w:eastAsia="zh-TW"/>
              </w:rPr>
              <w:t>在您去醫院之前所住的療養院或連續性護理退休社區（只要它提供專業護理機構護理）</w:t>
            </w:r>
          </w:p>
          <w:p w14:paraId="47B0A9AF" w14:textId="77777777" w:rsidR="00B213A5" w:rsidRPr="00FC0384" w:rsidRDefault="00B213A5" w:rsidP="001C3E08">
            <w:pPr>
              <w:pStyle w:val="4pointsbullet"/>
              <w:spacing w:after="0" w:line="228" w:lineRule="auto"/>
            </w:pPr>
            <w:r w:rsidRPr="00FC0384">
              <w:rPr>
                <w:lang w:eastAsia="zh-TW"/>
              </w:rPr>
              <w:t>您出院時您的配偶所住的專業護理機構</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6A8885" w14:textId="77777777" w:rsidR="00B213A5" w:rsidRPr="00FC0384" w:rsidRDefault="00B213A5" w:rsidP="001C3E08">
            <w:pPr>
              <w:pStyle w:val="4pointsbeforeandafter"/>
              <w:rPr>
                <w:rFonts w:cs="Arial"/>
                <w:bCs/>
              </w:rPr>
            </w:pPr>
          </w:p>
          <w:p w14:paraId="15045061" w14:textId="77777777" w:rsidR="00B213A5" w:rsidRPr="00FC0384" w:rsidRDefault="00B213A5" w:rsidP="001C3E08">
            <w:pPr>
              <w:pStyle w:val="4pointsbeforeandafter"/>
              <w:rPr>
                <w:bCs/>
                <w:i/>
                <w:snapToGrid w:val="0"/>
              </w:rPr>
            </w:pPr>
            <w:r w:rsidRPr="00FC0384">
              <w:rPr>
                <w:i/>
                <w:iCs/>
                <w:color w:val="0000FF"/>
              </w:rPr>
              <w:t>[List copays / coinsurance/ deductible. If cost sharing is based on benefit period, include definition / explanation of BID approved benefit period here.]</w:t>
            </w:r>
          </w:p>
        </w:tc>
      </w:tr>
      <w:tr w:rsidR="00B213A5" w:rsidRPr="00FC0384" w14:paraId="3040CAA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C9C144" w14:textId="77777777" w:rsidR="00B213A5" w:rsidRPr="00FC0384" w:rsidRDefault="00B213A5" w:rsidP="001C3E08">
            <w:pPr>
              <w:pStyle w:val="TableBold11"/>
            </w:pPr>
            <w:r w:rsidRPr="00FC0384">
              <w:rPr>
                <w:b w:val="0"/>
                <w:noProof/>
                <w:lang w:eastAsia="zh-TW"/>
              </w:rPr>
              <w:lastRenderedPageBreak/>
              <w:drawing>
                <wp:inline distT="0" distB="0" distL="0" distR="0" wp14:anchorId="39E4B3BA" wp14:editId="7B5BD0F8">
                  <wp:extent cx="192024" cy="237744"/>
                  <wp:effectExtent l="0" t="0" r="0" b="0"/>
                  <wp:docPr id="73" name="Picture 73"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Picture 73"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戒菸和戒除菸草使用（有關戒菸或戒除菸草使用的諮詢）</w:t>
            </w:r>
          </w:p>
          <w:p w14:paraId="20082393" w14:textId="77777777" w:rsidR="00B213A5" w:rsidRPr="00FC0384" w:rsidRDefault="00B213A5" w:rsidP="001C3E08">
            <w:pPr>
              <w:pStyle w:val="4pointsbeforeandafter"/>
              <w:rPr>
                <w:color w:val="211D1E"/>
                <w:lang w:eastAsia="zh-TW"/>
              </w:rPr>
            </w:pPr>
            <w:r w:rsidRPr="00FC0384">
              <w:rPr>
                <w:color w:val="211D1E"/>
                <w:u w:val="single"/>
                <w:lang w:eastAsia="zh-TW"/>
              </w:rPr>
              <w:t>如</w:t>
            </w:r>
            <w:r w:rsidRPr="00FC0384">
              <w:rPr>
                <w:u w:val="single"/>
                <w:lang w:eastAsia="zh-TW"/>
              </w:rPr>
              <w:t>果您使用菸草，但沒有和菸草相關疾病的跡象或症狀：</w:t>
            </w:r>
            <w:r w:rsidRPr="00FC0384">
              <w:rPr>
                <w:lang w:eastAsia="zh-TW"/>
              </w:rPr>
              <w:t>我們會在</w:t>
            </w:r>
            <w:r w:rsidRPr="00FC0384">
              <w:rPr>
                <w:lang w:eastAsia="zh-TW"/>
              </w:rPr>
              <w:t xml:space="preserve"> 12 </w:t>
            </w:r>
            <w:r w:rsidRPr="00FC0384">
              <w:rPr>
                <w:lang w:eastAsia="zh-TW"/>
              </w:rPr>
              <w:t>個月時間內為您承保兩次免費的戒菸諮詢課程，以作為一項預防服務。每次戒菸輔導包括最多四次面對面交談。</w:t>
            </w:r>
          </w:p>
          <w:p w14:paraId="73497805" w14:textId="77777777" w:rsidR="00B213A5" w:rsidRPr="00FC0384" w:rsidRDefault="00B213A5" w:rsidP="001C3E08">
            <w:pPr>
              <w:pStyle w:val="4pointsbeforeandafter"/>
              <w:rPr>
                <w:color w:val="211D1E"/>
              </w:rPr>
            </w:pPr>
            <w:r w:rsidRPr="00FC0384">
              <w:rPr>
                <w:u w:val="single"/>
                <w:lang w:eastAsia="zh-TW"/>
              </w:rPr>
              <w:t>如果您使用菸草且被診斷出患有菸草相關疾病，或正在使用可能受菸草影響的藥品：</w:t>
            </w:r>
            <w:r w:rsidRPr="00FC0384">
              <w:rPr>
                <w:lang w:eastAsia="zh-TW"/>
              </w:rPr>
              <w:t>我們將承保戒菸諮詢服務。我們會在</w:t>
            </w:r>
            <w:r w:rsidRPr="00FC0384">
              <w:rPr>
                <w:lang w:eastAsia="zh-TW"/>
              </w:rPr>
              <w:t xml:space="preserve"> 12 </w:t>
            </w:r>
            <w:r w:rsidRPr="00FC0384">
              <w:rPr>
                <w:lang w:eastAsia="zh-TW"/>
              </w:rPr>
              <w:t>個月時間內為您承保兩次戒菸諮詢課程；但是，您需要支付適用的分攤費用。每次戒菸輔導包括最多四次面對面交談。</w:t>
            </w:r>
          </w:p>
          <w:p w14:paraId="648E4BCE" w14:textId="77777777" w:rsidR="00B213A5" w:rsidRPr="00FC0384" w:rsidRDefault="00B213A5" w:rsidP="001C3E08">
            <w:pPr>
              <w:pStyle w:val="4pointsbeforeandafter"/>
              <w:rPr>
                <w:rFonts w:cs="Minion Pro"/>
                <w:color w:val="211D1E"/>
              </w:rPr>
            </w:pPr>
            <w:r w:rsidRPr="00FC0384">
              <w:rPr>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FEFE92" w14:textId="77777777" w:rsidR="00B213A5" w:rsidRPr="00FC0384" w:rsidRDefault="00B213A5" w:rsidP="001C3E08">
            <w:pPr>
              <w:pStyle w:val="4pointsbeforeandafter"/>
            </w:pPr>
            <w:r w:rsidRPr="00FC0384">
              <w:rPr>
                <w:lang w:eastAsia="zh-TW"/>
              </w:rPr>
              <w:br/>
            </w:r>
          </w:p>
          <w:p w14:paraId="6E78ED9E" w14:textId="77777777" w:rsidR="00B213A5" w:rsidRPr="00FC0384" w:rsidRDefault="00B213A5" w:rsidP="001C3E08">
            <w:pPr>
              <w:pStyle w:val="4pointsbeforeandafter"/>
              <w:rPr>
                <w:rFonts w:cs="Minion Pro"/>
                <w:color w:val="000000"/>
              </w:rPr>
            </w:pPr>
            <w:r w:rsidRPr="00FC0384">
              <w:rPr>
                <w:lang w:eastAsia="zh-TW"/>
              </w:rPr>
              <w:t>不需要為</w:t>
            </w:r>
            <w:r w:rsidRPr="00FC0384">
              <w:rPr>
                <w:lang w:eastAsia="zh-TW"/>
              </w:rPr>
              <w:t xml:space="preserve"> Medicare </w:t>
            </w:r>
            <w:r w:rsidRPr="00FC0384">
              <w:rPr>
                <w:lang w:eastAsia="zh-TW"/>
              </w:rPr>
              <w:t>承保的戒菸和戒除菸草使用等預防性福利支付共同保險、定額手續費或自付扣除金。</w:t>
            </w:r>
          </w:p>
        </w:tc>
      </w:tr>
      <w:tr w:rsidR="00B213A5" w:rsidRPr="00FC0384" w14:paraId="7E0EBDD5"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0AB0CB5" w14:textId="77777777" w:rsidR="00B213A5" w:rsidRPr="00FC0384" w:rsidRDefault="00B213A5" w:rsidP="001C3E08">
            <w:pPr>
              <w:pStyle w:val="TableHeaderSide"/>
            </w:pPr>
            <w:bookmarkStart w:id="396" w:name="_Hlk29480769"/>
            <w:r w:rsidRPr="00FC0384">
              <w:rPr>
                <w:bCs/>
                <w:lang w:eastAsia="zh-TW"/>
              </w:rPr>
              <w:t>慢性病患者可獲得的特殊補充福利</w:t>
            </w:r>
            <w:r w:rsidRPr="00FC0384">
              <w:rPr>
                <w:bCs/>
                <w:lang w:eastAsia="zh-TW"/>
              </w:rPr>
              <w:t xml:space="preserve"> </w:t>
            </w:r>
          </w:p>
          <w:bookmarkEnd w:id="396"/>
          <w:p w14:paraId="7D1363C0" w14:textId="77777777" w:rsidR="00B213A5" w:rsidRPr="00FC0384" w:rsidRDefault="00B213A5" w:rsidP="001C3E08">
            <w:pPr>
              <w:pStyle w:val="TableBold11"/>
              <w:rPr>
                <w:b w:val="0"/>
                <w:i/>
                <w:color w:val="0000FF"/>
              </w:rPr>
            </w:pPr>
            <w:r w:rsidRPr="00FC0384">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6BE6C172" w14:textId="77777777" w:rsidR="00B213A5" w:rsidRPr="00FC0384" w:rsidRDefault="00B213A5" w:rsidP="001C3E08">
            <w:pPr>
              <w:pStyle w:val="TableBold11"/>
              <w:rPr>
                <w:noProof/>
                <w:position w:val="-6"/>
              </w:rPr>
            </w:pPr>
            <w:r w:rsidRPr="00FC0384">
              <w:rPr>
                <w:b w:val="0"/>
                <w:i/>
                <w:iCs/>
                <w:color w:val="0000FF"/>
              </w:rPr>
              <w:t>If this benefit is not applicable, plans should delete this row.]</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9826A2" w14:textId="77777777" w:rsidR="00B213A5" w:rsidRPr="00FC0384" w:rsidRDefault="00B213A5" w:rsidP="001C3E08">
            <w:pPr>
              <w:pStyle w:val="4pointsbeforeandafter"/>
            </w:pPr>
            <w:r w:rsidRPr="00FC0384">
              <w:rPr>
                <w:i/>
                <w:iCs/>
                <w:color w:val="0000FF"/>
              </w:rPr>
              <w:t>[List copays / coinsurance / deductible]</w:t>
            </w:r>
          </w:p>
        </w:tc>
      </w:tr>
      <w:tr w:rsidR="00B213A5" w:rsidRPr="00FC0384" w14:paraId="7DF1029A"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1695A24C" w14:textId="77777777" w:rsidR="00B213A5" w:rsidRPr="00FC0384" w:rsidRDefault="00B213A5" w:rsidP="001C3E08">
            <w:pPr>
              <w:pStyle w:val="TableBold12"/>
              <w:spacing w:line="228" w:lineRule="auto"/>
              <w:rPr>
                <w:rStyle w:val="A12"/>
                <w:rFonts w:ascii="Times New Roman" w:hAnsi="Times New Roman"/>
                <w:szCs w:val="22"/>
              </w:rPr>
            </w:pPr>
            <w:bookmarkStart w:id="397" w:name="_Hlk29481024"/>
            <w:r w:rsidRPr="00FC0384">
              <w:rPr>
                <w:bCs/>
                <w:lang w:eastAsia="zh-TW"/>
              </w:rPr>
              <w:lastRenderedPageBreak/>
              <w:t>監督運動療法</w:t>
            </w:r>
            <w:r w:rsidRPr="00FC0384">
              <w:rPr>
                <w:bCs/>
                <w:lang w:eastAsia="zh-TW"/>
              </w:rPr>
              <w:t xml:space="preserve"> (SET)</w:t>
            </w:r>
            <w:r w:rsidRPr="00FC0384">
              <w:rPr>
                <w:rStyle w:val="A12"/>
                <w:rFonts w:ascii="Times New Roman" w:hAnsi="Times New Roman"/>
                <w:bCs/>
                <w:szCs w:val="22"/>
                <w:lang w:eastAsia="zh-TW"/>
              </w:rPr>
              <w:t xml:space="preserve"> </w:t>
            </w:r>
          </w:p>
          <w:bookmarkEnd w:id="397"/>
          <w:p w14:paraId="057FF24A" w14:textId="77777777" w:rsidR="00B213A5" w:rsidRPr="00FC0384" w:rsidRDefault="00B213A5" w:rsidP="001C3E08">
            <w:pPr>
              <w:pStyle w:val="4pointsafter"/>
              <w:spacing w:line="228" w:lineRule="auto"/>
              <w:rPr>
                <w:rStyle w:val="A12"/>
                <w:rFonts w:ascii="Times New Roman" w:hAnsi="Times New Roman"/>
                <w:color w:val="0000FF"/>
                <w:szCs w:val="22"/>
              </w:rPr>
            </w:pPr>
            <w:r w:rsidRPr="00FC0384">
              <w:rPr>
                <w:rStyle w:val="A12"/>
                <w:rFonts w:ascii="Times New Roman" w:hAnsi="Times New Roman"/>
                <w:szCs w:val="22"/>
                <w:lang w:eastAsia="zh-TW"/>
              </w:rPr>
              <w:t>我們為患有症狀性外周動脈疾病</w:t>
            </w:r>
            <w:r w:rsidRPr="00FC0384">
              <w:rPr>
                <w:rStyle w:val="A12"/>
                <w:rFonts w:ascii="Times New Roman" w:hAnsi="Times New Roman"/>
                <w:szCs w:val="22"/>
                <w:lang w:eastAsia="zh-TW"/>
              </w:rPr>
              <w:t xml:space="preserve"> (PAD)</w:t>
            </w:r>
            <w:r w:rsidRPr="00FC0384">
              <w:rPr>
                <w:rStyle w:val="A12"/>
                <w:rFonts w:ascii="Times New Roman" w:hAnsi="Times New Roman"/>
                <w:szCs w:val="22"/>
                <w:lang w:eastAsia="zh-TW"/>
              </w:rPr>
              <w:t>，</w:t>
            </w:r>
            <w:r w:rsidRPr="00FC0384">
              <w:rPr>
                <w:rStyle w:val="A12"/>
                <w:rFonts w:ascii="Times New Roman" w:hAnsi="Times New Roman"/>
                <w:color w:val="0000FF"/>
                <w:szCs w:val="22"/>
                <w:lang w:eastAsia="zh-TW"/>
              </w:rPr>
              <w:t>[</w:t>
            </w:r>
            <w:r w:rsidRPr="00FC0384">
              <w:rPr>
                <w:rStyle w:val="A12"/>
                <w:rFonts w:ascii="Times New Roman" w:hAnsi="Times New Roman"/>
                <w:i/>
                <w:iCs/>
                <w:color w:val="0000FF"/>
                <w:szCs w:val="22"/>
              </w:rPr>
              <w:t xml:space="preserve">Optional: </w:t>
            </w:r>
            <w:r w:rsidRPr="00FC0384">
              <w:rPr>
                <w:rStyle w:val="A12"/>
                <w:rFonts w:ascii="Times New Roman" w:hAnsi="Times New Roman"/>
                <w:color w:val="0000FF"/>
                <w:szCs w:val="22"/>
                <w:lang w:eastAsia="zh-TW"/>
              </w:rPr>
              <w:t>且已從負責</w:t>
            </w:r>
            <w:r w:rsidRPr="00FC0384">
              <w:rPr>
                <w:rStyle w:val="A12"/>
                <w:rFonts w:ascii="Times New Roman" w:hAnsi="Times New Roman"/>
                <w:color w:val="0000FF"/>
                <w:szCs w:val="22"/>
                <w:lang w:eastAsia="zh-TW"/>
              </w:rPr>
              <w:t xml:space="preserve"> PAD </w:t>
            </w:r>
            <w:r w:rsidRPr="00FC0384">
              <w:rPr>
                <w:rStyle w:val="A12"/>
                <w:rFonts w:ascii="Times New Roman" w:hAnsi="Times New Roman"/>
                <w:color w:val="0000FF"/>
                <w:szCs w:val="22"/>
                <w:lang w:eastAsia="zh-TW"/>
              </w:rPr>
              <w:t>治療的醫生處獲得</w:t>
            </w:r>
            <w:r w:rsidRPr="00FC0384">
              <w:rPr>
                <w:rStyle w:val="A12"/>
                <w:rFonts w:ascii="Times New Roman" w:hAnsi="Times New Roman"/>
                <w:color w:val="0000FF"/>
                <w:szCs w:val="22"/>
                <w:lang w:eastAsia="zh-TW"/>
              </w:rPr>
              <w:t xml:space="preserve"> PAD </w:t>
            </w:r>
            <w:r w:rsidRPr="00FC0384">
              <w:rPr>
                <w:rStyle w:val="A12"/>
                <w:rFonts w:ascii="Times New Roman" w:hAnsi="Times New Roman"/>
                <w:color w:val="0000FF"/>
                <w:szCs w:val="22"/>
                <w:lang w:eastAsia="zh-TW"/>
              </w:rPr>
              <w:t>轉診</w:t>
            </w:r>
            <w:r w:rsidRPr="00FC0384">
              <w:rPr>
                <w:rStyle w:val="A12"/>
                <w:rFonts w:ascii="Times New Roman" w:hAnsi="Times New Roman"/>
                <w:color w:val="0000FF"/>
                <w:szCs w:val="22"/>
                <w:lang w:eastAsia="zh-TW"/>
              </w:rPr>
              <w:t>]</w:t>
            </w:r>
            <w:r w:rsidRPr="0019357D">
              <w:rPr>
                <w:rStyle w:val="A12"/>
                <w:rFonts w:ascii="Times New Roman" w:hAnsi="Times New Roman"/>
                <w:color w:val="000000" w:themeColor="text1"/>
                <w:szCs w:val="22"/>
                <w:lang w:eastAsia="zh-TW"/>
              </w:rPr>
              <w:t>的會員承保</w:t>
            </w:r>
            <w:r w:rsidRPr="0019357D">
              <w:rPr>
                <w:rStyle w:val="A12"/>
                <w:rFonts w:ascii="Times New Roman" w:hAnsi="Times New Roman"/>
                <w:color w:val="000000" w:themeColor="text1"/>
                <w:szCs w:val="22"/>
                <w:lang w:eastAsia="zh-TW"/>
              </w:rPr>
              <w:t xml:space="preserve"> SET</w:t>
            </w:r>
            <w:r w:rsidRPr="00FC0384">
              <w:rPr>
                <w:rStyle w:val="A12"/>
                <w:rFonts w:ascii="Times New Roman" w:hAnsi="Times New Roman"/>
                <w:color w:val="auto"/>
                <w:szCs w:val="22"/>
                <w:lang w:eastAsia="zh-TW"/>
              </w:rPr>
              <w:t>。</w:t>
            </w:r>
            <w:r w:rsidRPr="00FC0384">
              <w:rPr>
                <w:rStyle w:val="A12"/>
                <w:rFonts w:ascii="Times New Roman" w:hAnsi="Times New Roman"/>
                <w:color w:val="auto"/>
                <w:szCs w:val="22"/>
                <w:lang w:eastAsia="zh-TW"/>
              </w:rPr>
              <w:t xml:space="preserve"> </w:t>
            </w:r>
          </w:p>
          <w:p w14:paraId="187EA899" w14:textId="77777777" w:rsidR="00B213A5" w:rsidRPr="00FC0384" w:rsidRDefault="00B213A5" w:rsidP="001C3E08">
            <w:pPr>
              <w:pStyle w:val="4pointsafter"/>
              <w:spacing w:line="228" w:lineRule="auto"/>
              <w:rPr>
                <w:rStyle w:val="A12"/>
                <w:rFonts w:ascii="Times New Roman" w:hAnsi="Times New Roman"/>
                <w:szCs w:val="22"/>
              </w:rPr>
            </w:pPr>
            <w:r w:rsidRPr="00FC0384">
              <w:rPr>
                <w:rStyle w:val="A12"/>
                <w:rFonts w:ascii="Times New Roman" w:hAnsi="Times New Roman"/>
                <w:szCs w:val="22"/>
                <w:lang w:eastAsia="zh-TW"/>
              </w:rPr>
              <w:t>如果符合</w:t>
            </w:r>
            <w:r w:rsidRPr="00FC0384">
              <w:rPr>
                <w:rStyle w:val="A12"/>
                <w:rFonts w:ascii="Times New Roman" w:hAnsi="Times New Roman"/>
                <w:szCs w:val="22"/>
                <w:lang w:eastAsia="zh-TW"/>
              </w:rPr>
              <w:t xml:space="preserve"> SET </w:t>
            </w:r>
            <w:r w:rsidRPr="00FC0384">
              <w:rPr>
                <w:rStyle w:val="A12"/>
                <w:rFonts w:ascii="Times New Roman" w:hAnsi="Times New Roman"/>
                <w:szCs w:val="22"/>
                <w:lang w:eastAsia="zh-TW"/>
              </w:rPr>
              <w:t>計劃的要求，最多可承保為期</w:t>
            </w:r>
            <w:r w:rsidRPr="00FC0384">
              <w:rPr>
                <w:rStyle w:val="A12"/>
                <w:rFonts w:ascii="Times New Roman" w:hAnsi="Times New Roman"/>
                <w:szCs w:val="22"/>
                <w:lang w:eastAsia="zh-TW"/>
              </w:rPr>
              <w:t xml:space="preserve"> 12 </w:t>
            </w:r>
            <w:r w:rsidRPr="00FC0384">
              <w:rPr>
                <w:rStyle w:val="A12"/>
                <w:rFonts w:ascii="Times New Roman" w:hAnsi="Times New Roman"/>
                <w:szCs w:val="22"/>
                <w:lang w:eastAsia="zh-TW"/>
              </w:rPr>
              <w:t>週的</w:t>
            </w:r>
            <w:r w:rsidRPr="00FC0384">
              <w:rPr>
                <w:rStyle w:val="A12"/>
                <w:rFonts w:ascii="Times New Roman" w:hAnsi="Times New Roman"/>
                <w:szCs w:val="22"/>
                <w:lang w:eastAsia="zh-TW"/>
              </w:rPr>
              <w:t xml:space="preserve"> 36 </w:t>
            </w:r>
            <w:r w:rsidRPr="00FC0384">
              <w:rPr>
                <w:rStyle w:val="A12"/>
                <w:rFonts w:ascii="Times New Roman" w:hAnsi="Times New Roman"/>
                <w:szCs w:val="22"/>
                <w:lang w:eastAsia="zh-TW"/>
              </w:rPr>
              <w:t>次治療。</w:t>
            </w:r>
          </w:p>
          <w:p w14:paraId="4E16B366" w14:textId="77777777" w:rsidR="00B213A5" w:rsidRPr="00FC0384" w:rsidRDefault="00B213A5" w:rsidP="001C3E08">
            <w:pPr>
              <w:pStyle w:val="4pointsafter"/>
              <w:spacing w:line="228" w:lineRule="auto"/>
              <w:rPr>
                <w:rStyle w:val="A12"/>
                <w:rFonts w:ascii="Times New Roman" w:hAnsi="Times New Roman"/>
                <w:szCs w:val="22"/>
              </w:rPr>
            </w:pPr>
            <w:r w:rsidRPr="00FC0384">
              <w:rPr>
                <w:rStyle w:val="A12"/>
                <w:rFonts w:ascii="Times New Roman" w:hAnsi="Times New Roman"/>
                <w:szCs w:val="22"/>
                <w:lang w:eastAsia="zh-TW"/>
              </w:rPr>
              <w:t xml:space="preserve">SET </w:t>
            </w:r>
            <w:r w:rsidRPr="00FC0384">
              <w:rPr>
                <w:rStyle w:val="A12"/>
                <w:rFonts w:ascii="Times New Roman" w:hAnsi="Times New Roman"/>
                <w:szCs w:val="22"/>
                <w:lang w:eastAsia="zh-TW"/>
              </w:rPr>
              <w:t>計劃必須：</w:t>
            </w:r>
          </w:p>
          <w:p w14:paraId="57ED2446" w14:textId="77777777" w:rsidR="00B213A5" w:rsidRPr="00FC0384" w:rsidRDefault="00B213A5" w:rsidP="00B213A5">
            <w:pPr>
              <w:pStyle w:val="4pointsbullet"/>
              <w:spacing w:line="228" w:lineRule="auto"/>
              <w:rPr>
                <w:rStyle w:val="A12"/>
                <w:rFonts w:ascii="Times New Roman" w:hAnsi="Times New Roman"/>
              </w:rPr>
            </w:pPr>
            <w:r w:rsidRPr="00FC0384">
              <w:rPr>
                <w:rStyle w:val="A12"/>
                <w:rFonts w:ascii="Times New Roman" w:hAnsi="Times New Roman"/>
                <w:szCs w:val="22"/>
                <w:lang w:eastAsia="zh-TW"/>
              </w:rPr>
              <w:t>由持續</w:t>
            </w:r>
            <w:r w:rsidRPr="00FC0384">
              <w:rPr>
                <w:rStyle w:val="A12"/>
                <w:rFonts w:ascii="Times New Roman" w:hAnsi="Times New Roman"/>
                <w:szCs w:val="22"/>
                <w:lang w:eastAsia="zh-TW"/>
              </w:rPr>
              <w:t xml:space="preserve"> 30 </w:t>
            </w:r>
            <w:r w:rsidRPr="00FC0384">
              <w:rPr>
                <w:rStyle w:val="A12"/>
                <w:rFonts w:ascii="Times New Roman" w:hAnsi="Times New Roman"/>
                <w:szCs w:val="22"/>
                <w:lang w:eastAsia="zh-TW"/>
              </w:rPr>
              <w:t>至</w:t>
            </w:r>
            <w:r w:rsidRPr="00FC0384">
              <w:rPr>
                <w:rStyle w:val="A12"/>
                <w:rFonts w:ascii="Times New Roman" w:hAnsi="Times New Roman"/>
                <w:szCs w:val="22"/>
                <w:lang w:eastAsia="zh-TW"/>
              </w:rPr>
              <w:t xml:space="preserve"> 60 </w:t>
            </w:r>
            <w:r w:rsidRPr="00FC0384">
              <w:rPr>
                <w:rStyle w:val="A12"/>
                <w:rFonts w:ascii="Times New Roman" w:hAnsi="Times New Roman"/>
                <w:szCs w:val="22"/>
                <w:lang w:eastAsia="zh-TW"/>
              </w:rPr>
              <w:t>分鐘的治療組成，包含為跛行患者提供的</w:t>
            </w:r>
            <w:r w:rsidRPr="00FC0384">
              <w:rPr>
                <w:rStyle w:val="A12"/>
                <w:rFonts w:ascii="Times New Roman" w:hAnsi="Times New Roman"/>
                <w:szCs w:val="22"/>
                <w:lang w:eastAsia="zh-TW"/>
              </w:rPr>
              <w:t xml:space="preserve"> PAD </w:t>
            </w:r>
            <w:r w:rsidRPr="00FC0384">
              <w:rPr>
                <w:rStyle w:val="A12"/>
                <w:rFonts w:ascii="Times New Roman" w:hAnsi="Times New Roman"/>
                <w:szCs w:val="22"/>
                <w:lang w:eastAsia="zh-TW"/>
              </w:rPr>
              <w:t>治療性運動訓練課程</w:t>
            </w:r>
          </w:p>
          <w:p w14:paraId="3F957190" w14:textId="77777777" w:rsidR="00B213A5" w:rsidRPr="00FC0384" w:rsidRDefault="00B213A5" w:rsidP="00B213A5">
            <w:pPr>
              <w:pStyle w:val="4pointsbullet"/>
              <w:spacing w:line="228" w:lineRule="auto"/>
              <w:rPr>
                <w:rStyle w:val="A12"/>
                <w:rFonts w:ascii="Times New Roman" w:hAnsi="Times New Roman"/>
              </w:rPr>
            </w:pPr>
            <w:r w:rsidRPr="00FC0384">
              <w:rPr>
                <w:rStyle w:val="A12"/>
                <w:rFonts w:ascii="Times New Roman" w:hAnsi="Times New Roman"/>
                <w:szCs w:val="22"/>
                <w:lang w:eastAsia="zh-TW"/>
              </w:rPr>
              <w:t>在醫院門診或醫師診室開展</w:t>
            </w:r>
          </w:p>
          <w:p w14:paraId="63327CE0" w14:textId="77777777" w:rsidR="00B213A5" w:rsidRPr="00FC0384" w:rsidRDefault="00B213A5" w:rsidP="00B213A5">
            <w:pPr>
              <w:pStyle w:val="4pointsbullet"/>
              <w:spacing w:line="228" w:lineRule="auto"/>
              <w:rPr>
                <w:rStyle w:val="A12"/>
                <w:rFonts w:ascii="Times New Roman" w:hAnsi="Times New Roman"/>
              </w:rPr>
            </w:pPr>
            <w:r w:rsidRPr="00FC0384">
              <w:rPr>
                <w:rStyle w:val="A12"/>
                <w:rFonts w:ascii="Times New Roman" w:hAnsi="Times New Roman"/>
                <w:szCs w:val="22"/>
                <w:lang w:eastAsia="zh-TW"/>
              </w:rPr>
              <w:t>由合格的輔助人員提供，該人員需要確保治療的益處大於危害，並接受過</w:t>
            </w:r>
            <w:r w:rsidRPr="00FC0384">
              <w:rPr>
                <w:rStyle w:val="A12"/>
                <w:rFonts w:ascii="Times New Roman" w:hAnsi="Times New Roman"/>
                <w:szCs w:val="22"/>
                <w:lang w:eastAsia="zh-TW"/>
              </w:rPr>
              <w:t xml:space="preserve"> PAD </w:t>
            </w:r>
            <w:r w:rsidRPr="00FC0384">
              <w:rPr>
                <w:rStyle w:val="A12"/>
                <w:rFonts w:ascii="Times New Roman" w:hAnsi="Times New Roman"/>
                <w:szCs w:val="22"/>
                <w:lang w:eastAsia="zh-TW"/>
              </w:rPr>
              <w:t>運動療法的訓練</w:t>
            </w:r>
          </w:p>
          <w:p w14:paraId="22ED75DE" w14:textId="77777777" w:rsidR="00B213A5" w:rsidRPr="00FC0384" w:rsidRDefault="00B213A5" w:rsidP="00B213A5">
            <w:pPr>
              <w:pStyle w:val="4pointsbullet"/>
              <w:spacing w:line="228" w:lineRule="auto"/>
              <w:rPr>
                <w:rStyle w:val="A12"/>
                <w:rFonts w:ascii="Times New Roman" w:hAnsi="Times New Roman"/>
              </w:rPr>
            </w:pPr>
            <w:r w:rsidRPr="00FC0384">
              <w:rPr>
                <w:rStyle w:val="A12"/>
                <w:rFonts w:ascii="Times New Roman" w:hAnsi="Times New Roman"/>
                <w:szCs w:val="22"/>
                <w:lang w:eastAsia="zh-TW"/>
              </w:rPr>
              <w:t>由醫師、醫師助理或執業護士</w:t>
            </w:r>
            <w:r w:rsidRPr="00FC0384">
              <w:rPr>
                <w:rStyle w:val="A12"/>
                <w:rFonts w:ascii="Times New Roman" w:hAnsi="Times New Roman"/>
                <w:szCs w:val="22"/>
                <w:lang w:eastAsia="zh-TW"/>
              </w:rPr>
              <w:t>/</w:t>
            </w:r>
            <w:r w:rsidRPr="00FC0384">
              <w:rPr>
                <w:rStyle w:val="A12"/>
                <w:rFonts w:ascii="Times New Roman" w:hAnsi="Times New Roman"/>
                <w:szCs w:val="22"/>
                <w:lang w:eastAsia="zh-TW"/>
              </w:rPr>
              <w:t>臨床護理專家直接監督，他們必須接受過基本和進階生命支援技術方面的訓練</w:t>
            </w:r>
          </w:p>
          <w:p w14:paraId="0ACF8CFC" w14:textId="77777777" w:rsidR="00B213A5" w:rsidRPr="00FC0384" w:rsidRDefault="00B213A5" w:rsidP="001C3E08">
            <w:pPr>
              <w:pStyle w:val="TableBold12"/>
              <w:spacing w:line="228" w:lineRule="auto"/>
              <w:rPr>
                <w:rStyle w:val="A12"/>
                <w:rFonts w:ascii="Times New Roman" w:hAnsi="Times New Roman"/>
                <w:b w:val="0"/>
                <w:szCs w:val="22"/>
              </w:rPr>
            </w:pPr>
            <w:r w:rsidRPr="00FC0384">
              <w:rPr>
                <w:rStyle w:val="A12"/>
                <w:rFonts w:ascii="Times New Roman" w:hAnsi="Times New Roman"/>
                <w:b w:val="0"/>
                <w:szCs w:val="22"/>
                <w:lang w:eastAsia="zh-TW"/>
              </w:rPr>
              <w:t>如果醫療保健提供者認為醫學上有必要，可以在超出</w:t>
            </w:r>
            <w:r w:rsidRPr="00FC0384">
              <w:rPr>
                <w:rStyle w:val="A12"/>
                <w:rFonts w:ascii="Times New Roman" w:hAnsi="Times New Roman"/>
                <w:b w:val="0"/>
                <w:szCs w:val="22"/>
                <w:lang w:eastAsia="zh-TW"/>
              </w:rPr>
              <w:t xml:space="preserve"> 12 </w:t>
            </w:r>
            <w:r w:rsidRPr="00FC0384">
              <w:rPr>
                <w:rStyle w:val="A12"/>
                <w:rFonts w:ascii="Times New Roman" w:hAnsi="Times New Roman"/>
                <w:b w:val="0"/>
                <w:szCs w:val="22"/>
                <w:lang w:eastAsia="zh-TW"/>
              </w:rPr>
              <w:t>週之外承保</w:t>
            </w:r>
            <w:r w:rsidRPr="00FC0384">
              <w:rPr>
                <w:rStyle w:val="A12"/>
                <w:rFonts w:ascii="Times New Roman" w:hAnsi="Times New Roman"/>
                <w:b w:val="0"/>
                <w:szCs w:val="22"/>
                <w:lang w:eastAsia="zh-TW"/>
              </w:rPr>
              <w:t xml:space="preserve"> 36</w:t>
            </w:r>
            <w:r w:rsidRPr="00FC0384">
              <w:rPr>
                <w:rStyle w:val="A12"/>
                <w:rFonts w:ascii="Times New Roman" w:hAnsi="Times New Roman"/>
                <w:b w:val="0"/>
                <w:szCs w:val="22"/>
                <w:lang w:eastAsia="zh-TW"/>
              </w:rPr>
              <w:t>次治療之外的</w:t>
            </w:r>
            <w:r w:rsidRPr="00FC0384">
              <w:rPr>
                <w:rStyle w:val="A12"/>
                <w:rFonts w:ascii="Times New Roman" w:hAnsi="Times New Roman"/>
                <w:b w:val="0"/>
                <w:szCs w:val="22"/>
                <w:lang w:eastAsia="zh-TW"/>
              </w:rPr>
              <w:t xml:space="preserve"> SET </w:t>
            </w:r>
            <w:r w:rsidRPr="00FC0384">
              <w:rPr>
                <w:rStyle w:val="A12"/>
                <w:rFonts w:ascii="Times New Roman" w:hAnsi="Times New Roman"/>
                <w:b w:val="0"/>
                <w:szCs w:val="22"/>
                <w:lang w:eastAsia="zh-TW"/>
              </w:rPr>
              <w:t>療程，並在更長的時間內提供額外</w:t>
            </w:r>
            <w:r w:rsidRPr="00FC0384">
              <w:rPr>
                <w:rStyle w:val="A12"/>
                <w:rFonts w:ascii="Times New Roman" w:hAnsi="Times New Roman"/>
                <w:b w:val="0"/>
                <w:szCs w:val="22"/>
                <w:lang w:eastAsia="zh-TW"/>
              </w:rPr>
              <w:t xml:space="preserve"> 36 </w:t>
            </w:r>
            <w:r w:rsidRPr="00FC0384">
              <w:rPr>
                <w:rStyle w:val="A12"/>
                <w:rFonts w:ascii="Times New Roman" w:hAnsi="Times New Roman"/>
                <w:b w:val="0"/>
                <w:szCs w:val="22"/>
                <w:lang w:eastAsia="zh-TW"/>
              </w:rPr>
              <w:t>次治療。</w:t>
            </w:r>
            <w:r w:rsidRPr="00FC0384">
              <w:rPr>
                <w:rStyle w:val="A12"/>
                <w:rFonts w:ascii="Times New Roman" w:hAnsi="Times New Roman"/>
                <w:b w:val="0"/>
                <w:szCs w:val="22"/>
                <w:lang w:eastAsia="zh-TW"/>
              </w:rPr>
              <w:t xml:space="preserve"> </w:t>
            </w:r>
          </w:p>
          <w:p w14:paraId="57605006" w14:textId="77777777" w:rsidR="00B213A5" w:rsidRPr="00FC0384" w:rsidRDefault="00B213A5" w:rsidP="001C3E08">
            <w:pPr>
              <w:pStyle w:val="TableBold11"/>
              <w:spacing w:line="228" w:lineRule="auto"/>
              <w:rPr>
                <w:noProof/>
                <w:position w:val="-6"/>
              </w:rPr>
            </w:pPr>
            <w:r w:rsidRPr="00FC0384">
              <w:rPr>
                <w:b w:val="0"/>
                <w:i/>
                <w:iCs/>
                <w:color w:val="0000FF"/>
              </w:rPr>
              <w:t>[Also list any additional benefits offered.]</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EAE407" w14:textId="77777777" w:rsidR="00B213A5" w:rsidRPr="00FC0384" w:rsidRDefault="00B213A5" w:rsidP="001C3E08">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i/>
                <w:color w:val="0000FF"/>
              </w:rPr>
            </w:pPr>
          </w:p>
          <w:p w14:paraId="623A9EF5" w14:textId="77777777" w:rsidR="00B213A5" w:rsidRPr="00FC0384" w:rsidRDefault="00B213A5" w:rsidP="001C3E08">
            <w:pPr>
              <w:pStyle w:val="4pointsbeforeandafter"/>
              <w:spacing w:line="228" w:lineRule="auto"/>
            </w:pPr>
            <w:r w:rsidRPr="00FC0384">
              <w:rPr>
                <w:i/>
                <w:iCs/>
                <w:color w:val="0000FF"/>
              </w:rPr>
              <w:t>[List copays / coinsurance / deductible]</w:t>
            </w:r>
          </w:p>
        </w:tc>
      </w:tr>
      <w:tr w:rsidR="00B213A5" w:rsidRPr="00FC0384" w14:paraId="217D52F6"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1FDD9D7" w14:textId="77777777" w:rsidR="00B213A5" w:rsidRPr="00FC0384" w:rsidRDefault="00B213A5" w:rsidP="001C3E08">
            <w:pPr>
              <w:pStyle w:val="TableBold11"/>
              <w:spacing w:line="228" w:lineRule="auto"/>
            </w:pPr>
            <w:r w:rsidRPr="00FC0384">
              <w:rPr>
                <w:bCs/>
                <w:lang w:eastAsia="zh-TW"/>
              </w:rPr>
              <w:t>急症治療</w:t>
            </w:r>
            <w:r w:rsidRPr="00FC0384">
              <w:rPr>
                <w:bCs/>
                <w:szCs w:val="26"/>
                <w:lang w:eastAsia="zh-TW"/>
              </w:rPr>
              <w:t>服務</w:t>
            </w:r>
          </w:p>
          <w:p w14:paraId="229AC561" w14:textId="77777777" w:rsidR="00B213A5" w:rsidRPr="00FC0384" w:rsidRDefault="00B213A5" w:rsidP="001C3E08">
            <w:pPr>
              <w:spacing w:before="0" w:beforeAutospacing="0" w:after="0" w:afterAutospacing="0"/>
              <w:rPr>
                <w:lang w:eastAsia="zh-TW"/>
              </w:rPr>
            </w:pPr>
            <w:r w:rsidRPr="00FC0384">
              <w:rPr>
                <w:lang w:eastAsia="zh-TW"/>
              </w:rPr>
              <w:t>急症治療</w:t>
            </w:r>
            <w:r w:rsidRPr="00FC0384">
              <w:rPr>
                <w:szCs w:val="26"/>
                <w:lang w:eastAsia="zh-TW"/>
              </w:rPr>
              <w:t>服務</w:t>
            </w:r>
            <w:r w:rsidRPr="00FC0384">
              <w:rPr>
                <w:lang w:eastAsia="zh-TW"/>
              </w:rPr>
              <w:t>是為需要立即就醫的非緊急、未能預見的疾病、受傷或病情提供的護理，但鑑於您的情況，從網絡內提供者處獲得服務是不可能或不合理的。計劃必須在網絡外承保的急症治療服務的範例是</w:t>
            </w:r>
            <w:r w:rsidRPr="00FC0384">
              <w:rPr>
                <w:lang w:eastAsia="zh-TW"/>
              </w:rPr>
              <w:t xml:space="preserve"> i) </w:t>
            </w:r>
            <w:r w:rsidRPr="00FC0384">
              <w:rPr>
                <w:lang w:eastAsia="zh-TW"/>
              </w:rPr>
              <w:t>您在週末需要立即獲得醫療護理，或</w:t>
            </w:r>
            <w:r w:rsidRPr="00FC0384">
              <w:rPr>
                <w:lang w:eastAsia="zh-TW"/>
              </w:rPr>
              <w:t xml:space="preserve"> ii) </w:t>
            </w:r>
            <w:r w:rsidRPr="00FC0384">
              <w:rPr>
                <w:lang w:eastAsia="zh-TW"/>
              </w:rPr>
              <w:t>您暫時不在計劃的服務區域內。這樣的服務是需要立即提供的，並且具有醫療必需性。如果根據您的情況，要立即從網絡內提供者處獲得醫療護理是不合理的，那麼您的計劃將承保網絡外提供者提供的急症治療服務。</w:t>
            </w:r>
            <w:r w:rsidRPr="00FC0384">
              <w:rPr>
                <w:lang w:eastAsia="zh-TW"/>
              </w:rPr>
              <w:t xml:space="preserve"> </w:t>
            </w:r>
          </w:p>
          <w:p w14:paraId="2692DD87" w14:textId="77777777" w:rsidR="00B213A5" w:rsidRPr="00FC0384" w:rsidRDefault="00B213A5" w:rsidP="001C3E08">
            <w:pPr>
              <w:pStyle w:val="4pointsbeforeandafter"/>
              <w:spacing w:line="228" w:lineRule="auto"/>
              <w:rPr>
                <w:rFonts w:ascii="Arial" w:hAnsi="Arial" w:cs="Arial"/>
                <w:b/>
                <w:bCs/>
                <w:i/>
                <w:szCs w:val="30"/>
              </w:rPr>
            </w:pPr>
            <w:r w:rsidRPr="00FC0384">
              <w:rPr>
                <w:i/>
                <w:iCs/>
                <w:color w:val="0000FF"/>
                <w:lang w:eastAsia="zh-TW"/>
              </w:rPr>
              <w:t xml:space="preserve">[Include in-network benefits. </w:t>
            </w:r>
            <w:r w:rsidRPr="00FC0384">
              <w:rPr>
                <w:i/>
                <w:iCs/>
                <w:color w:val="0000FF"/>
              </w:rPr>
              <w:t>Also identify whether this coverage is within the U.S. or as a supplemental world-wide emergency/urgent coverage.]</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493BDD" w14:textId="77777777" w:rsidR="00B213A5" w:rsidRPr="00FC0384" w:rsidRDefault="00B213A5" w:rsidP="001C3E08">
            <w:pPr>
              <w:pStyle w:val="4pointsbeforeandafter"/>
              <w:spacing w:line="228" w:lineRule="auto"/>
            </w:pPr>
          </w:p>
          <w:p w14:paraId="738A737C" w14:textId="77777777" w:rsidR="00B213A5" w:rsidRPr="00FC0384" w:rsidRDefault="00B213A5" w:rsidP="001C3E08">
            <w:pPr>
              <w:pStyle w:val="4pointsbeforeandafter"/>
              <w:spacing w:line="228" w:lineRule="auto"/>
              <w:rPr>
                <w:i/>
              </w:rPr>
            </w:pPr>
            <w:r w:rsidRPr="00FC0384">
              <w:rPr>
                <w:i/>
                <w:iCs/>
                <w:color w:val="0000FF"/>
              </w:rPr>
              <w:t>[List copays / coinsurance. Plans should include different copayments for contracted urgent care centers, if applicable.]</w:t>
            </w:r>
          </w:p>
        </w:tc>
      </w:tr>
      <w:tr w:rsidR="00B213A5" w:rsidRPr="00FC0384" w14:paraId="449B90CD"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5FE46508" w14:textId="77777777" w:rsidR="00B213A5" w:rsidRPr="00FC0384" w:rsidRDefault="00B213A5" w:rsidP="001C3E08">
            <w:pPr>
              <w:pStyle w:val="TableBold11"/>
              <w:spacing w:line="228" w:lineRule="auto"/>
            </w:pPr>
            <w:r w:rsidRPr="00FC0384">
              <w:rPr>
                <w:b w:val="0"/>
                <w:noProof/>
                <w:lang w:eastAsia="zh-TW"/>
              </w:rPr>
              <w:lastRenderedPageBreak/>
              <w:drawing>
                <wp:inline distT="0" distB="0" distL="0" distR="0" wp14:anchorId="5A2CFAD2" wp14:editId="3EDB2DE5">
                  <wp:extent cx="192024" cy="237744"/>
                  <wp:effectExtent l="0" t="0" r="0" b="0"/>
                  <wp:docPr id="74" name="Picture 74"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Picture 74"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C0384">
              <w:rPr>
                <w:bCs/>
                <w:lang w:eastAsia="zh-TW"/>
              </w:rPr>
              <w:t xml:space="preserve"> </w:t>
            </w:r>
            <w:r w:rsidRPr="00FC0384">
              <w:rPr>
                <w:bCs/>
                <w:lang w:eastAsia="zh-TW"/>
              </w:rPr>
              <w:t>視力護理</w:t>
            </w:r>
          </w:p>
          <w:p w14:paraId="5804D08D" w14:textId="77777777" w:rsidR="00B213A5" w:rsidRPr="00FC0384" w:rsidRDefault="00B213A5" w:rsidP="001C3E08">
            <w:pPr>
              <w:pStyle w:val="4pointsbeforeandafter"/>
              <w:spacing w:line="228" w:lineRule="auto"/>
            </w:pPr>
            <w:r w:rsidRPr="00FC0384">
              <w:rPr>
                <w:lang w:eastAsia="zh-TW"/>
              </w:rPr>
              <w:t>承保服務包括：</w:t>
            </w:r>
          </w:p>
          <w:p w14:paraId="4BC19999" w14:textId="77777777" w:rsidR="00B213A5" w:rsidRPr="00FC0384" w:rsidRDefault="00B213A5" w:rsidP="001C3E08">
            <w:pPr>
              <w:pStyle w:val="4pointsbullet"/>
              <w:spacing w:line="228" w:lineRule="auto"/>
            </w:pPr>
            <w:r w:rsidRPr="00FC0384">
              <w:rPr>
                <w:lang w:eastAsia="zh-TW"/>
              </w:rPr>
              <w:t>用於對眼部疾病和傷害進行診斷和治療的門診醫生服務，包括老年黃斑退化的治療。</w:t>
            </w:r>
            <w:r w:rsidRPr="00FC0384">
              <w:rPr>
                <w:lang w:eastAsia="zh-TW"/>
              </w:rPr>
              <w:t xml:space="preserve">Original Medicare </w:t>
            </w:r>
            <w:r w:rsidRPr="00FC0384">
              <w:rPr>
                <w:lang w:eastAsia="zh-TW"/>
              </w:rPr>
              <w:t>不承保針對眼鏡</w:t>
            </w:r>
            <w:r w:rsidRPr="00FC0384">
              <w:rPr>
                <w:lang w:eastAsia="zh-TW"/>
              </w:rPr>
              <w:t>/</w:t>
            </w:r>
            <w:r w:rsidRPr="00FC0384">
              <w:rPr>
                <w:lang w:eastAsia="zh-TW"/>
              </w:rPr>
              <w:t>隱形眼鏡的常規視力檢查（驗光）。</w:t>
            </w:r>
          </w:p>
          <w:p w14:paraId="5D2E5D65" w14:textId="77777777" w:rsidR="00B213A5" w:rsidRPr="00FC0384" w:rsidRDefault="00B213A5" w:rsidP="001C3E08">
            <w:pPr>
              <w:pStyle w:val="4pointsbullet"/>
              <w:spacing w:line="228" w:lineRule="auto"/>
              <w:rPr>
                <w:b/>
                <w:bCs/>
                <w:szCs w:val="30"/>
              </w:rPr>
            </w:pPr>
            <w:r w:rsidRPr="00FC0384">
              <w:rPr>
                <w:lang w:eastAsia="zh-TW"/>
              </w:rPr>
              <w:t>對於青光眼高風險人群，我們將每年承保一次青光眼篩檢費用。青光眼高風險人群包括：有青光眼家族史的人、糖尿病患者、年滿</w:t>
            </w:r>
            <w:r w:rsidRPr="00FC0384">
              <w:rPr>
                <w:lang w:eastAsia="zh-TW"/>
              </w:rPr>
              <w:t xml:space="preserve"> 50 </w:t>
            </w:r>
            <w:r w:rsidRPr="00FC0384">
              <w:rPr>
                <w:lang w:eastAsia="zh-TW"/>
              </w:rPr>
              <w:t>歲的非裔美國人，以及年滿</w:t>
            </w:r>
            <w:r w:rsidRPr="00FC0384">
              <w:rPr>
                <w:lang w:eastAsia="zh-TW"/>
              </w:rPr>
              <w:t xml:space="preserve"> 65 </w:t>
            </w:r>
            <w:r w:rsidRPr="00FC0384">
              <w:rPr>
                <w:lang w:eastAsia="zh-TW"/>
              </w:rPr>
              <w:t>歲的西班牙裔美國人</w:t>
            </w:r>
            <w:r w:rsidRPr="00FC0384">
              <w:rPr>
                <w:lang w:eastAsia="zh-TW"/>
              </w:rPr>
              <w:t xml:space="preserve"> </w:t>
            </w:r>
          </w:p>
          <w:p w14:paraId="56C1CB39" w14:textId="77777777" w:rsidR="00B213A5" w:rsidRPr="00FC0384" w:rsidRDefault="00B213A5" w:rsidP="001C3E08">
            <w:pPr>
              <w:pStyle w:val="4pointsbullet"/>
              <w:spacing w:line="228" w:lineRule="auto"/>
              <w:rPr>
                <w:b/>
                <w:bCs/>
                <w:szCs w:val="30"/>
              </w:rPr>
            </w:pPr>
            <w:r w:rsidRPr="00FC0384">
              <w:rPr>
                <w:lang w:eastAsia="zh-TW"/>
              </w:rPr>
              <w:t>對於糖尿病患者，每年承保一次糖尿病視網膜病變篩檢</w:t>
            </w:r>
          </w:p>
          <w:p w14:paraId="639E3A3F" w14:textId="77777777" w:rsidR="00B213A5" w:rsidRPr="00FC0384" w:rsidRDefault="00B213A5" w:rsidP="001C3E08">
            <w:pPr>
              <w:pStyle w:val="4pointsbullet"/>
              <w:spacing w:line="228" w:lineRule="auto"/>
              <w:rPr>
                <w:b/>
                <w:bCs/>
                <w:szCs w:val="30"/>
              </w:rPr>
            </w:pPr>
            <w:r w:rsidRPr="00FC0384">
              <w:rPr>
                <w:i/>
                <w:iCs/>
                <w:smallCaps/>
                <w:color w:val="0000FF"/>
              </w:rPr>
              <w:t>[A</w:t>
            </w:r>
            <w:r w:rsidRPr="00FC0384">
              <w:rPr>
                <w:i/>
                <w:iCs/>
                <w:color w:val="0000FF"/>
              </w:rPr>
              <w:t>dapt this description if the plan offers more than is covered by Original Medicare.]</w:t>
            </w:r>
            <w:r w:rsidRPr="00FC0384">
              <w:rPr>
                <w:color w:val="000000"/>
                <w:lang w:eastAsia="zh-TW"/>
              </w:rPr>
              <w:t>每次白內障手術</w:t>
            </w:r>
            <w:r w:rsidRPr="00FC0384">
              <w:rPr>
                <w:lang w:eastAsia="zh-TW"/>
              </w:rPr>
              <w:t>（包括植入人工晶狀體）後承保一副眼鏡或隱形眼鏡（</w:t>
            </w:r>
            <w:r w:rsidRPr="00FC0384">
              <w:rPr>
                <w:color w:val="000000"/>
                <w:lang w:eastAsia="zh-TW"/>
              </w:rPr>
              <w:t>如果您接受兩次單獨的白內障手術，無法在第一次手術後保留福利及在第二次手術後購買兩副眼鏡。）</w:t>
            </w:r>
            <w:r w:rsidRPr="00FC0384">
              <w:rPr>
                <w:lang w:eastAsia="zh-TW"/>
              </w:rPr>
              <w:t xml:space="preserve"> </w:t>
            </w:r>
          </w:p>
          <w:p w14:paraId="482D7C58" w14:textId="77777777" w:rsidR="00B213A5" w:rsidRPr="00FC0384" w:rsidRDefault="00B213A5" w:rsidP="001C3E08">
            <w:pPr>
              <w:pStyle w:val="4pointsbeforeandafter"/>
              <w:spacing w:line="228" w:lineRule="auto"/>
              <w:rPr>
                <w:b/>
                <w:bCs/>
                <w:i/>
                <w:szCs w:val="30"/>
              </w:rPr>
            </w:pPr>
            <w:r w:rsidRPr="00FC0384">
              <w:rPr>
                <w:i/>
                <w:iCs/>
                <w:color w:val="0000FF"/>
              </w:rPr>
              <w:t>[</w:t>
            </w:r>
            <w:r w:rsidRPr="00FC0384">
              <w:rPr>
                <w:i/>
                <w:iCs/>
                <w:smallCaps/>
                <w:color w:val="0000FF"/>
              </w:rPr>
              <w:t>A</w:t>
            </w:r>
            <w:r w:rsidRPr="00FC0384">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140826AB" w14:textId="77777777" w:rsidR="00B213A5" w:rsidRPr="00FC0384" w:rsidRDefault="00B213A5" w:rsidP="001C3E08">
            <w:pPr>
              <w:pStyle w:val="4pointsbeforeandafter"/>
              <w:spacing w:line="228" w:lineRule="auto"/>
            </w:pPr>
          </w:p>
          <w:p w14:paraId="17C03AC7" w14:textId="77777777" w:rsidR="00B213A5" w:rsidRPr="00FC0384" w:rsidRDefault="00B213A5" w:rsidP="001C3E08">
            <w:pPr>
              <w:pStyle w:val="4pointsbeforeandafter"/>
              <w:spacing w:line="228" w:lineRule="auto"/>
              <w:rPr>
                <w:i/>
              </w:rPr>
            </w:pPr>
            <w:r w:rsidRPr="00FC0384">
              <w:rPr>
                <w:i/>
                <w:iCs/>
                <w:color w:val="0000FF"/>
              </w:rPr>
              <w:t>[List copays / coinsurance / deductible]</w:t>
            </w:r>
          </w:p>
        </w:tc>
      </w:tr>
      <w:tr w:rsidR="00B213A5" w:rsidRPr="00FC0384" w14:paraId="69241C1E" w14:textId="77777777" w:rsidTr="001C3E08">
        <w:tblPrEx>
          <w:tblCellMar>
            <w:top w:w="115" w:type="dxa"/>
            <w:bottom w:w="115" w:type="dxa"/>
          </w:tblCellMar>
        </w:tblPrEx>
        <w:trPr>
          <w:gridAfter w:val="1"/>
          <w:wAfter w:w="30" w:type="dxa"/>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F0EDE45" w14:textId="77777777" w:rsidR="00B213A5" w:rsidRPr="00FC0384" w:rsidRDefault="00B213A5" w:rsidP="001C3E08">
            <w:pPr>
              <w:pStyle w:val="TableBold11"/>
            </w:pPr>
            <w:r w:rsidRPr="00FC0384">
              <w:rPr>
                <w:b w:val="0"/>
                <w:noProof/>
                <w:lang w:eastAsia="zh-TW"/>
              </w:rPr>
              <w:drawing>
                <wp:inline distT="0" distB="0" distL="0" distR="0" wp14:anchorId="185BFF17" wp14:editId="39ED4C8D">
                  <wp:extent cx="192024" cy="237744"/>
                  <wp:effectExtent l="0" t="0" r="0" b="0"/>
                  <wp:docPr id="75" name="Picture 75" descr="蘋果"/>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Picture 75" descr="蘋果"/>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98" w:name="_Hlk29481146"/>
            <w:r w:rsidRPr="00FC0384">
              <w:rPr>
                <w:bCs/>
                <w:lang w:eastAsia="zh-TW"/>
              </w:rPr>
              <w:t xml:space="preserve"> </w:t>
            </w:r>
            <w:r w:rsidRPr="00FC0384">
              <w:rPr>
                <w:bCs/>
                <w:lang w:eastAsia="zh-TW"/>
              </w:rPr>
              <w:t>「歡迎加入</w:t>
            </w:r>
            <w:r w:rsidRPr="00FC0384">
              <w:rPr>
                <w:bCs/>
                <w:lang w:eastAsia="zh-TW"/>
              </w:rPr>
              <w:t xml:space="preserve"> Medicare</w:t>
            </w:r>
            <w:r w:rsidRPr="00FC0384">
              <w:rPr>
                <w:bCs/>
                <w:lang w:eastAsia="zh-TW"/>
              </w:rPr>
              <w:t>」預防性診斷</w:t>
            </w:r>
            <w:bookmarkEnd w:id="398"/>
          </w:p>
          <w:p w14:paraId="1871AFB8" w14:textId="77777777" w:rsidR="00B213A5" w:rsidRPr="00FC0384" w:rsidRDefault="00B213A5" w:rsidP="001C3E08">
            <w:pPr>
              <w:pStyle w:val="4pointsbeforeandafter"/>
              <w:rPr>
                <w:lang w:eastAsia="zh-TW"/>
              </w:rPr>
            </w:pPr>
            <w:r w:rsidRPr="00FC0384">
              <w:rPr>
                <w:lang w:eastAsia="zh-TW"/>
              </w:rPr>
              <w:t>計劃可承保一次「歡迎加入</w:t>
            </w:r>
            <w:r w:rsidRPr="00FC0384">
              <w:rPr>
                <w:lang w:eastAsia="zh-TW"/>
              </w:rPr>
              <w:t xml:space="preserve"> Medicare</w:t>
            </w:r>
            <w:r w:rsidRPr="00FC0384">
              <w:rPr>
                <w:lang w:eastAsia="zh-TW"/>
              </w:rPr>
              <w:t>」預防性診斷。其中包括健康審查、有關您所需預防性服務（包括某些篩檢和注射）的培訓和諮詢，以及轉診進行其他護理（如果需要）。</w:t>
            </w:r>
            <w:r w:rsidRPr="00FC0384">
              <w:rPr>
                <w:lang w:eastAsia="zh-TW"/>
              </w:rPr>
              <w:t xml:space="preserve"> </w:t>
            </w:r>
          </w:p>
          <w:p w14:paraId="5C6EF797" w14:textId="77777777" w:rsidR="00B213A5" w:rsidRPr="00FC0384" w:rsidRDefault="00B213A5" w:rsidP="001C3E08">
            <w:pPr>
              <w:pStyle w:val="4pointsbeforeandafter"/>
              <w:rPr>
                <w:rFonts w:ascii="Arial" w:hAnsi="Arial" w:cs="Arial"/>
                <w:b/>
                <w:bCs/>
                <w:lang w:eastAsia="zh-TW"/>
              </w:rPr>
            </w:pPr>
            <w:r w:rsidRPr="00FC0384">
              <w:rPr>
                <w:b/>
                <w:bCs/>
                <w:lang w:eastAsia="zh-TW"/>
              </w:rPr>
              <w:t>重要提示：</w:t>
            </w:r>
            <w:r w:rsidRPr="00FC0384">
              <w:rPr>
                <w:lang w:eastAsia="zh-TW"/>
              </w:rPr>
              <w:t>僅在您加入</w:t>
            </w:r>
            <w:r w:rsidRPr="00FC0384">
              <w:rPr>
                <w:lang w:eastAsia="zh-TW"/>
              </w:rPr>
              <w:t xml:space="preserve"> Medicare B </w:t>
            </w:r>
            <w:r w:rsidRPr="00FC0384">
              <w:rPr>
                <w:lang w:eastAsia="zh-TW"/>
              </w:rPr>
              <w:t>部分後的前</w:t>
            </w:r>
            <w:r w:rsidRPr="00FC0384">
              <w:rPr>
                <w:lang w:eastAsia="zh-TW"/>
              </w:rPr>
              <w:t xml:space="preserve"> 12 </w:t>
            </w:r>
            <w:r w:rsidRPr="00FC0384">
              <w:rPr>
                <w:lang w:eastAsia="zh-TW"/>
              </w:rPr>
              <w:t>個月內，我們為您承保「歡迎加入</w:t>
            </w:r>
            <w:r w:rsidRPr="00FC0384">
              <w:rPr>
                <w:lang w:eastAsia="zh-TW"/>
              </w:rPr>
              <w:t xml:space="preserve"> Medicare</w:t>
            </w:r>
            <w:r w:rsidRPr="00FC0384">
              <w:rPr>
                <w:lang w:eastAsia="zh-TW"/>
              </w:rPr>
              <w:t>」預防性診斷。預約時請告訴醫生診所，您要預約「歡迎加入</w:t>
            </w:r>
            <w:r w:rsidRPr="00FC0384">
              <w:rPr>
                <w:lang w:eastAsia="zh-TW"/>
              </w:rPr>
              <w:t xml:space="preserve"> Medicare</w:t>
            </w:r>
            <w:r w:rsidRPr="00FC0384">
              <w:rPr>
                <w:lang w:eastAsia="zh-TW"/>
              </w:rPr>
              <w:t>」預防性診斷。</w:t>
            </w:r>
          </w:p>
        </w:tc>
        <w:tc>
          <w:tcPr>
            <w:tcW w:w="290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1D3C37" w14:textId="77777777" w:rsidR="00B213A5" w:rsidRPr="00FC0384" w:rsidRDefault="00B213A5" w:rsidP="001C3E08">
            <w:pPr>
              <w:pStyle w:val="4pointsbeforeandafter"/>
              <w:rPr>
                <w:lang w:eastAsia="zh-TW"/>
              </w:rPr>
            </w:pPr>
          </w:p>
          <w:p w14:paraId="049BD417" w14:textId="77777777" w:rsidR="00B213A5" w:rsidRPr="00FC0384" w:rsidRDefault="00B213A5" w:rsidP="001C3E08">
            <w:pPr>
              <w:pStyle w:val="4pointsbeforeandafter"/>
              <w:rPr>
                <w:i/>
                <w:color w:val="0000FF"/>
              </w:rPr>
            </w:pPr>
            <w:r w:rsidRPr="00FC0384">
              <w:rPr>
                <w:lang w:eastAsia="zh-TW"/>
              </w:rPr>
              <w:t>不需要為「歡迎加入</w:t>
            </w:r>
            <w:r w:rsidRPr="00FC0384">
              <w:rPr>
                <w:lang w:eastAsia="zh-TW"/>
              </w:rPr>
              <w:t xml:space="preserve"> Medicare</w:t>
            </w:r>
            <w:r w:rsidRPr="00FC0384">
              <w:rPr>
                <w:lang w:eastAsia="zh-TW"/>
              </w:rPr>
              <w:t>」預防性診斷支付共同保險、定額手續費或自付扣除金。</w:t>
            </w:r>
          </w:p>
        </w:tc>
      </w:tr>
    </w:tbl>
    <w:p w14:paraId="0B8C9EAA" w14:textId="77777777" w:rsidR="0013793F" w:rsidRPr="00FC0384" w:rsidRDefault="0013793F" w:rsidP="00055936">
      <w:pPr>
        <w:pStyle w:val="Heading4"/>
      </w:pPr>
      <w:r w:rsidRPr="00FC0384">
        <w:rPr>
          <w:lang w:eastAsia="zh-TW"/>
        </w:rPr>
        <w:lastRenderedPageBreak/>
        <w:t>第</w:t>
      </w:r>
      <w:r w:rsidRPr="00FC0384">
        <w:rPr>
          <w:lang w:eastAsia="zh-TW"/>
        </w:rPr>
        <w:t xml:space="preserve"> 2.2 </w:t>
      </w:r>
      <w:r w:rsidRPr="00FC0384">
        <w:rPr>
          <w:lang w:eastAsia="zh-TW"/>
        </w:rPr>
        <w:t>節</w:t>
      </w:r>
      <w:r w:rsidRPr="00FC0384">
        <w:rPr>
          <w:lang w:eastAsia="zh-TW"/>
        </w:rPr>
        <w:tab/>
      </w:r>
      <w:r w:rsidRPr="00FC0384">
        <w:rPr>
          <w:lang w:eastAsia="zh-TW"/>
        </w:rPr>
        <w:t>您可購買的額外「可選補充」福利</w:t>
      </w:r>
      <w:bookmarkEnd w:id="389"/>
      <w:bookmarkEnd w:id="390"/>
      <w:bookmarkEnd w:id="391"/>
      <w:bookmarkEnd w:id="392"/>
    </w:p>
    <w:p w14:paraId="2CAF9E2D" w14:textId="77777777" w:rsidR="0013793F" w:rsidRPr="00FC0384" w:rsidRDefault="0013793F" w:rsidP="0013793F">
      <w:pPr>
        <w:keepLines/>
        <w:rPr>
          <w:i/>
          <w:color w:val="0000FF"/>
        </w:rPr>
      </w:pPr>
      <w:r w:rsidRPr="00FC0384">
        <w:rPr>
          <w:i/>
          <w:iCs/>
          <w:color w:val="0000FF"/>
        </w:rPr>
        <w:t>[Include this section if you offer optional supplemental benefits in the plan and describe benefits below. Plans must explain how these benefits are different than what is covered under Medicaid and must indicate if any of the optional supplemental benefits are covered by Medicaid. You may include this section either in the EOC or as an insert to the EOC.]</w:t>
      </w:r>
    </w:p>
    <w:p w14:paraId="6853E396" w14:textId="434BD7E6" w:rsidR="00E73075" w:rsidRPr="00FC0384" w:rsidRDefault="0013793F" w:rsidP="00E73075">
      <w:r w:rsidRPr="00FC0384">
        <w:rPr>
          <w:lang w:eastAsia="zh-TW"/>
        </w:rPr>
        <w:t>我們的計劃提供了一些額外的福利，這些福利不受</w:t>
      </w:r>
      <w:r w:rsidRPr="00FC0384">
        <w:rPr>
          <w:lang w:eastAsia="zh-TW"/>
        </w:rPr>
        <w:t xml:space="preserve"> Original Medicare </w:t>
      </w:r>
      <w:r w:rsidRPr="00FC0384">
        <w:rPr>
          <w:lang w:eastAsia="zh-TW"/>
        </w:rPr>
        <w:t>計劃承保，且不包括在您的福利套餐中。這些額外的福利稱為「</w:t>
      </w:r>
      <w:r w:rsidRPr="00FC0384">
        <w:rPr>
          <w:b/>
          <w:bCs/>
          <w:lang w:eastAsia="zh-TW"/>
        </w:rPr>
        <w:t>可選補充福利</w:t>
      </w:r>
      <w:r w:rsidRPr="00FC0384">
        <w:rPr>
          <w:lang w:eastAsia="zh-TW"/>
        </w:rPr>
        <w:t>」。如果您想獲得這些可選項補充福利，必須登記</w:t>
      </w:r>
      <w:r w:rsidRPr="00FC0384">
        <w:rPr>
          <w:color w:val="0000FF"/>
          <w:lang w:eastAsia="zh-TW"/>
        </w:rPr>
        <w:t>[</w:t>
      </w:r>
      <w:r w:rsidRPr="00FC0384">
        <w:rPr>
          <w:i/>
          <w:iCs/>
          <w:color w:val="0000FF"/>
          <w:lang w:eastAsia="zh-TW"/>
        </w:rPr>
        <w:t xml:space="preserve">insert if applicable: </w:t>
      </w:r>
      <w:r w:rsidRPr="00FC0384">
        <w:rPr>
          <w:color w:val="0000FF"/>
          <w:lang w:eastAsia="zh-TW"/>
        </w:rPr>
        <w:t>並且您可能需要為它們支付額外的保費</w:t>
      </w:r>
      <w:r w:rsidRPr="00FC0384">
        <w:rPr>
          <w:color w:val="0000FF"/>
          <w:lang w:eastAsia="zh-TW"/>
        </w:rPr>
        <w:t>]</w:t>
      </w:r>
      <w:r w:rsidRPr="00FC0384">
        <w:rPr>
          <w:lang w:eastAsia="zh-TW"/>
        </w:rPr>
        <w:t>。</w:t>
      </w:r>
      <w:r w:rsidRPr="00FC0384">
        <w:rPr>
          <w:color w:val="0000FF"/>
          <w:lang w:eastAsia="zh-TW"/>
        </w:rPr>
        <w:t>[</w:t>
      </w:r>
      <w:r w:rsidRPr="00FC0384">
        <w:rPr>
          <w:i/>
          <w:iCs/>
          <w:color w:val="0000FF"/>
        </w:rPr>
        <w:t>insert as applicable:</w:t>
      </w:r>
      <w:r w:rsidRPr="00FC0384">
        <w:rPr>
          <w:color w:val="0000FF"/>
          <w:lang w:eastAsia="zh-TW"/>
        </w:rPr>
        <w:t>本節</w:t>
      </w:r>
      <w:r w:rsidRPr="00FC0384">
        <w:rPr>
          <w:color w:val="0000FF"/>
          <w:lang w:eastAsia="zh-TW"/>
        </w:rPr>
        <w:t xml:space="preserve"> </w:t>
      </w:r>
      <w:r w:rsidRPr="00FC0384">
        <w:rPr>
          <w:i/>
          <w:iCs/>
          <w:color w:val="0000FF"/>
          <w:lang w:eastAsia="zh-TW"/>
        </w:rPr>
        <w:t xml:space="preserve">OR </w:t>
      </w:r>
      <w:r w:rsidRPr="00FC0384">
        <w:rPr>
          <w:color w:val="0000FF"/>
          <w:lang w:eastAsia="zh-TW"/>
        </w:rPr>
        <w:t>所附插頁</w:t>
      </w:r>
      <w:r w:rsidRPr="00FC0384">
        <w:rPr>
          <w:color w:val="0000FF"/>
          <w:lang w:eastAsia="zh-TW"/>
        </w:rPr>
        <w:t>]</w:t>
      </w:r>
      <w:r w:rsidRPr="00FC0384">
        <w:rPr>
          <w:lang w:eastAsia="zh-TW"/>
        </w:rPr>
        <w:t>中介紹的可選補充福利的上訴程序和任何其他福利一樣。</w:t>
      </w:r>
    </w:p>
    <w:p w14:paraId="2D237AB5" w14:textId="77777777" w:rsidR="0013793F" w:rsidRPr="00FC0384" w:rsidRDefault="0013793F" w:rsidP="0013793F">
      <w:pPr>
        <w:rPr>
          <w:i/>
          <w:smallCaps/>
          <w:color w:val="0000FF"/>
        </w:rPr>
      </w:pPr>
      <w:r w:rsidRPr="00FC0384">
        <w:rPr>
          <w:i/>
          <w:iCs/>
          <w:smallCaps/>
          <w:color w:val="0000FF"/>
        </w:rPr>
        <w:t>[</w:t>
      </w:r>
      <w:r w:rsidRPr="00FC0384">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FC0384">
        <w:rPr>
          <w:i/>
          <w:iCs/>
          <w:smallCaps/>
          <w:color w:val="0000FF"/>
        </w:rPr>
        <w:t>).]</w:t>
      </w:r>
    </w:p>
    <w:p w14:paraId="45273BB5" w14:textId="77777777" w:rsidR="0013793F" w:rsidRPr="00FC0384" w:rsidRDefault="0013793F" w:rsidP="00055936">
      <w:pPr>
        <w:pStyle w:val="Heading4"/>
        <w:rPr>
          <w:color w:val="0000FF"/>
        </w:rPr>
      </w:pPr>
      <w:bookmarkStart w:id="399" w:name="_Toc68442522"/>
      <w:bookmarkStart w:id="400" w:name="_Toc471577741"/>
      <w:bookmarkStart w:id="401" w:name="_Toc228562147"/>
      <w:r w:rsidRPr="00FC0384">
        <w:rPr>
          <w:color w:val="0000FF"/>
          <w:lang w:eastAsia="zh-TW"/>
        </w:rPr>
        <w:t>第</w:t>
      </w:r>
      <w:r w:rsidRPr="00FC0384">
        <w:rPr>
          <w:color w:val="0000FF"/>
          <w:lang w:eastAsia="zh-TW"/>
        </w:rPr>
        <w:t xml:space="preserve"> 2.3 </w:t>
      </w:r>
      <w:r w:rsidRPr="00FC0384">
        <w:rPr>
          <w:color w:val="0000FF"/>
          <w:lang w:eastAsia="zh-TW"/>
        </w:rPr>
        <w:t>節</w:t>
      </w:r>
      <w:r w:rsidRPr="00FC0384">
        <w:rPr>
          <w:color w:val="0000FF"/>
          <w:lang w:eastAsia="zh-TW"/>
        </w:rPr>
        <w:tab/>
      </w:r>
      <w:r w:rsidRPr="00FC0384">
        <w:rPr>
          <w:color w:val="0000FF"/>
          <w:lang w:eastAsia="zh-TW"/>
        </w:rPr>
        <w:t>使用我們計劃的可選訪客</w:t>
      </w:r>
      <w:r w:rsidRPr="00FC0384">
        <w:rPr>
          <w:color w:val="0000FF"/>
          <w:lang w:eastAsia="zh-TW"/>
        </w:rPr>
        <w:t>/</w:t>
      </w:r>
      <w:r w:rsidRPr="00FC0384">
        <w:rPr>
          <w:color w:val="0000FF"/>
          <w:lang w:eastAsia="zh-TW"/>
        </w:rPr>
        <w:t>遊客福利獲得護理</w:t>
      </w:r>
      <w:bookmarkEnd w:id="399"/>
      <w:bookmarkEnd w:id="400"/>
      <w:bookmarkEnd w:id="401"/>
      <w:r w:rsidRPr="00FC0384">
        <w:rPr>
          <w:color w:val="0000FF"/>
          <w:lang w:eastAsia="zh-TW"/>
        </w:rPr>
        <w:t xml:space="preserve"> </w:t>
      </w:r>
    </w:p>
    <w:p w14:paraId="0D2A7350" w14:textId="77777777" w:rsidR="0013793F" w:rsidRPr="00FC0384" w:rsidRDefault="0013793F" w:rsidP="0013793F">
      <w:pPr>
        <w:rPr>
          <w:i/>
          <w:color w:val="0000FF"/>
        </w:rPr>
      </w:pPr>
      <w:r w:rsidRPr="00FC0384">
        <w:rPr>
          <w:color w:val="0000FF"/>
          <w:lang w:eastAsia="zh-TW"/>
        </w:rPr>
        <w:t>[</w:t>
      </w:r>
      <w:r w:rsidRPr="00FC0384">
        <w:rPr>
          <w:i/>
          <w:iCs/>
          <w:color w:val="0000FF"/>
        </w:rPr>
        <w:t xml:space="preserve">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0966E66" w14:textId="03DC8A6C" w:rsidR="00975803" w:rsidRPr="00FC0384" w:rsidRDefault="00307D48" w:rsidP="00F541D4">
      <w:pPr>
        <w:spacing w:before="0" w:beforeAutospacing="0" w:after="0" w:afterAutospacing="0"/>
        <w:rPr>
          <w:lang w:eastAsia="zh-TW"/>
        </w:rPr>
      </w:pPr>
      <w:r w:rsidRPr="00FC0384">
        <w:rPr>
          <w:color w:val="0000FF"/>
          <w:lang w:eastAsia="zh-TW"/>
        </w:rPr>
        <w:t>如果您沒有永久搬離，但您連續六個月以上不在我們計劃的服務區域，我們通常會將您從我們的計劃中除名。但是，我們提供了一個訪客</w:t>
      </w:r>
      <w:r w:rsidRPr="00FC0384">
        <w:rPr>
          <w:color w:val="0000FF"/>
          <w:lang w:eastAsia="zh-TW"/>
        </w:rPr>
        <w:t>/</w:t>
      </w:r>
      <w:r w:rsidRPr="00FC0384">
        <w:rPr>
          <w:color w:val="0000FF"/>
          <w:lang w:eastAsia="zh-TW"/>
        </w:rPr>
        <w:t>遊客計劃</w:t>
      </w:r>
      <w:r w:rsidRPr="00FC0384">
        <w:rPr>
          <w:color w:val="0000FF"/>
          <w:lang w:eastAsia="zh-TW"/>
        </w:rPr>
        <w:t xml:space="preserve"> </w:t>
      </w:r>
      <w:r w:rsidRPr="00FC0384">
        <w:rPr>
          <w:i/>
          <w:iCs/>
          <w:color w:val="0000FF"/>
        </w:rPr>
        <w:t>[specify areas where the visitor/traveler program is being offered]</w:t>
      </w:r>
      <w:r w:rsidRPr="00FC0384">
        <w:rPr>
          <w:color w:val="0000FF"/>
          <w:lang w:eastAsia="zh-TW"/>
        </w:rPr>
        <w:t>，如果參加該計劃，在離開我們服務區域不足</w:t>
      </w:r>
      <w:r w:rsidRPr="00FC0384">
        <w:rPr>
          <w:color w:val="0000FF"/>
          <w:lang w:eastAsia="zh-TW"/>
        </w:rPr>
        <w:t xml:space="preserve"> 12 </w:t>
      </w:r>
      <w:r w:rsidRPr="00FC0384">
        <w:rPr>
          <w:color w:val="0000FF"/>
          <w:lang w:eastAsia="zh-TW"/>
        </w:rPr>
        <w:t>個月時您仍留在我們的計劃中。參加我們的訪客</w:t>
      </w:r>
      <w:r w:rsidRPr="00FC0384">
        <w:rPr>
          <w:color w:val="0000FF"/>
          <w:lang w:eastAsia="zh-TW"/>
        </w:rPr>
        <w:t>/</w:t>
      </w:r>
      <w:r w:rsidRPr="00FC0384">
        <w:rPr>
          <w:color w:val="0000FF"/>
          <w:lang w:eastAsia="zh-TW"/>
        </w:rPr>
        <w:t>遊客計劃，您可以在支付網絡內分攤費用後獲得所有計劃承保服務。在使用訪客</w:t>
      </w:r>
      <w:r w:rsidRPr="00FC0384">
        <w:rPr>
          <w:color w:val="0000FF"/>
          <w:lang w:eastAsia="zh-TW"/>
        </w:rPr>
        <w:t>/</w:t>
      </w:r>
      <w:r w:rsidRPr="00FC0384">
        <w:rPr>
          <w:color w:val="0000FF"/>
          <w:lang w:eastAsia="zh-TW"/>
        </w:rPr>
        <w:t>遊客福利時，請聯絡本計劃以協助您找到醫療服務提供者。</w:t>
      </w:r>
    </w:p>
    <w:p w14:paraId="16160A96" w14:textId="375F02B5" w:rsidR="0013793F" w:rsidRPr="00FC0384" w:rsidRDefault="00975803" w:rsidP="0013793F">
      <w:pPr>
        <w:rPr>
          <w:color w:val="0000FF"/>
        </w:rPr>
      </w:pPr>
      <w:r w:rsidRPr="00FC0384">
        <w:rPr>
          <w:color w:val="0000FF"/>
          <w:lang w:eastAsia="zh-TW"/>
        </w:rPr>
        <w:t>如果您待在訪客</w:t>
      </w:r>
      <w:r w:rsidRPr="00FC0384">
        <w:rPr>
          <w:color w:val="0000FF"/>
          <w:lang w:eastAsia="zh-TW"/>
        </w:rPr>
        <w:t>/</w:t>
      </w:r>
      <w:r w:rsidRPr="00FC0384">
        <w:rPr>
          <w:color w:val="0000FF"/>
          <w:lang w:eastAsia="zh-TW"/>
        </w:rPr>
        <w:t>遊客區域中，您可在</w:t>
      </w:r>
      <w:r w:rsidRPr="00FC0384">
        <w:rPr>
          <w:color w:val="0000FF"/>
          <w:lang w:eastAsia="zh-TW"/>
        </w:rPr>
        <w:t xml:space="preserve"> 2023 </w:t>
      </w:r>
      <w:r w:rsidRPr="00FC0384">
        <w:rPr>
          <w:color w:val="0000FF"/>
          <w:lang w:eastAsia="zh-TW"/>
        </w:rPr>
        <w:t>年</w:t>
      </w:r>
      <w:r w:rsidRPr="00FC0384">
        <w:rPr>
          <w:color w:val="0000FF"/>
          <w:lang w:eastAsia="zh-TW"/>
        </w:rPr>
        <w:t xml:space="preserve"> 12 </w:t>
      </w:r>
      <w:r w:rsidRPr="00FC0384">
        <w:rPr>
          <w:color w:val="0000FF"/>
          <w:lang w:eastAsia="zh-TW"/>
        </w:rPr>
        <w:t>月</w:t>
      </w:r>
      <w:r w:rsidRPr="00FC0384">
        <w:rPr>
          <w:color w:val="0000FF"/>
          <w:lang w:eastAsia="zh-TW"/>
        </w:rPr>
        <w:t xml:space="preserve"> 31 </w:t>
      </w:r>
      <w:r w:rsidRPr="00FC0384">
        <w:rPr>
          <w:color w:val="0000FF"/>
          <w:lang w:eastAsia="zh-TW"/>
        </w:rPr>
        <w:t>日之前留在我們的計劃中。如果您在</w:t>
      </w:r>
      <w:r w:rsidRPr="00FC0384">
        <w:rPr>
          <w:color w:val="0000FF"/>
          <w:lang w:eastAsia="zh-TW"/>
        </w:rPr>
        <w:t xml:space="preserve"> 2023 </w:t>
      </w:r>
      <w:r w:rsidRPr="00FC0384">
        <w:rPr>
          <w:color w:val="0000FF"/>
          <w:lang w:eastAsia="zh-TW"/>
        </w:rPr>
        <w:t>年</w:t>
      </w:r>
      <w:r w:rsidRPr="00FC0384">
        <w:rPr>
          <w:color w:val="0000FF"/>
          <w:lang w:eastAsia="zh-TW"/>
        </w:rPr>
        <w:t xml:space="preserve"> 12 </w:t>
      </w:r>
      <w:r w:rsidRPr="00FC0384">
        <w:rPr>
          <w:color w:val="0000FF"/>
          <w:lang w:eastAsia="zh-TW"/>
        </w:rPr>
        <w:t>月</w:t>
      </w:r>
      <w:r w:rsidRPr="00FC0384">
        <w:rPr>
          <w:color w:val="0000FF"/>
          <w:lang w:eastAsia="zh-TW"/>
        </w:rPr>
        <w:t xml:space="preserve"> 31 </w:t>
      </w:r>
      <w:r w:rsidRPr="00FC0384">
        <w:rPr>
          <w:color w:val="0000FF"/>
          <w:lang w:eastAsia="zh-TW"/>
        </w:rPr>
        <w:t>日之前未返回計劃的服務區域，您將從計劃退保。</w:t>
      </w:r>
      <w:r w:rsidRPr="00FC0384">
        <w:rPr>
          <w:color w:val="0000FF"/>
          <w:lang w:eastAsia="zh-TW"/>
        </w:rPr>
        <w:t xml:space="preserve">] </w:t>
      </w:r>
    </w:p>
    <w:p w14:paraId="66A0D390" w14:textId="77777777" w:rsidR="00D06F58" w:rsidRPr="00FC0384" w:rsidRDefault="00D06F58" w:rsidP="00D06F58">
      <w:pPr>
        <w:pStyle w:val="Heading3"/>
      </w:pPr>
      <w:bookmarkStart w:id="402" w:name="_Toc102342811"/>
      <w:bookmarkStart w:id="403" w:name="_Toc68442523"/>
      <w:bookmarkStart w:id="404" w:name="_Toc471577742"/>
      <w:bookmarkStart w:id="405" w:name="_Toc115368143"/>
      <w:r w:rsidRPr="00FC0384">
        <w:rPr>
          <w:lang w:eastAsia="zh-TW"/>
        </w:rPr>
        <w:lastRenderedPageBreak/>
        <w:t>第</w:t>
      </w:r>
      <w:r w:rsidRPr="00FC0384">
        <w:rPr>
          <w:lang w:eastAsia="zh-TW"/>
        </w:rPr>
        <w:t xml:space="preserve"> 3 </w:t>
      </w:r>
      <w:r w:rsidRPr="00FC0384">
        <w:rPr>
          <w:lang w:eastAsia="zh-TW"/>
        </w:rPr>
        <w:t>節</w:t>
      </w:r>
      <w:r w:rsidRPr="00FC0384">
        <w:rPr>
          <w:lang w:eastAsia="zh-TW"/>
        </w:rPr>
        <w:tab/>
      </w:r>
      <w:r w:rsidRPr="00FC0384">
        <w:rPr>
          <w:lang w:eastAsia="zh-TW"/>
        </w:rPr>
        <w:t>哪些服務不在</w:t>
      </w:r>
      <w:r w:rsidRPr="00FC0384">
        <w:rPr>
          <w:lang w:eastAsia="zh-TW"/>
        </w:rPr>
        <w:t xml:space="preserve"> </w:t>
      </w:r>
      <w:r w:rsidRPr="00FC0384">
        <w:rPr>
          <w:i/>
          <w:iCs/>
          <w:color w:val="0000FF"/>
        </w:rPr>
        <w:t>[insert plan name]</w:t>
      </w:r>
      <w:r w:rsidRPr="00FC0384">
        <w:rPr>
          <w:b w:val="0"/>
          <w:bCs w:val="0"/>
          <w:lang w:eastAsia="zh-TW"/>
        </w:rPr>
        <w:t xml:space="preserve"> </w:t>
      </w:r>
      <w:r w:rsidRPr="0019357D">
        <w:rPr>
          <w:lang w:eastAsia="zh-TW"/>
        </w:rPr>
        <w:t>承保範圍內？</w:t>
      </w:r>
      <w:bookmarkEnd w:id="402"/>
      <w:bookmarkEnd w:id="403"/>
      <w:bookmarkEnd w:id="404"/>
      <w:bookmarkEnd w:id="405"/>
    </w:p>
    <w:p w14:paraId="42E1288F" w14:textId="77777777" w:rsidR="00D06F58" w:rsidRPr="00FC0384" w:rsidRDefault="00D06F58" w:rsidP="00D06F58">
      <w:pPr>
        <w:pStyle w:val="Heading4"/>
        <w:rPr>
          <w:i/>
          <w:color w:val="0000FF"/>
        </w:rPr>
      </w:pPr>
      <w:bookmarkStart w:id="406" w:name="_Toc68442524"/>
      <w:bookmarkStart w:id="407" w:name="_Toc471577743"/>
      <w:r w:rsidRPr="00FC0384">
        <w:rPr>
          <w:lang w:eastAsia="zh-TW"/>
        </w:rPr>
        <w:t>第</w:t>
      </w:r>
      <w:r w:rsidRPr="00FC0384">
        <w:rPr>
          <w:lang w:eastAsia="zh-TW"/>
        </w:rPr>
        <w:t xml:space="preserve"> 3.1 </w:t>
      </w:r>
      <w:r w:rsidRPr="00FC0384">
        <w:rPr>
          <w:lang w:eastAsia="zh-TW"/>
        </w:rPr>
        <w:t>節</w:t>
      </w:r>
      <w:r w:rsidRPr="00FC0384">
        <w:rPr>
          <w:lang w:eastAsia="zh-TW"/>
        </w:rPr>
        <w:tab/>
      </w:r>
      <w:r w:rsidRPr="00FC0384">
        <w:rPr>
          <w:i/>
          <w:iCs/>
          <w:color w:val="0000FF"/>
        </w:rPr>
        <w:t>[insert plan name]</w:t>
      </w:r>
      <w:r w:rsidRPr="00FC0384">
        <w:rPr>
          <w:b w:val="0"/>
          <w:bCs w:val="0"/>
          <w:lang w:eastAsia="zh-TW"/>
        </w:rPr>
        <w:t xml:space="preserve"> </w:t>
      </w:r>
      <w:r w:rsidRPr="0019357D">
        <w:rPr>
          <w:i/>
          <w:iCs/>
          <w:lang w:eastAsia="zh-TW"/>
        </w:rPr>
        <w:t>不</w:t>
      </w:r>
      <w:r w:rsidRPr="0019357D">
        <w:rPr>
          <w:lang w:eastAsia="zh-TW"/>
        </w:rPr>
        <w:t>承保的服務</w:t>
      </w:r>
      <w:bookmarkEnd w:id="406"/>
      <w:bookmarkEnd w:id="407"/>
    </w:p>
    <w:p w14:paraId="52DDC958" w14:textId="77777777" w:rsidR="000F12C5" w:rsidRPr="00FC0384" w:rsidRDefault="000F12C5" w:rsidP="000F12C5">
      <w:pPr>
        <w:rPr>
          <w:color w:val="0000FF"/>
        </w:rPr>
      </w:pPr>
      <w:r w:rsidRPr="00FC0384">
        <w:rPr>
          <w:i/>
          <w:iCs/>
          <w:color w:val="0000FF"/>
        </w:rPr>
        <w:t>[Plans should use this section to include additional benefits covered outside the plan by Medicaid, as appropriate</w:t>
      </w:r>
      <w:r w:rsidRPr="00FC0384">
        <w:rPr>
          <w:color w:val="0000FF"/>
          <w:lang w:eastAsia="zh-TW"/>
        </w:rPr>
        <w:t>。</w:t>
      </w:r>
      <w:r w:rsidRPr="00FC0384">
        <w:rPr>
          <w:i/>
          <w:iCs/>
          <w:color w:val="0000FF"/>
        </w:rPr>
        <w:t>Plans should modify as necessary to describe whether the benefits are available through fee-for-service Medicaid and/or a Medicaid managed care plan.]</w:t>
      </w:r>
    </w:p>
    <w:p w14:paraId="2182152E" w14:textId="77777777" w:rsidR="000F12C5" w:rsidRPr="00FC0384" w:rsidRDefault="00FB52D7" w:rsidP="000F12C5">
      <w:pPr>
        <w:rPr>
          <w:color w:val="0000FF"/>
        </w:rPr>
      </w:pPr>
      <w:r w:rsidRPr="00FC0384">
        <w:rPr>
          <w:lang w:eastAsia="zh-TW"/>
        </w:rPr>
        <w:t>下述服務不獲</w:t>
      </w:r>
      <w:r w:rsidRPr="00FC0384">
        <w:rPr>
          <w:lang w:eastAsia="zh-TW"/>
        </w:rPr>
        <w:t xml:space="preserve"> </w:t>
      </w:r>
      <w:r w:rsidRPr="00FC0384">
        <w:rPr>
          <w:i/>
          <w:iCs/>
          <w:color w:val="0000FF"/>
        </w:rPr>
        <w:t>[insert plan name]</w:t>
      </w:r>
      <w:r w:rsidRPr="00FC0384">
        <w:rPr>
          <w:color w:val="0000FF"/>
          <w:lang w:eastAsia="zh-TW"/>
        </w:rPr>
        <w:t xml:space="preserve"> </w:t>
      </w:r>
      <w:r w:rsidRPr="00FC0384">
        <w:rPr>
          <w:lang w:eastAsia="zh-TW"/>
        </w:rPr>
        <w:t>承保，但卻可透過</w:t>
      </w:r>
      <w:r w:rsidRPr="00FC0384">
        <w:rPr>
          <w:lang w:eastAsia="zh-TW"/>
        </w:rPr>
        <w:t xml:space="preserve"> Medicaid </w:t>
      </w:r>
      <w:r w:rsidRPr="00FC0384">
        <w:rPr>
          <w:lang w:eastAsia="zh-TW"/>
        </w:rPr>
        <w:t>獲得：</w:t>
      </w:r>
    </w:p>
    <w:p w14:paraId="167341E2" w14:textId="77777777" w:rsidR="0013793F" w:rsidRPr="00FC0384" w:rsidRDefault="0013793F" w:rsidP="00055936">
      <w:pPr>
        <w:pStyle w:val="Heading3"/>
      </w:pPr>
      <w:bookmarkStart w:id="408" w:name="_Toc102342812"/>
      <w:bookmarkStart w:id="409" w:name="_Toc68442525"/>
      <w:bookmarkStart w:id="410" w:name="_Toc471577744"/>
      <w:bookmarkStart w:id="411" w:name="_Toc228562148"/>
      <w:bookmarkStart w:id="412" w:name="_Toc109315571"/>
      <w:bookmarkStart w:id="413" w:name="_Toc115368144"/>
      <w:r w:rsidRPr="00FC0384">
        <w:rPr>
          <w:lang w:eastAsia="zh-TW"/>
        </w:rPr>
        <w:t>第</w:t>
      </w:r>
      <w:r w:rsidRPr="00FC0384">
        <w:rPr>
          <w:lang w:eastAsia="zh-TW"/>
        </w:rPr>
        <w:t xml:space="preserve"> 4 </w:t>
      </w:r>
      <w:r w:rsidRPr="00FC0384">
        <w:rPr>
          <w:lang w:eastAsia="zh-TW"/>
        </w:rPr>
        <w:t>節</w:t>
      </w:r>
      <w:r w:rsidRPr="00FC0384">
        <w:rPr>
          <w:lang w:eastAsia="zh-TW"/>
        </w:rPr>
        <w:tab/>
      </w:r>
      <w:r w:rsidRPr="00FC0384">
        <w:rPr>
          <w:lang w:eastAsia="zh-TW"/>
        </w:rPr>
        <w:t>哪些服務不獲</w:t>
      </w:r>
      <w:r w:rsidRPr="00FC0384">
        <w:rPr>
          <w:b w:val="0"/>
          <w:bCs w:val="0"/>
          <w:color w:val="0000FF"/>
          <w:lang w:eastAsia="zh-TW"/>
        </w:rPr>
        <w:t>[</w:t>
      </w:r>
      <w:r w:rsidRPr="00FC0384">
        <w:rPr>
          <w:b w:val="0"/>
          <w:bCs w:val="0"/>
          <w:i/>
          <w:iCs/>
          <w:color w:val="0000FF"/>
        </w:rPr>
        <w:t>insert as applicable:</w:t>
      </w:r>
      <w:r w:rsidRPr="00FC0384">
        <w:rPr>
          <w:color w:val="0000FF"/>
          <w:lang w:eastAsia="zh-TW"/>
        </w:rPr>
        <w:t>本計劃</w:t>
      </w:r>
      <w:r w:rsidRPr="00FC0384">
        <w:rPr>
          <w:color w:val="0000FF"/>
          <w:lang w:eastAsia="zh-TW"/>
        </w:rPr>
        <w:t xml:space="preserve"> </w:t>
      </w:r>
      <w:r w:rsidRPr="00FC0384">
        <w:rPr>
          <w:b w:val="0"/>
          <w:bCs w:val="0"/>
          <w:i/>
          <w:iCs/>
          <w:color w:val="0000FF"/>
          <w:lang w:eastAsia="zh-TW"/>
        </w:rPr>
        <w:t xml:space="preserve">OR </w:t>
      </w:r>
      <w:r w:rsidRPr="00FC0384">
        <w:rPr>
          <w:color w:val="0000FF"/>
          <w:lang w:eastAsia="zh-TW"/>
        </w:rPr>
        <w:t xml:space="preserve">Medicare </w:t>
      </w:r>
      <w:r w:rsidRPr="00FC0384">
        <w:rPr>
          <w:b w:val="0"/>
          <w:bCs w:val="0"/>
          <w:i/>
          <w:iCs/>
          <w:color w:val="0000FF"/>
          <w:lang w:eastAsia="zh-TW"/>
        </w:rPr>
        <w:t>OR</w:t>
      </w:r>
      <w:r w:rsidRPr="00FC0384">
        <w:rPr>
          <w:color w:val="0000FF"/>
          <w:lang w:eastAsia="zh-TW"/>
        </w:rPr>
        <w:t xml:space="preserve"> Medicaid</w:t>
      </w:r>
      <w:r w:rsidRPr="00FC0384">
        <w:rPr>
          <w:b w:val="0"/>
          <w:bCs w:val="0"/>
          <w:color w:val="0000FF"/>
          <w:lang w:eastAsia="zh-TW"/>
        </w:rPr>
        <w:t>]</w:t>
      </w:r>
      <w:r w:rsidRPr="00FC0384">
        <w:rPr>
          <w:lang w:eastAsia="zh-TW"/>
        </w:rPr>
        <w:t xml:space="preserve"> </w:t>
      </w:r>
      <w:r w:rsidRPr="00FC0384">
        <w:rPr>
          <w:lang w:eastAsia="zh-TW"/>
        </w:rPr>
        <w:t>承保？</w:t>
      </w:r>
      <w:bookmarkEnd w:id="408"/>
      <w:bookmarkEnd w:id="409"/>
      <w:bookmarkEnd w:id="410"/>
      <w:bookmarkEnd w:id="411"/>
      <w:bookmarkEnd w:id="412"/>
      <w:bookmarkEnd w:id="413"/>
    </w:p>
    <w:p w14:paraId="5EB3291B" w14:textId="77777777" w:rsidR="00055936" w:rsidRPr="00FC0384" w:rsidRDefault="00055936" w:rsidP="00055936">
      <w:pPr>
        <w:pStyle w:val="Heading4"/>
        <w:rPr>
          <w:color w:val="0000FF"/>
        </w:rPr>
      </w:pPr>
      <w:bookmarkStart w:id="414" w:name="_Toc68442526"/>
      <w:bookmarkStart w:id="415" w:name="_Toc471577745"/>
      <w:r w:rsidRPr="00FC0384">
        <w:rPr>
          <w:lang w:eastAsia="zh-TW"/>
        </w:rPr>
        <w:t>第</w:t>
      </w:r>
      <w:r w:rsidRPr="00FC0384">
        <w:rPr>
          <w:lang w:eastAsia="zh-TW"/>
        </w:rPr>
        <w:t xml:space="preserve"> 4.1 </w:t>
      </w:r>
      <w:r w:rsidRPr="00FC0384">
        <w:rPr>
          <w:lang w:eastAsia="zh-TW"/>
        </w:rPr>
        <w:t>節</w:t>
      </w:r>
      <w:r w:rsidRPr="00FC0384">
        <w:rPr>
          <w:b w:val="0"/>
          <w:bCs w:val="0"/>
          <w:lang w:eastAsia="zh-TW"/>
        </w:rPr>
        <w:tab/>
      </w:r>
      <w:r w:rsidRPr="00FC0384">
        <w:rPr>
          <w:b w:val="0"/>
          <w:bCs w:val="0"/>
          <w:color w:val="0000FF"/>
          <w:lang w:eastAsia="zh-TW"/>
        </w:rPr>
        <w:t>[</w:t>
      </w:r>
      <w:r w:rsidRPr="00FC0384">
        <w:rPr>
          <w:b w:val="0"/>
          <w:bCs w:val="0"/>
          <w:i/>
          <w:iCs/>
          <w:color w:val="0000FF"/>
        </w:rPr>
        <w:t>insert as applicable:</w:t>
      </w:r>
      <w:r w:rsidRPr="00FC0384">
        <w:rPr>
          <w:color w:val="0000FF"/>
          <w:lang w:eastAsia="zh-TW"/>
        </w:rPr>
        <w:t>本計劃</w:t>
      </w:r>
      <w:r w:rsidRPr="00FC0384">
        <w:rPr>
          <w:color w:val="0000FF"/>
          <w:lang w:eastAsia="zh-TW"/>
        </w:rPr>
        <w:t xml:space="preserve"> </w:t>
      </w:r>
      <w:r w:rsidRPr="00FC0384">
        <w:rPr>
          <w:b w:val="0"/>
          <w:bCs w:val="0"/>
          <w:i/>
          <w:iCs/>
          <w:color w:val="0000FF"/>
          <w:lang w:eastAsia="zh-TW"/>
        </w:rPr>
        <w:t>OR</w:t>
      </w:r>
      <w:r w:rsidRPr="00FC0384">
        <w:rPr>
          <w:color w:val="0000FF"/>
          <w:lang w:eastAsia="zh-TW"/>
        </w:rPr>
        <w:t xml:space="preserve"> Medicare</w:t>
      </w:r>
      <w:r w:rsidRPr="00FC0384">
        <w:rPr>
          <w:b w:val="0"/>
          <w:bCs w:val="0"/>
          <w:color w:val="0000FF"/>
          <w:lang w:eastAsia="zh-TW"/>
        </w:rPr>
        <w:t>]</w:t>
      </w:r>
      <w:r w:rsidRPr="00FC0384">
        <w:rPr>
          <w:lang w:eastAsia="zh-TW"/>
        </w:rPr>
        <w:t>（</w:t>
      </w:r>
      <w:r w:rsidRPr="00FC0384">
        <w:rPr>
          <w:b w:val="0"/>
          <w:bCs w:val="0"/>
          <w:color w:val="0000FF"/>
          <w:lang w:eastAsia="zh-TW"/>
        </w:rPr>
        <w:t>[</w:t>
      </w:r>
      <w:r w:rsidRPr="00FC0384">
        <w:rPr>
          <w:b w:val="0"/>
          <w:bCs w:val="0"/>
          <w:i/>
          <w:iCs/>
          <w:color w:val="0000FF"/>
        </w:rPr>
        <w:t>insert if applicable:</w:t>
      </w:r>
      <w:r w:rsidRPr="00FC0384">
        <w:rPr>
          <w:b w:val="0"/>
          <w:bCs w:val="0"/>
          <w:color w:val="0000FF"/>
          <w:lang w:eastAsia="zh-TW"/>
        </w:rPr>
        <w:t xml:space="preserve"> </w:t>
      </w:r>
      <w:r w:rsidRPr="00FC0384">
        <w:rPr>
          <w:color w:val="0000FF"/>
          <w:lang w:eastAsia="zh-TW"/>
        </w:rPr>
        <w:t>Medicare</w:t>
      </w:r>
      <w:r w:rsidRPr="00FC0384">
        <w:rPr>
          <w:b w:val="0"/>
          <w:bCs w:val="0"/>
          <w:color w:val="0000FF"/>
          <w:lang w:eastAsia="zh-TW"/>
        </w:rPr>
        <w:t>]</w:t>
      </w:r>
      <w:r w:rsidRPr="00FC0384">
        <w:rPr>
          <w:color w:val="0000FF"/>
          <w:lang w:eastAsia="zh-TW"/>
        </w:rPr>
        <w:t xml:space="preserve"> </w:t>
      </w:r>
      <w:r w:rsidRPr="0019357D">
        <w:rPr>
          <w:i/>
          <w:iCs/>
          <w:lang w:eastAsia="zh-TW"/>
        </w:rPr>
        <w:t>不</w:t>
      </w:r>
      <w:r w:rsidRPr="00FC0384">
        <w:rPr>
          <w:lang w:eastAsia="zh-TW"/>
        </w:rPr>
        <w:t>承保項目）</w:t>
      </w:r>
      <w:r w:rsidRPr="00FC0384">
        <w:rPr>
          <w:b w:val="0"/>
          <w:bCs w:val="0"/>
          <w:i/>
          <w:iCs/>
          <w:color w:val="0000FF"/>
          <w:lang w:eastAsia="zh-TW"/>
        </w:rPr>
        <w:t>OR</w:t>
      </w:r>
      <w:r w:rsidRPr="00FC0384">
        <w:rPr>
          <w:color w:val="0000FF"/>
          <w:lang w:eastAsia="zh-TW"/>
        </w:rPr>
        <w:t xml:space="preserve"> Medicaid </w:t>
      </w:r>
      <w:r w:rsidRPr="0019357D">
        <w:rPr>
          <w:i/>
          <w:iCs/>
          <w:color w:val="0000FF"/>
          <w:lang w:eastAsia="zh-TW"/>
        </w:rPr>
        <w:t>不</w:t>
      </w:r>
      <w:r w:rsidRPr="00FC0384">
        <w:rPr>
          <w:color w:val="0000FF"/>
          <w:lang w:eastAsia="zh-TW"/>
        </w:rPr>
        <w:t>承保的服務</w:t>
      </w:r>
      <w:bookmarkEnd w:id="414"/>
      <w:bookmarkEnd w:id="415"/>
    </w:p>
    <w:p w14:paraId="1A3CDEE2" w14:textId="6D6D2838" w:rsidR="0013793F" w:rsidRPr="00FC0384" w:rsidRDefault="0013793F" w:rsidP="005076FC">
      <w:pPr>
        <w:rPr>
          <w:rFonts w:cs="TimesNewRomanPSMT"/>
          <w:szCs w:val="26"/>
        </w:rPr>
      </w:pPr>
      <w:bookmarkStart w:id="416" w:name="_Toc167005714"/>
      <w:bookmarkStart w:id="417" w:name="_Toc167006022"/>
      <w:bookmarkStart w:id="418" w:name="_Toc167682595"/>
      <w:r w:rsidRPr="00FC0384">
        <w:rPr>
          <w:rFonts w:cs="TimesNewRomanPSMT"/>
          <w:szCs w:val="26"/>
          <w:lang w:eastAsia="zh-TW"/>
        </w:rPr>
        <w:t>本節告訴您哪些服務</w:t>
      </w:r>
      <w:r w:rsidRPr="00FC0384">
        <w:rPr>
          <w:rFonts w:cs="TimesNewRomanPSMT"/>
          <w:color w:val="0000FF"/>
          <w:szCs w:val="26"/>
          <w:lang w:eastAsia="zh-TW"/>
        </w:rPr>
        <w:t>[</w:t>
      </w:r>
      <w:r w:rsidRPr="00FC0384">
        <w:rPr>
          <w:rFonts w:cs="TimesNewRomanPSMT"/>
          <w:i/>
          <w:iCs/>
          <w:color w:val="0000FF"/>
          <w:szCs w:val="26"/>
        </w:rPr>
        <w:t>insert if applicable:</w:t>
      </w:r>
      <w:r w:rsidRPr="00FC0384">
        <w:rPr>
          <w:rFonts w:cs="TimesNewRomanPSMT"/>
          <w:color w:val="0000FF"/>
          <w:szCs w:val="26"/>
          <w:lang w:eastAsia="zh-TW"/>
        </w:rPr>
        <w:t>被</w:t>
      </w:r>
      <w:r w:rsidRPr="00FC0384">
        <w:rPr>
          <w:rFonts w:cs="TimesNewRomanPSMT"/>
          <w:color w:val="0000FF"/>
          <w:szCs w:val="26"/>
          <w:lang w:eastAsia="zh-TW"/>
        </w:rPr>
        <w:t xml:space="preserve"> Medicare]</w:t>
      </w:r>
      <w:r w:rsidRPr="00FC0384">
        <w:rPr>
          <w:rFonts w:cs="TimesNewRomanPSMT"/>
          <w:szCs w:val="26"/>
          <w:lang w:eastAsia="zh-TW"/>
        </w:rPr>
        <w:t>「排除」在外。</w:t>
      </w:r>
      <w:r w:rsidRPr="00FC0384">
        <w:rPr>
          <w:rFonts w:cs="TimesNewRomanPSMT"/>
          <w:szCs w:val="26"/>
          <w:lang w:eastAsia="zh-TW"/>
        </w:rPr>
        <w:t xml:space="preserve"> </w:t>
      </w:r>
    </w:p>
    <w:p w14:paraId="2C3F310F" w14:textId="77777777" w:rsidR="0013793F" w:rsidRPr="00FC0384" w:rsidRDefault="0013793F" w:rsidP="005076FC">
      <w:pPr>
        <w:rPr>
          <w:rFonts w:cs="TimesNewRomanPSMT"/>
          <w:szCs w:val="26"/>
        </w:rPr>
      </w:pPr>
      <w:r w:rsidRPr="00FC0384">
        <w:rPr>
          <w:lang w:eastAsia="zh-TW"/>
        </w:rPr>
        <w:t>下表介紹在任何情況下</w:t>
      </w:r>
      <w:r w:rsidRPr="00FC0384">
        <w:rPr>
          <w:color w:val="0000FF"/>
          <w:szCs w:val="26"/>
          <w:lang w:eastAsia="zh-TW"/>
        </w:rPr>
        <w:t>[i</w:t>
      </w:r>
      <w:r w:rsidRPr="00FC0384">
        <w:rPr>
          <w:i/>
          <w:iCs/>
          <w:color w:val="0000FF"/>
          <w:szCs w:val="26"/>
        </w:rPr>
        <w:t xml:space="preserve">nsert as applicable: </w:t>
      </w:r>
      <w:r w:rsidRPr="00FC0384">
        <w:rPr>
          <w:color w:val="0000FF"/>
          <w:lang w:eastAsia="zh-TW"/>
        </w:rPr>
        <w:t>本計劃</w:t>
      </w:r>
      <w:r w:rsidRPr="00FC0384">
        <w:rPr>
          <w:color w:val="0000FF"/>
          <w:lang w:eastAsia="zh-TW"/>
        </w:rPr>
        <w:t xml:space="preserve"> </w:t>
      </w:r>
      <w:r w:rsidRPr="00FC0384">
        <w:rPr>
          <w:i/>
          <w:iCs/>
          <w:color w:val="0000FF"/>
          <w:lang w:eastAsia="zh-TW"/>
        </w:rPr>
        <w:t>OR</w:t>
      </w:r>
      <w:r w:rsidRPr="00FC0384">
        <w:rPr>
          <w:color w:val="0000FF"/>
          <w:lang w:eastAsia="zh-TW"/>
        </w:rPr>
        <w:t xml:space="preserve"> Medicare </w:t>
      </w:r>
      <w:r w:rsidRPr="00FC0384">
        <w:rPr>
          <w:i/>
          <w:iCs/>
          <w:color w:val="0000FF"/>
          <w:lang w:eastAsia="zh-TW"/>
        </w:rPr>
        <w:t xml:space="preserve">OR </w:t>
      </w:r>
      <w:r w:rsidRPr="00FC0384">
        <w:rPr>
          <w:color w:val="0000FF"/>
          <w:lang w:eastAsia="zh-TW"/>
        </w:rPr>
        <w:t>Medicaid]</w:t>
      </w:r>
      <w:r w:rsidRPr="00FC0384">
        <w:rPr>
          <w:lang w:eastAsia="zh-TW"/>
        </w:rPr>
        <w:t xml:space="preserve"> </w:t>
      </w:r>
      <w:r w:rsidRPr="00FC0384">
        <w:rPr>
          <w:lang w:eastAsia="zh-TW"/>
        </w:rPr>
        <w:t>都不予承保的一些服務和項目，以及僅在特定情況下才被</w:t>
      </w:r>
      <w:r w:rsidRPr="00FC0384">
        <w:rPr>
          <w:color w:val="0000FF"/>
          <w:szCs w:val="26"/>
          <w:lang w:eastAsia="zh-TW"/>
        </w:rPr>
        <w:t>[i</w:t>
      </w:r>
      <w:r w:rsidRPr="00FC0384">
        <w:rPr>
          <w:i/>
          <w:iCs/>
          <w:color w:val="0000FF"/>
          <w:szCs w:val="26"/>
        </w:rPr>
        <w:t xml:space="preserve">nsert as applicable: </w:t>
      </w:r>
      <w:r w:rsidRPr="00FC0384">
        <w:rPr>
          <w:color w:val="0000FF"/>
          <w:lang w:eastAsia="zh-TW"/>
        </w:rPr>
        <w:t>本計劃</w:t>
      </w:r>
      <w:r w:rsidRPr="00FC0384">
        <w:rPr>
          <w:color w:val="0000FF"/>
          <w:lang w:eastAsia="zh-TW"/>
        </w:rPr>
        <w:t xml:space="preserve"> </w:t>
      </w:r>
      <w:r w:rsidRPr="00FC0384">
        <w:rPr>
          <w:i/>
          <w:iCs/>
          <w:color w:val="0000FF"/>
          <w:lang w:eastAsia="zh-TW"/>
        </w:rPr>
        <w:t>OR</w:t>
      </w:r>
      <w:r w:rsidRPr="00FC0384">
        <w:rPr>
          <w:color w:val="0000FF"/>
          <w:lang w:eastAsia="zh-TW"/>
        </w:rPr>
        <w:t xml:space="preserve"> Medicare</w:t>
      </w:r>
      <w:r w:rsidRPr="00FC0384">
        <w:rPr>
          <w:i/>
          <w:iCs/>
          <w:color w:val="0000FF"/>
          <w:lang w:eastAsia="zh-TW"/>
        </w:rPr>
        <w:t xml:space="preserve"> OR </w:t>
      </w:r>
      <w:r w:rsidRPr="00FC0384">
        <w:rPr>
          <w:color w:val="0000FF"/>
          <w:lang w:eastAsia="zh-TW"/>
        </w:rPr>
        <w:t>Medicaid]</w:t>
      </w:r>
      <w:r w:rsidRPr="00FC0384">
        <w:rPr>
          <w:lang w:eastAsia="zh-TW"/>
        </w:rPr>
        <w:t xml:space="preserve"> </w:t>
      </w:r>
      <w:r w:rsidRPr="00FC0384">
        <w:rPr>
          <w:lang w:eastAsia="zh-TW"/>
        </w:rPr>
        <w:t>承保的一些服務和項目。</w:t>
      </w:r>
    </w:p>
    <w:p w14:paraId="0F49E5B1" w14:textId="74DD503B" w:rsidR="00D50078" w:rsidRPr="00FC0384" w:rsidRDefault="006C11A0" w:rsidP="3B9CFA12">
      <w:pPr>
        <w:widowControl w:val="0"/>
        <w:autoSpaceDE w:val="0"/>
        <w:autoSpaceDN w:val="0"/>
        <w:adjustRightInd w:val="0"/>
        <w:rPr>
          <w:rFonts w:cs="TimesNewRomanPSMT"/>
        </w:rPr>
      </w:pPr>
      <w:r w:rsidRPr="00FC0384">
        <w:rPr>
          <w:lang w:eastAsia="zh-TW"/>
        </w:rPr>
        <w:t>如果您接受了被排除在外（不承保）的服務，您必需自行為該服務付費，下述所列的特定狀況除外。即使您是在緊急醫療機構接受不承保服務，仍不能獲得承保，且我們的計劃也不會為這些服務付款。僅有的例外情況是：若該服務在上訴後被裁定為由於您的特殊情況我們應予支付或承保的醫療服務，我們才會支付其費用。（有關對我們做出不承保某項醫療服務的決定提出上訴的資訊，請參見本文件第</w:t>
      </w:r>
      <w:r w:rsidRPr="00FC0384">
        <w:rPr>
          <w:lang w:eastAsia="zh-TW"/>
        </w:rPr>
        <w:t xml:space="preserve"> 9 </w:t>
      </w:r>
      <w:r w:rsidRPr="00FC0384">
        <w:rPr>
          <w:lang w:eastAsia="zh-TW"/>
        </w:rPr>
        <w:t>章第</w:t>
      </w:r>
      <w:r w:rsidRPr="00FC0384">
        <w:rPr>
          <w:lang w:eastAsia="zh-TW"/>
        </w:rPr>
        <w:t xml:space="preserve"> 6.3 </w:t>
      </w:r>
      <w:r w:rsidRPr="00FC0384">
        <w:rPr>
          <w:lang w:eastAsia="zh-TW"/>
        </w:rPr>
        <w:t>節。）</w:t>
      </w:r>
      <w:bookmarkEnd w:id="416"/>
      <w:bookmarkEnd w:id="417"/>
      <w:bookmarkEnd w:id="418"/>
    </w:p>
    <w:p w14:paraId="36E1AFDA" w14:textId="77777777" w:rsidR="00870847" w:rsidRPr="00FC0384" w:rsidRDefault="0013793F" w:rsidP="005076FC">
      <w:pPr>
        <w:rPr>
          <w:rFonts w:cs="TimesNewRomanPSMT"/>
          <w:i/>
          <w:color w:val="0000FF"/>
          <w:szCs w:val="26"/>
        </w:rPr>
      </w:pPr>
      <w:r w:rsidRPr="00FC0384">
        <w:rPr>
          <w:i/>
          <w:iCs/>
          <w:color w:val="0000FF"/>
        </w:rPr>
        <w:t>[The services listed in the chart are excluded from Original Medicare’s benefit package. If any services below are covered supplemental Medicare benefits, delete them from this list. If plans partially exclude services excluded by Medicare, they may revise the text accordingly to describe the extent of the exclusion. Plans may add parenthetical references to the Benefits Chart for descriptions of covered services/items as appropriate.</w:t>
      </w:r>
      <w:r w:rsidRPr="00FC0384">
        <w:rPr>
          <w:rFonts w:ascii="TimesNewRomanPSMT" w:hAnsi="TimesNewRomanPSMT"/>
          <w:i/>
          <w:iCs/>
          <w:color w:val="0000FF"/>
          <w:szCs w:val="26"/>
        </w:rPr>
        <w:t xml:space="preserve"> Plans may reorder the below excluded services alphabetically, if they wish.</w:t>
      </w:r>
      <w:r w:rsidRPr="00FC0384">
        <w:rPr>
          <w:i/>
          <w:iCs/>
          <w:color w:val="0000FF"/>
        </w:rPr>
        <w:t xml:space="preserve"> Plans may also add exclusions as needed.</w:t>
      </w:r>
    </w:p>
    <w:p w14:paraId="0B24096D" w14:textId="77777777" w:rsidR="0013793F" w:rsidRPr="00FC0384" w:rsidRDefault="00870847" w:rsidP="005076FC">
      <w:pPr>
        <w:rPr>
          <w:i/>
          <w:color w:val="0000FF"/>
        </w:rPr>
      </w:pPr>
      <w:r w:rsidRPr="00FC0384">
        <w:rPr>
          <w:i/>
          <w:iCs/>
          <w:color w:val="0000FF"/>
          <w:szCs w:val="26"/>
        </w:rPr>
        <w:t>When Medicare exclusions are covered by the plan under Medicaid, plans should keep the item/service but modify language as needed to indicate that the benefits are covered by the plan under Medicaid.</w:t>
      </w:r>
      <w:r w:rsidRPr="00FC0384">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B5799" w:rsidRPr="00FC0384" w14:paraId="0F938B8F" w14:textId="77777777" w:rsidTr="00EA6CB9">
        <w:trPr>
          <w:cantSplit/>
          <w:tblHeader/>
        </w:trPr>
        <w:tc>
          <w:tcPr>
            <w:tcW w:w="3239" w:type="dxa"/>
            <w:shd w:val="pct12" w:color="auto" w:fill="auto"/>
          </w:tcPr>
          <w:p w14:paraId="008A5C2A" w14:textId="77777777" w:rsidR="00BB5799" w:rsidRPr="00FC0384" w:rsidRDefault="00BB5799" w:rsidP="00EA6CB9">
            <w:pPr>
              <w:spacing w:before="0" w:beforeAutospacing="0" w:after="0" w:afterAutospacing="0"/>
              <w:rPr>
                <w:rFonts w:ascii="Times New Roman" w:eastAsia="PMingLiU" w:hAnsi="Times New Roman" w:cs="Times New Roman"/>
                <w:b/>
              </w:rPr>
            </w:pPr>
            <w:bookmarkStart w:id="419" w:name="_2._Your_Costs"/>
            <w:bookmarkStart w:id="420" w:name="_2_How_You_Get_Care"/>
            <w:bookmarkStart w:id="421" w:name="_2_How_You"/>
            <w:bookmarkStart w:id="422" w:name="_Thank_you_for"/>
            <w:bookmarkStart w:id="423" w:name="_1_Introduction"/>
            <w:bookmarkStart w:id="424" w:name="_Hlk59203324"/>
            <w:bookmarkStart w:id="425" w:name="_Toc110591474"/>
            <w:bookmarkStart w:id="426" w:name="s5"/>
            <w:bookmarkEnd w:id="350"/>
            <w:bookmarkEnd w:id="419"/>
            <w:bookmarkEnd w:id="420"/>
            <w:bookmarkEnd w:id="421"/>
            <w:bookmarkEnd w:id="422"/>
            <w:bookmarkEnd w:id="423"/>
            <w:r w:rsidRPr="00FC0384">
              <w:rPr>
                <w:rFonts w:ascii="Times New Roman" w:eastAsia="PMingLiU" w:hAnsi="Times New Roman" w:cs="Times New Roman"/>
                <w:b/>
                <w:bCs/>
                <w:lang w:eastAsia="zh-TW"/>
              </w:rPr>
              <w:lastRenderedPageBreak/>
              <w:t xml:space="preserve">Medicare </w:t>
            </w:r>
            <w:r w:rsidRPr="00FC0384">
              <w:rPr>
                <w:rFonts w:ascii="Times New Roman" w:eastAsia="PMingLiU" w:hAnsi="Times New Roman" w:cs="Times New Roman"/>
                <w:b/>
                <w:bCs/>
                <w:lang w:eastAsia="zh-TW"/>
              </w:rPr>
              <w:t>不承保的服務</w:t>
            </w:r>
          </w:p>
        </w:tc>
        <w:tc>
          <w:tcPr>
            <w:tcW w:w="2276" w:type="dxa"/>
            <w:shd w:val="pct12" w:color="auto" w:fill="auto"/>
          </w:tcPr>
          <w:p w14:paraId="56FE6843" w14:textId="77777777" w:rsidR="00BB5799" w:rsidRPr="00FC0384" w:rsidRDefault="00BB5799" w:rsidP="00EA6CB9">
            <w:pPr>
              <w:spacing w:before="0" w:beforeAutospacing="0" w:after="0" w:afterAutospacing="0"/>
              <w:rPr>
                <w:rFonts w:ascii="Times New Roman" w:eastAsia="PMingLiU" w:hAnsi="Times New Roman" w:cs="Times New Roman"/>
                <w:b/>
              </w:rPr>
            </w:pPr>
            <w:r w:rsidRPr="00FC0384">
              <w:rPr>
                <w:rFonts w:ascii="Times New Roman" w:eastAsia="PMingLiU" w:hAnsi="Times New Roman" w:cs="Times New Roman"/>
                <w:b/>
                <w:bCs/>
                <w:lang w:eastAsia="zh-TW"/>
              </w:rPr>
              <w:t>任何情況下均不承保</w:t>
            </w:r>
          </w:p>
        </w:tc>
        <w:tc>
          <w:tcPr>
            <w:tcW w:w="3785" w:type="dxa"/>
            <w:shd w:val="pct12" w:color="auto" w:fill="auto"/>
          </w:tcPr>
          <w:p w14:paraId="78F2A43C" w14:textId="77777777" w:rsidR="00BB5799" w:rsidRPr="00FC0384" w:rsidRDefault="00BB5799" w:rsidP="00EA6CB9">
            <w:pPr>
              <w:spacing w:before="0" w:beforeAutospacing="0" w:after="0" w:afterAutospacing="0"/>
              <w:rPr>
                <w:rFonts w:ascii="Times New Roman" w:eastAsia="PMingLiU" w:hAnsi="Times New Roman" w:cs="Times New Roman"/>
                <w:b/>
              </w:rPr>
            </w:pPr>
            <w:r w:rsidRPr="00FC0384">
              <w:rPr>
                <w:rFonts w:ascii="Times New Roman" w:eastAsia="PMingLiU" w:hAnsi="Times New Roman" w:cs="Times New Roman"/>
                <w:b/>
                <w:bCs/>
                <w:lang w:eastAsia="zh-TW"/>
              </w:rPr>
              <w:t>僅在特殊情況下承保</w:t>
            </w:r>
          </w:p>
        </w:tc>
      </w:tr>
      <w:tr w:rsidR="00BB5799" w:rsidRPr="00FC0384" w14:paraId="18787C6C" w14:textId="77777777" w:rsidTr="00EA6CB9">
        <w:trPr>
          <w:cantSplit/>
        </w:trPr>
        <w:tc>
          <w:tcPr>
            <w:tcW w:w="3239" w:type="dxa"/>
          </w:tcPr>
          <w:p w14:paraId="2A5DA6DF" w14:textId="77777777" w:rsidR="00BB5799" w:rsidRPr="00FC0384" w:rsidRDefault="00BB5799" w:rsidP="00EA6CB9">
            <w:pPr>
              <w:spacing w:after="120"/>
              <w:rPr>
                <w:rFonts w:ascii="Times New Roman" w:eastAsia="PMingLiU" w:hAnsi="Times New Roman" w:cs="Times New Roman"/>
              </w:rPr>
            </w:pPr>
            <w:r w:rsidRPr="00FC0384">
              <w:rPr>
                <w:rFonts w:ascii="Times New Roman" w:eastAsia="PMingLiU" w:hAnsi="Times New Roman" w:cs="Times New Roman"/>
                <w:lang w:eastAsia="zh-TW"/>
              </w:rPr>
              <w:t>針灸</w:t>
            </w:r>
          </w:p>
        </w:tc>
        <w:tc>
          <w:tcPr>
            <w:tcW w:w="2276" w:type="dxa"/>
          </w:tcPr>
          <w:p w14:paraId="65D77C25"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p>
        </w:tc>
        <w:tc>
          <w:tcPr>
            <w:tcW w:w="3785" w:type="dxa"/>
          </w:tcPr>
          <w:p w14:paraId="40D0772B" w14:textId="3A10602C" w:rsidR="00716F9E" w:rsidRPr="00FC0384" w:rsidRDefault="006C77BB" w:rsidP="006C77BB">
            <w:pPr>
              <w:spacing w:before="0" w:beforeAutospacing="0" w:after="0" w:afterAutospacing="0"/>
              <w:rPr>
                <w:rFonts w:ascii="Times New Roman" w:eastAsia="PMingLiU" w:hAnsi="Times New Roman" w:cs="Times New Roman"/>
                <w:bCs/>
              </w:rPr>
            </w:pPr>
            <w:r w:rsidRPr="00FC0384">
              <w:rPr>
                <w:rFonts w:ascii="Times New Roman" w:eastAsia="PMingLiU" w:hAnsi="Times New Roman" w:cs="Times New Roman"/>
                <w:lang w:eastAsia="zh-TW"/>
              </w:rPr>
              <w:t>為在某些情況下出現慢性下腰痛的人士提供。</w:t>
            </w:r>
          </w:p>
        </w:tc>
      </w:tr>
      <w:tr w:rsidR="00BB5799" w:rsidRPr="00FC0384" w14:paraId="4FD648DA" w14:textId="77777777" w:rsidTr="00EA6CB9">
        <w:trPr>
          <w:cantSplit/>
        </w:trPr>
        <w:tc>
          <w:tcPr>
            <w:tcW w:w="3239" w:type="dxa"/>
          </w:tcPr>
          <w:p w14:paraId="6149FFDE" w14:textId="77777777" w:rsidR="00BB5799" w:rsidRPr="00FC0384" w:rsidRDefault="00BB5799" w:rsidP="00EA6CB9">
            <w:pPr>
              <w:spacing w:after="120"/>
              <w:rPr>
                <w:rFonts w:ascii="Times New Roman" w:eastAsia="PMingLiU" w:hAnsi="Times New Roman" w:cs="Times New Roman"/>
              </w:rPr>
            </w:pPr>
            <w:r w:rsidRPr="00FC0384">
              <w:rPr>
                <w:rFonts w:ascii="Times New Roman" w:eastAsia="PMingLiU" w:hAnsi="Times New Roman" w:cs="Times New Roman"/>
                <w:lang w:eastAsia="zh-TW"/>
              </w:rPr>
              <w:t>整容手術或醫療程序</w:t>
            </w:r>
          </w:p>
        </w:tc>
        <w:tc>
          <w:tcPr>
            <w:tcW w:w="2276" w:type="dxa"/>
          </w:tcPr>
          <w:p w14:paraId="6EE9D02C"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p>
        </w:tc>
        <w:tc>
          <w:tcPr>
            <w:tcW w:w="3785" w:type="dxa"/>
          </w:tcPr>
          <w:p w14:paraId="3A62D3BD" w14:textId="77777777" w:rsidR="006C77BB" w:rsidRPr="00FC0384" w:rsidRDefault="00BB5799" w:rsidP="00134EA1">
            <w:pPr>
              <w:pStyle w:val="ListParagraph"/>
              <w:numPr>
                <w:ilvl w:val="0"/>
                <w:numId w:val="95"/>
              </w:numPr>
              <w:spacing w:before="0" w:beforeAutospacing="0" w:after="0" w:afterAutospacing="0"/>
              <w:rPr>
                <w:rFonts w:ascii="Times New Roman" w:eastAsia="PMingLiU" w:hAnsi="Times New Roman" w:cs="Times New Roman"/>
              </w:rPr>
            </w:pPr>
            <w:r w:rsidRPr="00FC0384">
              <w:rPr>
                <w:rFonts w:ascii="Times New Roman" w:eastAsia="PMingLiU" w:hAnsi="Times New Roman" w:cs="Times New Roman"/>
                <w:lang w:eastAsia="zh-TW"/>
              </w:rPr>
              <w:t>因意外受傷或是為了改善會員身體畸形部位的功能可獲得承保。</w:t>
            </w:r>
          </w:p>
          <w:p w14:paraId="7C61D286" w14:textId="77777777" w:rsidR="00BB5799" w:rsidRPr="00FC0384" w:rsidRDefault="00BB5799" w:rsidP="002451BA">
            <w:pPr>
              <w:numPr>
                <w:ilvl w:val="0"/>
                <w:numId w:val="34"/>
              </w:numPr>
              <w:spacing w:before="0" w:beforeAutospacing="0" w:after="0" w:afterAutospacing="0"/>
              <w:ind w:left="377"/>
              <w:contextualSpacing/>
              <w:rPr>
                <w:rFonts w:ascii="Times New Roman" w:eastAsia="PMingLiU" w:hAnsi="Times New Roman" w:cs="Times New Roman"/>
              </w:rPr>
            </w:pPr>
            <w:r w:rsidRPr="00FC0384">
              <w:rPr>
                <w:rFonts w:ascii="Times New Roman" w:eastAsia="PMingLiU" w:hAnsi="Times New Roman" w:cs="Times New Roman"/>
                <w:lang w:eastAsia="zh-TW"/>
              </w:rPr>
              <w:t>乳房切除術後進行的乳房重建手術，以及為達到對稱效果而對未受影響的一側乳房進行重建的所有階段可獲得承保。</w:t>
            </w:r>
          </w:p>
        </w:tc>
      </w:tr>
      <w:tr w:rsidR="00BB5799" w:rsidRPr="00FC0384" w14:paraId="754BC51B" w14:textId="77777777" w:rsidTr="00EA6CB9">
        <w:trPr>
          <w:cantSplit/>
        </w:trPr>
        <w:tc>
          <w:tcPr>
            <w:tcW w:w="3239" w:type="dxa"/>
          </w:tcPr>
          <w:p w14:paraId="6AB5BBDE" w14:textId="75EF27A1" w:rsidR="00D0130E" w:rsidRPr="00FC0384" w:rsidRDefault="00BB5799" w:rsidP="00EA6CB9">
            <w:pPr>
              <w:spacing w:after="120"/>
              <w:rPr>
                <w:rFonts w:ascii="Times New Roman" w:eastAsia="PMingLiU" w:hAnsi="Times New Roman" w:cs="Times New Roman"/>
              </w:rPr>
            </w:pPr>
            <w:r w:rsidRPr="00FC0384">
              <w:rPr>
                <w:rFonts w:ascii="Times New Roman" w:eastAsia="PMingLiU" w:hAnsi="Times New Roman" w:cs="Times New Roman"/>
                <w:lang w:eastAsia="zh-TW"/>
              </w:rPr>
              <w:t>看護</w:t>
            </w:r>
          </w:p>
          <w:p w14:paraId="3BDEC4DC" w14:textId="1AC88E01" w:rsidR="00034C90" w:rsidRPr="00FC0384" w:rsidRDefault="00034C90" w:rsidP="00EA6CB9">
            <w:pPr>
              <w:spacing w:after="120"/>
              <w:rPr>
                <w:rFonts w:ascii="Times New Roman" w:eastAsia="PMingLiU" w:hAnsi="Times New Roman" w:cs="Times New Roman"/>
              </w:rPr>
            </w:pPr>
            <w:r w:rsidRPr="00FC0384">
              <w:rPr>
                <w:rFonts w:ascii="Times New Roman" w:eastAsia="PMingLiU" w:hAnsi="Times New Roman" w:cs="Times New Roman"/>
                <w:lang w:eastAsia="zh-TW"/>
              </w:rPr>
              <w:t>看護是指不需要受訓醫療或輔助醫療人員持續看護的個人護理，例如協助沐浴或穿衣等日常生活活動的護理。</w:t>
            </w:r>
          </w:p>
          <w:p w14:paraId="58F52A55" w14:textId="3F878458" w:rsidR="00BB5799" w:rsidRPr="00FC0384" w:rsidRDefault="00BB5799" w:rsidP="00EA6CB9">
            <w:pPr>
              <w:spacing w:after="120"/>
              <w:rPr>
                <w:rFonts w:ascii="Times New Roman" w:eastAsia="PMingLiU" w:hAnsi="Times New Roman" w:cs="Times New Roman"/>
              </w:rPr>
            </w:pPr>
          </w:p>
        </w:tc>
        <w:tc>
          <w:tcPr>
            <w:tcW w:w="2276" w:type="dxa"/>
          </w:tcPr>
          <w:p w14:paraId="5065F44A"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r w:rsidRPr="00FC0384">
              <w:rPr>
                <w:b/>
                <w:bCs/>
                <w:noProof/>
                <w:lang w:eastAsia="zh-TW"/>
              </w:rPr>
              <w:drawing>
                <wp:inline distT="0" distB="0" distL="0" distR="0" wp14:anchorId="7CEA6C6D" wp14:editId="5C7AAEE9">
                  <wp:extent cx="182880" cy="182880"/>
                  <wp:effectExtent l="0" t="0" r="7620" b="7620"/>
                  <wp:docPr id="13" name="Picture 13" descr="複選標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複選標記"/>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259ACEC" w14:textId="77777777" w:rsidR="00BB5799" w:rsidRPr="00FC0384" w:rsidRDefault="00BB5799" w:rsidP="0095713E">
            <w:pPr>
              <w:spacing w:before="0" w:beforeAutospacing="0" w:after="0" w:afterAutospacing="0"/>
              <w:rPr>
                <w:rFonts w:ascii="Times New Roman" w:eastAsia="PMingLiU" w:hAnsi="Times New Roman" w:cs="Times New Roman"/>
                <w:b/>
                <w:noProof/>
              </w:rPr>
            </w:pPr>
          </w:p>
        </w:tc>
      </w:tr>
      <w:tr w:rsidR="00BB5799" w:rsidRPr="00FC0384" w14:paraId="275B4FEC" w14:textId="77777777" w:rsidTr="00EA6CB9">
        <w:trPr>
          <w:cantSplit/>
        </w:trPr>
        <w:tc>
          <w:tcPr>
            <w:tcW w:w="3239" w:type="dxa"/>
          </w:tcPr>
          <w:p w14:paraId="76D581E2"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試驗性醫療程序和手術、設備及藥物。</w:t>
            </w:r>
          </w:p>
          <w:p w14:paraId="77E4BCA6" w14:textId="279C0969" w:rsidR="00BB5799" w:rsidRPr="00FC0384" w:rsidRDefault="00BB5799" w:rsidP="00EA6CB9">
            <w:pPr>
              <w:spacing w:after="120"/>
              <w:rPr>
                <w:rFonts w:ascii="Times New Roman" w:eastAsia="PMingLiU" w:hAnsi="Times New Roman" w:cs="Times New Roman"/>
              </w:rPr>
            </w:pPr>
            <w:r w:rsidRPr="00FC0384">
              <w:rPr>
                <w:rFonts w:ascii="Times New Roman" w:eastAsia="PMingLiU" w:hAnsi="Times New Roman" w:cs="Times New Roman"/>
                <w:lang w:eastAsia="zh-TW"/>
              </w:rPr>
              <w:t>試驗性程序和項目是指</w:t>
            </w:r>
            <w:r w:rsidRPr="00FC0384">
              <w:rPr>
                <w:rFonts w:ascii="Times New Roman" w:eastAsia="PMingLiU" w:hAnsi="Times New Roman" w:cs="Times New Roman"/>
                <w:lang w:eastAsia="zh-TW"/>
              </w:rPr>
              <w:t xml:space="preserve"> Original Medicare </w:t>
            </w:r>
            <w:r w:rsidRPr="00FC0384">
              <w:rPr>
                <w:rFonts w:ascii="Times New Roman" w:eastAsia="PMingLiU" w:hAnsi="Times New Roman" w:cs="Times New Roman"/>
                <w:lang w:eastAsia="zh-TW"/>
              </w:rPr>
              <w:t>認為得不到醫療界普遍認可的項目和程序。</w:t>
            </w:r>
          </w:p>
        </w:tc>
        <w:tc>
          <w:tcPr>
            <w:tcW w:w="2276" w:type="dxa"/>
          </w:tcPr>
          <w:p w14:paraId="1D262EC2" w14:textId="77777777" w:rsidR="00BB5799" w:rsidRPr="00FC0384" w:rsidRDefault="00BB5799" w:rsidP="00EA6CB9">
            <w:pPr>
              <w:spacing w:before="0" w:beforeAutospacing="0" w:after="0" w:afterAutospacing="0"/>
              <w:jc w:val="center"/>
              <w:rPr>
                <w:rFonts w:ascii="Times New Roman" w:eastAsia="PMingLiU" w:hAnsi="Times New Roman" w:cs="Times New Roman"/>
                <w:b/>
                <w:sz w:val="22"/>
                <w:szCs w:val="22"/>
              </w:rPr>
            </w:pPr>
          </w:p>
        </w:tc>
        <w:tc>
          <w:tcPr>
            <w:tcW w:w="3785" w:type="dxa"/>
          </w:tcPr>
          <w:p w14:paraId="12EAC18A" w14:textId="77777777" w:rsidR="00BB5799" w:rsidRPr="00FC0384" w:rsidRDefault="00BB5799" w:rsidP="006C77BB">
            <w:pPr>
              <w:spacing w:before="0" w:beforeAutospacing="0" w:after="0" w:afterAutospacing="0"/>
              <w:rPr>
                <w:rFonts w:ascii="Times New Roman" w:eastAsia="PMingLiU" w:hAnsi="Times New Roman" w:cs="Times New Roman"/>
              </w:rPr>
            </w:pPr>
            <w:r w:rsidRPr="00FC0384">
              <w:rPr>
                <w:rFonts w:ascii="Times New Roman" w:eastAsia="PMingLiU" w:hAnsi="Times New Roman" w:cs="Times New Roman"/>
                <w:lang w:eastAsia="zh-TW"/>
              </w:rPr>
              <w:t>可能因參加</w:t>
            </w:r>
            <w:r w:rsidRPr="00FC0384">
              <w:rPr>
                <w:rFonts w:ascii="Times New Roman" w:eastAsia="PMingLiU" w:hAnsi="Times New Roman" w:cs="Times New Roman"/>
                <w:lang w:eastAsia="zh-TW"/>
              </w:rPr>
              <w:t xml:space="preserve"> Medicare </w:t>
            </w:r>
            <w:r w:rsidRPr="00FC0384">
              <w:rPr>
                <w:rFonts w:ascii="Times New Roman" w:eastAsia="PMingLiU" w:hAnsi="Times New Roman" w:cs="Times New Roman"/>
                <w:lang w:eastAsia="zh-TW"/>
              </w:rPr>
              <w:t>批准的臨床研究而獲</w:t>
            </w:r>
            <w:r w:rsidRPr="00FC0384">
              <w:rPr>
                <w:rFonts w:ascii="Times New Roman" w:eastAsia="PMingLiU" w:hAnsi="Times New Roman" w:cs="Times New Roman"/>
                <w:lang w:eastAsia="zh-TW"/>
              </w:rPr>
              <w:t xml:space="preserve"> Original Medicare </w:t>
            </w:r>
            <w:r w:rsidRPr="00FC0384">
              <w:rPr>
                <w:rFonts w:ascii="Times New Roman" w:eastAsia="PMingLiU" w:hAnsi="Times New Roman" w:cs="Times New Roman"/>
                <w:lang w:eastAsia="zh-TW"/>
              </w:rPr>
              <w:t>承保，或由我們的計劃承保。</w:t>
            </w:r>
          </w:p>
          <w:p w14:paraId="530F7A1D" w14:textId="77777777" w:rsidR="00BB5799" w:rsidRPr="00FC0384" w:rsidRDefault="00BB5799" w:rsidP="006C77BB">
            <w:pPr>
              <w:spacing w:before="0" w:beforeAutospacing="0" w:after="0" w:afterAutospacing="0"/>
              <w:rPr>
                <w:rFonts w:ascii="Times New Roman" w:eastAsia="PMingLiU" w:hAnsi="Times New Roman" w:cs="Times New Roman"/>
              </w:rPr>
            </w:pPr>
          </w:p>
          <w:p w14:paraId="13CC801B" w14:textId="77777777" w:rsidR="00BB5799" w:rsidRPr="00FC0384" w:rsidRDefault="00BB5799" w:rsidP="006C77BB">
            <w:pPr>
              <w:spacing w:before="0" w:beforeAutospacing="0" w:after="0" w:afterAutospacing="0"/>
              <w:rPr>
                <w:rFonts w:ascii="Times New Roman" w:eastAsia="PMingLiU" w:hAnsi="Times New Roman" w:cs="Times New Roman"/>
                <w:b/>
                <w:sz w:val="22"/>
                <w:szCs w:val="22"/>
              </w:rPr>
            </w:pPr>
            <w:r w:rsidRPr="00FC0384">
              <w:rPr>
                <w:rFonts w:ascii="Times New Roman" w:eastAsia="PMingLiU" w:hAnsi="Times New Roman" w:cs="Times New Roman"/>
                <w:lang w:eastAsia="zh-TW"/>
              </w:rPr>
              <w:t>（有關臨床研究的詳細資訊，請參見第</w:t>
            </w:r>
            <w:r w:rsidRPr="00FC0384">
              <w:rPr>
                <w:rFonts w:ascii="Times New Roman" w:eastAsia="PMingLiU" w:hAnsi="Times New Roman" w:cs="Times New Roman"/>
                <w:lang w:eastAsia="zh-TW"/>
              </w:rPr>
              <w:t xml:space="preserve"> 3 </w:t>
            </w:r>
            <w:r w:rsidRPr="00FC0384">
              <w:rPr>
                <w:rFonts w:ascii="Times New Roman" w:eastAsia="PMingLiU" w:hAnsi="Times New Roman" w:cs="Times New Roman"/>
                <w:lang w:eastAsia="zh-TW"/>
              </w:rPr>
              <w:t>章第</w:t>
            </w:r>
            <w:r w:rsidRPr="00FC0384">
              <w:rPr>
                <w:rFonts w:ascii="Times New Roman" w:eastAsia="PMingLiU" w:hAnsi="Times New Roman" w:cs="Times New Roman"/>
                <w:lang w:eastAsia="zh-TW"/>
              </w:rPr>
              <w:t xml:space="preserve"> 5 </w:t>
            </w:r>
            <w:r w:rsidRPr="00FC0384">
              <w:rPr>
                <w:rFonts w:ascii="Times New Roman" w:eastAsia="PMingLiU" w:hAnsi="Times New Roman" w:cs="Times New Roman"/>
                <w:lang w:eastAsia="zh-TW"/>
              </w:rPr>
              <w:t>節。）</w:t>
            </w:r>
          </w:p>
        </w:tc>
      </w:tr>
      <w:tr w:rsidR="00BB5799" w:rsidRPr="00FC0384" w14:paraId="1D66FC16" w14:textId="77777777" w:rsidTr="00EA6CB9">
        <w:trPr>
          <w:cantSplit/>
        </w:trPr>
        <w:tc>
          <w:tcPr>
            <w:tcW w:w="3239" w:type="dxa"/>
          </w:tcPr>
          <w:p w14:paraId="7515C87A"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直系親屬或家庭成員因其提供護理而收取的費用。</w:t>
            </w:r>
          </w:p>
        </w:tc>
        <w:tc>
          <w:tcPr>
            <w:tcW w:w="2276" w:type="dxa"/>
          </w:tcPr>
          <w:p w14:paraId="5FB8F5EA" w14:textId="77777777" w:rsidR="00BB5799" w:rsidRPr="00FC0384" w:rsidRDefault="00BB5799" w:rsidP="00EA6CB9">
            <w:pPr>
              <w:spacing w:before="0" w:beforeAutospacing="0" w:after="0" w:afterAutospacing="0"/>
              <w:jc w:val="center"/>
              <w:rPr>
                <w:rFonts w:ascii="Times New Roman" w:eastAsia="PMingLiU" w:hAnsi="Times New Roman" w:cs="Times New Roman"/>
                <w:b/>
                <w:sz w:val="22"/>
                <w:szCs w:val="22"/>
              </w:rPr>
            </w:pPr>
            <w:r w:rsidRPr="00FC0384">
              <w:rPr>
                <w:b/>
                <w:bCs/>
                <w:noProof/>
                <w:lang w:eastAsia="zh-TW"/>
              </w:rPr>
              <w:drawing>
                <wp:inline distT="0" distB="0" distL="0" distR="0" wp14:anchorId="3EB994B0" wp14:editId="16FD8ED2">
                  <wp:extent cx="182880" cy="182880"/>
                  <wp:effectExtent l="0" t="0" r="7620" b="7620"/>
                  <wp:docPr id="11" name="Picture 11" descr="複選標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複選標記"/>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5BF0D1D" w14:textId="77777777" w:rsidR="00BB5799" w:rsidRPr="00FC0384" w:rsidRDefault="00BB5799" w:rsidP="0095713E">
            <w:pPr>
              <w:spacing w:before="0" w:beforeAutospacing="0" w:after="0" w:afterAutospacing="0"/>
              <w:rPr>
                <w:rFonts w:ascii="Times New Roman" w:eastAsia="PMingLiU" w:hAnsi="Times New Roman" w:cs="Times New Roman"/>
                <w:b/>
                <w:noProof/>
              </w:rPr>
            </w:pPr>
          </w:p>
        </w:tc>
      </w:tr>
      <w:tr w:rsidR="00BB5799" w:rsidRPr="00FC0384" w14:paraId="6C29B36E" w14:textId="77777777" w:rsidTr="00EA6CB9">
        <w:trPr>
          <w:cantSplit/>
        </w:trPr>
        <w:tc>
          <w:tcPr>
            <w:tcW w:w="3239" w:type="dxa"/>
          </w:tcPr>
          <w:p w14:paraId="12E196B6"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在家中接受的全職護理。</w:t>
            </w:r>
          </w:p>
        </w:tc>
        <w:tc>
          <w:tcPr>
            <w:tcW w:w="2276" w:type="dxa"/>
          </w:tcPr>
          <w:p w14:paraId="735F78DD"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r w:rsidRPr="00FC0384">
              <w:rPr>
                <w:b/>
                <w:bCs/>
                <w:noProof/>
                <w:lang w:eastAsia="zh-TW"/>
              </w:rPr>
              <w:drawing>
                <wp:inline distT="0" distB="0" distL="0" distR="0" wp14:anchorId="7A189E9B" wp14:editId="3A9081B8">
                  <wp:extent cx="182880" cy="182880"/>
                  <wp:effectExtent l="0" t="0" r="7620" b="7620"/>
                  <wp:docPr id="22" name="Picture 22" descr="複選標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複選標記"/>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0ACB1B1" w14:textId="77777777" w:rsidR="00BB5799" w:rsidRPr="00FC0384" w:rsidRDefault="00BB5799" w:rsidP="0095713E">
            <w:pPr>
              <w:spacing w:before="0" w:beforeAutospacing="0" w:after="0" w:afterAutospacing="0"/>
              <w:rPr>
                <w:rFonts w:ascii="Times New Roman" w:eastAsia="PMingLiU" w:hAnsi="Times New Roman" w:cs="Times New Roman"/>
                <w:b/>
                <w:noProof/>
              </w:rPr>
            </w:pPr>
          </w:p>
        </w:tc>
      </w:tr>
      <w:tr w:rsidR="00BB5799" w:rsidRPr="00FC0384" w14:paraId="52D7A3DD" w14:textId="77777777" w:rsidTr="00EA6CB9">
        <w:trPr>
          <w:cantSplit/>
        </w:trPr>
        <w:tc>
          <w:tcPr>
            <w:tcW w:w="3239" w:type="dxa"/>
          </w:tcPr>
          <w:p w14:paraId="16D584E4"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送餐到家服務</w:t>
            </w:r>
          </w:p>
        </w:tc>
        <w:tc>
          <w:tcPr>
            <w:tcW w:w="2276" w:type="dxa"/>
          </w:tcPr>
          <w:p w14:paraId="1857D11C"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r w:rsidRPr="00FC0384">
              <w:rPr>
                <w:b/>
                <w:bCs/>
                <w:noProof/>
                <w:lang w:eastAsia="zh-TW"/>
              </w:rPr>
              <w:drawing>
                <wp:inline distT="0" distB="0" distL="0" distR="0" wp14:anchorId="44414EF1" wp14:editId="61EF977D">
                  <wp:extent cx="182880" cy="182880"/>
                  <wp:effectExtent l="0" t="0" r="7620" b="7620"/>
                  <wp:docPr id="19" name="Picture 19" descr="複選標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複選標記"/>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BFDCE13" w14:textId="77777777" w:rsidR="00BB5799" w:rsidRPr="00FC0384" w:rsidRDefault="00BB5799" w:rsidP="0095713E">
            <w:pPr>
              <w:spacing w:before="0" w:beforeAutospacing="0" w:after="0" w:afterAutospacing="0"/>
              <w:rPr>
                <w:rFonts w:ascii="Times New Roman" w:eastAsia="PMingLiU" w:hAnsi="Times New Roman" w:cs="Times New Roman"/>
                <w:b/>
                <w:noProof/>
              </w:rPr>
            </w:pPr>
          </w:p>
        </w:tc>
      </w:tr>
      <w:tr w:rsidR="00BB5799" w:rsidRPr="00FC0384" w14:paraId="23CC3F99" w14:textId="77777777" w:rsidTr="00EA6CB9">
        <w:trPr>
          <w:cantSplit/>
        </w:trPr>
        <w:tc>
          <w:tcPr>
            <w:tcW w:w="3239" w:type="dxa"/>
          </w:tcPr>
          <w:p w14:paraId="35B643F5" w14:textId="012533CD"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包括基本家庭協理在內的家政服務，如簡單家務或簡單膳食準備。</w:t>
            </w:r>
          </w:p>
        </w:tc>
        <w:tc>
          <w:tcPr>
            <w:tcW w:w="2276" w:type="dxa"/>
          </w:tcPr>
          <w:p w14:paraId="2C59CC59"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r w:rsidRPr="00FC0384">
              <w:rPr>
                <w:b/>
                <w:bCs/>
                <w:noProof/>
                <w:lang w:eastAsia="zh-TW"/>
              </w:rPr>
              <w:drawing>
                <wp:inline distT="0" distB="0" distL="0" distR="0" wp14:anchorId="3DA5C6F2" wp14:editId="164BD8AB">
                  <wp:extent cx="182880" cy="182880"/>
                  <wp:effectExtent l="0" t="0" r="7620" b="7620"/>
                  <wp:docPr id="12" name="Picture 12" descr="複選標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複選標記"/>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C012A9B" w14:textId="77777777" w:rsidR="00BB5799" w:rsidRPr="00FC0384" w:rsidRDefault="00BB5799" w:rsidP="0095713E">
            <w:pPr>
              <w:spacing w:before="0" w:beforeAutospacing="0" w:after="0" w:afterAutospacing="0"/>
              <w:rPr>
                <w:rFonts w:ascii="Times New Roman" w:eastAsia="PMingLiU" w:hAnsi="Times New Roman" w:cs="Times New Roman"/>
                <w:b/>
                <w:noProof/>
              </w:rPr>
            </w:pPr>
          </w:p>
        </w:tc>
      </w:tr>
      <w:tr w:rsidR="00BB5799" w:rsidRPr="00FC0384" w14:paraId="2D72B3A8" w14:textId="77777777" w:rsidTr="00EA6CB9">
        <w:trPr>
          <w:cantSplit/>
        </w:trPr>
        <w:tc>
          <w:tcPr>
            <w:tcW w:w="3239" w:type="dxa"/>
          </w:tcPr>
          <w:p w14:paraId="6DB08867"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自然療法服務（使用自然或替代治療方法）。</w:t>
            </w:r>
          </w:p>
        </w:tc>
        <w:tc>
          <w:tcPr>
            <w:tcW w:w="2276" w:type="dxa"/>
          </w:tcPr>
          <w:p w14:paraId="286DBD9F"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r w:rsidRPr="00FC0384">
              <w:rPr>
                <w:b/>
                <w:bCs/>
                <w:noProof/>
                <w:lang w:eastAsia="zh-TW"/>
              </w:rPr>
              <w:drawing>
                <wp:inline distT="0" distB="0" distL="0" distR="0" wp14:anchorId="47E57C78" wp14:editId="4F190D41">
                  <wp:extent cx="182880" cy="182880"/>
                  <wp:effectExtent l="0" t="0" r="7620" b="7620"/>
                  <wp:docPr id="23" name="Picture 23" descr="複選標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複選標記"/>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5104D50" w14:textId="77777777" w:rsidR="00BB5799" w:rsidRPr="00FC0384" w:rsidRDefault="00BB5799" w:rsidP="00946DA9">
            <w:pPr>
              <w:spacing w:before="0" w:beforeAutospacing="0" w:after="0" w:afterAutospacing="0"/>
              <w:rPr>
                <w:rFonts w:ascii="Times New Roman" w:eastAsia="PMingLiU" w:hAnsi="Times New Roman" w:cs="Times New Roman"/>
                <w:b/>
                <w:noProof/>
              </w:rPr>
            </w:pPr>
          </w:p>
        </w:tc>
      </w:tr>
      <w:tr w:rsidR="00BB5799" w:rsidRPr="00FC0384" w14:paraId="18BDA123" w14:textId="77777777" w:rsidTr="00EA6CB9">
        <w:trPr>
          <w:cantSplit/>
        </w:trPr>
        <w:tc>
          <w:tcPr>
            <w:tcW w:w="3239" w:type="dxa"/>
          </w:tcPr>
          <w:p w14:paraId="2462F359"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非常規牙科護理</w:t>
            </w:r>
          </w:p>
        </w:tc>
        <w:tc>
          <w:tcPr>
            <w:tcW w:w="2276" w:type="dxa"/>
          </w:tcPr>
          <w:p w14:paraId="031E6378"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p>
        </w:tc>
        <w:tc>
          <w:tcPr>
            <w:tcW w:w="3785" w:type="dxa"/>
          </w:tcPr>
          <w:p w14:paraId="4238D12E" w14:textId="77777777" w:rsidR="00BB5799" w:rsidRPr="00FC0384" w:rsidRDefault="00BB5799" w:rsidP="00946DA9">
            <w:pPr>
              <w:spacing w:before="0" w:beforeAutospacing="0" w:after="0" w:afterAutospacing="0"/>
              <w:rPr>
                <w:rFonts w:ascii="Times New Roman" w:eastAsia="PMingLiU" w:hAnsi="Times New Roman" w:cs="Times New Roman"/>
                <w:b/>
                <w:noProof/>
              </w:rPr>
            </w:pPr>
            <w:r w:rsidRPr="00FC0384">
              <w:rPr>
                <w:rFonts w:ascii="Times New Roman" w:eastAsia="PMingLiU" w:hAnsi="Times New Roman" w:cs="Times New Roman"/>
                <w:lang w:eastAsia="zh-TW"/>
              </w:rPr>
              <w:t>治療疾病或傷害所需的牙科護理可作為住院或門診護理獲得承保。</w:t>
            </w:r>
          </w:p>
        </w:tc>
      </w:tr>
      <w:tr w:rsidR="00BB5799" w:rsidRPr="00FC0384" w14:paraId="263EFE8C" w14:textId="77777777" w:rsidTr="00EA6CB9">
        <w:trPr>
          <w:cantSplit/>
        </w:trPr>
        <w:tc>
          <w:tcPr>
            <w:tcW w:w="3239" w:type="dxa"/>
          </w:tcPr>
          <w:p w14:paraId="3DDB83DF"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lastRenderedPageBreak/>
              <w:t>矯形鞋或足部輔助支撐器</w:t>
            </w:r>
          </w:p>
        </w:tc>
        <w:tc>
          <w:tcPr>
            <w:tcW w:w="2276" w:type="dxa"/>
          </w:tcPr>
          <w:p w14:paraId="295ED8C8"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p>
        </w:tc>
        <w:tc>
          <w:tcPr>
            <w:tcW w:w="3785" w:type="dxa"/>
          </w:tcPr>
          <w:p w14:paraId="79FE2784" w14:textId="11412C28" w:rsidR="00BB5799" w:rsidRPr="00FC0384" w:rsidRDefault="00B353FC" w:rsidP="00946DA9">
            <w:pPr>
              <w:spacing w:before="0" w:beforeAutospacing="0" w:after="0" w:afterAutospacing="0"/>
              <w:rPr>
                <w:rFonts w:ascii="Times New Roman" w:eastAsia="PMingLiU" w:hAnsi="Times New Roman" w:cs="Times New Roman"/>
                <w:b/>
                <w:noProof/>
              </w:rPr>
            </w:pPr>
            <w:r w:rsidRPr="00FC0384">
              <w:rPr>
                <w:rFonts w:ascii="Times New Roman" w:eastAsia="PMingLiU" w:hAnsi="Times New Roman" w:cs="Times New Roman"/>
                <w:lang w:eastAsia="zh-TW"/>
              </w:rPr>
              <w:t>屬於腿支架的一部分的鞋子，並且包含在支架費用中。為患有糖尿病足部疾病的人提供的矯形鞋或治療用鞋。</w:t>
            </w:r>
          </w:p>
        </w:tc>
      </w:tr>
      <w:tr w:rsidR="00BB5799" w:rsidRPr="00FC0384" w14:paraId="595A1AA5" w14:textId="77777777" w:rsidTr="00EA6CB9">
        <w:trPr>
          <w:cantSplit/>
        </w:trPr>
        <w:tc>
          <w:tcPr>
            <w:tcW w:w="3239" w:type="dxa"/>
          </w:tcPr>
          <w:p w14:paraId="59B8039F"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醫院或專業護理機構病房中的私人物品，例如電話或電視。</w:t>
            </w:r>
          </w:p>
        </w:tc>
        <w:tc>
          <w:tcPr>
            <w:tcW w:w="2276" w:type="dxa"/>
          </w:tcPr>
          <w:p w14:paraId="036FBE89"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r w:rsidRPr="00FC0384">
              <w:rPr>
                <w:b/>
                <w:bCs/>
                <w:noProof/>
                <w:lang w:eastAsia="zh-TW"/>
              </w:rPr>
              <w:drawing>
                <wp:inline distT="0" distB="0" distL="0" distR="0" wp14:anchorId="078408DD" wp14:editId="1B9C25D0">
                  <wp:extent cx="182880" cy="182880"/>
                  <wp:effectExtent l="0" t="0" r="7620" b="7620"/>
                  <wp:docPr id="25" name="Picture 25" descr="複選標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複選標記"/>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0ED4417" w14:textId="77777777" w:rsidR="00BB5799" w:rsidRPr="00FC0384" w:rsidRDefault="00BB5799" w:rsidP="00946DA9">
            <w:pPr>
              <w:spacing w:before="0" w:beforeAutospacing="0" w:after="0" w:afterAutospacing="0"/>
              <w:rPr>
                <w:rFonts w:ascii="Times New Roman" w:eastAsia="PMingLiU" w:hAnsi="Times New Roman" w:cs="Times New Roman"/>
                <w:b/>
                <w:noProof/>
              </w:rPr>
            </w:pPr>
          </w:p>
        </w:tc>
      </w:tr>
      <w:tr w:rsidR="00BB5799" w:rsidRPr="00FC0384" w14:paraId="335DF133" w14:textId="77777777" w:rsidTr="00EA6CB9">
        <w:trPr>
          <w:cantSplit/>
        </w:trPr>
        <w:tc>
          <w:tcPr>
            <w:tcW w:w="3239" w:type="dxa"/>
          </w:tcPr>
          <w:p w14:paraId="70BD022E" w14:textId="77777777" w:rsidR="00BB5799" w:rsidRPr="00FC0384" w:rsidRDefault="00BB5799" w:rsidP="00EA6CB9">
            <w:pPr>
              <w:spacing w:after="120"/>
              <w:rPr>
                <w:rFonts w:ascii="Times New Roman" w:eastAsia="PMingLiU" w:hAnsi="Times New Roman" w:cs="Times New Roman"/>
              </w:rPr>
            </w:pPr>
            <w:r w:rsidRPr="00FC0384">
              <w:rPr>
                <w:rFonts w:ascii="Times New Roman" w:eastAsia="PMingLiU" w:hAnsi="Times New Roman" w:cs="Times New Roman"/>
                <w:lang w:eastAsia="zh-TW"/>
              </w:rPr>
              <w:t>醫院的私人病房。</w:t>
            </w:r>
          </w:p>
        </w:tc>
        <w:tc>
          <w:tcPr>
            <w:tcW w:w="2276" w:type="dxa"/>
          </w:tcPr>
          <w:p w14:paraId="1E09A18A" w14:textId="77777777" w:rsidR="00BB5799" w:rsidRPr="00FC0384" w:rsidRDefault="00BB5799" w:rsidP="00EA6CB9">
            <w:pPr>
              <w:spacing w:before="0" w:beforeAutospacing="0" w:after="0" w:afterAutospacing="0"/>
              <w:jc w:val="center"/>
              <w:rPr>
                <w:rFonts w:ascii="Times New Roman" w:eastAsia="PMingLiU" w:hAnsi="Times New Roman" w:cs="Times New Roman"/>
                <w:b/>
                <w:sz w:val="22"/>
                <w:szCs w:val="22"/>
              </w:rPr>
            </w:pPr>
          </w:p>
        </w:tc>
        <w:tc>
          <w:tcPr>
            <w:tcW w:w="3785" w:type="dxa"/>
          </w:tcPr>
          <w:p w14:paraId="3BF14E84" w14:textId="77777777" w:rsidR="00BB5799" w:rsidRPr="00FC0384" w:rsidRDefault="00BB5799" w:rsidP="006C77BB">
            <w:pPr>
              <w:spacing w:before="0" w:beforeAutospacing="0" w:after="0" w:afterAutospacing="0"/>
              <w:rPr>
                <w:rFonts w:ascii="Times New Roman" w:eastAsia="PMingLiU" w:hAnsi="Times New Roman" w:cs="Times New Roman"/>
              </w:rPr>
            </w:pPr>
            <w:r w:rsidRPr="00FC0384">
              <w:rPr>
                <w:rFonts w:ascii="Times New Roman" w:eastAsia="PMingLiU" w:hAnsi="Times New Roman" w:cs="Times New Roman"/>
                <w:lang w:eastAsia="zh-TW"/>
              </w:rPr>
              <w:t>僅在醫療上有必要時承保。</w:t>
            </w:r>
          </w:p>
        </w:tc>
      </w:tr>
      <w:tr w:rsidR="00BB5799" w:rsidRPr="00FC0384" w14:paraId="7E543FF4" w14:textId="77777777" w:rsidTr="00EA6CB9">
        <w:trPr>
          <w:cantSplit/>
        </w:trPr>
        <w:tc>
          <w:tcPr>
            <w:tcW w:w="3239" w:type="dxa"/>
          </w:tcPr>
          <w:p w14:paraId="35FB03CD" w14:textId="06A1F1F6" w:rsidR="00BB5799" w:rsidRPr="00FC0384" w:rsidRDefault="00BB5799" w:rsidP="00EA6CB9">
            <w:pPr>
              <w:spacing w:after="120"/>
              <w:rPr>
                <w:rFonts w:ascii="Times New Roman" w:eastAsia="PMingLiU" w:hAnsi="Times New Roman" w:cs="Times New Roman"/>
              </w:rPr>
            </w:pPr>
            <w:r w:rsidRPr="00FC0384">
              <w:rPr>
                <w:rFonts w:ascii="Times New Roman" w:eastAsia="PMingLiU" w:hAnsi="Times New Roman" w:cs="Times New Roman"/>
                <w:lang w:eastAsia="zh-TW"/>
              </w:rPr>
              <w:t>恢復生育能力手術和</w:t>
            </w:r>
            <w:r w:rsidRPr="00FC0384">
              <w:rPr>
                <w:rFonts w:ascii="Times New Roman" w:eastAsia="PMingLiU" w:hAnsi="Times New Roman" w:cs="Times New Roman"/>
                <w:lang w:eastAsia="zh-TW"/>
              </w:rPr>
              <w:t>/</w:t>
            </w:r>
            <w:r w:rsidRPr="00FC0384">
              <w:rPr>
                <w:rFonts w:ascii="Times New Roman" w:eastAsia="PMingLiU" w:hAnsi="Times New Roman" w:cs="Times New Roman"/>
                <w:lang w:eastAsia="zh-TW"/>
              </w:rPr>
              <w:t>或非處方避孕用品。</w:t>
            </w:r>
          </w:p>
        </w:tc>
        <w:tc>
          <w:tcPr>
            <w:tcW w:w="2276" w:type="dxa"/>
          </w:tcPr>
          <w:p w14:paraId="79CD93E1" w14:textId="77777777" w:rsidR="00BB5799" w:rsidRPr="00FC0384" w:rsidRDefault="00BB5799" w:rsidP="00EA6CB9">
            <w:pPr>
              <w:spacing w:before="0" w:beforeAutospacing="0" w:after="0" w:afterAutospacing="0"/>
              <w:jc w:val="center"/>
              <w:rPr>
                <w:rFonts w:ascii="Times New Roman" w:eastAsia="PMingLiU" w:hAnsi="Times New Roman" w:cs="Times New Roman"/>
                <w:b/>
                <w:sz w:val="22"/>
                <w:szCs w:val="22"/>
              </w:rPr>
            </w:pPr>
            <w:r w:rsidRPr="00FC0384">
              <w:rPr>
                <w:b/>
                <w:bCs/>
                <w:noProof/>
                <w:lang w:eastAsia="zh-TW"/>
              </w:rPr>
              <w:drawing>
                <wp:inline distT="0" distB="0" distL="0" distR="0" wp14:anchorId="16B816B2" wp14:editId="0D641CE9">
                  <wp:extent cx="182880" cy="182880"/>
                  <wp:effectExtent l="0" t="0" r="7620" b="7620"/>
                  <wp:docPr id="21" name="Picture 21" descr="複選標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複選標記"/>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AF18B8" w14:textId="77777777" w:rsidR="00BB5799" w:rsidRPr="00FC0384" w:rsidRDefault="00BB5799" w:rsidP="00946DA9">
            <w:pPr>
              <w:spacing w:before="0" w:beforeAutospacing="0" w:after="0" w:afterAutospacing="0"/>
              <w:rPr>
                <w:rFonts w:ascii="Times New Roman" w:eastAsia="PMingLiU" w:hAnsi="Times New Roman" w:cs="Times New Roman"/>
                <w:b/>
                <w:noProof/>
              </w:rPr>
            </w:pPr>
          </w:p>
        </w:tc>
      </w:tr>
      <w:tr w:rsidR="00BB5799" w:rsidRPr="00FC0384" w14:paraId="599BFD91" w14:textId="77777777" w:rsidTr="00EA6CB9">
        <w:trPr>
          <w:cantSplit/>
        </w:trPr>
        <w:tc>
          <w:tcPr>
            <w:tcW w:w="3239" w:type="dxa"/>
          </w:tcPr>
          <w:p w14:paraId="3AAA1DA1" w14:textId="7581C4CD" w:rsidR="00BB5799" w:rsidRPr="00FC0384" w:rsidRDefault="00BB5799" w:rsidP="00B11FA3">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常規脊椎推拿護理</w:t>
            </w:r>
            <w:r w:rsidRPr="00FC0384">
              <w:rPr>
                <w:rFonts w:ascii="Times New Roman" w:eastAsia="PMingLiU" w:hAnsi="Times New Roman" w:cs="Times New Roman"/>
                <w:lang w:eastAsia="zh-TW"/>
              </w:rPr>
              <w:t xml:space="preserve"> </w:t>
            </w:r>
          </w:p>
        </w:tc>
        <w:tc>
          <w:tcPr>
            <w:tcW w:w="2276" w:type="dxa"/>
          </w:tcPr>
          <w:p w14:paraId="2B3F7492" w14:textId="77777777" w:rsidR="00BB5799" w:rsidRPr="00FC0384" w:rsidRDefault="00BB5799" w:rsidP="00EA6CB9">
            <w:pPr>
              <w:spacing w:before="0" w:beforeAutospacing="0" w:after="0" w:afterAutospacing="0"/>
              <w:jc w:val="center"/>
              <w:rPr>
                <w:rFonts w:ascii="Times New Roman" w:eastAsia="PMingLiU" w:hAnsi="Times New Roman" w:cs="Times New Roman"/>
                <w:b/>
                <w:sz w:val="22"/>
                <w:szCs w:val="22"/>
              </w:rPr>
            </w:pPr>
          </w:p>
        </w:tc>
        <w:tc>
          <w:tcPr>
            <w:tcW w:w="3785" w:type="dxa"/>
          </w:tcPr>
          <w:p w14:paraId="73DBFD94" w14:textId="77777777" w:rsidR="00BB5799" w:rsidRPr="00FC0384" w:rsidRDefault="00BB5799" w:rsidP="00946DA9">
            <w:pPr>
              <w:spacing w:before="0" w:beforeAutospacing="0" w:after="0" w:afterAutospacing="0"/>
              <w:rPr>
                <w:rFonts w:ascii="Times New Roman" w:eastAsia="PMingLiU" w:hAnsi="Times New Roman" w:cs="Times New Roman"/>
                <w:b/>
                <w:noProof/>
              </w:rPr>
            </w:pPr>
            <w:r w:rsidRPr="00FC0384">
              <w:rPr>
                <w:rFonts w:ascii="Times New Roman" w:eastAsia="PMingLiU" w:hAnsi="Times New Roman" w:cs="Times New Roman"/>
                <w:lang w:eastAsia="zh-TW"/>
              </w:rPr>
              <w:t>為矯正半脫位的人工矯治脊椎可獲得承保。</w:t>
            </w:r>
            <w:r w:rsidRPr="00FC0384">
              <w:rPr>
                <w:rFonts w:ascii="Times New Roman" w:eastAsia="PMingLiU" w:hAnsi="Times New Roman" w:cs="Times New Roman"/>
                <w:lang w:eastAsia="zh-TW"/>
              </w:rPr>
              <w:t xml:space="preserve"> </w:t>
            </w:r>
          </w:p>
        </w:tc>
      </w:tr>
      <w:tr w:rsidR="00BB5799" w:rsidRPr="00FC0384" w14:paraId="6A03A513" w14:textId="77777777" w:rsidTr="00EA6CB9">
        <w:trPr>
          <w:cantSplit/>
        </w:trPr>
        <w:tc>
          <w:tcPr>
            <w:tcW w:w="3239" w:type="dxa"/>
          </w:tcPr>
          <w:p w14:paraId="505B859B"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常規牙科護理，例如洗牙、補牙或假牙。</w:t>
            </w:r>
          </w:p>
        </w:tc>
        <w:tc>
          <w:tcPr>
            <w:tcW w:w="2276" w:type="dxa"/>
          </w:tcPr>
          <w:p w14:paraId="622174A8" w14:textId="77777777" w:rsidR="00BB5799" w:rsidRPr="00FC0384" w:rsidRDefault="00BB5799" w:rsidP="00EA6CB9">
            <w:pPr>
              <w:spacing w:before="0" w:beforeAutospacing="0" w:after="0" w:afterAutospacing="0"/>
              <w:jc w:val="center"/>
              <w:rPr>
                <w:rFonts w:ascii="Times New Roman" w:eastAsia="PMingLiU" w:hAnsi="Times New Roman" w:cs="Times New Roman"/>
                <w:b/>
                <w:sz w:val="22"/>
                <w:szCs w:val="22"/>
              </w:rPr>
            </w:pPr>
            <w:r w:rsidRPr="00FC0384">
              <w:rPr>
                <w:b/>
                <w:bCs/>
                <w:noProof/>
                <w:lang w:eastAsia="zh-TW"/>
              </w:rPr>
              <w:drawing>
                <wp:inline distT="0" distB="0" distL="0" distR="0" wp14:anchorId="61029889" wp14:editId="5F0642B0">
                  <wp:extent cx="182880" cy="182880"/>
                  <wp:effectExtent l="0" t="0" r="7620" b="7620"/>
                  <wp:docPr id="14" name="Picture 14" descr="複選標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複選標記"/>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8539B5" w14:textId="77777777" w:rsidR="00BB5799" w:rsidRPr="00FC0384" w:rsidRDefault="00BB5799" w:rsidP="00946DA9">
            <w:pPr>
              <w:spacing w:before="0" w:beforeAutospacing="0" w:after="0" w:afterAutospacing="0"/>
              <w:rPr>
                <w:rFonts w:ascii="Times New Roman" w:eastAsia="PMingLiU" w:hAnsi="Times New Roman" w:cs="Times New Roman"/>
                <w:b/>
                <w:noProof/>
              </w:rPr>
            </w:pPr>
          </w:p>
        </w:tc>
      </w:tr>
      <w:tr w:rsidR="00BB5799" w:rsidRPr="00FC0384" w14:paraId="0F91069C" w14:textId="77777777" w:rsidTr="00EA6CB9">
        <w:trPr>
          <w:cantSplit/>
        </w:trPr>
        <w:tc>
          <w:tcPr>
            <w:tcW w:w="3239" w:type="dxa"/>
          </w:tcPr>
          <w:p w14:paraId="28E0BF51"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常規眼部檢查、眼鏡、放射狀角膜切開術、</w:t>
            </w:r>
            <w:r w:rsidRPr="00FC0384">
              <w:rPr>
                <w:rFonts w:ascii="Times New Roman" w:eastAsia="PMingLiU" w:hAnsi="Times New Roman" w:cs="Times New Roman"/>
                <w:lang w:eastAsia="zh-TW"/>
              </w:rPr>
              <w:t xml:space="preserve">LASIK </w:t>
            </w:r>
            <w:r w:rsidRPr="00FC0384">
              <w:rPr>
                <w:rFonts w:ascii="Times New Roman" w:eastAsia="PMingLiU" w:hAnsi="Times New Roman" w:cs="Times New Roman"/>
                <w:lang w:eastAsia="zh-TW"/>
              </w:rPr>
              <w:t>手術和其他弱視輔助器。</w:t>
            </w:r>
          </w:p>
        </w:tc>
        <w:tc>
          <w:tcPr>
            <w:tcW w:w="2276" w:type="dxa"/>
          </w:tcPr>
          <w:p w14:paraId="5118521A"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p>
        </w:tc>
        <w:tc>
          <w:tcPr>
            <w:tcW w:w="3785" w:type="dxa"/>
          </w:tcPr>
          <w:p w14:paraId="3DCA28EE" w14:textId="77777777" w:rsidR="00BB5799" w:rsidRPr="00FC0384" w:rsidRDefault="00BB5799" w:rsidP="00946DA9">
            <w:pPr>
              <w:spacing w:before="0" w:beforeAutospacing="0" w:after="0" w:afterAutospacing="0"/>
              <w:rPr>
                <w:rFonts w:ascii="Times New Roman" w:eastAsia="PMingLiU" w:hAnsi="Times New Roman" w:cs="Times New Roman"/>
                <w:b/>
                <w:noProof/>
              </w:rPr>
            </w:pPr>
            <w:r w:rsidRPr="00FC0384">
              <w:rPr>
                <w:rFonts w:ascii="Times New Roman" w:eastAsia="PMingLiU" w:hAnsi="Times New Roman" w:cs="Times New Roman"/>
                <w:lang w:eastAsia="zh-TW"/>
              </w:rPr>
              <w:t>為白內障手術後的人承保視力檢查和一副眼鏡（或隱形眼鏡）。</w:t>
            </w:r>
          </w:p>
        </w:tc>
      </w:tr>
      <w:tr w:rsidR="00BB5799" w:rsidRPr="00FC0384" w14:paraId="36A70767" w14:textId="77777777" w:rsidTr="00EA6CB9">
        <w:trPr>
          <w:cantSplit/>
        </w:trPr>
        <w:tc>
          <w:tcPr>
            <w:tcW w:w="3239" w:type="dxa"/>
          </w:tcPr>
          <w:p w14:paraId="49B74179"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常規足部護理</w:t>
            </w:r>
          </w:p>
        </w:tc>
        <w:tc>
          <w:tcPr>
            <w:tcW w:w="2276" w:type="dxa"/>
          </w:tcPr>
          <w:p w14:paraId="16579EA5"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p>
        </w:tc>
        <w:tc>
          <w:tcPr>
            <w:tcW w:w="3785" w:type="dxa"/>
          </w:tcPr>
          <w:p w14:paraId="22126485" w14:textId="77777777" w:rsidR="00BB5799" w:rsidRPr="00FC0384" w:rsidRDefault="00BB5799" w:rsidP="00946DA9">
            <w:pPr>
              <w:spacing w:before="0" w:beforeAutospacing="0" w:after="0" w:afterAutospacing="0"/>
              <w:rPr>
                <w:rFonts w:ascii="Times New Roman" w:eastAsia="PMingLiU" w:hAnsi="Times New Roman" w:cs="Times New Roman"/>
                <w:b/>
                <w:noProof/>
              </w:rPr>
            </w:pPr>
            <w:r w:rsidRPr="00FC0384">
              <w:rPr>
                <w:rFonts w:ascii="Times New Roman" w:eastAsia="PMingLiU" w:hAnsi="Times New Roman" w:cs="Times New Roman"/>
                <w:lang w:eastAsia="zh-TW"/>
              </w:rPr>
              <w:t>可根據</w:t>
            </w:r>
            <w:r w:rsidRPr="00FC0384">
              <w:rPr>
                <w:rFonts w:ascii="Times New Roman" w:eastAsia="PMingLiU" w:hAnsi="Times New Roman" w:cs="Times New Roman"/>
                <w:lang w:eastAsia="zh-TW"/>
              </w:rPr>
              <w:t xml:space="preserve"> Medicare </w:t>
            </w:r>
            <w:r w:rsidRPr="00FC0384">
              <w:rPr>
                <w:rFonts w:ascii="Times New Roman" w:eastAsia="PMingLiU" w:hAnsi="Times New Roman" w:cs="Times New Roman"/>
                <w:lang w:eastAsia="zh-TW"/>
              </w:rPr>
              <w:t>指引提供某些有限承保（比如若您患有糖尿病）。</w:t>
            </w:r>
          </w:p>
        </w:tc>
      </w:tr>
      <w:tr w:rsidR="00BB5799" w:rsidRPr="00FC0384" w14:paraId="280D5A25" w14:textId="77777777" w:rsidTr="00EA6CB9">
        <w:trPr>
          <w:cantSplit/>
        </w:trPr>
        <w:tc>
          <w:tcPr>
            <w:tcW w:w="3239" w:type="dxa"/>
          </w:tcPr>
          <w:p w14:paraId="40D3C007" w14:textId="77777777"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常規聽力檢查、助聽器或配助聽器的檢查。</w:t>
            </w:r>
          </w:p>
        </w:tc>
        <w:tc>
          <w:tcPr>
            <w:tcW w:w="2276" w:type="dxa"/>
          </w:tcPr>
          <w:p w14:paraId="167A9C92"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r w:rsidRPr="00FC0384">
              <w:rPr>
                <w:b/>
                <w:bCs/>
                <w:noProof/>
                <w:lang w:eastAsia="zh-TW"/>
              </w:rPr>
              <w:drawing>
                <wp:inline distT="0" distB="0" distL="0" distR="0" wp14:anchorId="2286A8C6" wp14:editId="46754915">
                  <wp:extent cx="182880" cy="182880"/>
                  <wp:effectExtent l="0" t="0" r="7620" b="7620"/>
                  <wp:docPr id="20" name="Picture 20" descr="複選標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複選標記"/>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8D54036" w14:textId="77777777" w:rsidR="00BB5799" w:rsidRPr="00FC0384" w:rsidRDefault="00BB5799" w:rsidP="00946DA9">
            <w:pPr>
              <w:spacing w:before="0" w:beforeAutospacing="0" w:after="0" w:afterAutospacing="0"/>
              <w:rPr>
                <w:rFonts w:ascii="Times New Roman" w:eastAsia="PMingLiU" w:hAnsi="Times New Roman" w:cs="Times New Roman"/>
                <w:sz w:val="22"/>
                <w:szCs w:val="22"/>
              </w:rPr>
            </w:pPr>
          </w:p>
        </w:tc>
      </w:tr>
      <w:tr w:rsidR="00BB5799" w:rsidRPr="00FC0384" w14:paraId="18E133FE" w14:textId="77777777" w:rsidTr="00EA6CB9">
        <w:trPr>
          <w:cantSplit/>
        </w:trPr>
        <w:tc>
          <w:tcPr>
            <w:tcW w:w="3239" w:type="dxa"/>
          </w:tcPr>
          <w:p w14:paraId="2348011B" w14:textId="455EAB2F" w:rsidR="00BB5799" w:rsidRPr="00FC0384" w:rsidRDefault="00BB5799" w:rsidP="00EA6CB9">
            <w:pPr>
              <w:spacing w:before="120" w:after="120"/>
              <w:rPr>
                <w:rFonts w:ascii="Times New Roman" w:eastAsia="PMingLiU" w:hAnsi="Times New Roman" w:cs="Times New Roman"/>
              </w:rPr>
            </w:pPr>
            <w:r w:rsidRPr="00FC0384">
              <w:rPr>
                <w:rFonts w:ascii="Times New Roman" w:eastAsia="PMingLiU" w:hAnsi="Times New Roman" w:cs="Times New Roman"/>
                <w:lang w:eastAsia="zh-TW"/>
              </w:rPr>
              <w:t>根據</w:t>
            </w:r>
            <w:r w:rsidRPr="00FC0384">
              <w:rPr>
                <w:rFonts w:ascii="Times New Roman" w:eastAsia="PMingLiU" w:hAnsi="Times New Roman" w:cs="Times New Roman"/>
                <w:lang w:eastAsia="zh-TW"/>
              </w:rPr>
              <w:t xml:space="preserve"> Original Medicare </w:t>
            </w:r>
            <w:r w:rsidRPr="00FC0384">
              <w:rPr>
                <w:rFonts w:ascii="Times New Roman" w:eastAsia="PMingLiU" w:hAnsi="Times New Roman" w:cs="Times New Roman"/>
                <w:lang w:eastAsia="zh-TW"/>
              </w:rPr>
              <w:t>的標準被視為不合理和不必要的服務</w:t>
            </w:r>
          </w:p>
        </w:tc>
        <w:tc>
          <w:tcPr>
            <w:tcW w:w="2276" w:type="dxa"/>
          </w:tcPr>
          <w:p w14:paraId="1C5F1D1C" w14:textId="77777777" w:rsidR="00BB5799" w:rsidRPr="00FC0384" w:rsidRDefault="00BB5799" w:rsidP="00EA6CB9">
            <w:pPr>
              <w:spacing w:before="0" w:beforeAutospacing="0" w:after="0" w:afterAutospacing="0"/>
              <w:jc w:val="center"/>
              <w:rPr>
                <w:rFonts w:ascii="Times New Roman" w:eastAsia="PMingLiU" w:hAnsi="Times New Roman" w:cs="Times New Roman"/>
                <w:b/>
                <w:noProof/>
              </w:rPr>
            </w:pPr>
            <w:r w:rsidRPr="00FC0384">
              <w:rPr>
                <w:b/>
                <w:bCs/>
                <w:noProof/>
                <w:lang w:eastAsia="zh-TW"/>
              </w:rPr>
              <w:drawing>
                <wp:inline distT="0" distB="0" distL="0" distR="0" wp14:anchorId="23A17855" wp14:editId="2EDDCB9D">
                  <wp:extent cx="182880" cy="182880"/>
                  <wp:effectExtent l="0" t="0" r="7620" b="7620"/>
                  <wp:docPr id="4" name="Picture 4" descr="複選標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複選標記"/>
                          <pic:cNvPicPr/>
                        </pic:nvPicPr>
                        <pic:blipFill>
                          <a:blip r:embed="rId40">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7EC8CC6" w14:textId="77777777" w:rsidR="00BB5799" w:rsidRPr="00FC0384" w:rsidRDefault="00BB5799" w:rsidP="00946DA9">
            <w:pPr>
              <w:spacing w:before="0" w:beforeAutospacing="0" w:after="0" w:afterAutospacing="0"/>
              <w:rPr>
                <w:rFonts w:ascii="Times New Roman" w:eastAsia="PMingLiU" w:hAnsi="Times New Roman" w:cs="Times New Roman"/>
                <w:sz w:val="22"/>
                <w:szCs w:val="22"/>
              </w:rPr>
            </w:pPr>
          </w:p>
        </w:tc>
      </w:tr>
      <w:bookmarkEnd w:id="424"/>
    </w:tbl>
    <w:p w14:paraId="3E18061C" w14:textId="0E67DB5F" w:rsidR="00C93D84" w:rsidRPr="00FC0384" w:rsidRDefault="00C93D84">
      <w:pPr>
        <w:spacing w:before="0" w:beforeAutospacing="0" w:after="0" w:afterAutospacing="0"/>
      </w:pPr>
    </w:p>
    <w:p w14:paraId="2E251F74" w14:textId="77777777" w:rsidR="008719C6" w:rsidRPr="00FC0384" w:rsidRDefault="008719C6" w:rsidP="00C525E6">
      <w:pPr>
        <w:sectPr w:rsidR="008719C6" w:rsidRPr="00FC0384" w:rsidSect="00C525E6">
          <w:headerReference w:type="default" r:id="rId41"/>
          <w:footerReference w:type="even" r:id="rId42"/>
          <w:headerReference w:type="first" r:id="rId43"/>
          <w:endnotePr>
            <w:numFmt w:val="decimal"/>
          </w:endnotePr>
          <w:pgSz w:w="12240" w:h="15840" w:code="1"/>
          <w:pgMar w:top="1440" w:right="1440" w:bottom="1152" w:left="1440" w:header="619" w:footer="720" w:gutter="0"/>
          <w:cols w:space="720"/>
          <w:titlePg/>
          <w:docGrid w:linePitch="360"/>
        </w:sectPr>
      </w:pPr>
    </w:p>
    <w:p w14:paraId="3465C6F6" w14:textId="707B48BF" w:rsidR="00C525E6" w:rsidRPr="00FC0384" w:rsidRDefault="001256F5" w:rsidP="00AD351E">
      <w:pPr>
        <w:pStyle w:val="Heading2"/>
      </w:pPr>
      <w:bookmarkStart w:id="427" w:name="_Toc102342813"/>
      <w:bookmarkStart w:id="428" w:name="_Toc115368145"/>
      <w:r w:rsidRPr="00FC0384">
        <w:rPr>
          <w:bCs w:val="0"/>
          <w:iCs w:val="0"/>
          <w:lang w:eastAsia="zh-TW"/>
        </w:rPr>
        <w:lastRenderedPageBreak/>
        <w:t>第</w:t>
      </w:r>
      <w:r w:rsidRPr="00FC0384">
        <w:rPr>
          <w:bCs w:val="0"/>
          <w:iCs w:val="0"/>
          <w:lang w:eastAsia="zh-TW"/>
        </w:rPr>
        <w:t xml:space="preserve"> 5 </w:t>
      </w:r>
      <w:r w:rsidRPr="00FC0384">
        <w:rPr>
          <w:bCs w:val="0"/>
          <w:iCs w:val="0"/>
          <w:lang w:eastAsia="zh-TW"/>
        </w:rPr>
        <w:t>章</w:t>
      </w:r>
      <w:r w:rsidR="00FE53FC" w:rsidRPr="00FE53FC">
        <w:rPr>
          <w:rFonts w:hint="eastAsia"/>
          <w:bCs w:val="0"/>
          <w:iCs w:val="0"/>
          <w:lang w:eastAsia="zh-TW"/>
        </w:rPr>
        <w:t>：</w:t>
      </w:r>
      <w:r w:rsidRPr="00FC0384">
        <w:rPr>
          <w:bCs w:val="0"/>
          <w:iCs w:val="0"/>
          <w:lang w:eastAsia="zh-TW"/>
        </w:rPr>
        <w:br/>
      </w:r>
      <w:r w:rsidRPr="00FC0384">
        <w:rPr>
          <w:bCs w:val="0"/>
          <w:i/>
          <w:sz w:val="56"/>
          <w:szCs w:val="24"/>
          <w:lang w:eastAsia="zh-TW"/>
        </w:rPr>
        <w:t>使用本計劃來對您的</w:t>
      </w:r>
      <w:r w:rsidRPr="00FC0384">
        <w:rPr>
          <w:bCs w:val="0"/>
          <w:i/>
          <w:sz w:val="56"/>
          <w:szCs w:val="24"/>
          <w:lang w:eastAsia="zh-TW"/>
        </w:rPr>
        <w:t xml:space="preserve"> D </w:t>
      </w:r>
      <w:r w:rsidRPr="00FC0384">
        <w:rPr>
          <w:bCs w:val="0"/>
          <w:i/>
          <w:sz w:val="56"/>
          <w:szCs w:val="24"/>
          <w:lang w:eastAsia="zh-TW"/>
        </w:rPr>
        <w:t>部分處方藥進行承保</w:t>
      </w:r>
      <w:bookmarkEnd w:id="427"/>
      <w:bookmarkEnd w:id="428"/>
      <w:r w:rsidRPr="00FC0384">
        <w:rPr>
          <w:bCs w:val="0"/>
          <w:iCs w:val="0"/>
          <w:lang w:eastAsia="zh-TW"/>
        </w:rPr>
        <w:br w:type="page"/>
      </w:r>
    </w:p>
    <w:bookmarkEnd w:id="425"/>
    <w:p w14:paraId="3443C4D1" w14:textId="77777777" w:rsidR="007C1845" w:rsidRPr="00FC0384" w:rsidRDefault="00000527" w:rsidP="002B6246">
      <w:pPr>
        <w:ind w:left="720" w:hanging="720"/>
      </w:pPr>
      <w:r w:rsidRPr="00FC0384">
        <w:rPr>
          <w:rFonts w:ascii="Arial" w:hAnsi="Arial"/>
          <w:noProof/>
          <w:lang w:eastAsia="zh-TW"/>
        </w:rPr>
        <w:lastRenderedPageBreak/>
        <w:drawing>
          <wp:inline distT="0" distB="0" distL="0" distR="0" wp14:anchorId="6E8EF590" wp14:editId="7D6F7E6F">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C0384">
        <w:rPr>
          <w:rFonts w:ascii="Arial" w:hAnsi="Arial"/>
          <w:lang w:eastAsia="zh-TW"/>
        </w:rPr>
        <w:tab/>
      </w:r>
      <w:r w:rsidRPr="00FC0384">
        <w:rPr>
          <w:rFonts w:ascii="Arial" w:hAnsi="Arial"/>
          <w:b/>
          <w:bCs/>
          <w:lang w:eastAsia="zh-TW"/>
        </w:rPr>
        <w:t>如果您正在接受</w:t>
      </w:r>
      <w:r w:rsidRPr="00FC0384">
        <w:rPr>
          <w:rFonts w:ascii="Arial" w:hAnsi="Arial"/>
          <w:b/>
          <w:bCs/>
          <w:lang w:eastAsia="zh-TW"/>
        </w:rPr>
        <w:t xml:space="preserve"> D </w:t>
      </w:r>
      <w:r w:rsidRPr="00FC0384">
        <w:rPr>
          <w:rFonts w:ascii="Arial" w:hAnsi="Arial"/>
          <w:b/>
          <w:bCs/>
          <w:lang w:eastAsia="zh-TW"/>
        </w:rPr>
        <w:t>部分處方藥費用「額外補助」，如何才能獲得關於您的藥物費用</w:t>
      </w:r>
      <w:r w:rsidRPr="00FC0384">
        <w:rPr>
          <w:rFonts w:ascii="Arial" w:hAnsi="Arial"/>
          <w:b/>
          <w:bCs/>
          <w:i/>
          <w:iCs/>
          <w:color w:val="0000FF"/>
        </w:rPr>
        <w:t>[plans that are approved to exclusively enroll QMBs, SLMBs, QIs, or dual eligible individuals with full Medicaid benefits, omit the rest of this question]</w:t>
      </w:r>
      <w:r w:rsidRPr="00FC0384">
        <w:rPr>
          <w:rFonts w:ascii="Arial" w:hAnsi="Arial"/>
          <w:b/>
          <w:bCs/>
          <w:lang w:eastAsia="zh-TW"/>
        </w:rPr>
        <w:t>的資訊？</w:t>
      </w:r>
    </w:p>
    <w:p w14:paraId="4A710180" w14:textId="7D83D184" w:rsidR="0013793F" w:rsidRPr="00FC0384" w:rsidRDefault="007C1845" w:rsidP="00A26EA2">
      <w:pPr>
        <w:spacing w:before="0" w:beforeAutospacing="0" w:after="120" w:afterAutospacing="0"/>
        <w:ind w:left="708"/>
        <w:rPr>
          <w:i/>
          <w:iCs/>
          <w:color w:val="0000FF"/>
          <w:lang w:eastAsia="zh-TW"/>
        </w:rPr>
      </w:pPr>
      <w:r w:rsidRPr="00FC0384">
        <w:rPr>
          <w:color w:val="0000FF"/>
          <w:lang w:eastAsia="zh-TW"/>
        </w:rPr>
        <w:t>[</w:t>
      </w:r>
      <w:r w:rsidRPr="00FC0384">
        <w:rPr>
          <w:i/>
          <w:iCs/>
          <w:color w:val="0000FF"/>
        </w:rPr>
        <w:t xml:space="preserve">Plans that are </w:t>
      </w:r>
      <w:r w:rsidRPr="00FC0384">
        <w:rPr>
          <w:i/>
          <w:iCs/>
          <w:color w:val="0000FF"/>
          <w:szCs w:val="22"/>
        </w:rPr>
        <w:t xml:space="preserve">approved to exclusively enroll QMBs, SLMBs, QIs, or dual eligible individuals with full Medicaid benefits insert this language: </w:t>
      </w:r>
      <w:r w:rsidRPr="00FC0384">
        <w:rPr>
          <w:color w:val="0000FF"/>
          <w:lang w:eastAsia="zh-TW"/>
        </w:rPr>
        <w:t>由於您符合</w:t>
      </w:r>
      <w:r w:rsidRPr="00FC0384">
        <w:rPr>
          <w:color w:val="0000FF"/>
          <w:lang w:eastAsia="zh-TW"/>
        </w:rPr>
        <w:t xml:space="preserve"> Medicaid </w:t>
      </w:r>
      <w:r w:rsidRPr="00FC0384">
        <w:rPr>
          <w:color w:val="0000FF"/>
          <w:lang w:eastAsia="zh-TW"/>
        </w:rPr>
        <w:t>的條件，因此有資格獲取並且正在獲取</w:t>
      </w:r>
      <w:r w:rsidRPr="00FC0384">
        <w:rPr>
          <w:color w:val="0000FF"/>
          <w:lang w:eastAsia="zh-TW"/>
        </w:rPr>
        <w:t xml:space="preserve"> Medicare </w:t>
      </w:r>
      <w:r w:rsidRPr="00FC0384">
        <w:rPr>
          <w:color w:val="0000FF"/>
          <w:lang w:eastAsia="zh-TW"/>
        </w:rPr>
        <w:t>的「額外補助」，用於支付您的處方藥計劃費用。因為您加入了「額外補助」計劃，</w:t>
      </w:r>
      <w:r w:rsidRPr="00FC0384">
        <w:rPr>
          <w:b/>
          <w:bCs/>
          <w:color w:val="0000FF"/>
          <w:lang w:eastAsia="zh-TW"/>
        </w:rPr>
        <w:t>則本</w:t>
      </w:r>
      <w:r w:rsidRPr="00FC0384">
        <w:rPr>
          <w:b/>
          <w:bCs/>
          <w:i/>
          <w:iCs/>
          <w:color w:val="0000FF"/>
          <w:lang w:eastAsia="zh-TW"/>
        </w:rPr>
        <w:t>承保範圍說明書</w:t>
      </w:r>
      <w:r w:rsidRPr="00FC0384">
        <w:rPr>
          <w:b/>
          <w:bCs/>
          <w:color w:val="0000FF"/>
          <w:lang w:eastAsia="zh-TW"/>
        </w:rPr>
        <w:t>中關於</w:t>
      </w:r>
      <w:r w:rsidRPr="00FC0384">
        <w:rPr>
          <w:b/>
          <w:bCs/>
          <w:color w:val="0000FF"/>
          <w:lang w:eastAsia="zh-TW"/>
        </w:rPr>
        <w:t xml:space="preserve"> D </w:t>
      </w:r>
      <w:r w:rsidRPr="00FC0384">
        <w:rPr>
          <w:b/>
          <w:bCs/>
          <w:color w:val="0000FF"/>
          <w:lang w:eastAsia="zh-TW"/>
        </w:rPr>
        <w:t>部分處方藥費用的某些資訊</w:t>
      </w:r>
      <w:r w:rsidRPr="00FC0384">
        <w:rPr>
          <w:b/>
          <w:bCs/>
          <w:color w:val="0000FF"/>
          <w:lang w:eastAsia="zh-TW"/>
        </w:rPr>
        <w:t>[</w:t>
      </w:r>
      <w:r w:rsidRPr="00FC0384">
        <w:rPr>
          <w:b/>
          <w:bCs/>
          <w:i/>
          <w:iCs/>
          <w:color w:val="0000FF"/>
          <w:lang w:eastAsia="zh-TW"/>
        </w:rPr>
        <w:t xml:space="preserve">insert as </w:t>
      </w:r>
      <w:r w:rsidRPr="00FC0384">
        <w:rPr>
          <w:b/>
          <w:bCs/>
          <w:i/>
          <w:iCs/>
          <w:color w:val="0000FF"/>
          <w:szCs w:val="26"/>
          <w:lang w:eastAsia="zh-TW"/>
        </w:rPr>
        <w:t>applicable:</w:t>
      </w:r>
      <w:r w:rsidRPr="00FC0384">
        <w:rPr>
          <w:b/>
          <w:bCs/>
          <w:color w:val="0000FF"/>
          <w:szCs w:val="26"/>
          <w:lang w:eastAsia="zh-TW"/>
        </w:rPr>
        <w:t>可能</w:t>
      </w:r>
      <w:r w:rsidRPr="00FC0384">
        <w:rPr>
          <w:b/>
          <w:bCs/>
          <w:color w:val="0000FF"/>
          <w:szCs w:val="26"/>
          <w:lang w:eastAsia="zh-TW"/>
        </w:rPr>
        <w:t xml:space="preserve"> </w:t>
      </w:r>
      <w:r w:rsidRPr="00FC0384">
        <w:rPr>
          <w:i/>
          <w:iCs/>
          <w:color w:val="0000FF"/>
          <w:szCs w:val="26"/>
          <w:lang w:eastAsia="zh-TW"/>
        </w:rPr>
        <w:t>OR</w:t>
      </w:r>
      <w:r w:rsidRPr="00FC0384">
        <w:rPr>
          <w:b/>
          <w:bCs/>
          <w:color w:val="0000FF"/>
          <w:szCs w:val="26"/>
          <w:lang w:eastAsia="zh-TW"/>
        </w:rPr>
        <w:t xml:space="preserve"> </w:t>
      </w:r>
      <w:r w:rsidRPr="00FC0384">
        <w:rPr>
          <w:b/>
          <w:bCs/>
          <w:color w:val="0000FF"/>
          <w:szCs w:val="26"/>
          <w:lang w:eastAsia="zh-TW"/>
        </w:rPr>
        <w:t>並</w:t>
      </w:r>
      <w:r w:rsidRPr="00FC0384">
        <w:rPr>
          <w:b/>
          <w:bCs/>
          <w:color w:val="0000FF"/>
          <w:szCs w:val="26"/>
          <w:lang w:eastAsia="zh-TW"/>
        </w:rPr>
        <w:t>]</w:t>
      </w:r>
      <w:r w:rsidRPr="00FC0384">
        <w:rPr>
          <w:b/>
          <w:bCs/>
          <w:color w:val="0000FF"/>
          <w:lang w:eastAsia="zh-TW"/>
        </w:rPr>
        <w:t>不適用於您。</w:t>
      </w:r>
      <w:r w:rsidRPr="00FC0384">
        <w:rPr>
          <w:color w:val="0000FF"/>
          <w:lang w:eastAsia="zh-TW"/>
        </w:rPr>
        <w:t>]</w:t>
      </w:r>
      <w:r w:rsidRPr="00FC0384">
        <w:rPr>
          <w:b/>
          <w:bCs/>
          <w:color w:val="0000FF"/>
          <w:lang w:eastAsia="zh-TW"/>
        </w:rPr>
        <w:t xml:space="preserve"> </w:t>
      </w:r>
      <w:r w:rsidRPr="00FC0384">
        <w:rPr>
          <w:color w:val="0000FF"/>
          <w:lang w:eastAsia="zh-TW"/>
        </w:rPr>
        <w:t>[</w:t>
      </w:r>
      <w:r w:rsidRPr="00FC0384">
        <w:rPr>
          <w:i/>
          <w:iCs/>
          <w:color w:val="0000FF"/>
          <w:lang w:eastAsia="zh-TW"/>
        </w:rPr>
        <w:t>Other plans insert:</w:t>
      </w:r>
      <w:r w:rsidRPr="00FC0384">
        <w:rPr>
          <w:color w:val="0000FF"/>
          <w:lang w:eastAsia="zh-TW"/>
        </w:rPr>
        <w:t>我們的大多數會員有資格獲取並且已經獲取</w:t>
      </w:r>
      <w:r w:rsidRPr="00FC0384">
        <w:rPr>
          <w:color w:val="0000FF"/>
          <w:lang w:eastAsia="zh-TW"/>
        </w:rPr>
        <w:t xml:space="preserve"> Medicare </w:t>
      </w:r>
      <w:r w:rsidRPr="00FC0384">
        <w:rPr>
          <w:color w:val="0000FF"/>
          <w:lang w:eastAsia="zh-TW"/>
        </w:rPr>
        <w:t>的「額外補助」，用於支付其處方藥計劃費用。若您加入了「額外補助」計劃，</w:t>
      </w:r>
      <w:r w:rsidRPr="00FC0384">
        <w:rPr>
          <w:b/>
          <w:bCs/>
          <w:color w:val="0000FF"/>
          <w:lang w:eastAsia="zh-TW"/>
        </w:rPr>
        <w:t>則本</w:t>
      </w:r>
      <w:r w:rsidRPr="00FC0384">
        <w:rPr>
          <w:b/>
          <w:bCs/>
          <w:i/>
          <w:iCs/>
          <w:color w:val="0000FF"/>
          <w:lang w:eastAsia="zh-TW"/>
        </w:rPr>
        <w:t>承保範圍說明書</w:t>
      </w:r>
      <w:r w:rsidRPr="00FC0384">
        <w:rPr>
          <w:b/>
          <w:bCs/>
          <w:color w:val="0000FF"/>
          <w:lang w:eastAsia="zh-TW"/>
        </w:rPr>
        <w:t>中關於</w:t>
      </w:r>
      <w:r w:rsidRPr="00FC0384">
        <w:rPr>
          <w:b/>
          <w:bCs/>
          <w:color w:val="0000FF"/>
          <w:lang w:eastAsia="zh-TW"/>
        </w:rPr>
        <w:t xml:space="preserve"> D </w:t>
      </w:r>
      <w:r w:rsidRPr="00FC0384">
        <w:rPr>
          <w:b/>
          <w:bCs/>
          <w:color w:val="0000FF"/>
          <w:lang w:eastAsia="zh-TW"/>
        </w:rPr>
        <w:t>部分處方藥費用的某些資訊</w:t>
      </w:r>
      <w:r w:rsidRPr="00FC0384">
        <w:rPr>
          <w:b/>
          <w:bCs/>
          <w:color w:val="0000FF"/>
          <w:lang w:eastAsia="zh-TW"/>
        </w:rPr>
        <w:t>[</w:t>
      </w:r>
      <w:r w:rsidRPr="00FC0384">
        <w:rPr>
          <w:b/>
          <w:bCs/>
          <w:i/>
          <w:iCs/>
          <w:color w:val="0000FF"/>
          <w:lang w:eastAsia="zh-TW"/>
        </w:rPr>
        <w:t>insert as</w:t>
      </w:r>
      <w:r w:rsidRPr="00FC0384">
        <w:rPr>
          <w:b/>
          <w:bCs/>
          <w:i/>
          <w:iCs/>
          <w:color w:val="0000FF"/>
          <w:szCs w:val="26"/>
          <w:lang w:eastAsia="zh-TW"/>
        </w:rPr>
        <w:t>applicable:</w:t>
      </w:r>
      <w:r w:rsidRPr="00FC0384">
        <w:rPr>
          <w:b/>
          <w:bCs/>
          <w:color w:val="0000FF"/>
          <w:szCs w:val="26"/>
          <w:lang w:eastAsia="zh-TW"/>
        </w:rPr>
        <w:t>可能</w:t>
      </w:r>
      <w:r w:rsidRPr="00FC0384">
        <w:rPr>
          <w:b/>
          <w:bCs/>
          <w:color w:val="0000FF"/>
          <w:szCs w:val="26"/>
          <w:lang w:eastAsia="zh-TW"/>
        </w:rPr>
        <w:t xml:space="preserve"> </w:t>
      </w:r>
      <w:r w:rsidRPr="00FC0384">
        <w:rPr>
          <w:i/>
          <w:iCs/>
          <w:color w:val="0000FF"/>
          <w:szCs w:val="26"/>
          <w:lang w:eastAsia="zh-TW"/>
        </w:rPr>
        <w:t>OR</w:t>
      </w:r>
      <w:r w:rsidRPr="00FC0384">
        <w:rPr>
          <w:b/>
          <w:bCs/>
          <w:color w:val="0000FF"/>
          <w:szCs w:val="26"/>
          <w:lang w:eastAsia="zh-TW"/>
        </w:rPr>
        <w:t xml:space="preserve"> </w:t>
      </w:r>
      <w:r w:rsidRPr="00FC0384">
        <w:rPr>
          <w:b/>
          <w:bCs/>
          <w:color w:val="0000FF"/>
          <w:szCs w:val="26"/>
          <w:lang w:eastAsia="zh-TW"/>
        </w:rPr>
        <w:t>並</w:t>
      </w:r>
      <w:r w:rsidRPr="00FC0384">
        <w:rPr>
          <w:b/>
          <w:bCs/>
          <w:color w:val="0000FF"/>
          <w:szCs w:val="26"/>
          <w:lang w:eastAsia="zh-TW"/>
        </w:rPr>
        <w:t>]</w:t>
      </w:r>
      <w:r w:rsidRPr="00FC0384">
        <w:rPr>
          <w:b/>
          <w:bCs/>
          <w:color w:val="0000FF"/>
          <w:lang w:eastAsia="zh-TW"/>
        </w:rPr>
        <w:t>不適用於您。</w:t>
      </w:r>
      <w:r w:rsidRPr="00FC0384">
        <w:rPr>
          <w:color w:val="0000FF"/>
          <w:lang w:eastAsia="zh-TW"/>
        </w:rPr>
        <w:t>]</w:t>
      </w:r>
      <w:r w:rsidRPr="00FC0384">
        <w:rPr>
          <w:b/>
          <w:bCs/>
          <w:lang w:eastAsia="zh-TW"/>
        </w:rPr>
        <w:t xml:space="preserve"> </w:t>
      </w:r>
      <w:r w:rsidRPr="00FC0384">
        <w:rPr>
          <w:i/>
          <w:iCs/>
          <w:color w:val="0000FF"/>
          <w:lang w:eastAsia="zh-TW"/>
        </w:rPr>
        <w:t xml:space="preserve">[If not applicable, omit information about the LIS Rider.] </w:t>
      </w:r>
      <w:r w:rsidRPr="00FC0384">
        <w:rPr>
          <w:lang w:eastAsia="zh-TW"/>
        </w:rPr>
        <w:t>我們</w:t>
      </w:r>
      <w:r w:rsidRPr="00FC0384">
        <w:rPr>
          <w:color w:val="0000FF"/>
          <w:lang w:eastAsia="zh-TW"/>
        </w:rPr>
        <w:t>[</w:t>
      </w:r>
      <w:r w:rsidRPr="00FC0384">
        <w:rPr>
          <w:i/>
          <w:iCs/>
          <w:color w:val="0000FF"/>
          <w:lang w:eastAsia="zh-TW"/>
        </w:rPr>
        <w:t>insert as appropriate:</w:t>
      </w:r>
      <w:r w:rsidRPr="00FC0384">
        <w:rPr>
          <w:color w:val="0000FF"/>
          <w:lang w:eastAsia="zh-TW"/>
        </w:rPr>
        <w:t>已隨附</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向您寄送</w:t>
      </w:r>
      <w:r w:rsidRPr="00FC0384">
        <w:rPr>
          <w:color w:val="0000FF"/>
          <w:lang w:eastAsia="zh-TW"/>
        </w:rPr>
        <w:t>]</w:t>
      </w:r>
      <w:r w:rsidRPr="00FC0384">
        <w:rPr>
          <w:lang w:eastAsia="zh-TW"/>
        </w:rPr>
        <w:t>一份單獨的插頁來說明您藥物承保，該插頁稱為「取得額外補助支付處方藥之人士的承保範圍說明書附則」（也稱為「低收入補貼附則」或「</w:t>
      </w:r>
      <w:r w:rsidRPr="00FC0384">
        <w:rPr>
          <w:lang w:eastAsia="zh-TW"/>
        </w:rPr>
        <w:t xml:space="preserve">LIS </w:t>
      </w:r>
      <w:r w:rsidRPr="00FC0384">
        <w:rPr>
          <w:lang w:eastAsia="zh-TW"/>
        </w:rPr>
        <w:t>附則」）。若您尚未收到此插頁，請致電會員服務部索取「</w:t>
      </w:r>
      <w:r w:rsidRPr="00FC0384">
        <w:rPr>
          <w:lang w:eastAsia="zh-TW"/>
        </w:rPr>
        <w:t xml:space="preserve">LIS </w:t>
      </w:r>
      <w:r w:rsidRPr="00FC0384">
        <w:rPr>
          <w:lang w:eastAsia="zh-TW"/>
        </w:rPr>
        <w:t>附則」。（會員服務部電話號碼列印於本文件封底。）</w:t>
      </w:r>
      <w:r w:rsidRPr="00FC0384">
        <w:rPr>
          <w:i/>
          <w:iCs/>
          <w:color w:val="0000FF"/>
          <w:lang w:eastAsia="zh-TW"/>
        </w:rPr>
        <w:t xml:space="preserve"> </w:t>
      </w:r>
    </w:p>
    <w:p w14:paraId="6C5359F3" w14:textId="77777777" w:rsidR="0013793F" w:rsidRPr="00FC0384" w:rsidRDefault="0013793F" w:rsidP="007C1845">
      <w:pPr>
        <w:pStyle w:val="Heading3"/>
        <w:rPr>
          <w:sz w:val="12"/>
          <w:lang w:eastAsia="zh-TW"/>
        </w:rPr>
      </w:pPr>
      <w:bookmarkStart w:id="429" w:name="_Toc102342814"/>
      <w:bookmarkStart w:id="430" w:name="_Toc68442527"/>
      <w:bookmarkStart w:id="431" w:name="_Toc471575287"/>
      <w:bookmarkStart w:id="432" w:name="_Toc228562163"/>
      <w:bookmarkStart w:id="433" w:name="_Toc109315711"/>
      <w:bookmarkStart w:id="434" w:name="_Toc115368146"/>
      <w:r w:rsidRPr="00FC0384">
        <w:rPr>
          <w:lang w:eastAsia="zh-TW"/>
        </w:rPr>
        <w:t>第</w:t>
      </w:r>
      <w:r w:rsidRPr="00FC0384">
        <w:rPr>
          <w:lang w:eastAsia="zh-TW"/>
        </w:rPr>
        <w:t xml:space="preserve"> 1 </w:t>
      </w:r>
      <w:r w:rsidRPr="00FC0384">
        <w:rPr>
          <w:lang w:eastAsia="zh-TW"/>
        </w:rPr>
        <w:t>節</w:t>
      </w:r>
      <w:r w:rsidRPr="00FC0384">
        <w:rPr>
          <w:lang w:eastAsia="zh-TW"/>
        </w:rPr>
        <w:tab/>
      </w:r>
      <w:r w:rsidRPr="00FC0384">
        <w:rPr>
          <w:lang w:eastAsia="zh-TW"/>
        </w:rPr>
        <w:t>簡介</w:t>
      </w:r>
      <w:bookmarkEnd w:id="429"/>
      <w:bookmarkEnd w:id="430"/>
      <w:bookmarkEnd w:id="431"/>
      <w:bookmarkEnd w:id="432"/>
      <w:bookmarkEnd w:id="433"/>
      <w:bookmarkEnd w:id="434"/>
    </w:p>
    <w:p w14:paraId="4A3A79F4" w14:textId="136175CC" w:rsidR="0013793F" w:rsidRPr="00FC0384" w:rsidRDefault="0013793F" w:rsidP="0013793F">
      <w:pPr>
        <w:spacing w:before="240" w:beforeAutospacing="0" w:after="0" w:afterAutospacing="0"/>
        <w:rPr>
          <w:i/>
          <w:szCs w:val="26"/>
        </w:rPr>
      </w:pPr>
      <w:r w:rsidRPr="00FC0384">
        <w:rPr>
          <w:szCs w:val="26"/>
          <w:lang w:eastAsia="zh-TW"/>
        </w:rPr>
        <w:t>本章</w:t>
      </w:r>
      <w:r w:rsidRPr="00FC0384">
        <w:rPr>
          <w:b/>
          <w:bCs/>
          <w:szCs w:val="26"/>
          <w:lang w:eastAsia="zh-TW"/>
        </w:rPr>
        <w:t>說明使用您</w:t>
      </w:r>
      <w:r w:rsidRPr="00FC0384">
        <w:rPr>
          <w:b/>
          <w:bCs/>
          <w:szCs w:val="26"/>
          <w:lang w:eastAsia="zh-TW"/>
        </w:rPr>
        <w:t xml:space="preserve"> D </w:t>
      </w:r>
      <w:r w:rsidRPr="00FC0384">
        <w:rPr>
          <w:b/>
          <w:bCs/>
          <w:szCs w:val="26"/>
          <w:lang w:eastAsia="zh-TW"/>
        </w:rPr>
        <w:t>部分藥物承保範圍的規則。</w:t>
      </w:r>
      <w:r w:rsidRPr="00FC0384">
        <w:rPr>
          <w:lang w:eastAsia="zh-TW"/>
        </w:rPr>
        <w:t>請參見第</w:t>
      </w:r>
      <w:r w:rsidRPr="00FC0384">
        <w:rPr>
          <w:lang w:eastAsia="zh-TW"/>
        </w:rPr>
        <w:t xml:space="preserve"> 4 </w:t>
      </w:r>
      <w:r w:rsidRPr="00FC0384">
        <w:rPr>
          <w:lang w:eastAsia="zh-TW"/>
        </w:rPr>
        <w:t>章瞭解</w:t>
      </w:r>
      <w:r w:rsidRPr="00FC0384">
        <w:rPr>
          <w:lang w:eastAsia="zh-TW"/>
        </w:rPr>
        <w:t xml:space="preserve"> Medicare B </w:t>
      </w:r>
      <w:r w:rsidRPr="00FC0384">
        <w:rPr>
          <w:lang w:eastAsia="zh-TW"/>
        </w:rPr>
        <w:t>部分藥物福利和善終藥物福利。</w:t>
      </w:r>
    </w:p>
    <w:p w14:paraId="75713500" w14:textId="5C7805D6" w:rsidR="0013793F" w:rsidRPr="00FC0384" w:rsidRDefault="0013793F" w:rsidP="0013793F">
      <w:r w:rsidRPr="00FC0384">
        <w:rPr>
          <w:lang w:eastAsia="zh-TW"/>
        </w:rPr>
        <w:t>除</w:t>
      </w:r>
      <w:r w:rsidRPr="00FC0384">
        <w:rPr>
          <w:lang w:eastAsia="zh-TW"/>
        </w:rPr>
        <w:t xml:space="preserve"> Medicare </w:t>
      </w:r>
      <w:r w:rsidRPr="00FC0384">
        <w:rPr>
          <w:lang w:eastAsia="zh-TW"/>
        </w:rPr>
        <w:t>承保的藥物之外，您的</w:t>
      </w:r>
      <w:r w:rsidRPr="00FC0384">
        <w:rPr>
          <w:lang w:eastAsia="zh-TW"/>
        </w:rPr>
        <w:t xml:space="preserve"> Medicaid </w:t>
      </w:r>
      <w:r w:rsidRPr="00FC0384">
        <w:rPr>
          <w:lang w:eastAsia="zh-TW"/>
        </w:rPr>
        <w:t>福利還為您承保一些處</w:t>
      </w:r>
      <w:r w:rsidR="00FE53FC">
        <w:rPr>
          <w:rFonts w:hint="eastAsia"/>
          <w:lang w:eastAsia="zh-TW"/>
        </w:rPr>
        <w:t xml:space="preserve"> </w:t>
      </w:r>
      <w:r w:rsidRPr="00FC0384">
        <w:rPr>
          <w:lang w:eastAsia="zh-TW"/>
        </w:rPr>
        <w:t xml:space="preserve">Medicaid </w:t>
      </w:r>
      <w:r w:rsidR="00FE53FC" w:rsidRPr="00FE53FC">
        <w:rPr>
          <w:rFonts w:hint="eastAsia"/>
          <w:lang w:eastAsia="zh-TW"/>
        </w:rPr>
        <w:t>處</w:t>
      </w:r>
      <w:r w:rsidRPr="00FC0384">
        <w:rPr>
          <w:lang w:eastAsia="zh-TW"/>
        </w:rPr>
        <w:t>方藥。</w:t>
      </w:r>
      <w:r w:rsidRPr="00FC0384">
        <w:rPr>
          <w:color w:val="0000FF"/>
          <w:lang w:eastAsia="zh-TW"/>
        </w:rPr>
        <w:t>[</w:t>
      </w:r>
      <w:r w:rsidRPr="00FC0384">
        <w:rPr>
          <w:i/>
          <w:iCs/>
          <w:color w:val="0000FF"/>
        </w:rPr>
        <w:t>Insert as appropriate:</w:t>
      </w:r>
      <w:r w:rsidRPr="00FC0384">
        <w:rPr>
          <w:color w:val="0000FF"/>
          <w:lang w:eastAsia="zh-TW"/>
        </w:rPr>
        <w:t>藥物清單告訴您如何確定</w:t>
      </w:r>
      <w:r w:rsidRPr="00FC0384">
        <w:rPr>
          <w:color w:val="0000FF"/>
          <w:lang w:eastAsia="zh-TW"/>
        </w:rPr>
        <w:t xml:space="preserve"> Medicaid </w:t>
      </w:r>
      <w:r w:rsidRPr="00FC0384">
        <w:rPr>
          <w:color w:val="0000FF"/>
          <w:lang w:eastAsia="zh-TW"/>
        </w:rPr>
        <w:t>承保的藥物。</w:t>
      </w:r>
      <w:r w:rsidRPr="00FC0384">
        <w:rPr>
          <w:i/>
          <w:iCs/>
          <w:color w:val="0000FF"/>
        </w:rPr>
        <w:t>OR</w:t>
      </w:r>
      <w:r w:rsidRPr="00FC0384">
        <w:rPr>
          <w:color w:val="0000FF"/>
          <w:lang w:eastAsia="zh-TW"/>
        </w:rPr>
        <w:t xml:space="preserve"> </w:t>
      </w:r>
      <w:r w:rsidRPr="00FC0384">
        <w:rPr>
          <w:i/>
          <w:iCs/>
          <w:color w:val="0000FF"/>
        </w:rPr>
        <w:t>[Insert language about where member can learn about Medicaid drug coverage].</w:t>
      </w:r>
      <w:r w:rsidRPr="00FC0384">
        <w:rPr>
          <w:color w:val="0000FF"/>
          <w:lang w:eastAsia="zh-TW"/>
        </w:rPr>
        <w:t>]</w:t>
      </w:r>
    </w:p>
    <w:p w14:paraId="130B300C" w14:textId="22701F46" w:rsidR="0013793F" w:rsidRPr="00FC0384" w:rsidRDefault="0013793F" w:rsidP="007C1845">
      <w:pPr>
        <w:pStyle w:val="Heading4"/>
      </w:pPr>
      <w:bookmarkStart w:id="435" w:name="_Toc68442529"/>
      <w:bookmarkStart w:id="436" w:name="_Toc471575289"/>
      <w:bookmarkStart w:id="437" w:name="_Toc228562165"/>
      <w:bookmarkStart w:id="438" w:name="_Toc109315713"/>
      <w:r w:rsidRPr="00FC0384">
        <w:rPr>
          <w:lang w:eastAsia="zh-TW"/>
        </w:rPr>
        <w:t>第</w:t>
      </w:r>
      <w:r w:rsidRPr="00FC0384">
        <w:rPr>
          <w:lang w:eastAsia="zh-TW"/>
        </w:rPr>
        <w:t xml:space="preserve"> 1.1 </w:t>
      </w:r>
      <w:r w:rsidRPr="00FC0384">
        <w:rPr>
          <w:lang w:eastAsia="zh-TW"/>
        </w:rPr>
        <w:t>節</w:t>
      </w:r>
      <w:r w:rsidRPr="00FC0384">
        <w:rPr>
          <w:lang w:eastAsia="zh-TW"/>
        </w:rPr>
        <w:tab/>
      </w:r>
      <w:r w:rsidRPr="00FC0384">
        <w:rPr>
          <w:lang w:eastAsia="zh-TW"/>
        </w:rPr>
        <w:t>計劃</w:t>
      </w:r>
      <w:r w:rsidRPr="00FC0384">
        <w:rPr>
          <w:lang w:eastAsia="zh-TW"/>
        </w:rPr>
        <w:t xml:space="preserve"> D </w:t>
      </w:r>
      <w:r w:rsidRPr="00FC0384">
        <w:rPr>
          <w:lang w:eastAsia="zh-TW"/>
        </w:rPr>
        <w:t>部分藥物承保範圍的基本規則</w:t>
      </w:r>
      <w:bookmarkEnd w:id="435"/>
      <w:bookmarkEnd w:id="436"/>
      <w:bookmarkEnd w:id="437"/>
      <w:bookmarkEnd w:id="438"/>
    </w:p>
    <w:p w14:paraId="2F3EF754" w14:textId="77777777" w:rsidR="0013793F" w:rsidRPr="00FC0384" w:rsidRDefault="0013793F" w:rsidP="005076FC">
      <w:r w:rsidRPr="00FC0384">
        <w:rPr>
          <w:lang w:eastAsia="zh-TW"/>
        </w:rPr>
        <w:t>本計劃通常將會承保您的藥物，只要您遵守以下基本規則：</w:t>
      </w:r>
    </w:p>
    <w:p w14:paraId="23FA1297" w14:textId="2DCDE807" w:rsidR="00BC2BA1" w:rsidRPr="00FC0384" w:rsidRDefault="00BC2BA1" w:rsidP="002451BA">
      <w:pPr>
        <w:pStyle w:val="ListBullet"/>
        <w:numPr>
          <w:ilvl w:val="0"/>
          <w:numId w:val="34"/>
        </w:numPr>
      </w:pPr>
      <w:r w:rsidRPr="00FC0384">
        <w:rPr>
          <w:lang w:eastAsia="zh-TW"/>
        </w:rPr>
        <w:t>您必須由提供者（醫生、牙醫或其他處方醫生）為您開立處方，處方在適用的州法律下必須有效。</w:t>
      </w:r>
      <w:r w:rsidRPr="00FC0384">
        <w:rPr>
          <w:color w:val="0000FF"/>
          <w:lang w:eastAsia="zh-TW"/>
        </w:rPr>
        <w:t xml:space="preserve"> </w:t>
      </w:r>
    </w:p>
    <w:p w14:paraId="4BA7F230" w14:textId="77777777" w:rsidR="00BC2BA1" w:rsidRPr="00FC0384" w:rsidRDefault="00BC2BA1" w:rsidP="002451BA">
      <w:pPr>
        <w:pStyle w:val="ListBullet"/>
        <w:numPr>
          <w:ilvl w:val="0"/>
          <w:numId w:val="34"/>
        </w:numPr>
      </w:pPr>
      <w:r w:rsidRPr="00FC0384">
        <w:rPr>
          <w:lang w:eastAsia="zh-TW"/>
        </w:rPr>
        <w:t>您的處方醫生不在</w:t>
      </w:r>
      <w:r w:rsidRPr="00FC0384">
        <w:rPr>
          <w:lang w:eastAsia="zh-TW"/>
        </w:rPr>
        <w:t xml:space="preserve"> Medicare </w:t>
      </w:r>
      <w:r w:rsidRPr="00FC0384">
        <w:rPr>
          <w:lang w:eastAsia="zh-TW"/>
        </w:rPr>
        <w:t>的排除或除外名單中。</w:t>
      </w:r>
    </w:p>
    <w:p w14:paraId="6CF86F0E" w14:textId="77777777" w:rsidR="0013793F" w:rsidRPr="00FC0384" w:rsidRDefault="0013793F" w:rsidP="002451BA">
      <w:pPr>
        <w:pStyle w:val="ListBullet"/>
        <w:numPr>
          <w:ilvl w:val="0"/>
          <w:numId w:val="34"/>
        </w:numPr>
      </w:pPr>
      <w:r w:rsidRPr="00FC0384">
        <w:rPr>
          <w:lang w:eastAsia="zh-TW"/>
        </w:rPr>
        <w:t>您通常須使用網絡內藥房來配取您的處方藥。（請參見第</w:t>
      </w:r>
      <w:r w:rsidRPr="00FC0384">
        <w:rPr>
          <w:lang w:eastAsia="zh-TW"/>
        </w:rPr>
        <w:t xml:space="preserve"> 2 </w:t>
      </w:r>
      <w:r w:rsidRPr="00FC0384">
        <w:rPr>
          <w:lang w:eastAsia="zh-TW"/>
        </w:rPr>
        <w:t>節，</w:t>
      </w:r>
      <w:r w:rsidRPr="00FC0384">
        <w:rPr>
          <w:i/>
          <w:iCs/>
          <w:lang w:eastAsia="zh-TW"/>
        </w:rPr>
        <w:t>在網絡內藥房</w:t>
      </w:r>
      <w:r w:rsidRPr="00FC0384">
        <w:rPr>
          <w:i/>
          <w:iCs/>
          <w:color w:val="0000FF"/>
          <w:lang w:eastAsia="zh-TW"/>
        </w:rPr>
        <w:t>[</w:t>
      </w:r>
      <w:r w:rsidRPr="00FC0384">
        <w:rPr>
          <w:i/>
          <w:iCs/>
          <w:color w:val="0000FF"/>
        </w:rPr>
        <w:t>insert if applicable:or through the plan’s mail-order service</w:t>
      </w:r>
      <w:r w:rsidRPr="00FC0384">
        <w:rPr>
          <w:color w:val="0000FF"/>
          <w:lang w:eastAsia="zh-TW"/>
        </w:rPr>
        <w:t>]</w:t>
      </w:r>
      <w:r w:rsidRPr="00FC0384">
        <w:rPr>
          <w:lang w:eastAsia="zh-TW"/>
        </w:rPr>
        <w:t>配取處方藥。）</w:t>
      </w:r>
    </w:p>
    <w:p w14:paraId="11C95750" w14:textId="77777777" w:rsidR="0013793F" w:rsidRPr="00FC0384" w:rsidRDefault="0013793F" w:rsidP="002451BA">
      <w:pPr>
        <w:pStyle w:val="ListBullet"/>
        <w:numPr>
          <w:ilvl w:val="0"/>
          <w:numId w:val="34"/>
        </w:numPr>
      </w:pPr>
      <w:r w:rsidRPr="00FC0384">
        <w:rPr>
          <w:lang w:eastAsia="zh-TW"/>
        </w:rPr>
        <w:lastRenderedPageBreak/>
        <w:t>您的藥物必須列於計劃的</w:t>
      </w:r>
      <w:r w:rsidRPr="00FC0384">
        <w:rPr>
          <w:i/>
          <w:iCs/>
          <w:lang w:eastAsia="zh-TW"/>
        </w:rPr>
        <w:t>承保藥物清單（處方藥一覽表）</w:t>
      </w:r>
      <w:r w:rsidRPr="00FC0384">
        <w:rPr>
          <w:lang w:eastAsia="zh-TW"/>
        </w:rPr>
        <w:t>（我們簡稱為「藥物清單」）上。（請參見第</w:t>
      </w:r>
      <w:r w:rsidRPr="00FC0384">
        <w:rPr>
          <w:lang w:eastAsia="zh-TW"/>
        </w:rPr>
        <w:t xml:space="preserve"> 3 </w:t>
      </w:r>
      <w:r w:rsidRPr="00FC0384">
        <w:rPr>
          <w:lang w:eastAsia="zh-TW"/>
        </w:rPr>
        <w:t>節，</w:t>
      </w:r>
      <w:r w:rsidRPr="00FC0384">
        <w:rPr>
          <w:i/>
          <w:iCs/>
          <w:lang w:eastAsia="zh-TW"/>
        </w:rPr>
        <w:t>您的藥物必須列於計劃的「藥物清單」上</w:t>
      </w:r>
      <w:r w:rsidRPr="00FC0384">
        <w:rPr>
          <w:lang w:eastAsia="zh-TW"/>
        </w:rPr>
        <w:t>。）</w:t>
      </w:r>
    </w:p>
    <w:p w14:paraId="742748D7" w14:textId="77777777" w:rsidR="0013793F" w:rsidRPr="00FC0384" w:rsidRDefault="009641B4" w:rsidP="002451BA">
      <w:pPr>
        <w:pStyle w:val="ListBullet"/>
        <w:numPr>
          <w:ilvl w:val="0"/>
          <w:numId w:val="34"/>
        </w:numPr>
        <w:rPr>
          <w:rFonts w:ascii="TimesNewRomanPSMT" w:hAnsi="TimesNewRomanPSMT" w:cs="TimesNewRomanPSMT" w:hint="eastAsia"/>
        </w:rPr>
      </w:pPr>
      <w:r w:rsidRPr="00FC0384">
        <w:rPr>
          <w:lang w:eastAsia="zh-TW"/>
        </w:rPr>
        <w:t>您的藥物必須用於治療醫學上認可的適應症。「醫學上認可的適應症」表示一種由美國食品藥物管理局批准，或由某些參考書籍支持的藥物使用方式。（有關醫學上認可的適應症的詳細資訊，請參見第</w:t>
      </w:r>
      <w:r w:rsidRPr="00FC0384">
        <w:rPr>
          <w:lang w:eastAsia="zh-TW"/>
        </w:rPr>
        <w:t xml:space="preserve"> 3 </w:t>
      </w:r>
      <w:r w:rsidRPr="00FC0384">
        <w:rPr>
          <w:lang w:eastAsia="zh-TW"/>
        </w:rPr>
        <w:t>節。）</w:t>
      </w:r>
    </w:p>
    <w:p w14:paraId="22224376" w14:textId="77777777" w:rsidR="0013793F" w:rsidRPr="00FC0384" w:rsidRDefault="0013793F" w:rsidP="007C1845">
      <w:pPr>
        <w:pStyle w:val="Heading3"/>
        <w:rPr>
          <w:color w:val="0000FF"/>
          <w:sz w:val="12"/>
        </w:rPr>
      </w:pPr>
      <w:bookmarkStart w:id="439" w:name="_Toc109315716"/>
      <w:bookmarkStart w:id="440" w:name="_Toc102342815"/>
      <w:bookmarkStart w:id="441" w:name="_Toc68442530"/>
      <w:bookmarkStart w:id="442" w:name="_Toc471575290"/>
      <w:bookmarkStart w:id="443" w:name="_Toc228562166"/>
      <w:bookmarkStart w:id="444" w:name="_Toc115368147"/>
      <w:r w:rsidRPr="00FC0384">
        <w:rPr>
          <w:lang w:eastAsia="zh-TW"/>
        </w:rPr>
        <w:t>第</w:t>
      </w:r>
      <w:r w:rsidRPr="00FC0384">
        <w:rPr>
          <w:lang w:eastAsia="zh-TW"/>
        </w:rPr>
        <w:t xml:space="preserve"> 2 </w:t>
      </w:r>
      <w:r w:rsidRPr="00FC0384">
        <w:rPr>
          <w:lang w:eastAsia="zh-TW"/>
        </w:rPr>
        <w:t>節</w:t>
      </w:r>
      <w:r w:rsidRPr="00FC0384">
        <w:rPr>
          <w:lang w:eastAsia="zh-TW"/>
        </w:rPr>
        <w:tab/>
      </w:r>
      <w:r w:rsidRPr="00FC0384">
        <w:rPr>
          <w:lang w:eastAsia="zh-TW"/>
        </w:rPr>
        <w:t>在網絡內藥房</w:t>
      </w:r>
      <w:r w:rsidRPr="00FC0384">
        <w:rPr>
          <w:b w:val="0"/>
          <w:bCs w:val="0"/>
          <w:color w:val="0000FF"/>
          <w:lang w:eastAsia="zh-TW"/>
        </w:rPr>
        <w:t>[</w:t>
      </w:r>
      <w:r w:rsidRPr="00FC0384">
        <w:rPr>
          <w:b w:val="0"/>
          <w:bCs w:val="0"/>
          <w:i/>
          <w:iCs/>
          <w:color w:val="0000FF"/>
        </w:rPr>
        <w:t>insert if applicable:</w:t>
      </w:r>
      <w:r w:rsidRPr="00FC0384">
        <w:rPr>
          <w:color w:val="0000FF"/>
          <w:lang w:eastAsia="zh-TW"/>
        </w:rPr>
        <w:t>或透過本計劃的郵購服務</w:t>
      </w:r>
      <w:bookmarkEnd w:id="439"/>
      <w:r w:rsidRPr="00FC0384">
        <w:rPr>
          <w:b w:val="0"/>
          <w:bCs w:val="0"/>
          <w:color w:val="0000FF"/>
          <w:lang w:eastAsia="zh-TW"/>
        </w:rPr>
        <w:t>]</w:t>
      </w:r>
      <w:r w:rsidRPr="00B92688">
        <w:rPr>
          <w:color w:val="000000" w:themeColor="text1"/>
          <w:lang w:eastAsia="zh-TW"/>
        </w:rPr>
        <w:t>配取處方藥</w:t>
      </w:r>
      <w:bookmarkEnd w:id="440"/>
      <w:bookmarkEnd w:id="441"/>
      <w:bookmarkEnd w:id="442"/>
      <w:bookmarkEnd w:id="443"/>
      <w:bookmarkEnd w:id="444"/>
    </w:p>
    <w:p w14:paraId="1782DA50" w14:textId="1B6C0089" w:rsidR="0013793F" w:rsidRPr="00FC0384" w:rsidRDefault="0013793F" w:rsidP="007C1845">
      <w:pPr>
        <w:pStyle w:val="Heading4"/>
      </w:pPr>
      <w:bookmarkStart w:id="445" w:name="_Toc68442531"/>
      <w:bookmarkStart w:id="446" w:name="_Toc471575291"/>
      <w:bookmarkStart w:id="447" w:name="_Toc228562167"/>
      <w:bookmarkStart w:id="448" w:name="_Toc109315717"/>
      <w:r w:rsidRPr="00FC0384">
        <w:rPr>
          <w:lang w:eastAsia="zh-TW"/>
        </w:rPr>
        <w:t>第</w:t>
      </w:r>
      <w:r w:rsidRPr="00FC0384">
        <w:rPr>
          <w:lang w:eastAsia="zh-TW"/>
        </w:rPr>
        <w:t xml:space="preserve"> 2.1 </w:t>
      </w:r>
      <w:r w:rsidRPr="00FC0384">
        <w:rPr>
          <w:lang w:eastAsia="zh-TW"/>
        </w:rPr>
        <w:t>節</w:t>
      </w:r>
      <w:r w:rsidRPr="00FC0384">
        <w:rPr>
          <w:lang w:eastAsia="zh-TW"/>
        </w:rPr>
        <w:tab/>
      </w:r>
      <w:r w:rsidRPr="00FC0384">
        <w:rPr>
          <w:lang w:eastAsia="zh-TW"/>
        </w:rPr>
        <w:t>使用網絡內藥房</w:t>
      </w:r>
      <w:bookmarkEnd w:id="445"/>
      <w:bookmarkEnd w:id="446"/>
      <w:bookmarkEnd w:id="447"/>
      <w:bookmarkEnd w:id="448"/>
    </w:p>
    <w:p w14:paraId="11FDFDBE" w14:textId="77777777" w:rsidR="0013793F" w:rsidRPr="00FC0384" w:rsidRDefault="0013793F" w:rsidP="005076FC">
      <w:pPr>
        <w:rPr>
          <w:lang w:eastAsia="zh-TW"/>
        </w:rPr>
      </w:pPr>
      <w:r w:rsidRPr="00FC0384">
        <w:rPr>
          <w:lang w:eastAsia="zh-TW"/>
        </w:rPr>
        <w:t>在大多數情況下，您的處方藥</w:t>
      </w:r>
      <w:r w:rsidRPr="00FC0384">
        <w:rPr>
          <w:i/>
          <w:iCs/>
          <w:lang w:eastAsia="zh-TW"/>
        </w:rPr>
        <w:t>僅</w:t>
      </w:r>
      <w:r w:rsidRPr="00FC0384">
        <w:rPr>
          <w:lang w:eastAsia="zh-TW"/>
        </w:rPr>
        <w:t>在計劃的網絡內藥房配取時才獲承保。（有關我們承保於網絡外藥房配取之處方藥的細節，請參見第</w:t>
      </w:r>
      <w:r w:rsidRPr="00FC0384">
        <w:rPr>
          <w:lang w:eastAsia="zh-TW"/>
        </w:rPr>
        <w:t xml:space="preserve"> 2.5 </w:t>
      </w:r>
      <w:r w:rsidRPr="00FC0384">
        <w:rPr>
          <w:lang w:eastAsia="zh-TW"/>
        </w:rPr>
        <w:t>節。）</w:t>
      </w:r>
    </w:p>
    <w:p w14:paraId="57FC0ADC" w14:textId="429D89F1" w:rsidR="00B90536" w:rsidRPr="00FC0384" w:rsidRDefault="0013793F" w:rsidP="005076FC">
      <w:pPr>
        <w:rPr>
          <w:lang w:eastAsia="zh-TW"/>
        </w:rPr>
      </w:pPr>
      <w:r w:rsidRPr="00FC0384">
        <w:rPr>
          <w:lang w:eastAsia="zh-TW"/>
        </w:rPr>
        <w:t>網絡內藥房是和計劃簽約的藥房，用來提供您的承保處方藥。「承保藥物」一詞表示所有計劃「藥物清單」上的</w:t>
      </w:r>
      <w:r w:rsidRPr="00FC0384">
        <w:rPr>
          <w:lang w:eastAsia="zh-TW"/>
        </w:rPr>
        <w:t xml:space="preserve"> D </w:t>
      </w:r>
      <w:r w:rsidRPr="00FC0384">
        <w:rPr>
          <w:lang w:eastAsia="zh-TW"/>
        </w:rPr>
        <w:t>部分處方藥。</w:t>
      </w:r>
    </w:p>
    <w:p w14:paraId="661231E6" w14:textId="0BC5979E" w:rsidR="0013793F" w:rsidRPr="00FC0384" w:rsidRDefault="0013793F" w:rsidP="007C1845">
      <w:pPr>
        <w:pStyle w:val="Heading4"/>
      </w:pPr>
      <w:bookmarkStart w:id="449" w:name="_Toc68442532"/>
      <w:bookmarkStart w:id="450" w:name="_Toc471575292"/>
      <w:bookmarkStart w:id="451" w:name="_Toc228562168"/>
      <w:bookmarkStart w:id="452" w:name="_Toc109315718"/>
      <w:r w:rsidRPr="00FC0384">
        <w:rPr>
          <w:lang w:eastAsia="zh-TW"/>
        </w:rPr>
        <w:t>第</w:t>
      </w:r>
      <w:r w:rsidRPr="00FC0384">
        <w:rPr>
          <w:lang w:eastAsia="zh-TW"/>
        </w:rPr>
        <w:t xml:space="preserve"> 2.2 </w:t>
      </w:r>
      <w:r w:rsidRPr="00FC0384">
        <w:rPr>
          <w:lang w:eastAsia="zh-TW"/>
        </w:rPr>
        <w:t>節</w:t>
      </w:r>
      <w:r w:rsidRPr="00FC0384">
        <w:rPr>
          <w:lang w:eastAsia="zh-TW"/>
        </w:rPr>
        <w:tab/>
      </w:r>
      <w:r w:rsidRPr="00FC0384">
        <w:rPr>
          <w:lang w:eastAsia="zh-TW"/>
        </w:rPr>
        <w:t>網絡內藥房</w:t>
      </w:r>
      <w:bookmarkEnd w:id="449"/>
      <w:bookmarkEnd w:id="450"/>
      <w:bookmarkEnd w:id="451"/>
      <w:bookmarkEnd w:id="452"/>
    </w:p>
    <w:p w14:paraId="63112A61" w14:textId="77777777" w:rsidR="0013793F" w:rsidRPr="00FC0384" w:rsidRDefault="0013793F" w:rsidP="001414F6">
      <w:pPr>
        <w:pStyle w:val="subheading"/>
      </w:pPr>
      <w:r w:rsidRPr="00FC0384">
        <w:rPr>
          <w:bCs/>
          <w:lang w:eastAsia="zh-TW"/>
        </w:rPr>
        <w:t>如何尋找您當地的網絡內藥房？</w:t>
      </w:r>
    </w:p>
    <w:p w14:paraId="2493C5AC" w14:textId="1D388DDA" w:rsidR="0013793F" w:rsidRPr="00FC0384" w:rsidRDefault="0013793F">
      <w:pPr>
        <w:spacing w:after="120"/>
        <w:ind w:right="360"/>
      </w:pPr>
      <w:r w:rsidRPr="00FC0384">
        <w:rPr>
          <w:lang w:eastAsia="zh-TW"/>
        </w:rPr>
        <w:t>要查找網絡內藥房，您可以查看您的</w:t>
      </w:r>
      <w:r w:rsidRPr="00FC0384">
        <w:rPr>
          <w:i/>
          <w:iCs/>
          <w:lang w:eastAsia="zh-TW"/>
        </w:rPr>
        <w:t>藥房目錄</w:t>
      </w:r>
      <w:r w:rsidRPr="00FC0384">
        <w:rPr>
          <w:lang w:eastAsia="zh-TW"/>
        </w:rPr>
        <w:t>，瀏覽我們的網站</w:t>
      </w:r>
      <w:r w:rsidRPr="00FC0384">
        <w:rPr>
          <w:lang w:eastAsia="zh-TW"/>
        </w:rPr>
        <w:t xml:space="preserve"> </w:t>
      </w:r>
      <w:r w:rsidRPr="00FC0384">
        <w:rPr>
          <w:color w:val="000000"/>
          <w:lang w:eastAsia="zh-TW"/>
        </w:rPr>
        <w:t>(</w:t>
      </w:r>
      <w:r w:rsidRPr="00FC0384">
        <w:rPr>
          <w:i/>
          <w:iCs/>
          <w:color w:val="0000FF"/>
        </w:rPr>
        <w:t>[insert URL]</w:t>
      </w:r>
      <w:r w:rsidRPr="00FC0384">
        <w:rPr>
          <w:lang w:eastAsia="zh-TW"/>
        </w:rPr>
        <w:t xml:space="preserve">) </w:t>
      </w:r>
      <w:r w:rsidRPr="00FC0384">
        <w:rPr>
          <w:lang w:eastAsia="zh-TW"/>
        </w:rPr>
        <w:t>和</w:t>
      </w:r>
      <w:r w:rsidRPr="00FC0384">
        <w:rPr>
          <w:lang w:eastAsia="zh-TW"/>
        </w:rPr>
        <w:t>/</w:t>
      </w:r>
      <w:r w:rsidRPr="00FC0384">
        <w:rPr>
          <w:lang w:eastAsia="zh-TW"/>
        </w:rPr>
        <w:t>或致電會員服務部。</w:t>
      </w:r>
    </w:p>
    <w:p w14:paraId="541329AE" w14:textId="53780D89" w:rsidR="0013793F" w:rsidRPr="00FC0384" w:rsidRDefault="0013793F" w:rsidP="0065371B">
      <w:pPr>
        <w:rPr>
          <w:rFonts w:ascii="Arial" w:hAnsi="Arial" w:cs="Arial"/>
          <w:b/>
          <w:szCs w:val="28"/>
          <w:lang w:eastAsia="zh-TW"/>
        </w:rPr>
      </w:pPr>
      <w:r w:rsidRPr="00FC0384">
        <w:rPr>
          <w:lang w:eastAsia="zh-TW"/>
        </w:rPr>
        <w:t>您可以前往我們網絡內的任何藥房。</w:t>
      </w:r>
      <w:r w:rsidRPr="00FC0384">
        <w:rPr>
          <w:color w:val="0000FF"/>
          <w:lang w:eastAsia="zh-TW"/>
        </w:rPr>
        <w:t>[</w:t>
      </w:r>
      <w:r w:rsidRPr="00FC0384">
        <w:rPr>
          <w:i/>
          <w:iCs/>
          <w:color w:val="0000FF"/>
        </w:rPr>
        <w:t xml:space="preserve">Insert if plan has pharmacies that offer preferred cost sharing in its network: </w:t>
      </w:r>
      <w:r w:rsidRPr="00FC0384">
        <w:rPr>
          <w:color w:val="0000FF"/>
          <w:lang w:eastAsia="zh-TW"/>
        </w:rPr>
        <w:t>我們的一些網絡內藥房提供首選分攤費用，可能低於提供標準分攤費用的藥房的分攤費用。</w:t>
      </w:r>
      <w:r w:rsidRPr="00FC0384">
        <w:rPr>
          <w:i/>
          <w:iCs/>
          <w:color w:val="0000FF"/>
          <w:lang w:eastAsia="zh-TW"/>
        </w:rPr>
        <w:t>藥房目錄</w:t>
      </w:r>
      <w:r w:rsidRPr="00FC0384">
        <w:rPr>
          <w:color w:val="0000FF"/>
          <w:lang w:eastAsia="zh-TW"/>
        </w:rPr>
        <w:t>將告訴您哪些網絡內藥房提供首選分攤費用。您可以聯絡我們瞭解更多有關不同藥物的自付費用有何不同的資訊。</w:t>
      </w:r>
      <w:r w:rsidRPr="00FC0384">
        <w:rPr>
          <w:color w:val="0000FF"/>
          <w:lang w:eastAsia="zh-TW"/>
        </w:rPr>
        <w:t xml:space="preserve">] </w:t>
      </w:r>
    </w:p>
    <w:p w14:paraId="7E32DC03" w14:textId="77777777" w:rsidR="0013793F" w:rsidRPr="00FC0384" w:rsidRDefault="0013793F" w:rsidP="001414F6">
      <w:pPr>
        <w:pStyle w:val="subheading"/>
        <w:rPr>
          <w:lang w:eastAsia="zh-TW"/>
        </w:rPr>
      </w:pPr>
      <w:r w:rsidRPr="00FC0384">
        <w:rPr>
          <w:bCs/>
          <w:lang w:eastAsia="zh-TW"/>
        </w:rPr>
        <w:t>如果您使用的藥房離開了網絡，該如何處理？</w:t>
      </w:r>
    </w:p>
    <w:p w14:paraId="002F5D33" w14:textId="284BBC0C" w:rsidR="0013793F" w:rsidRPr="00FC0384" w:rsidRDefault="0013793F">
      <w:pPr>
        <w:spacing w:after="120"/>
        <w:rPr>
          <w:lang w:eastAsia="zh-TW"/>
        </w:rPr>
      </w:pPr>
      <w:r w:rsidRPr="00FC0384">
        <w:rPr>
          <w:lang w:eastAsia="zh-TW"/>
        </w:rPr>
        <w:t>如果您一直使用的藥房離開了計劃的網絡，您將需要尋找一間新的網絡內藥房。</w:t>
      </w:r>
      <w:r w:rsidRPr="00FC0384">
        <w:rPr>
          <w:color w:val="0000FF"/>
          <w:lang w:eastAsia="zh-TW"/>
        </w:rPr>
        <w:t>[</w:t>
      </w:r>
      <w:r w:rsidRPr="00FC0384">
        <w:rPr>
          <w:i/>
          <w:iCs/>
          <w:color w:val="0000FF"/>
          <w:lang w:eastAsia="zh-TW"/>
        </w:rPr>
        <w:t>Insert if applicable:</w:t>
      </w:r>
      <w:r w:rsidRPr="00FC0384">
        <w:rPr>
          <w:color w:val="0000FF"/>
          <w:lang w:eastAsia="zh-TW"/>
        </w:rPr>
        <w:t>或者，如果您一直使用的藥房仍在網絡內，但不再提供首選分攤費用，您可能想要改為其他網絡內或首選藥房（如適用）。</w:t>
      </w:r>
      <w:r w:rsidRPr="00FC0384">
        <w:rPr>
          <w:color w:val="0000FF"/>
          <w:lang w:eastAsia="zh-TW"/>
        </w:rPr>
        <w:t>]</w:t>
      </w:r>
      <w:r w:rsidRPr="00FC0384">
        <w:rPr>
          <w:lang w:eastAsia="zh-TW"/>
        </w:rPr>
        <w:t>如要尋找您當地的另一間藥房，您可以致電會員服務部獲得幫助或使用</w:t>
      </w:r>
      <w:r w:rsidRPr="00FC0384">
        <w:rPr>
          <w:i/>
          <w:iCs/>
          <w:lang w:eastAsia="zh-TW"/>
        </w:rPr>
        <w:t>藥房目錄</w:t>
      </w:r>
      <w:r w:rsidRPr="00FC0384">
        <w:rPr>
          <w:lang w:eastAsia="zh-TW"/>
        </w:rPr>
        <w:t>。</w:t>
      </w:r>
      <w:bookmarkStart w:id="453" w:name="_Toc167005634"/>
      <w:bookmarkStart w:id="454" w:name="_Toc167005942"/>
      <w:bookmarkStart w:id="455" w:name="_Toc167682515"/>
      <w:r w:rsidRPr="00FC0384">
        <w:rPr>
          <w:color w:val="0000FF"/>
          <w:lang w:eastAsia="zh-TW"/>
        </w:rPr>
        <w:t>[</w:t>
      </w:r>
      <w:r w:rsidRPr="00FC0384">
        <w:rPr>
          <w:i/>
          <w:iCs/>
          <w:color w:val="0000FF"/>
          <w:lang w:eastAsia="zh-TW"/>
        </w:rPr>
        <w:t>Insert if applicable:</w:t>
      </w:r>
      <w:r w:rsidRPr="00FC0384">
        <w:rPr>
          <w:color w:val="0000FF"/>
          <w:lang w:eastAsia="zh-TW"/>
        </w:rPr>
        <w:t>您還可以在我們的網站上找到相關資訊：</w:t>
      </w:r>
      <w:r w:rsidRPr="00FC0384">
        <w:rPr>
          <w:i/>
          <w:iCs/>
          <w:color w:val="0000FF"/>
          <w:lang w:eastAsia="zh-TW"/>
        </w:rPr>
        <w:t>[insert website address].</w:t>
      </w:r>
      <w:r w:rsidRPr="00FC0384">
        <w:rPr>
          <w:color w:val="0000FF"/>
          <w:lang w:eastAsia="zh-TW"/>
        </w:rPr>
        <w:t>]</w:t>
      </w:r>
    </w:p>
    <w:p w14:paraId="3417159D" w14:textId="77777777" w:rsidR="0013793F" w:rsidRPr="00FC0384" w:rsidRDefault="0013793F" w:rsidP="001414F6">
      <w:pPr>
        <w:pStyle w:val="subheading"/>
      </w:pPr>
      <w:r w:rsidRPr="00FC0384">
        <w:rPr>
          <w:bCs/>
          <w:lang w:eastAsia="zh-TW"/>
        </w:rPr>
        <w:lastRenderedPageBreak/>
        <w:t>如果您需要專門的藥房，該如何處理？</w:t>
      </w:r>
    </w:p>
    <w:p w14:paraId="74A508B1" w14:textId="48499E69" w:rsidR="0013793F" w:rsidRPr="00FC0384" w:rsidRDefault="0013793F" w:rsidP="00AD4318">
      <w:r w:rsidRPr="00FC0384">
        <w:rPr>
          <w:lang w:eastAsia="zh-TW"/>
        </w:rPr>
        <w:t>有些處方藥必須在專門的藥房配取。專門的藥房包括：</w:t>
      </w:r>
    </w:p>
    <w:p w14:paraId="7A4B62A9" w14:textId="77777777" w:rsidR="0013793F" w:rsidRPr="00FC0384" w:rsidRDefault="0013793F" w:rsidP="002451BA">
      <w:pPr>
        <w:numPr>
          <w:ilvl w:val="0"/>
          <w:numId w:val="3"/>
        </w:numPr>
        <w:spacing w:before="120" w:beforeAutospacing="0" w:after="120" w:afterAutospacing="0"/>
      </w:pPr>
      <w:r w:rsidRPr="00FC0384">
        <w:rPr>
          <w:lang w:eastAsia="zh-TW"/>
        </w:rPr>
        <w:t>提供居家輸液治療藥物的藥房。</w:t>
      </w:r>
      <w:r w:rsidRPr="00FC0384">
        <w:rPr>
          <w:i/>
          <w:iCs/>
          <w:color w:val="0000FF"/>
        </w:rPr>
        <w:t>[Plans may insert additional information about home infusion pharmacy services in the plan’s network.]</w:t>
      </w:r>
    </w:p>
    <w:p w14:paraId="3A16AB7F" w14:textId="77777777" w:rsidR="001F3887" w:rsidRPr="00FC0384" w:rsidRDefault="001F3887" w:rsidP="002451BA">
      <w:pPr>
        <w:numPr>
          <w:ilvl w:val="0"/>
          <w:numId w:val="3"/>
        </w:numPr>
        <w:spacing w:before="120" w:beforeAutospacing="0" w:after="120" w:afterAutospacing="0"/>
        <w:ind w:right="360"/>
      </w:pPr>
      <w:r w:rsidRPr="00FC0384">
        <w:rPr>
          <w:lang w:eastAsia="zh-TW"/>
        </w:rPr>
        <w:t>為長期護理</w:t>
      </w:r>
      <w:r w:rsidRPr="00FC0384">
        <w:rPr>
          <w:lang w:eastAsia="zh-TW"/>
        </w:rPr>
        <w:t xml:space="preserve"> (LTC) </w:t>
      </w:r>
      <w:r w:rsidRPr="00FC0384">
        <w:rPr>
          <w:lang w:eastAsia="zh-TW"/>
        </w:rPr>
        <w:t>機構居住者提供藥物的藥房。通常，</w:t>
      </w:r>
      <w:r w:rsidRPr="00FC0384">
        <w:rPr>
          <w:lang w:eastAsia="zh-TW"/>
        </w:rPr>
        <w:t xml:space="preserve">LTC </w:t>
      </w:r>
      <w:r w:rsidRPr="00FC0384">
        <w:rPr>
          <w:lang w:eastAsia="zh-TW"/>
        </w:rPr>
        <w:t>機構（如療養院）擁有自己的藥房。如果您在</w:t>
      </w:r>
      <w:r w:rsidRPr="00FC0384">
        <w:rPr>
          <w:lang w:eastAsia="zh-TW"/>
        </w:rPr>
        <w:t xml:space="preserve"> LTC </w:t>
      </w:r>
      <w:r w:rsidRPr="00FC0384">
        <w:rPr>
          <w:lang w:eastAsia="zh-TW"/>
        </w:rPr>
        <w:t>機構使用</w:t>
      </w:r>
      <w:r w:rsidRPr="00FC0384">
        <w:rPr>
          <w:lang w:eastAsia="zh-TW"/>
        </w:rPr>
        <w:t xml:space="preserve"> D </w:t>
      </w:r>
      <w:r w:rsidRPr="00FC0384">
        <w:rPr>
          <w:lang w:eastAsia="zh-TW"/>
        </w:rPr>
        <w:t>部分福利時遇到困難，請聯絡會員服務部。</w:t>
      </w:r>
      <w:r w:rsidRPr="00FC0384">
        <w:rPr>
          <w:i/>
          <w:iCs/>
          <w:color w:val="0000FF"/>
        </w:rPr>
        <w:t>[Plans may insert additional information about LTC pharmacy services in the plan’s network.]</w:t>
      </w:r>
    </w:p>
    <w:p w14:paraId="73701261" w14:textId="77777777" w:rsidR="0013793F" w:rsidRPr="00FC0384" w:rsidRDefault="0013793F" w:rsidP="002451BA">
      <w:pPr>
        <w:numPr>
          <w:ilvl w:val="0"/>
          <w:numId w:val="3"/>
        </w:numPr>
        <w:spacing w:before="120" w:beforeAutospacing="0" w:after="120" w:afterAutospacing="0"/>
      </w:pPr>
      <w:r w:rsidRPr="00FC0384">
        <w:rPr>
          <w:lang w:eastAsia="zh-TW"/>
        </w:rPr>
        <w:t>為印地安醫療保健服務</w:t>
      </w:r>
      <w:r w:rsidRPr="00FC0384">
        <w:rPr>
          <w:lang w:eastAsia="zh-TW"/>
        </w:rPr>
        <w:t>/</w:t>
      </w:r>
      <w:r w:rsidRPr="00FC0384">
        <w:rPr>
          <w:lang w:eastAsia="zh-TW"/>
        </w:rPr>
        <w:t>部落</w:t>
      </w:r>
      <w:r w:rsidRPr="00FC0384">
        <w:rPr>
          <w:lang w:eastAsia="zh-TW"/>
        </w:rPr>
        <w:t>/</w:t>
      </w:r>
      <w:r w:rsidRPr="00FC0384">
        <w:rPr>
          <w:lang w:eastAsia="zh-TW"/>
        </w:rPr>
        <w:t>城區印地安醫療保健計劃提供服務的藥房（未在波多黎各提供）。除非是緊急情況，只有美國原住民或阿拉斯加原住民能夠使用這些網絡內藥房。</w:t>
      </w:r>
      <w:r w:rsidRPr="00FC0384">
        <w:rPr>
          <w:i/>
          <w:iCs/>
          <w:color w:val="0000FF"/>
        </w:rPr>
        <w:t>[Plans may insert additional information about I/T/U pharmacy services in the plan’s network.]</w:t>
      </w:r>
    </w:p>
    <w:p w14:paraId="2D7DF5D8" w14:textId="77777777" w:rsidR="0013793F" w:rsidRPr="00FC0384" w:rsidRDefault="0013793F" w:rsidP="002451BA">
      <w:pPr>
        <w:numPr>
          <w:ilvl w:val="0"/>
          <w:numId w:val="3"/>
        </w:numPr>
        <w:spacing w:before="120" w:beforeAutospacing="0" w:after="120" w:afterAutospacing="0"/>
      </w:pPr>
      <w:r w:rsidRPr="00FC0384">
        <w:rPr>
          <w:lang w:eastAsia="zh-TW"/>
        </w:rPr>
        <w:t>調配受</w:t>
      </w:r>
      <w:r w:rsidRPr="00FC0384">
        <w:rPr>
          <w:lang w:eastAsia="zh-TW"/>
        </w:rPr>
        <w:t xml:space="preserve"> FDA </w:t>
      </w:r>
      <w:r w:rsidRPr="00FC0384">
        <w:rPr>
          <w:lang w:eastAsia="zh-TW"/>
        </w:rPr>
        <w:t>限制在某些地點之藥物的藥房，或是調配需要特殊處理、提供者協調、使用方式教學的藥房。（</w:t>
      </w:r>
      <w:r w:rsidRPr="00FC0384">
        <w:rPr>
          <w:b/>
          <w:bCs/>
          <w:lang w:eastAsia="zh-TW"/>
        </w:rPr>
        <w:t>註：</w:t>
      </w:r>
      <w:r w:rsidRPr="00FC0384">
        <w:rPr>
          <w:lang w:eastAsia="zh-TW"/>
        </w:rPr>
        <w:t>這種情況很少發生。）</w:t>
      </w:r>
    </w:p>
    <w:p w14:paraId="544D3ACE" w14:textId="5BCA49DF" w:rsidR="0013793F" w:rsidRPr="00FC0384" w:rsidRDefault="0013793F" w:rsidP="00AD4318">
      <w:r w:rsidRPr="00FC0384">
        <w:rPr>
          <w:lang w:eastAsia="zh-TW"/>
        </w:rPr>
        <w:t>如要尋找專門的藥房，可以查看您的</w:t>
      </w:r>
      <w:r w:rsidRPr="00FC0384">
        <w:rPr>
          <w:i/>
          <w:iCs/>
          <w:lang w:eastAsia="zh-TW"/>
        </w:rPr>
        <w:t>藥房目錄</w:t>
      </w:r>
      <w:r w:rsidRPr="00FC0384">
        <w:rPr>
          <w:lang w:eastAsia="zh-TW"/>
        </w:rPr>
        <w:t>或致電會員服務部。</w:t>
      </w:r>
    </w:p>
    <w:p w14:paraId="31D5DAC9" w14:textId="535808D8" w:rsidR="0013793F" w:rsidRPr="00FC0384" w:rsidRDefault="0013793F" w:rsidP="007C1845">
      <w:pPr>
        <w:pStyle w:val="Heading4"/>
        <w:rPr>
          <w:sz w:val="4"/>
        </w:rPr>
      </w:pPr>
      <w:bookmarkStart w:id="456" w:name="_Toc68442533"/>
      <w:bookmarkStart w:id="457" w:name="_Toc471575293"/>
      <w:bookmarkStart w:id="458" w:name="_Toc228562169"/>
      <w:bookmarkStart w:id="459" w:name="_Toc109315719"/>
      <w:r w:rsidRPr="00FC0384">
        <w:rPr>
          <w:lang w:eastAsia="zh-TW"/>
        </w:rPr>
        <w:t>第</w:t>
      </w:r>
      <w:r w:rsidRPr="00FC0384">
        <w:rPr>
          <w:lang w:eastAsia="zh-TW"/>
        </w:rPr>
        <w:t xml:space="preserve"> 2.3 </w:t>
      </w:r>
      <w:r w:rsidRPr="00FC0384">
        <w:rPr>
          <w:lang w:eastAsia="zh-TW"/>
        </w:rPr>
        <w:t>節</w:t>
      </w:r>
      <w:r w:rsidRPr="00FC0384">
        <w:rPr>
          <w:lang w:eastAsia="zh-TW"/>
        </w:rPr>
        <w:tab/>
      </w:r>
      <w:r w:rsidRPr="00FC0384">
        <w:rPr>
          <w:lang w:eastAsia="zh-TW"/>
        </w:rPr>
        <w:t>使用本計劃的郵購</w:t>
      </w:r>
      <w:bookmarkEnd w:id="456"/>
      <w:bookmarkEnd w:id="457"/>
      <w:bookmarkEnd w:id="458"/>
      <w:bookmarkEnd w:id="459"/>
      <w:r w:rsidRPr="00FC0384">
        <w:rPr>
          <w:lang w:eastAsia="zh-TW"/>
        </w:rPr>
        <w:t>服務</w:t>
      </w:r>
    </w:p>
    <w:p w14:paraId="743724B6" w14:textId="77777777" w:rsidR="0013793F" w:rsidRPr="00FC0384" w:rsidRDefault="0013793F" w:rsidP="00265487">
      <w:pPr>
        <w:rPr>
          <w:i/>
          <w:color w:val="0000FF"/>
        </w:rPr>
      </w:pPr>
      <w:r w:rsidRPr="00FC0384">
        <w:rPr>
          <w:i/>
          <w:iCs/>
          <w:color w:val="0000FF"/>
        </w:rPr>
        <w:t>[Omit if the plan does not offer mail-order services.]</w:t>
      </w:r>
    </w:p>
    <w:p w14:paraId="02885634" w14:textId="7153893A" w:rsidR="0013793F" w:rsidRPr="00FC0384" w:rsidRDefault="0013793F" w:rsidP="00265487">
      <w:pPr>
        <w:rPr>
          <w:color w:val="0000FF"/>
          <w:lang w:eastAsia="zh-TW"/>
        </w:rPr>
      </w:pPr>
      <w:r w:rsidRPr="00FC0384">
        <w:rPr>
          <w:color w:val="0000FF"/>
          <w:lang w:eastAsia="zh-TW"/>
        </w:rPr>
        <w:t>[</w:t>
      </w:r>
      <w:r w:rsidRPr="00FC0384">
        <w:rPr>
          <w:i/>
          <w:iCs/>
          <w:color w:val="0000FF"/>
        </w:rPr>
        <w:t xml:space="preserve">Include the following information only if your mail-order service is limited to a subset of all formulary drugs, adapting terminology as needed: </w:t>
      </w:r>
      <w:r w:rsidRPr="00FC0384">
        <w:rPr>
          <w:color w:val="0000FF"/>
          <w:lang w:eastAsia="zh-TW"/>
        </w:rPr>
        <w:t>對於某些種類的藥物，您可以使用本計劃的網絡內郵購服務。通常，您定期服用的藥物、慢性或長期病情的藥物可透過郵購服務</w:t>
      </w:r>
      <w:r w:rsidRPr="00FC0384">
        <w:rPr>
          <w:i/>
          <w:iCs/>
          <w:color w:val="0000FF"/>
          <w:lang w:eastAsia="zh-TW"/>
        </w:rPr>
        <w:t xml:space="preserve"> </w:t>
      </w:r>
      <w:r w:rsidRPr="00FC0384">
        <w:rPr>
          <w:color w:val="0000FF"/>
          <w:lang w:eastAsia="zh-TW"/>
        </w:rPr>
        <w:t>購買。</w:t>
      </w:r>
      <w:r w:rsidRPr="00FC0384">
        <w:rPr>
          <w:color w:val="0000FF"/>
          <w:lang w:eastAsia="zh-TW"/>
        </w:rPr>
        <w:t>[</w:t>
      </w:r>
      <w:r w:rsidRPr="00FC0384">
        <w:rPr>
          <w:i/>
          <w:iCs/>
          <w:color w:val="0000FF"/>
          <w:lang w:eastAsia="zh-TW"/>
        </w:rPr>
        <w:t>Insert if plan marks mail-order drugs in formulary:</w:t>
      </w:r>
      <w:r w:rsidRPr="00FC0384">
        <w:rPr>
          <w:color w:val="0000FF"/>
          <w:lang w:eastAsia="zh-TW"/>
        </w:rPr>
        <w:t>可透過我們計劃的郵購服務購買的藥物在我們的藥物清單中帶有</w:t>
      </w:r>
      <w:r w:rsidRPr="00FC0384">
        <w:rPr>
          <w:b/>
          <w:bCs/>
          <w:color w:val="0000FF"/>
          <w:lang w:eastAsia="zh-TW"/>
        </w:rPr>
        <w:t>「郵購」藥物</w:t>
      </w:r>
      <w:r w:rsidRPr="00FC0384">
        <w:rPr>
          <w:color w:val="0000FF"/>
          <w:lang w:eastAsia="zh-TW"/>
        </w:rPr>
        <w:t>標記。</w:t>
      </w:r>
      <w:r w:rsidRPr="00FC0384">
        <w:rPr>
          <w:color w:val="0000FF"/>
          <w:lang w:eastAsia="zh-TW"/>
        </w:rPr>
        <w:t>] [</w:t>
      </w:r>
      <w:r w:rsidRPr="00FC0384">
        <w:rPr>
          <w:i/>
          <w:iCs/>
          <w:color w:val="0000FF"/>
        </w:rPr>
        <w:t>Insert if plan marks non-mail-order drugs in formulary:</w:t>
      </w:r>
      <w:r w:rsidR="00B92688">
        <w:rPr>
          <w:i/>
          <w:iCs/>
          <w:color w:val="0000FF"/>
        </w:rPr>
        <w:t xml:space="preserve"> </w:t>
      </w:r>
      <w:r w:rsidRPr="00B92688">
        <w:rPr>
          <w:i/>
          <w:iCs/>
          <w:color w:val="0000FF"/>
          <w:lang w:eastAsia="zh-TW"/>
        </w:rPr>
        <w:t>不可</w:t>
      </w:r>
      <w:r w:rsidRPr="00FC0384">
        <w:rPr>
          <w:color w:val="0000FF"/>
          <w:lang w:eastAsia="zh-TW"/>
        </w:rPr>
        <w:t>透過計劃的郵購服務購買的藥物在我們的藥物清單中以星號標記。</w:t>
      </w:r>
      <w:r w:rsidRPr="00FC0384">
        <w:rPr>
          <w:color w:val="0000FF"/>
          <w:lang w:eastAsia="zh-TW"/>
        </w:rPr>
        <w:t>]]</w:t>
      </w:r>
    </w:p>
    <w:p w14:paraId="435FB493" w14:textId="77777777" w:rsidR="0013793F" w:rsidRPr="00FC0384" w:rsidRDefault="0013793F" w:rsidP="00265487">
      <w:pPr>
        <w:rPr>
          <w:lang w:eastAsia="zh-TW"/>
        </w:rPr>
      </w:pPr>
      <w:r w:rsidRPr="00FC0384">
        <w:rPr>
          <w:lang w:eastAsia="zh-TW"/>
        </w:rPr>
        <w:t>我們計劃的郵購服務</w:t>
      </w:r>
      <w:r w:rsidRPr="00FC0384">
        <w:rPr>
          <w:color w:val="0000FF"/>
          <w:lang w:eastAsia="zh-TW"/>
        </w:rPr>
        <w:t>[</w:t>
      </w:r>
      <w:r w:rsidRPr="00FC0384">
        <w:rPr>
          <w:i/>
          <w:iCs/>
          <w:color w:val="0000FF"/>
          <w:lang w:eastAsia="zh-TW"/>
        </w:rPr>
        <w:t>insert either:</w:t>
      </w:r>
      <w:r w:rsidRPr="00FC0384">
        <w:rPr>
          <w:color w:val="0000FF"/>
          <w:lang w:eastAsia="zh-TW"/>
        </w:rPr>
        <w:t xml:space="preserve"> </w:t>
      </w:r>
      <w:r w:rsidRPr="00FC0384">
        <w:rPr>
          <w:color w:val="0000FF"/>
          <w:lang w:eastAsia="zh-TW"/>
        </w:rPr>
        <w:t>允許</w:t>
      </w:r>
      <w:r w:rsidRPr="00FC0384">
        <w:rPr>
          <w:color w:val="0000FF"/>
          <w:lang w:eastAsia="zh-TW"/>
        </w:rPr>
        <w:t xml:space="preserve"> </w:t>
      </w:r>
      <w:r w:rsidRPr="00FC0384">
        <w:rPr>
          <w:i/>
          <w:iCs/>
          <w:color w:val="0000FF"/>
          <w:lang w:eastAsia="zh-TW"/>
        </w:rPr>
        <w:t xml:space="preserve">OR </w:t>
      </w:r>
      <w:r w:rsidRPr="00FC0384">
        <w:rPr>
          <w:color w:val="0000FF"/>
          <w:lang w:eastAsia="zh-TW"/>
        </w:rPr>
        <w:t>需要</w:t>
      </w:r>
      <w:r w:rsidRPr="00FC0384">
        <w:rPr>
          <w:color w:val="0000FF"/>
          <w:lang w:eastAsia="zh-TW"/>
        </w:rPr>
        <w:t>]</w:t>
      </w:r>
      <w:r w:rsidRPr="00FC0384">
        <w:rPr>
          <w:lang w:eastAsia="zh-TW"/>
        </w:rPr>
        <w:t>您訂購</w:t>
      </w:r>
      <w:r w:rsidRPr="00FC0384">
        <w:rPr>
          <w:color w:val="0000FF"/>
          <w:lang w:eastAsia="zh-TW"/>
        </w:rPr>
        <w:t>[</w:t>
      </w:r>
      <w:r w:rsidRPr="00FC0384">
        <w:rPr>
          <w:i/>
          <w:iCs/>
          <w:color w:val="0000FF"/>
          <w:lang w:eastAsia="zh-TW"/>
        </w:rPr>
        <w:t xml:space="preserve">insert either: </w:t>
      </w:r>
      <w:r w:rsidRPr="00FC0384">
        <w:rPr>
          <w:b/>
          <w:bCs/>
          <w:i/>
          <w:iCs/>
          <w:color w:val="0000FF"/>
          <w:lang w:eastAsia="zh-TW"/>
        </w:rPr>
        <w:t>至少</w:t>
      </w:r>
      <w:r w:rsidRPr="00FC0384">
        <w:rPr>
          <w:b/>
          <w:bCs/>
          <w:color w:val="0000FF"/>
          <w:lang w:eastAsia="zh-TW"/>
        </w:rPr>
        <w:t xml:space="preserve"> [XX] </w:t>
      </w:r>
      <w:r w:rsidRPr="00FC0384">
        <w:rPr>
          <w:b/>
          <w:bCs/>
          <w:color w:val="0000FF"/>
          <w:lang w:eastAsia="zh-TW"/>
        </w:rPr>
        <w:t>天份量的藥物，且</w:t>
      </w:r>
      <w:r w:rsidRPr="00FC0384">
        <w:rPr>
          <w:b/>
          <w:bCs/>
          <w:i/>
          <w:iCs/>
          <w:color w:val="0000FF"/>
          <w:lang w:eastAsia="zh-TW"/>
        </w:rPr>
        <w:t>不得超過</w:t>
      </w:r>
      <w:r w:rsidRPr="00FC0384">
        <w:rPr>
          <w:b/>
          <w:bCs/>
          <w:i/>
          <w:iCs/>
          <w:color w:val="0000FF"/>
          <w:lang w:eastAsia="zh-TW"/>
        </w:rPr>
        <w:t xml:space="preserve"> </w:t>
      </w:r>
      <w:r w:rsidRPr="00FC0384">
        <w:rPr>
          <w:b/>
          <w:bCs/>
          <w:color w:val="0000FF"/>
          <w:lang w:eastAsia="zh-TW"/>
        </w:rPr>
        <w:t xml:space="preserve">[XX] </w:t>
      </w:r>
      <w:r w:rsidRPr="00FC0384">
        <w:rPr>
          <w:b/>
          <w:bCs/>
          <w:color w:val="0000FF"/>
          <w:lang w:eastAsia="zh-TW"/>
        </w:rPr>
        <w:t>天份量的藥物</w:t>
      </w:r>
      <w:r w:rsidRPr="00FC0384">
        <w:rPr>
          <w:color w:val="0000FF"/>
          <w:lang w:eastAsia="zh-TW"/>
        </w:rPr>
        <w:t xml:space="preserve"> </w:t>
      </w:r>
      <w:r w:rsidRPr="00FC0384">
        <w:rPr>
          <w:i/>
          <w:iCs/>
          <w:color w:val="0000FF"/>
          <w:lang w:eastAsia="zh-TW"/>
        </w:rPr>
        <w:t xml:space="preserve">OR </w:t>
      </w:r>
      <w:r w:rsidRPr="00FC0384">
        <w:rPr>
          <w:b/>
          <w:bCs/>
          <w:color w:val="0000FF"/>
          <w:lang w:eastAsia="zh-TW"/>
        </w:rPr>
        <w:t>最多</w:t>
      </w:r>
      <w:r w:rsidRPr="00FC0384">
        <w:rPr>
          <w:b/>
          <w:bCs/>
          <w:color w:val="0000FF"/>
          <w:lang w:eastAsia="zh-TW"/>
        </w:rPr>
        <w:t xml:space="preserve"> [XX] </w:t>
      </w:r>
      <w:r w:rsidRPr="00FC0384">
        <w:rPr>
          <w:b/>
          <w:bCs/>
          <w:color w:val="0000FF"/>
          <w:lang w:eastAsia="zh-TW"/>
        </w:rPr>
        <w:t>天份量的藥物</w:t>
      </w:r>
      <w:r w:rsidRPr="00FC0384">
        <w:rPr>
          <w:color w:val="0000FF"/>
          <w:lang w:eastAsia="zh-TW"/>
        </w:rPr>
        <w:t>]</w:t>
      </w:r>
      <w:r w:rsidRPr="00FC0384">
        <w:rPr>
          <w:i/>
          <w:iCs/>
          <w:color w:val="0000FF"/>
          <w:lang w:eastAsia="zh-TW"/>
        </w:rPr>
        <w:t xml:space="preserve"> OR </w:t>
      </w:r>
      <w:r w:rsidRPr="00FC0384">
        <w:rPr>
          <w:color w:val="0000FF"/>
          <w:lang w:eastAsia="zh-TW"/>
        </w:rPr>
        <w:t>[</w:t>
      </w:r>
      <w:r w:rsidRPr="00FC0384">
        <w:rPr>
          <w:b/>
          <w:bCs/>
          <w:color w:val="0000FF"/>
          <w:lang w:eastAsia="zh-TW"/>
        </w:rPr>
        <w:t xml:space="preserve">XX] </w:t>
      </w:r>
      <w:r w:rsidRPr="00FC0384">
        <w:rPr>
          <w:b/>
          <w:bCs/>
          <w:color w:val="0000FF"/>
          <w:lang w:eastAsia="zh-TW"/>
        </w:rPr>
        <w:t>天份量的藥物</w:t>
      </w:r>
      <w:r w:rsidRPr="00FC0384">
        <w:rPr>
          <w:color w:val="0000FF"/>
          <w:lang w:eastAsia="zh-TW"/>
        </w:rPr>
        <w:t>]</w:t>
      </w:r>
      <w:r w:rsidRPr="00FC0384">
        <w:rPr>
          <w:lang w:eastAsia="zh-TW"/>
        </w:rPr>
        <w:t>。</w:t>
      </w:r>
    </w:p>
    <w:p w14:paraId="499F4146" w14:textId="77777777" w:rsidR="00344EE2" w:rsidRPr="00FC0384" w:rsidRDefault="00344EE2" w:rsidP="00265487">
      <w:pPr>
        <w:rPr>
          <w:i/>
          <w:color w:val="0000FF"/>
        </w:rPr>
      </w:pPr>
      <w:r w:rsidRPr="00FC0384">
        <w:rPr>
          <w:i/>
          <w:iCs/>
          <w:color w:val="0000FF"/>
        </w:rPr>
        <w:t>[Plans that offer mail-order benefits with both preferred and standard cost sharing may add language to describe both types of cost sharing.]</w:t>
      </w:r>
    </w:p>
    <w:p w14:paraId="7D97EB0D" w14:textId="77777777" w:rsidR="0013793F" w:rsidRPr="00FC0384" w:rsidRDefault="0013793F" w:rsidP="00265487">
      <w:pPr>
        <w:ind w:right="-90"/>
      </w:pPr>
      <w:r w:rsidRPr="00FC0384">
        <w:rPr>
          <w:lang w:eastAsia="zh-TW"/>
        </w:rPr>
        <w:t>如要取得</w:t>
      </w:r>
      <w:r w:rsidRPr="00FC0384">
        <w:rPr>
          <w:color w:val="0000FF"/>
          <w:lang w:eastAsia="zh-TW"/>
        </w:rPr>
        <w:t>[</w:t>
      </w:r>
      <w:r w:rsidRPr="00FC0384">
        <w:rPr>
          <w:i/>
          <w:iCs/>
          <w:color w:val="0000FF"/>
        </w:rPr>
        <w:t>insert if applicable:</w:t>
      </w:r>
      <w:r w:rsidRPr="00FC0384">
        <w:rPr>
          <w:color w:val="0000FF"/>
          <w:lang w:eastAsia="zh-TW"/>
        </w:rPr>
        <w:t>訂購單及</w:t>
      </w:r>
      <w:r w:rsidRPr="00FC0384">
        <w:rPr>
          <w:color w:val="0000FF"/>
          <w:lang w:eastAsia="zh-TW"/>
        </w:rPr>
        <w:t>]</w:t>
      </w:r>
      <w:r w:rsidRPr="00FC0384">
        <w:rPr>
          <w:lang w:eastAsia="zh-TW"/>
        </w:rPr>
        <w:t>透過郵寄配取處方藥的資訊，</w:t>
      </w:r>
      <w:r w:rsidRPr="00FC0384">
        <w:rPr>
          <w:i/>
          <w:iCs/>
          <w:color w:val="0000FF"/>
        </w:rPr>
        <w:t>[insert instructions]</w:t>
      </w:r>
      <w:r w:rsidRPr="00FC0384">
        <w:rPr>
          <w:lang w:eastAsia="zh-TW"/>
        </w:rPr>
        <w:t>。</w:t>
      </w:r>
    </w:p>
    <w:p w14:paraId="48213CA5" w14:textId="2AD97F07" w:rsidR="0013793F" w:rsidRPr="00FC0384" w:rsidRDefault="0013793F" w:rsidP="00265487">
      <w:pPr>
        <w:rPr>
          <w:color w:val="0000FF"/>
        </w:rPr>
      </w:pPr>
      <w:r w:rsidRPr="00FC0384">
        <w:rPr>
          <w:lang w:eastAsia="zh-TW"/>
        </w:rPr>
        <w:lastRenderedPageBreak/>
        <w:t>通常，郵購藥房的訂單會在</w:t>
      </w:r>
      <w:r w:rsidRPr="00FC0384">
        <w:rPr>
          <w:lang w:eastAsia="zh-TW"/>
        </w:rPr>
        <w:t xml:space="preserve"> </w:t>
      </w:r>
      <w:r w:rsidRPr="00FC0384">
        <w:rPr>
          <w:color w:val="0000FF"/>
          <w:lang w:eastAsia="zh-TW"/>
        </w:rPr>
        <w:t>[XX]</w:t>
      </w:r>
      <w:r w:rsidRPr="00FC0384">
        <w:rPr>
          <w:lang w:eastAsia="zh-TW"/>
        </w:rPr>
        <w:t xml:space="preserve"> </w:t>
      </w:r>
      <w:r w:rsidRPr="00FC0384">
        <w:rPr>
          <w:lang w:eastAsia="zh-TW"/>
        </w:rPr>
        <w:t>天內送達。</w:t>
      </w:r>
      <w:r w:rsidRPr="00FC0384">
        <w:rPr>
          <w:i/>
          <w:iCs/>
          <w:color w:val="0000FF"/>
        </w:rPr>
        <w:t>[Insert plan’s process for members to get a prescription if the mail order is delayed.]</w:t>
      </w:r>
    </w:p>
    <w:p w14:paraId="44F2B7BD" w14:textId="77777777" w:rsidR="00AD0827" w:rsidRPr="00FC0384" w:rsidRDefault="00AD0827" w:rsidP="00AD0827">
      <w:pPr>
        <w:rPr>
          <w:i/>
          <w:color w:val="0000FF"/>
        </w:rPr>
      </w:pPr>
      <w:r w:rsidRPr="00FC0384">
        <w:rPr>
          <w:i/>
          <w:iCs/>
          <w:color w:val="0000FF"/>
        </w:rPr>
        <w:t>[Sponsors should provide the appropriate information below from the following options, based on i) whether the sponsor will automatically process new prescriptions consistent with the policy described in the December 12, 2013 HPMS memo and 2016 Final Call Letter; and ii) whether the sponsor offers an optional automatic refill program consistent with policy described in the 2020 Final Call Letter.</w:t>
      </w:r>
      <w:r w:rsidRPr="00FC0384">
        <w:rPr>
          <w:color w:val="0000FF"/>
          <w:lang w:eastAsia="zh-TW"/>
        </w:rPr>
        <w:t xml:space="preserve"> </w:t>
      </w:r>
      <w:r w:rsidRPr="00FC0384">
        <w:rPr>
          <w:i/>
          <w:iCs/>
          <w:color w:val="0000FF"/>
        </w:rPr>
        <w:t>Sponsors who provide automatic delivery through retail or other non-mail order means have the option to either add or replace the word “ship” with “deliver” as appropriate.]</w:t>
      </w:r>
    </w:p>
    <w:p w14:paraId="2EC96D89" w14:textId="77777777" w:rsidR="006B21DA" w:rsidRPr="00FC0384" w:rsidRDefault="006B21DA" w:rsidP="00265487">
      <w:pPr>
        <w:rPr>
          <w:i/>
          <w:color w:val="0000FF"/>
        </w:rPr>
      </w:pPr>
      <w:r w:rsidRPr="00FC0384">
        <w:rPr>
          <w:i/>
          <w:iCs/>
          <w:color w:val="0000FF"/>
        </w:rPr>
        <w:t>[For new prescriptions received directly from health care providers, insert one of the following two options.]</w:t>
      </w:r>
    </w:p>
    <w:p w14:paraId="311EC8A1" w14:textId="77777777" w:rsidR="00D02863" w:rsidRPr="00FC0384" w:rsidRDefault="00D02863" w:rsidP="00D02863">
      <w:pPr>
        <w:rPr>
          <w:i/>
          <w:color w:val="0000FF"/>
        </w:rPr>
      </w:pPr>
      <w:r w:rsidRPr="00FC0384">
        <w:rPr>
          <w:color w:val="0000FF"/>
          <w:lang w:eastAsia="zh-TW"/>
        </w:rPr>
        <w:t>[</w:t>
      </w:r>
      <w:r w:rsidRPr="00FC0384">
        <w:rPr>
          <w:b/>
          <w:bCs/>
          <w:i/>
          <w:iCs/>
          <w:color w:val="0000FF"/>
        </w:rPr>
        <w:t>Option 1:</w:t>
      </w:r>
      <w:r w:rsidRPr="00FC0384">
        <w:rPr>
          <w:i/>
          <w:iCs/>
          <w:color w:val="0000FF"/>
        </w:rPr>
        <w:t xml:space="preserve"> Sponsors that </w:t>
      </w:r>
      <w:r w:rsidRPr="00FC0384">
        <w:rPr>
          <w:b/>
          <w:bCs/>
          <w:i/>
          <w:iCs/>
          <w:color w:val="0000FF"/>
        </w:rPr>
        <w:t>do not</w:t>
      </w:r>
      <w:r w:rsidRPr="00FC0384">
        <w:rPr>
          <w:i/>
          <w:iCs/>
          <w:color w:val="0000FF"/>
        </w:rPr>
        <w:t xml:space="preserve"> automatically process new prescriptions from provider offices, insert the following:</w:t>
      </w:r>
    </w:p>
    <w:p w14:paraId="616D1952" w14:textId="039D0E75" w:rsidR="006B21DA" w:rsidRPr="00FC0384" w:rsidRDefault="00954AF6" w:rsidP="00265487">
      <w:pPr>
        <w:ind w:left="720"/>
        <w:rPr>
          <w:color w:val="0000FF"/>
        </w:rPr>
      </w:pPr>
      <w:r w:rsidRPr="00FC0384">
        <w:rPr>
          <w:b/>
          <w:bCs/>
          <w:color w:val="0000FF"/>
          <w:lang w:eastAsia="zh-TW"/>
        </w:rPr>
        <w:t>藥房直接從您醫生的診室收到的新處方。</w:t>
      </w:r>
      <w:r w:rsidRPr="00FC0384">
        <w:rPr>
          <w:color w:val="0000FF"/>
          <w:lang w:eastAsia="zh-TW"/>
        </w:rPr>
        <w:t xml:space="preserve"> </w:t>
      </w:r>
      <w:r w:rsidRPr="00FC0384">
        <w:rPr>
          <w:color w:val="0000FF"/>
          <w:lang w:eastAsia="zh-TW"/>
        </w:rPr>
        <w:br/>
      </w:r>
      <w:r w:rsidRPr="00FC0384">
        <w:rPr>
          <w:color w:val="0000FF"/>
          <w:lang w:eastAsia="zh-TW"/>
        </w:rPr>
        <w:t>藥房從醫療保健提供者處收到處方後，將聯絡您以瞭解您是需要立即配藥還是稍後配藥。每次藥房聯絡您時，您都應作出回覆，以便讓他們知道</w:t>
      </w:r>
      <w:bookmarkStart w:id="460" w:name="_Hlk71190500"/>
      <w:r w:rsidRPr="00FC0384">
        <w:rPr>
          <w:color w:val="0000FF"/>
          <w:lang w:eastAsia="zh-TW"/>
        </w:rPr>
        <w:t>是否要發運、延發或停發</w:t>
      </w:r>
      <w:bookmarkEnd w:id="460"/>
      <w:r w:rsidRPr="00FC0384">
        <w:rPr>
          <w:color w:val="0000FF"/>
          <w:lang w:eastAsia="zh-TW"/>
        </w:rPr>
        <w:t>新處方藥物，這一點非常重要。</w:t>
      </w:r>
      <w:r w:rsidRPr="00FC0384">
        <w:rPr>
          <w:color w:val="0000FF"/>
          <w:lang w:eastAsia="zh-TW"/>
        </w:rPr>
        <w:t>]</w:t>
      </w:r>
    </w:p>
    <w:p w14:paraId="3646B30A" w14:textId="77777777" w:rsidR="00A76A0F" w:rsidRPr="00FC0384" w:rsidRDefault="00A76A0F" w:rsidP="00A76A0F">
      <w:pPr>
        <w:rPr>
          <w:i/>
          <w:color w:val="0000FF"/>
        </w:rPr>
      </w:pPr>
      <w:bookmarkStart w:id="461" w:name="_Hlk87965793"/>
      <w:r w:rsidRPr="00FC0384">
        <w:rPr>
          <w:color w:val="0000FF"/>
          <w:lang w:eastAsia="zh-TW"/>
        </w:rPr>
        <w:t>[</w:t>
      </w:r>
      <w:r w:rsidRPr="00FC0384">
        <w:rPr>
          <w:b/>
          <w:bCs/>
          <w:i/>
          <w:iCs/>
          <w:color w:val="0000FF"/>
        </w:rPr>
        <w:t>Option 2:</w:t>
      </w:r>
      <w:r w:rsidRPr="00FC0384">
        <w:rPr>
          <w:i/>
          <w:iCs/>
          <w:color w:val="0000FF"/>
        </w:rPr>
        <w:t xml:space="preserve"> Sponsors that </w:t>
      </w:r>
      <w:r w:rsidRPr="00FC0384">
        <w:rPr>
          <w:b/>
          <w:bCs/>
          <w:i/>
          <w:iCs/>
          <w:color w:val="0000FF"/>
        </w:rPr>
        <w:t>do</w:t>
      </w:r>
      <w:r w:rsidRPr="00FC0384">
        <w:rPr>
          <w:i/>
          <w:iCs/>
          <w:color w:val="0000FF"/>
        </w:rPr>
        <w:t xml:space="preserve"> automatically process new prescriptions from provider offices, insert the following:</w:t>
      </w:r>
    </w:p>
    <w:bookmarkEnd w:id="461"/>
    <w:p w14:paraId="62DF144B" w14:textId="77777777" w:rsidR="006B21DA" w:rsidRPr="00FC0384" w:rsidRDefault="006B21DA" w:rsidP="00265487">
      <w:pPr>
        <w:widowControl w:val="0"/>
        <w:autoSpaceDE w:val="0"/>
        <w:autoSpaceDN w:val="0"/>
        <w:adjustRightInd w:val="0"/>
        <w:ind w:left="720"/>
        <w:rPr>
          <w:color w:val="0000FF"/>
        </w:rPr>
      </w:pPr>
      <w:r w:rsidRPr="00FC0384">
        <w:rPr>
          <w:b/>
          <w:bCs/>
          <w:color w:val="0000FF"/>
          <w:lang w:eastAsia="zh-TW"/>
        </w:rPr>
        <w:t>藥房直接從您醫生的診室收到的新處方。</w:t>
      </w:r>
      <w:r w:rsidRPr="00FC0384">
        <w:rPr>
          <w:color w:val="0000FF"/>
          <w:lang w:eastAsia="zh-TW"/>
        </w:rPr>
        <w:br/>
      </w:r>
      <w:r w:rsidRPr="00FC0384">
        <w:rPr>
          <w:color w:val="0000FF"/>
          <w:lang w:eastAsia="zh-TW"/>
        </w:rPr>
        <w:t>在以下情況下，藥房將自動按照從醫療服務提供者處收到的新處方配藥並寄送給您，而不會事先諮詢您的意見：</w:t>
      </w:r>
    </w:p>
    <w:p w14:paraId="490421FF" w14:textId="18F9A799" w:rsidR="00030FFE" w:rsidRPr="00FC0384" w:rsidRDefault="00030FFE" w:rsidP="002451BA">
      <w:pPr>
        <w:widowControl w:val="0"/>
        <w:numPr>
          <w:ilvl w:val="0"/>
          <w:numId w:val="30"/>
        </w:numPr>
        <w:autoSpaceDE w:val="0"/>
        <w:autoSpaceDN w:val="0"/>
        <w:adjustRightInd w:val="0"/>
        <w:spacing w:before="120" w:beforeAutospacing="0" w:after="120" w:afterAutospacing="0"/>
      </w:pPr>
      <w:r w:rsidRPr="00FC0384">
        <w:rPr>
          <w:color w:val="0000FF"/>
          <w:lang w:eastAsia="zh-TW"/>
        </w:rPr>
        <w:t>您過去使用過本計劃的郵購服務，或</w:t>
      </w:r>
    </w:p>
    <w:p w14:paraId="3C9F45FD" w14:textId="0E774B0F" w:rsidR="00030FFE" w:rsidRPr="00FC0384" w:rsidRDefault="00030FFE" w:rsidP="002451BA">
      <w:pPr>
        <w:widowControl w:val="0"/>
        <w:numPr>
          <w:ilvl w:val="0"/>
          <w:numId w:val="30"/>
        </w:numPr>
        <w:autoSpaceDE w:val="0"/>
        <w:autoSpaceDN w:val="0"/>
        <w:adjustRightInd w:val="0"/>
        <w:spacing w:before="120" w:beforeAutospacing="0" w:after="120" w:afterAutospacing="0"/>
      </w:pPr>
      <w:r w:rsidRPr="00FC0384">
        <w:rPr>
          <w:color w:val="0000FF"/>
          <w:lang w:eastAsia="zh-TW"/>
        </w:rPr>
        <w:t>您註冊申請自動配送從醫療服務提供者處直接收到的所有新處方上的藥物。您可以隨時透過</w:t>
      </w:r>
      <w:r w:rsidRPr="00FC0384">
        <w:rPr>
          <w:color w:val="0000FF"/>
          <w:lang w:eastAsia="zh-TW"/>
        </w:rPr>
        <w:t xml:space="preserve"> </w:t>
      </w:r>
      <w:r w:rsidRPr="00FC0384">
        <w:rPr>
          <w:i/>
          <w:iCs/>
          <w:color w:val="0000FF"/>
        </w:rPr>
        <w:t>[insert instructions]</w:t>
      </w:r>
      <w:r w:rsidRPr="00FC0384">
        <w:rPr>
          <w:color w:val="0000FF"/>
          <w:lang w:eastAsia="zh-TW"/>
        </w:rPr>
        <w:t>，申請自動配送所有新處方上的藥物。</w:t>
      </w:r>
    </w:p>
    <w:p w14:paraId="594C3C78" w14:textId="77777777" w:rsidR="006B21DA" w:rsidRPr="00FC0384" w:rsidRDefault="006B21DA" w:rsidP="00265487">
      <w:pPr>
        <w:ind w:left="720"/>
        <w:rPr>
          <w:color w:val="0000FF"/>
        </w:rPr>
      </w:pPr>
      <w:r w:rsidRPr="00FC0384">
        <w:rPr>
          <w:color w:val="0000FF"/>
          <w:lang w:eastAsia="zh-TW"/>
        </w:rPr>
        <w:t>如果您自動收到您不想要的郵寄處方藥，而且在藥物發運前無人聯絡您確認您是否想要該藥物，則您也許有資格獲得退款。</w:t>
      </w:r>
    </w:p>
    <w:p w14:paraId="5CB8A481" w14:textId="77777777" w:rsidR="006B21DA" w:rsidRPr="00FC0384" w:rsidRDefault="006B21DA" w:rsidP="00265487">
      <w:pPr>
        <w:ind w:left="720"/>
        <w:rPr>
          <w:color w:val="0000FF"/>
        </w:rPr>
      </w:pPr>
      <w:r w:rsidRPr="00FC0384">
        <w:rPr>
          <w:color w:val="0000FF"/>
          <w:lang w:eastAsia="zh-TW"/>
        </w:rPr>
        <w:t>如果您過去使用過郵購服務，但不希望藥房自動配取並寄送每個新處方上的藥物，請透過</w:t>
      </w:r>
      <w:r w:rsidRPr="00FC0384">
        <w:rPr>
          <w:color w:val="0000FF"/>
          <w:lang w:eastAsia="zh-TW"/>
        </w:rPr>
        <w:t xml:space="preserve"> </w:t>
      </w:r>
      <w:r w:rsidRPr="00FC0384">
        <w:rPr>
          <w:i/>
          <w:iCs/>
          <w:color w:val="0000FF"/>
        </w:rPr>
        <w:t>[insert instructions]</w:t>
      </w:r>
      <w:r w:rsidRPr="00FC0384">
        <w:rPr>
          <w:color w:val="0000FF"/>
          <w:lang w:eastAsia="zh-TW"/>
        </w:rPr>
        <w:t xml:space="preserve"> </w:t>
      </w:r>
      <w:r w:rsidRPr="00FC0384">
        <w:rPr>
          <w:color w:val="0000FF"/>
          <w:lang w:eastAsia="zh-TW"/>
        </w:rPr>
        <w:t>聯絡我們。</w:t>
      </w:r>
    </w:p>
    <w:p w14:paraId="328BCBB2" w14:textId="0AD79539" w:rsidR="006B21DA" w:rsidRPr="00FC0384" w:rsidRDefault="006B21DA" w:rsidP="00265487">
      <w:pPr>
        <w:ind w:left="720"/>
        <w:rPr>
          <w:color w:val="0000FF"/>
        </w:rPr>
      </w:pPr>
      <w:r w:rsidRPr="00FC0384">
        <w:rPr>
          <w:color w:val="0000FF"/>
          <w:lang w:eastAsia="zh-TW"/>
        </w:rPr>
        <w:t>如果您從未使用過我們的郵購服務，和</w:t>
      </w:r>
      <w:r w:rsidRPr="00FC0384">
        <w:rPr>
          <w:color w:val="0000FF"/>
          <w:lang w:eastAsia="zh-TW"/>
        </w:rPr>
        <w:t>/</w:t>
      </w:r>
      <w:r w:rsidRPr="00FC0384">
        <w:rPr>
          <w:color w:val="0000FF"/>
          <w:lang w:eastAsia="zh-TW"/>
        </w:rPr>
        <w:t>或決定停止自動配取新處方上的藥物，藥房將在每次從醫療服務提供者處取得新處方時聯絡您，以確認您是否希望立即配取</w:t>
      </w:r>
      <w:r w:rsidRPr="00FC0384">
        <w:rPr>
          <w:color w:val="0000FF"/>
          <w:lang w:eastAsia="zh-TW"/>
        </w:rPr>
        <w:lastRenderedPageBreak/>
        <w:t>並發運藥物。每次藥房聯絡您時，您都應作出回覆，以便讓他們知道是否要發運、延發或停發新處方藥物，這一點非常重要。</w:t>
      </w:r>
    </w:p>
    <w:p w14:paraId="2D9CF315" w14:textId="77777777" w:rsidR="006B21DA" w:rsidRPr="00FC0384" w:rsidRDefault="006B21DA" w:rsidP="00265487">
      <w:pPr>
        <w:rPr>
          <w:i/>
          <w:color w:val="0000FF"/>
        </w:rPr>
      </w:pPr>
      <w:r w:rsidRPr="00FC0384">
        <w:rPr>
          <w:i/>
          <w:iCs/>
          <w:color w:val="0000FF"/>
        </w:rPr>
        <w:t>[For refill prescriptions, insert one of the following two options.]</w:t>
      </w:r>
    </w:p>
    <w:p w14:paraId="79264172" w14:textId="77777777" w:rsidR="006B21DA" w:rsidRPr="00FC0384" w:rsidRDefault="00C20322" w:rsidP="00265487">
      <w:pPr>
        <w:ind w:left="90"/>
        <w:rPr>
          <w:i/>
          <w:color w:val="0000FF"/>
        </w:rPr>
      </w:pPr>
      <w:r w:rsidRPr="00FC0384">
        <w:rPr>
          <w:color w:val="0000FF"/>
          <w:lang w:eastAsia="zh-TW"/>
        </w:rPr>
        <w:t>[</w:t>
      </w:r>
      <w:r w:rsidRPr="00FC0384">
        <w:rPr>
          <w:b/>
          <w:bCs/>
          <w:i/>
          <w:iCs/>
          <w:color w:val="0000FF"/>
        </w:rPr>
        <w:t>Option 1:</w:t>
      </w:r>
      <w:r w:rsidRPr="00FC0384">
        <w:rPr>
          <w:i/>
          <w:iCs/>
          <w:color w:val="0000FF"/>
        </w:rPr>
        <w:t xml:space="preserve"> Sponsors that </w:t>
      </w:r>
      <w:r w:rsidRPr="00FC0384">
        <w:rPr>
          <w:b/>
          <w:bCs/>
          <w:i/>
          <w:iCs/>
          <w:color w:val="0000FF"/>
        </w:rPr>
        <w:t>do not</w:t>
      </w:r>
      <w:r w:rsidRPr="00FC0384">
        <w:rPr>
          <w:i/>
          <w:iCs/>
          <w:color w:val="0000FF"/>
        </w:rPr>
        <w:t xml:space="preserve"> offer a program that automatically processes refills, insert the following:</w:t>
      </w:r>
    </w:p>
    <w:p w14:paraId="4BA9A3EE" w14:textId="5CF361DB" w:rsidR="006B21DA" w:rsidRPr="00FC0384" w:rsidRDefault="006B21DA" w:rsidP="00265487">
      <w:pPr>
        <w:ind w:left="720"/>
        <w:rPr>
          <w:i/>
          <w:color w:val="0000FF"/>
        </w:rPr>
      </w:pPr>
      <w:r w:rsidRPr="00FC0384">
        <w:rPr>
          <w:b/>
          <w:bCs/>
          <w:color w:val="0000FF"/>
          <w:lang w:eastAsia="zh-TW"/>
        </w:rPr>
        <w:t>郵購處方藥的重配。</w:t>
      </w:r>
      <w:r w:rsidRPr="00FC0384">
        <w:rPr>
          <w:color w:val="0000FF"/>
          <w:lang w:eastAsia="zh-TW"/>
        </w:rPr>
        <w:t>對於重新配取藥物，請在您現有的處方藥將用完前</w:t>
      </w:r>
      <w:r w:rsidRPr="00FC0384">
        <w:rPr>
          <w:color w:val="0000FF"/>
          <w:lang w:eastAsia="zh-TW"/>
        </w:rPr>
        <w:t xml:space="preserve"> </w:t>
      </w:r>
      <w:r w:rsidRPr="00FC0384">
        <w:rPr>
          <w:i/>
          <w:iCs/>
          <w:color w:val="0000FF"/>
        </w:rPr>
        <w:t>[insert recommended number of days]</w:t>
      </w:r>
      <w:r w:rsidRPr="00FC0384">
        <w:rPr>
          <w:color w:val="0000FF"/>
          <w:lang w:eastAsia="zh-TW"/>
        </w:rPr>
        <w:t xml:space="preserve"> </w:t>
      </w:r>
      <w:r w:rsidRPr="00FC0384">
        <w:rPr>
          <w:color w:val="0000FF"/>
          <w:lang w:eastAsia="zh-TW"/>
        </w:rPr>
        <w:t>天聯絡您的藥房，以確保郵購的藥物可以及時發運給您。</w:t>
      </w:r>
      <w:r w:rsidRPr="00FC0384">
        <w:rPr>
          <w:color w:val="0000FF"/>
          <w:lang w:eastAsia="zh-TW"/>
        </w:rPr>
        <w:t>]</w:t>
      </w:r>
    </w:p>
    <w:p w14:paraId="4602C27E" w14:textId="77777777" w:rsidR="006B21DA" w:rsidRPr="00FC0384" w:rsidRDefault="006B21DA" w:rsidP="00265487">
      <w:pPr>
        <w:ind w:left="90"/>
        <w:rPr>
          <w:i/>
          <w:color w:val="0000FF"/>
        </w:rPr>
      </w:pPr>
      <w:r w:rsidRPr="00FC0384">
        <w:rPr>
          <w:color w:val="0000FF"/>
          <w:lang w:eastAsia="zh-TW"/>
        </w:rPr>
        <w:t>[</w:t>
      </w:r>
      <w:r w:rsidRPr="00FC0384">
        <w:rPr>
          <w:b/>
          <w:bCs/>
          <w:i/>
          <w:iCs/>
          <w:color w:val="0000FF"/>
        </w:rPr>
        <w:t>Option 2:</w:t>
      </w:r>
      <w:r w:rsidRPr="00FC0384">
        <w:rPr>
          <w:i/>
          <w:iCs/>
          <w:color w:val="0000FF"/>
        </w:rPr>
        <w:t xml:space="preserve"> Sponsors that </w:t>
      </w:r>
      <w:r w:rsidRPr="00FC0384">
        <w:rPr>
          <w:b/>
          <w:bCs/>
          <w:i/>
          <w:iCs/>
          <w:color w:val="0000FF"/>
        </w:rPr>
        <w:t>do</w:t>
      </w:r>
      <w:r w:rsidRPr="00FC0384">
        <w:rPr>
          <w:i/>
          <w:iCs/>
          <w:color w:val="0000FF"/>
        </w:rPr>
        <w:t xml:space="preserve"> offer a program that automatically processes refills, insert the following:</w:t>
      </w:r>
    </w:p>
    <w:p w14:paraId="72EC3E3A" w14:textId="74042FF1" w:rsidR="00017C6A" w:rsidRPr="00FC0384" w:rsidRDefault="006B21DA" w:rsidP="00265487">
      <w:pPr>
        <w:widowControl w:val="0"/>
        <w:autoSpaceDE w:val="0"/>
        <w:autoSpaceDN w:val="0"/>
        <w:adjustRightInd w:val="0"/>
        <w:ind w:left="720"/>
        <w:rPr>
          <w:color w:val="0000FF"/>
          <w:lang w:eastAsia="zh-TW"/>
        </w:rPr>
      </w:pPr>
      <w:r w:rsidRPr="00FC0384">
        <w:rPr>
          <w:b/>
          <w:bCs/>
          <w:color w:val="0000FF"/>
          <w:lang w:eastAsia="zh-TW"/>
        </w:rPr>
        <w:t>郵購處方藥的重配。</w:t>
      </w:r>
      <w:r w:rsidRPr="00FC0384">
        <w:rPr>
          <w:color w:val="0000FF"/>
          <w:lang w:eastAsia="zh-TW"/>
        </w:rPr>
        <w:t>對於重新配取藥物，您可選擇參加一項自動重配計劃，</w:t>
      </w:r>
      <w:r w:rsidRPr="00FC0384">
        <w:rPr>
          <w:color w:val="0000FF"/>
          <w:lang w:eastAsia="zh-TW"/>
        </w:rPr>
        <w:t>[</w:t>
      </w:r>
      <w:r w:rsidRPr="00FC0384">
        <w:rPr>
          <w:i/>
          <w:iCs/>
          <w:color w:val="0000FF"/>
        </w:rPr>
        <w:t xml:space="preserve">optional: </w:t>
      </w:r>
      <w:r w:rsidRPr="00FC0384">
        <w:rPr>
          <w:color w:val="0000FF"/>
          <w:lang w:eastAsia="zh-TW"/>
        </w:rPr>
        <w:t>名為「</w:t>
      </w:r>
      <w:r w:rsidRPr="00FC0384">
        <w:rPr>
          <w:i/>
          <w:iCs/>
          <w:color w:val="0000FF"/>
        </w:rPr>
        <w:t>[insert name of auto-refill program]</w:t>
      </w:r>
      <w:r w:rsidRPr="00FC0384">
        <w:rPr>
          <w:color w:val="0000FF"/>
          <w:lang w:eastAsia="zh-TW"/>
        </w:rPr>
        <w:t>」</w:t>
      </w:r>
      <w:r w:rsidRPr="00FC0384">
        <w:rPr>
          <w:color w:val="0000FF"/>
          <w:lang w:eastAsia="zh-TW"/>
        </w:rPr>
        <w:t>]</w:t>
      </w:r>
      <w:r w:rsidRPr="00FC0384">
        <w:rPr>
          <w:i/>
          <w:iCs/>
          <w:color w:val="0000FF"/>
        </w:rPr>
        <w:t>.</w:t>
      </w:r>
      <w:r w:rsidRPr="00FC0384">
        <w:rPr>
          <w:color w:val="0000FF"/>
          <w:lang w:eastAsia="zh-TW"/>
        </w:rPr>
        <w:t>。參加此計劃後，當我們的記錄顯示您即將用完藥物時，我們將自動開始處理您的下次藥物重配。藥房將在每次寄送重配藥物前聯絡您，確定您是否需要更多藥物，且如果您有足夠藥物或您的藥物發生變化，您可取消預定的重配藥物。</w:t>
      </w:r>
      <w:r w:rsidRPr="00FC0384">
        <w:rPr>
          <w:color w:val="0000FF"/>
          <w:lang w:eastAsia="zh-TW"/>
        </w:rPr>
        <w:t xml:space="preserve"> </w:t>
      </w:r>
    </w:p>
    <w:p w14:paraId="6C1C2AD5" w14:textId="3FAC2C4B" w:rsidR="006B21DA" w:rsidRPr="00FC0384" w:rsidRDefault="006B21DA" w:rsidP="00265487">
      <w:pPr>
        <w:widowControl w:val="0"/>
        <w:autoSpaceDE w:val="0"/>
        <w:autoSpaceDN w:val="0"/>
        <w:adjustRightInd w:val="0"/>
        <w:ind w:left="720"/>
        <w:rPr>
          <w:color w:val="0000FF"/>
        </w:rPr>
      </w:pPr>
      <w:r w:rsidRPr="00FC0384">
        <w:rPr>
          <w:color w:val="0000FF"/>
          <w:lang w:eastAsia="zh-TW"/>
        </w:rPr>
        <w:t>如果您選擇不使用我們的自動重配計劃，但仍希望郵購藥房向您寄送處方藥，請在您現有的處方藥將用完前</w:t>
      </w:r>
      <w:r w:rsidRPr="00FC0384">
        <w:rPr>
          <w:color w:val="0000FF"/>
          <w:lang w:eastAsia="zh-TW"/>
        </w:rPr>
        <w:t xml:space="preserve"> </w:t>
      </w:r>
      <w:r w:rsidRPr="00FC0384">
        <w:rPr>
          <w:i/>
          <w:iCs/>
          <w:color w:val="0000FF"/>
        </w:rPr>
        <w:t>[insert recommended number of days]</w:t>
      </w:r>
      <w:r w:rsidRPr="00FC0384">
        <w:rPr>
          <w:color w:val="0000FF"/>
          <w:lang w:eastAsia="zh-TW"/>
        </w:rPr>
        <w:t xml:space="preserve"> </w:t>
      </w:r>
      <w:r w:rsidRPr="00FC0384">
        <w:rPr>
          <w:color w:val="0000FF"/>
          <w:lang w:eastAsia="zh-TW"/>
        </w:rPr>
        <w:t>天聯絡您的藥房。這將確保您的郵購藥物及時送達。</w:t>
      </w:r>
    </w:p>
    <w:p w14:paraId="0FA41FA6" w14:textId="5799EE2F" w:rsidR="006B21DA" w:rsidRPr="00FC0384" w:rsidRDefault="006B21DA" w:rsidP="00265487">
      <w:pPr>
        <w:widowControl w:val="0"/>
        <w:autoSpaceDE w:val="0"/>
        <w:autoSpaceDN w:val="0"/>
        <w:adjustRightInd w:val="0"/>
        <w:ind w:left="720"/>
        <w:rPr>
          <w:color w:val="0000FF"/>
        </w:rPr>
      </w:pPr>
      <w:r w:rsidRPr="00FC0384">
        <w:rPr>
          <w:color w:val="0000FF"/>
          <w:lang w:eastAsia="zh-TW"/>
        </w:rPr>
        <w:t>如要退出我們可自動準備重配郵購藥物的計劃</w:t>
      </w:r>
      <w:r w:rsidRPr="00FC0384">
        <w:rPr>
          <w:color w:val="0000FF"/>
          <w:lang w:eastAsia="zh-TW"/>
        </w:rPr>
        <w:t xml:space="preserve"> [</w:t>
      </w:r>
      <w:r w:rsidRPr="00FC0384">
        <w:rPr>
          <w:i/>
          <w:iCs/>
          <w:color w:val="0000FF"/>
        </w:rPr>
        <w:t>optional: insert name of auto-refill program instead of “our program”</w:t>
      </w:r>
      <w:r w:rsidRPr="00FC0384">
        <w:rPr>
          <w:color w:val="0000FF"/>
          <w:lang w:eastAsia="zh-TW"/>
        </w:rPr>
        <w:t>]</w:t>
      </w:r>
      <w:r w:rsidRPr="00FC0384">
        <w:rPr>
          <w:color w:val="0000FF"/>
          <w:lang w:eastAsia="zh-TW"/>
        </w:rPr>
        <w:t>，請透過</w:t>
      </w:r>
      <w:r w:rsidRPr="00FC0384">
        <w:rPr>
          <w:color w:val="0000FF"/>
          <w:lang w:eastAsia="zh-TW"/>
        </w:rPr>
        <w:t xml:space="preserve"> [</w:t>
      </w:r>
      <w:r w:rsidRPr="00FC0384">
        <w:rPr>
          <w:i/>
          <w:iCs/>
          <w:color w:val="0000FF"/>
        </w:rPr>
        <w:t>[insert instructions]</w:t>
      </w:r>
      <w:r w:rsidRPr="00FC0384">
        <w:rPr>
          <w:color w:val="0000FF"/>
          <w:lang w:eastAsia="zh-TW"/>
        </w:rPr>
        <w:t xml:space="preserve"> </w:t>
      </w:r>
      <w:r w:rsidRPr="00FC0384">
        <w:rPr>
          <w:color w:val="0000FF"/>
          <w:lang w:eastAsia="zh-TW"/>
        </w:rPr>
        <w:t>聯絡我們。</w:t>
      </w:r>
      <w:r w:rsidRPr="00FC0384">
        <w:rPr>
          <w:color w:val="0000FF"/>
          <w:lang w:eastAsia="zh-TW"/>
        </w:rPr>
        <w:t>]</w:t>
      </w:r>
    </w:p>
    <w:p w14:paraId="7FE81F3C" w14:textId="77777777" w:rsidR="00BA5763" w:rsidRPr="00FC0384" w:rsidRDefault="00BA5763" w:rsidP="00BA5763">
      <w:pPr>
        <w:keepNext/>
        <w:ind w:left="720"/>
        <w:rPr>
          <w:i/>
          <w:color w:val="0000FF"/>
        </w:rPr>
      </w:pPr>
      <w:r w:rsidRPr="00FC0384">
        <w:rPr>
          <w:color w:val="0000FF"/>
          <w:lang w:eastAsia="zh-TW"/>
        </w:rPr>
        <w:t>如果您透過郵件收到您不想要的自動重配藥物，您可能有資格獲得退款。</w:t>
      </w:r>
      <w:r w:rsidRPr="00FC0384">
        <w:rPr>
          <w:i/>
          <w:iCs/>
          <w:color w:val="0000FF"/>
        </w:rPr>
        <w:t xml:space="preserve"> </w:t>
      </w:r>
    </w:p>
    <w:p w14:paraId="7EA1ABAF" w14:textId="77777777" w:rsidR="0013793F" w:rsidRPr="00FC0384" w:rsidRDefault="0013793F" w:rsidP="007C1845">
      <w:pPr>
        <w:pStyle w:val="Heading4"/>
      </w:pPr>
      <w:bookmarkStart w:id="462" w:name="_Toc68442534"/>
      <w:bookmarkStart w:id="463" w:name="_Toc471575294"/>
      <w:bookmarkStart w:id="464" w:name="_Toc228562170"/>
      <w:bookmarkStart w:id="465" w:name="_Toc109315720"/>
      <w:r w:rsidRPr="00FC0384">
        <w:rPr>
          <w:lang w:eastAsia="zh-TW"/>
        </w:rPr>
        <w:t>第</w:t>
      </w:r>
      <w:r w:rsidRPr="00FC0384">
        <w:rPr>
          <w:lang w:eastAsia="zh-TW"/>
        </w:rPr>
        <w:t xml:space="preserve"> 2.4 </w:t>
      </w:r>
      <w:r w:rsidRPr="00FC0384">
        <w:rPr>
          <w:lang w:eastAsia="zh-TW"/>
        </w:rPr>
        <w:t>節</w:t>
      </w:r>
      <w:r w:rsidRPr="00FC0384">
        <w:rPr>
          <w:lang w:eastAsia="zh-TW"/>
        </w:rPr>
        <w:tab/>
      </w:r>
      <w:r w:rsidRPr="00FC0384">
        <w:rPr>
          <w:lang w:eastAsia="zh-TW"/>
        </w:rPr>
        <w:t>如何取得長期藥物供應？</w:t>
      </w:r>
      <w:bookmarkEnd w:id="462"/>
      <w:bookmarkEnd w:id="463"/>
      <w:bookmarkEnd w:id="464"/>
      <w:bookmarkEnd w:id="465"/>
    </w:p>
    <w:bookmarkEnd w:id="453"/>
    <w:bookmarkEnd w:id="454"/>
    <w:bookmarkEnd w:id="455"/>
    <w:p w14:paraId="1B444DEA" w14:textId="77777777" w:rsidR="0013793F" w:rsidRPr="00FC0384" w:rsidRDefault="0013793F" w:rsidP="00265487">
      <w:pPr>
        <w:rPr>
          <w:i/>
          <w:color w:val="0000FF"/>
        </w:rPr>
      </w:pPr>
      <w:r w:rsidRPr="00FC0384">
        <w:rPr>
          <w:i/>
          <w:iCs/>
          <w:color w:val="0000FF"/>
        </w:rPr>
        <w:t>[Plans that do not offer extended-day supplies: Delete Section 2.4.]</w:t>
      </w:r>
    </w:p>
    <w:p w14:paraId="266DCEDE" w14:textId="03D90375" w:rsidR="0013793F" w:rsidRPr="00FC0384" w:rsidRDefault="003F629C" w:rsidP="00265487">
      <w:r w:rsidRPr="00FC0384">
        <w:rPr>
          <w:color w:val="0000FF"/>
          <w:lang w:eastAsia="zh-TW"/>
        </w:rPr>
        <w:t>[</w:t>
      </w:r>
      <w:r w:rsidRPr="00FC0384">
        <w:rPr>
          <w:i/>
          <w:iCs/>
          <w:color w:val="0000FF"/>
        </w:rPr>
        <w:t>Insert if applicable:</w:t>
      </w:r>
      <w:r w:rsidRPr="00FC0384">
        <w:rPr>
          <w:color w:val="0000FF"/>
          <w:lang w:eastAsia="zh-TW"/>
        </w:rPr>
        <w:t>當您取得長期藥物供應時，您的分攤費用可能會較低。</w:t>
      </w:r>
      <w:r w:rsidRPr="00FC0384">
        <w:rPr>
          <w:color w:val="0000FF"/>
          <w:lang w:eastAsia="zh-TW"/>
        </w:rPr>
        <w:t>]</w:t>
      </w:r>
      <w:r w:rsidRPr="00FC0384">
        <w:rPr>
          <w:lang w:eastAsia="zh-TW"/>
        </w:rPr>
        <w:t>本計劃提供了</w:t>
      </w:r>
      <w:r w:rsidRPr="00FC0384">
        <w:rPr>
          <w:color w:val="0000FF"/>
          <w:lang w:eastAsia="zh-TW"/>
        </w:rPr>
        <w:t>[</w:t>
      </w:r>
      <w:r w:rsidRPr="00FC0384">
        <w:rPr>
          <w:i/>
          <w:iCs/>
          <w:color w:val="0000FF"/>
          <w:lang w:eastAsia="zh-TW"/>
        </w:rPr>
        <w:t>insert as appropriate:</w:t>
      </w:r>
      <w:r w:rsidRPr="00FC0384">
        <w:rPr>
          <w:color w:val="0000FF"/>
          <w:lang w:eastAsia="zh-TW"/>
        </w:rPr>
        <w:t>一種</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兩種</w:t>
      </w:r>
      <w:r w:rsidRPr="00FC0384">
        <w:rPr>
          <w:color w:val="0000FF"/>
          <w:lang w:eastAsia="zh-TW"/>
        </w:rPr>
        <w:t>]</w:t>
      </w:r>
      <w:r w:rsidRPr="00FC0384">
        <w:rPr>
          <w:lang w:eastAsia="zh-TW"/>
        </w:rPr>
        <w:t>就我們計劃藥物清單上的「維持」藥物，取得長期供應（亦稱為「延長供藥」）的方法。（維持藥物是您定期使用的藥物，用於治療慢性或長期疾病。）</w:t>
      </w:r>
      <w:r w:rsidRPr="00FC0384">
        <w:rPr>
          <w:lang w:eastAsia="zh-TW"/>
        </w:rPr>
        <w:t xml:space="preserve"> </w:t>
      </w:r>
    </w:p>
    <w:p w14:paraId="5DA5F1B7" w14:textId="07BE6DCE" w:rsidR="0013793F" w:rsidRPr="00FC0384" w:rsidRDefault="003F629C" w:rsidP="002451BA">
      <w:pPr>
        <w:numPr>
          <w:ilvl w:val="0"/>
          <w:numId w:val="4"/>
        </w:numPr>
        <w:spacing w:before="120" w:beforeAutospacing="0" w:after="120" w:afterAutospacing="0"/>
      </w:pPr>
      <w:r w:rsidRPr="00FC0384">
        <w:rPr>
          <w:color w:val="0000FF"/>
          <w:lang w:eastAsia="zh-TW"/>
        </w:rPr>
        <w:t>[</w:t>
      </w:r>
      <w:r w:rsidRPr="00FC0384">
        <w:rPr>
          <w:i/>
          <w:iCs/>
          <w:color w:val="0000FF"/>
        </w:rPr>
        <w:t>Insert if applicable:</w:t>
      </w:r>
      <w:r w:rsidRPr="00FC0384">
        <w:rPr>
          <w:color w:val="0000FF"/>
          <w:lang w:eastAsia="zh-TW"/>
        </w:rPr>
        <w:t>部分網絡內零售藥房可為您提供長期維持藥物供應</w:t>
      </w:r>
      <w:r w:rsidRPr="00FC0384">
        <w:rPr>
          <w:color w:val="0000FF"/>
          <w:lang w:eastAsia="zh-TW"/>
        </w:rPr>
        <w:t>[</w:t>
      </w:r>
      <w:r w:rsidRPr="00FC0384">
        <w:rPr>
          <w:i/>
          <w:iCs/>
          <w:color w:val="0000FF"/>
        </w:rPr>
        <w:t xml:space="preserve">insert if applicable: </w:t>
      </w:r>
      <w:r w:rsidRPr="00FC0384">
        <w:rPr>
          <w:color w:val="0000FF"/>
          <w:lang w:eastAsia="zh-TW"/>
        </w:rPr>
        <w:t>（提供首選分攤費用）</w:t>
      </w:r>
      <w:r w:rsidRPr="00FC0384">
        <w:rPr>
          <w:color w:val="0000FF"/>
          <w:lang w:eastAsia="zh-TW"/>
        </w:rPr>
        <w:t>]</w:t>
      </w:r>
      <w:r w:rsidRPr="00FC0384">
        <w:rPr>
          <w:color w:val="0000FF"/>
          <w:lang w:eastAsia="zh-TW"/>
        </w:rPr>
        <w:t>，收取</w:t>
      </w:r>
      <w:r w:rsidRPr="00FC0384">
        <w:rPr>
          <w:color w:val="0000FF"/>
          <w:lang w:eastAsia="zh-TW"/>
        </w:rPr>
        <w:t>[</w:t>
      </w:r>
      <w:r w:rsidRPr="00FC0384">
        <w:rPr>
          <w:i/>
          <w:iCs/>
          <w:color w:val="0000FF"/>
        </w:rPr>
        <w:t>insert as appropriate:</w:t>
      </w:r>
      <w:r w:rsidRPr="00FC0384">
        <w:rPr>
          <w:color w:val="0000FF"/>
          <w:lang w:eastAsia="zh-TW"/>
        </w:rPr>
        <w:t>較低</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郵購</w:t>
      </w:r>
      <w:r w:rsidRPr="00FC0384">
        <w:rPr>
          <w:color w:val="0000FF"/>
          <w:lang w:eastAsia="zh-TW"/>
        </w:rPr>
        <w:t>]</w:t>
      </w:r>
      <w:r w:rsidRPr="00FC0384">
        <w:rPr>
          <w:color w:val="0000FF"/>
          <w:lang w:eastAsia="zh-TW"/>
        </w:rPr>
        <w:t>分攤費用。</w:t>
      </w:r>
      <w:r w:rsidRPr="00FC0384">
        <w:rPr>
          <w:color w:val="0000FF"/>
          <w:lang w:eastAsia="zh-TW"/>
        </w:rPr>
        <w:t>] [</w:t>
      </w:r>
      <w:r w:rsidRPr="00FC0384">
        <w:rPr>
          <w:i/>
          <w:iCs/>
          <w:color w:val="0000FF"/>
        </w:rPr>
        <w:t>Insert if applicable:</w:t>
      </w:r>
      <w:r w:rsidRPr="00FC0384">
        <w:rPr>
          <w:color w:val="0000FF"/>
          <w:lang w:eastAsia="zh-TW"/>
        </w:rPr>
        <w:t>其他零售藥房可能不會同意接受</w:t>
      </w:r>
      <w:r w:rsidRPr="00FC0384">
        <w:rPr>
          <w:color w:val="0000FF"/>
          <w:lang w:eastAsia="zh-TW"/>
        </w:rPr>
        <w:t>[</w:t>
      </w:r>
      <w:r w:rsidRPr="00FC0384">
        <w:rPr>
          <w:i/>
          <w:iCs/>
          <w:color w:val="0000FF"/>
        </w:rPr>
        <w:t>insert as appropriate:</w:t>
      </w:r>
      <w:r w:rsidRPr="00FC0384">
        <w:rPr>
          <w:color w:val="0000FF"/>
          <w:lang w:eastAsia="zh-TW"/>
        </w:rPr>
        <w:t>較</w:t>
      </w:r>
      <w:r w:rsidRPr="00FC0384">
        <w:rPr>
          <w:color w:val="0000FF"/>
          <w:lang w:eastAsia="zh-TW"/>
        </w:rPr>
        <w:lastRenderedPageBreak/>
        <w:t>低</w:t>
      </w:r>
      <w:r w:rsidRPr="00FC0384">
        <w:rPr>
          <w:color w:val="0000FF"/>
          <w:lang w:eastAsia="zh-TW"/>
        </w:rPr>
        <w:t xml:space="preserve"> OR </w:t>
      </w:r>
      <w:r w:rsidRPr="00FC0384">
        <w:rPr>
          <w:color w:val="0000FF"/>
          <w:lang w:eastAsia="zh-TW"/>
        </w:rPr>
        <w:t>郵購</w:t>
      </w:r>
      <w:r w:rsidRPr="00FC0384">
        <w:rPr>
          <w:color w:val="0000FF"/>
          <w:lang w:eastAsia="zh-TW"/>
        </w:rPr>
        <w:t>]</w:t>
      </w:r>
      <w:r w:rsidRPr="00FC0384">
        <w:rPr>
          <w:color w:val="0000FF"/>
          <w:lang w:eastAsia="zh-TW"/>
        </w:rPr>
        <w:t>分攤費用。在此情況下，您將須負責支付差價。</w:t>
      </w:r>
      <w:r w:rsidRPr="00FC0384">
        <w:rPr>
          <w:color w:val="0000FF"/>
          <w:lang w:eastAsia="zh-TW"/>
        </w:rPr>
        <w:t>]</w:t>
      </w:r>
      <w:r w:rsidRPr="00FC0384">
        <w:rPr>
          <w:lang w:eastAsia="zh-TW"/>
        </w:rPr>
        <w:t>您的</w:t>
      </w:r>
      <w:r w:rsidRPr="00FC0384">
        <w:rPr>
          <w:i/>
          <w:iCs/>
          <w:lang w:eastAsia="zh-TW"/>
        </w:rPr>
        <w:t>藥房目錄</w:t>
      </w:r>
      <w:r w:rsidRPr="00FC0384">
        <w:rPr>
          <w:lang w:eastAsia="zh-TW"/>
        </w:rPr>
        <w:t>介紹了哪些網絡內藥房可為您提供長期維持藥物供應。您亦可致電會員服務部瞭解更多資訊</w:t>
      </w:r>
      <w:r w:rsidRPr="00FC0384">
        <w:rPr>
          <w:lang w:eastAsia="zh-TW"/>
        </w:rPr>
        <w:t xml:space="preserve"> </w:t>
      </w:r>
    </w:p>
    <w:p w14:paraId="4236D5DE" w14:textId="4B2C05D3" w:rsidR="0025238C" w:rsidRPr="00FC0384" w:rsidRDefault="00EF6EE2" w:rsidP="002451BA">
      <w:pPr>
        <w:numPr>
          <w:ilvl w:val="0"/>
          <w:numId w:val="4"/>
        </w:numPr>
        <w:spacing w:before="120" w:beforeAutospacing="0" w:after="120" w:afterAutospacing="0"/>
      </w:pPr>
      <w:r w:rsidRPr="00FC0384">
        <w:rPr>
          <w:i/>
          <w:iCs/>
          <w:color w:val="0000FF"/>
        </w:rPr>
        <w:t xml:space="preserve">[Delete if plan does not offer mail-order service.] </w:t>
      </w:r>
      <w:r w:rsidRPr="00FC0384">
        <w:rPr>
          <w:color w:val="0000FF"/>
          <w:lang w:eastAsia="zh-TW"/>
        </w:rPr>
        <w:t>您還可以透過我們的郵購計劃獲得長期維持藥物。請查看第</w:t>
      </w:r>
      <w:r w:rsidRPr="00FC0384">
        <w:rPr>
          <w:color w:val="0000FF"/>
          <w:lang w:eastAsia="zh-TW"/>
        </w:rPr>
        <w:t xml:space="preserve"> 2.3 </w:t>
      </w:r>
      <w:r w:rsidRPr="00FC0384">
        <w:rPr>
          <w:color w:val="0000FF"/>
          <w:lang w:eastAsia="zh-TW"/>
        </w:rPr>
        <w:t>節瞭解更多資訊。</w:t>
      </w:r>
      <w:r w:rsidRPr="00FC0384">
        <w:rPr>
          <w:color w:val="0000FF"/>
          <w:lang w:eastAsia="zh-TW"/>
        </w:rPr>
        <w:t xml:space="preserve">  </w:t>
      </w:r>
    </w:p>
    <w:p w14:paraId="366C128A" w14:textId="77777777" w:rsidR="0013793F" w:rsidRPr="00FC0384" w:rsidRDefault="0013793F" w:rsidP="007C1845">
      <w:pPr>
        <w:pStyle w:val="Heading4"/>
        <w:rPr>
          <w:sz w:val="4"/>
        </w:rPr>
      </w:pPr>
      <w:bookmarkStart w:id="466" w:name="_Toc68442535"/>
      <w:bookmarkStart w:id="467" w:name="_Toc471575295"/>
      <w:bookmarkStart w:id="468" w:name="_Toc228562171"/>
      <w:bookmarkStart w:id="469" w:name="_Toc109315721"/>
      <w:r w:rsidRPr="00FC0384">
        <w:rPr>
          <w:lang w:eastAsia="zh-TW"/>
        </w:rPr>
        <w:t>第</w:t>
      </w:r>
      <w:r w:rsidRPr="00FC0384">
        <w:rPr>
          <w:lang w:eastAsia="zh-TW"/>
        </w:rPr>
        <w:t xml:space="preserve"> 2.5 </w:t>
      </w:r>
      <w:r w:rsidRPr="00FC0384">
        <w:rPr>
          <w:lang w:eastAsia="zh-TW"/>
        </w:rPr>
        <w:t>節</w:t>
      </w:r>
      <w:r w:rsidRPr="00FC0384">
        <w:rPr>
          <w:lang w:eastAsia="zh-TW"/>
        </w:rPr>
        <w:tab/>
      </w:r>
      <w:r w:rsidRPr="00FC0384">
        <w:rPr>
          <w:lang w:eastAsia="zh-TW"/>
        </w:rPr>
        <w:t>在何種情況下，您可以使用計劃網絡外的藥房？</w:t>
      </w:r>
      <w:bookmarkEnd w:id="466"/>
      <w:bookmarkEnd w:id="467"/>
      <w:bookmarkEnd w:id="468"/>
      <w:bookmarkEnd w:id="469"/>
    </w:p>
    <w:p w14:paraId="6B101318" w14:textId="77777777" w:rsidR="0013793F" w:rsidRPr="00FC0384" w:rsidRDefault="0013793F" w:rsidP="001414F6">
      <w:pPr>
        <w:pStyle w:val="subheading"/>
      </w:pPr>
      <w:r w:rsidRPr="00FC0384">
        <w:rPr>
          <w:bCs/>
          <w:lang w:eastAsia="zh-TW"/>
        </w:rPr>
        <w:t>在某些情況下，您的處方藥可能有承保</w:t>
      </w:r>
    </w:p>
    <w:p w14:paraId="05A49EC0" w14:textId="77777777" w:rsidR="00444211" w:rsidRPr="00FC0384" w:rsidRDefault="0013793F" w:rsidP="00A43CE2">
      <w:r w:rsidRPr="00FC0384">
        <w:rPr>
          <w:lang w:eastAsia="zh-TW"/>
        </w:rPr>
        <w:t>通常，</w:t>
      </w:r>
      <w:r w:rsidRPr="00FC0384">
        <w:rPr>
          <w:i/>
          <w:iCs/>
          <w:lang w:eastAsia="zh-TW"/>
        </w:rPr>
        <w:t>只有</w:t>
      </w:r>
      <w:r w:rsidRPr="00FC0384">
        <w:rPr>
          <w:lang w:eastAsia="zh-TW"/>
        </w:rPr>
        <w:t>在您無法使用網絡內藥房時，我們才會承保於網絡外藥房配取的處方藥。</w:t>
      </w:r>
      <w:r w:rsidRPr="00FC0384">
        <w:rPr>
          <w:color w:val="0000FF"/>
          <w:bdr w:val="none" w:sz="0" w:space="0" w:color="auto" w:frame="1"/>
          <w:lang w:eastAsia="zh-TW"/>
        </w:rPr>
        <w:t>[</w:t>
      </w:r>
      <w:r w:rsidRPr="00FC0384">
        <w:rPr>
          <w:i/>
          <w:iCs/>
          <w:color w:val="0000FF"/>
          <w:bdr w:val="none" w:sz="0" w:space="0" w:color="auto" w:frame="1"/>
          <w:lang w:eastAsia="zh-TW"/>
        </w:rPr>
        <w:t>Insert if applicable:</w:t>
      </w:r>
      <w:r w:rsidRPr="00FC0384">
        <w:rPr>
          <w:color w:val="0000FF"/>
          <w:bdr w:val="none" w:sz="0" w:space="0" w:color="auto" w:frame="1"/>
          <w:lang w:eastAsia="zh-TW"/>
        </w:rPr>
        <w:t>為了幫助您，我們在服務區域外備有網絡內藥房，您可藉由計劃會員身份在這些藥房配取處方藥。</w:t>
      </w:r>
      <w:r w:rsidRPr="00FC0384">
        <w:rPr>
          <w:color w:val="0000FF"/>
          <w:bdr w:val="none" w:sz="0" w:space="0" w:color="auto" w:frame="1"/>
          <w:lang w:eastAsia="zh-TW"/>
        </w:rPr>
        <w:t>]</w:t>
      </w:r>
      <w:r w:rsidRPr="00FC0384">
        <w:rPr>
          <w:b/>
          <w:bCs/>
          <w:lang w:eastAsia="zh-TW"/>
        </w:rPr>
        <w:t>請先洽詢會員服務部</w:t>
      </w:r>
      <w:r w:rsidRPr="00FC0384">
        <w:rPr>
          <w:lang w:eastAsia="zh-TW"/>
        </w:rPr>
        <w:t>，以確定附近是否有網絡內藥房。您很可能需要支付在網絡外藥房購買藥物的費用與網絡內藥房承保費用之間的差額。</w:t>
      </w:r>
      <w:r w:rsidRPr="00FC0384">
        <w:rPr>
          <w:lang w:eastAsia="zh-TW"/>
        </w:rPr>
        <w:t xml:space="preserve"> </w:t>
      </w:r>
    </w:p>
    <w:p w14:paraId="7E9EB2CF" w14:textId="1C911A24" w:rsidR="0025238C" w:rsidRPr="00FC0384" w:rsidRDefault="0025238C" w:rsidP="00A43CE2">
      <w:r w:rsidRPr="00FC0384">
        <w:rPr>
          <w:color w:val="000000"/>
          <w:bdr w:val="none" w:sz="0" w:space="0" w:color="auto" w:frame="1"/>
          <w:lang w:eastAsia="zh-TW"/>
        </w:rPr>
        <w:t>在</w:t>
      </w:r>
      <w:r w:rsidRPr="00FC0384">
        <w:rPr>
          <w:color w:val="000000"/>
          <w:lang w:eastAsia="zh-TW"/>
        </w:rPr>
        <w:t>以下情形下，</w:t>
      </w:r>
      <w:r w:rsidRPr="00FC0384">
        <w:rPr>
          <w:lang w:eastAsia="zh-TW"/>
        </w:rPr>
        <w:t>我們可能會承保於網絡外藥房配取的處方藥：</w:t>
      </w:r>
    </w:p>
    <w:p w14:paraId="293EB061" w14:textId="77777777" w:rsidR="00265487" w:rsidRPr="00FC0384" w:rsidRDefault="00265487" w:rsidP="00F57B6D">
      <w:pPr>
        <w:rPr>
          <w:color w:val="0000FF"/>
        </w:rPr>
      </w:pPr>
      <w:r w:rsidRPr="00FC0384">
        <w:rPr>
          <w:i/>
          <w:iCs/>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79F7B052" w14:textId="77777777" w:rsidR="0013793F" w:rsidRPr="00FC0384" w:rsidRDefault="0013793F" w:rsidP="001414F6">
      <w:pPr>
        <w:pStyle w:val="subheading"/>
      </w:pPr>
      <w:r w:rsidRPr="00FC0384">
        <w:rPr>
          <w:bCs/>
          <w:lang w:eastAsia="zh-TW"/>
        </w:rPr>
        <w:t>如何要求計劃報銷？</w:t>
      </w:r>
    </w:p>
    <w:p w14:paraId="2E343340" w14:textId="339A4D7D" w:rsidR="0013793F" w:rsidRPr="00FC0384" w:rsidRDefault="00CF0F2F" w:rsidP="0013793F">
      <w:pPr>
        <w:autoSpaceDE w:val="0"/>
        <w:autoSpaceDN w:val="0"/>
        <w:adjustRightInd w:val="0"/>
        <w:spacing w:after="120"/>
        <w:rPr>
          <w:lang w:eastAsia="zh-TW"/>
        </w:rPr>
      </w:pPr>
      <w:r w:rsidRPr="00FC0384">
        <w:rPr>
          <w:i/>
          <w:iCs/>
          <w:color w:val="0000FF"/>
        </w:rPr>
        <w:t xml:space="preserve">[Plans with an arrangement with the State may add language to reflect that the organization is not allowed to reimburse members for Medicaid-covered benefits.] </w:t>
      </w:r>
      <w:r w:rsidRPr="00FC0384">
        <w:rPr>
          <w:lang w:eastAsia="zh-TW"/>
        </w:rPr>
        <w:t>如果您必須使用網絡外藥房，您通常將需要在配取處方藥時支付全額費用</w:t>
      </w:r>
      <w:r w:rsidRPr="00FC0384">
        <w:rPr>
          <w:color w:val="0000FF"/>
          <w:lang w:eastAsia="zh-TW"/>
        </w:rPr>
        <w:t>[</w:t>
      </w:r>
      <w:r w:rsidRPr="00FC0384">
        <w:rPr>
          <w:i/>
          <w:iCs/>
          <w:color w:val="0000FF"/>
        </w:rPr>
        <w:t>plans with cost sharing, insert:</w:t>
      </w:r>
      <w:r w:rsidRPr="00FC0384">
        <w:rPr>
          <w:color w:val="0000FF"/>
          <w:lang w:eastAsia="zh-TW"/>
        </w:rPr>
        <w:t>（而非您常規的分攤費用）</w:t>
      </w:r>
      <w:r w:rsidRPr="00FC0384">
        <w:rPr>
          <w:color w:val="0000FF"/>
          <w:lang w:eastAsia="zh-TW"/>
        </w:rPr>
        <w:t>]</w:t>
      </w:r>
      <w:r w:rsidRPr="00FC0384">
        <w:rPr>
          <w:lang w:eastAsia="zh-TW"/>
        </w:rPr>
        <w:t>。您應要求我們報銷</w:t>
      </w:r>
      <w:r w:rsidRPr="00FC0384">
        <w:rPr>
          <w:color w:val="0000FF"/>
          <w:lang w:eastAsia="zh-TW"/>
        </w:rPr>
        <w:t>[</w:t>
      </w:r>
      <w:r w:rsidRPr="00FC0384">
        <w:rPr>
          <w:i/>
          <w:iCs/>
          <w:color w:val="0000FF"/>
        </w:rPr>
        <w:t>plans with cost sharing, insert:</w:t>
      </w:r>
      <w:r w:rsidRPr="00FC0384">
        <w:rPr>
          <w:color w:val="0000FF"/>
          <w:lang w:eastAsia="zh-TW"/>
        </w:rPr>
        <w:t>我們應承擔的費用</w:t>
      </w:r>
      <w:r w:rsidRPr="00FC0384">
        <w:rPr>
          <w:color w:val="0000FF"/>
          <w:lang w:eastAsia="zh-TW"/>
        </w:rPr>
        <w:t>]</w:t>
      </w:r>
      <w:r w:rsidRPr="00FC0384">
        <w:rPr>
          <w:color w:val="0000FF"/>
          <w:lang w:eastAsia="zh-TW"/>
        </w:rPr>
        <w:t>。</w:t>
      </w:r>
      <w:r w:rsidRPr="00FC0384">
        <w:rPr>
          <w:lang w:eastAsia="zh-TW"/>
        </w:rPr>
        <w:t>（第</w:t>
      </w:r>
      <w:r w:rsidRPr="00FC0384">
        <w:rPr>
          <w:lang w:eastAsia="zh-TW"/>
        </w:rPr>
        <w:t xml:space="preserve"> 7 </w:t>
      </w:r>
      <w:r w:rsidRPr="00FC0384">
        <w:rPr>
          <w:lang w:eastAsia="zh-TW"/>
        </w:rPr>
        <w:t>章第</w:t>
      </w:r>
      <w:r w:rsidRPr="00FC0384">
        <w:rPr>
          <w:lang w:eastAsia="zh-TW"/>
        </w:rPr>
        <w:t xml:space="preserve"> 2.1 </w:t>
      </w:r>
      <w:r w:rsidRPr="00FC0384">
        <w:rPr>
          <w:lang w:eastAsia="zh-TW"/>
        </w:rPr>
        <w:t>節介紹如何要求計劃償付。）</w:t>
      </w:r>
    </w:p>
    <w:p w14:paraId="239EE2A9" w14:textId="77777777" w:rsidR="0013793F" w:rsidRPr="00FC0384" w:rsidRDefault="0013793F" w:rsidP="007C1845">
      <w:pPr>
        <w:pStyle w:val="Heading3"/>
        <w:rPr>
          <w:sz w:val="12"/>
          <w:lang w:eastAsia="zh-TW"/>
        </w:rPr>
      </w:pPr>
      <w:bookmarkStart w:id="470" w:name="_Toc102342816"/>
      <w:bookmarkStart w:id="471" w:name="_Toc68442536"/>
      <w:bookmarkStart w:id="472" w:name="_Toc471575296"/>
      <w:bookmarkStart w:id="473" w:name="_Toc228562172"/>
      <w:bookmarkStart w:id="474" w:name="_Toc109315722"/>
      <w:bookmarkStart w:id="475" w:name="_Toc115368148"/>
      <w:r w:rsidRPr="00FC0384">
        <w:rPr>
          <w:lang w:eastAsia="zh-TW"/>
        </w:rPr>
        <w:t>第</w:t>
      </w:r>
      <w:r w:rsidRPr="00FC0384">
        <w:rPr>
          <w:lang w:eastAsia="zh-TW"/>
        </w:rPr>
        <w:t xml:space="preserve"> 3 </w:t>
      </w:r>
      <w:r w:rsidRPr="00FC0384">
        <w:rPr>
          <w:lang w:eastAsia="zh-TW"/>
        </w:rPr>
        <w:t>節</w:t>
      </w:r>
      <w:r w:rsidRPr="00FC0384">
        <w:rPr>
          <w:lang w:eastAsia="zh-TW"/>
        </w:rPr>
        <w:tab/>
      </w:r>
      <w:r w:rsidRPr="00FC0384">
        <w:rPr>
          <w:lang w:eastAsia="zh-TW"/>
        </w:rPr>
        <w:t>您的藥物必須列於計劃的「藥物清單」上</w:t>
      </w:r>
      <w:bookmarkEnd w:id="470"/>
      <w:bookmarkEnd w:id="471"/>
      <w:bookmarkEnd w:id="472"/>
      <w:bookmarkEnd w:id="473"/>
      <w:bookmarkEnd w:id="474"/>
      <w:bookmarkEnd w:id="475"/>
    </w:p>
    <w:p w14:paraId="216A4104" w14:textId="77777777" w:rsidR="0013793F" w:rsidRPr="00FC0384" w:rsidRDefault="0013793F" w:rsidP="007C1845">
      <w:pPr>
        <w:pStyle w:val="Heading4"/>
        <w:rPr>
          <w:lang w:eastAsia="zh-TW"/>
        </w:rPr>
      </w:pPr>
      <w:bookmarkStart w:id="476" w:name="_Toc68442537"/>
      <w:bookmarkStart w:id="477" w:name="_Toc471575297"/>
      <w:bookmarkStart w:id="478" w:name="_Toc228562173"/>
      <w:bookmarkStart w:id="479" w:name="_Toc109315723"/>
      <w:r w:rsidRPr="00FC0384">
        <w:rPr>
          <w:lang w:eastAsia="zh-TW"/>
        </w:rPr>
        <w:t>第</w:t>
      </w:r>
      <w:r w:rsidRPr="00FC0384">
        <w:rPr>
          <w:lang w:eastAsia="zh-TW"/>
        </w:rPr>
        <w:t xml:space="preserve"> 3.1 </w:t>
      </w:r>
      <w:r w:rsidRPr="00FC0384">
        <w:rPr>
          <w:lang w:eastAsia="zh-TW"/>
        </w:rPr>
        <w:t>節</w:t>
      </w:r>
      <w:r w:rsidRPr="00FC0384">
        <w:rPr>
          <w:lang w:eastAsia="zh-TW"/>
        </w:rPr>
        <w:tab/>
      </w:r>
      <w:r w:rsidRPr="00FC0384">
        <w:rPr>
          <w:lang w:eastAsia="zh-TW"/>
        </w:rPr>
        <w:t>「藥物清單」說明何種</w:t>
      </w:r>
      <w:r w:rsidRPr="00FC0384">
        <w:rPr>
          <w:lang w:eastAsia="zh-TW"/>
        </w:rPr>
        <w:t xml:space="preserve"> D </w:t>
      </w:r>
      <w:r w:rsidRPr="00FC0384">
        <w:rPr>
          <w:lang w:eastAsia="zh-TW"/>
        </w:rPr>
        <w:t>部分藥物有承保</w:t>
      </w:r>
      <w:bookmarkEnd w:id="476"/>
      <w:bookmarkEnd w:id="477"/>
      <w:bookmarkEnd w:id="478"/>
      <w:bookmarkEnd w:id="479"/>
    </w:p>
    <w:p w14:paraId="044D0535" w14:textId="77777777" w:rsidR="008D31CF" w:rsidRPr="00FC0384" w:rsidRDefault="0013793F" w:rsidP="008D31CF">
      <w:pPr>
        <w:rPr>
          <w:lang w:eastAsia="zh-TW"/>
        </w:rPr>
      </w:pPr>
      <w:bookmarkStart w:id="480" w:name="_Toc167005619"/>
      <w:bookmarkStart w:id="481" w:name="_Toc167005927"/>
      <w:bookmarkStart w:id="482" w:name="_Toc167682500"/>
      <w:r w:rsidRPr="00FC0384">
        <w:rPr>
          <w:lang w:eastAsia="zh-TW"/>
        </w:rPr>
        <w:t>計劃有一份「</w:t>
      </w:r>
      <w:r w:rsidRPr="00FC0384">
        <w:rPr>
          <w:i/>
          <w:iCs/>
          <w:lang w:eastAsia="zh-TW"/>
        </w:rPr>
        <w:t>承保藥物清單（處方藥一覽表）</w:t>
      </w:r>
      <w:r w:rsidRPr="00FC0384">
        <w:rPr>
          <w:lang w:eastAsia="zh-TW"/>
        </w:rPr>
        <w:t>」。在本</w:t>
      </w:r>
      <w:r w:rsidRPr="00FC0384">
        <w:rPr>
          <w:i/>
          <w:iCs/>
          <w:lang w:eastAsia="zh-TW"/>
        </w:rPr>
        <w:t>承保範圍說明書</w:t>
      </w:r>
      <w:r w:rsidRPr="00FC0384">
        <w:rPr>
          <w:lang w:eastAsia="zh-TW"/>
        </w:rPr>
        <w:t>中，</w:t>
      </w:r>
      <w:r w:rsidRPr="00FC0384">
        <w:rPr>
          <w:b/>
          <w:bCs/>
          <w:lang w:eastAsia="zh-TW"/>
        </w:rPr>
        <w:t>我們將其簡稱為「藥物清單」</w:t>
      </w:r>
      <w:r w:rsidRPr="00FC0384">
        <w:rPr>
          <w:lang w:eastAsia="zh-TW"/>
        </w:rPr>
        <w:t>。</w:t>
      </w:r>
    </w:p>
    <w:p w14:paraId="19CD7210" w14:textId="19C3B069" w:rsidR="0013793F" w:rsidRPr="00FC0384" w:rsidRDefault="0013793F" w:rsidP="0013793F">
      <w:r w:rsidRPr="00FC0384">
        <w:rPr>
          <w:lang w:eastAsia="zh-TW"/>
        </w:rPr>
        <w:t>此清單上的藥物皆由計劃在醫生和藥劑師團隊的協助下選定。該清單符合</w:t>
      </w:r>
      <w:r w:rsidRPr="00FC0384">
        <w:rPr>
          <w:lang w:eastAsia="zh-TW"/>
        </w:rPr>
        <w:t xml:space="preserve"> Medicare </w:t>
      </w:r>
      <w:r w:rsidRPr="00FC0384">
        <w:rPr>
          <w:lang w:eastAsia="zh-TW"/>
        </w:rPr>
        <w:t>的要求並已獲得</w:t>
      </w:r>
      <w:r w:rsidRPr="00FC0384">
        <w:rPr>
          <w:lang w:eastAsia="zh-TW"/>
        </w:rPr>
        <w:t xml:space="preserve"> Medicare </w:t>
      </w:r>
      <w:r w:rsidRPr="00FC0384">
        <w:rPr>
          <w:lang w:eastAsia="zh-TW"/>
        </w:rPr>
        <w:t>批准。</w:t>
      </w:r>
    </w:p>
    <w:p w14:paraId="799D7EF0" w14:textId="7684F1E3" w:rsidR="008D31CF" w:rsidRPr="00FC0384" w:rsidRDefault="008D31CF" w:rsidP="008D31CF">
      <w:pPr>
        <w:spacing w:after="0" w:afterAutospacing="0"/>
      </w:pPr>
      <w:r w:rsidRPr="00FC0384">
        <w:rPr>
          <w:lang w:eastAsia="zh-TW"/>
        </w:rPr>
        <w:lastRenderedPageBreak/>
        <w:t>藥物清單包括由</w:t>
      </w:r>
      <w:r w:rsidRPr="00FC0384">
        <w:rPr>
          <w:lang w:eastAsia="zh-TW"/>
        </w:rPr>
        <w:t xml:space="preserve"> Medicare D </w:t>
      </w:r>
      <w:r w:rsidRPr="00FC0384">
        <w:rPr>
          <w:lang w:eastAsia="zh-TW"/>
        </w:rPr>
        <w:t>部分承保的藥物。除</w:t>
      </w:r>
      <w:r w:rsidRPr="00FC0384">
        <w:rPr>
          <w:lang w:eastAsia="zh-TW"/>
        </w:rPr>
        <w:t xml:space="preserve"> Medicare </w:t>
      </w:r>
      <w:r w:rsidRPr="00FC0384">
        <w:rPr>
          <w:lang w:eastAsia="zh-TW"/>
        </w:rPr>
        <w:t>承保的藥物之外，您的</w:t>
      </w:r>
      <w:r w:rsidRPr="00FC0384">
        <w:rPr>
          <w:lang w:eastAsia="zh-TW"/>
        </w:rPr>
        <w:t xml:space="preserve"> Medicaid </w:t>
      </w:r>
      <w:r w:rsidRPr="00FC0384">
        <w:rPr>
          <w:lang w:eastAsia="zh-TW"/>
        </w:rPr>
        <w:t>福利為您承保一些處方藥。</w:t>
      </w:r>
      <w:r w:rsidRPr="00FC0384">
        <w:rPr>
          <w:color w:val="0000FF"/>
          <w:lang w:eastAsia="zh-TW"/>
        </w:rPr>
        <w:t>[</w:t>
      </w:r>
      <w:r w:rsidRPr="00FC0384">
        <w:rPr>
          <w:i/>
          <w:iCs/>
          <w:color w:val="0000FF"/>
        </w:rPr>
        <w:t>Insert as appropriate:</w:t>
      </w:r>
      <w:r w:rsidRPr="00FC0384">
        <w:rPr>
          <w:color w:val="0000FF"/>
          <w:lang w:eastAsia="zh-TW"/>
        </w:rPr>
        <w:t>藥物清單告訴您如何確定</w:t>
      </w:r>
      <w:r w:rsidRPr="00FC0384">
        <w:rPr>
          <w:color w:val="0000FF"/>
          <w:lang w:eastAsia="zh-TW"/>
        </w:rPr>
        <w:t xml:space="preserve"> Medicaid </w:t>
      </w:r>
      <w:r w:rsidRPr="00FC0384">
        <w:rPr>
          <w:color w:val="0000FF"/>
          <w:lang w:eastAsia="zh-TW"/>
        </w:rPr>
        <w:t>承保的藥物。</w:t>
      </w:r>
      <w:r w:rsidRPr="00FC0384">
        <w:rPr>
          <w:i/>
          <w:iCs/>
          <w:color w:val="0000FF"/>
        </w:rPr>
        <w:t>OR</w:t>
      </w:r>
      <w:r w:rsidRPr="00FC0384">
        <w:rPr>
          <w:color w:val="0000FF"/>
          <w:lang w:eastAsia="zh-TW"/>
        </w:rPr>
        <w:t xml:space="preserve"> </w:t>
      </w:r>
      <w:r w:rsidRPr="00FC0384">
        <w:rPr>
          <w:i/>
          <w:iCs/>
          <w:color w:val="0000FF"/>
        </w:rPr>
        <w:t>[insert language about where member can learn about Medicaid drug coverage].</w:t>
      </w:r>
      <w:r w:rsidRPr="00FC0384">
        <w:rPr>
          <w:color w:val="0000FF"/>
          <w:lang w:eastAsia="zh-TW"/>
        </w:rPr>
        <w:t>]</w:t>
      </w:r>
    </w:p>
    <w:p w14:paraId="2A1BC70F" w14:textId="77777777" w:rsidR="009641B4" w:rsidRPr="00FC0384" w:rsidRDefault="0013793F" w:rsidP="00265487">
      <w:r w:rsidRPr="00FC0384">
        <w:rPr>
          <w:lang w:eastAsia="zh-TW"/>
        </w:rPr>
        <w:t>我們通常會承保計劃藥物清單上的藥物，只要您遵守其他在本章所說明的承保規則，且該藥用於醫學上認可的適應症。「醫學上認可的適應症」表示該藥的使用方式符合以下</w:t>
      </w:r>
      <w:r w:rsidRPr="00FC0384">
        <w:rPr>
          <w:i/>
          <w:iCs/>
          <w:lang w:eastAsia="zh-TW"/>
        </w:rPr>
        <w:t>任一項</w:t>
      </w:r>
      <w:r w:rsidRPr="00FC0384">
        <w:rPr>
          <w:lang w:eastAsia="zh-TW"/>
        </w:rPr>
        <w:t>：</w:t>
      </w:r>
    </w:p>
    <w:p w14:paraId="06B04652" w14:textId="63E4D5DC" w:rsidR="009641B4" w:rsidRPr="00FC0384" w:rsidRDefault="007E5F5E" w:rsidP="00134EA1">
      <w:pPr>
        <w:pStyle w:val="ListBullet"/>
        <w:numPr>
          <w:ilvl w:val="0"/>
          <w:numId w:val="113"/>
        </w:numPr>
      </w:pPr>
      <w:r w:rsidRPr="00FC0384">
        <w:rPr>
          <w:lang w:eastAsia="zh-TW"/>
        </w:rPr>
        <w:t>經美國食品藥物管理局批准可用於診斷結果或疾病（經處方）。</w:t>
      </w:r>
    </w:p>
    <w:p w14:paraId="33867049" w14:textId="50079D80" w:rsidR="0013793F" w:rsidRPr="00FC0384" w:rsidRDefault="009641B4" w:rsidP="00134EA1">
      <w:pPr>
        <w:pStyle w:val="ListBullet"/>
        <w:numPr>
          <w:ilvl w:val="0"/>
          <w:numId w:val="113"/>
        </w:numPr>
      </w:pPr>
      <w:r w:rsidRPr="00FC0384">
        <w:rPr>
          <w:i/>
          <w:iCs/>
          <w:lang w:eastAsia="zh-TW"/>
        </w:rPr>
        <w:t>或</w:t>
      </w:r>
      <w:r w:rsidRPr="00FC0384">
        <w:rPr>
          <w:i/>
          <w:iCs/>
          <w:lang w:eastAsia="zh-TW"/>
        </w:rPr>
        <w:t xml:space="preserve"> --</w:t>
      </w:r>
      <w:r w:rsidRPr="00FC0384">
        <w:rPr>
          <w:lang w:eastAsia="zh-TW"/>
        </w:rPr>
        <w:t xml:space="preserve"> </w:t>
      </w:r>
      <w:r w:rsidRPr="00FC0384">
        <w:rPr>
          <w:lang w:eastAsia="zh-TW"/>
        </w:rPr>
        <w:t>由某些參考資料提供支持，例如</w:t>
      </w:r>
      <w:r w:rsidRPr="00FC0384">
        <w:rPr>
          <w:lang w:eastAsia="zh-TW"/>
        </w:rPr>
        <w:t xml:space="preserve"> American Hospital Formulary Service Drug Information </w:t>
      </w:r>
      <w:r w:rsidRPr="00FC0384">
        <w:rPr>
          <w:lang w:eastAsia="zh-TW"/>
        </w:rPr>
        <w:t>和</w:t>
      </w:r>
      <w:r w:rsidRPr="00FC0384">
        <w:rPr>
          <w:lang w:eastAsia="zh-TW"/>
        </w:rPr>
        <w:t xml:space="preserve"> DRUGDEX Information System</w:t>
      </w:r>
      <w:r w:rsidRPr="00FC0384">
        <w:rPr>
          <w:lang w:eastAsia="zh-TW"/>
        </w:rPr>
        <w:t>。</w:t>
      </w:r>
    </w:p>
    <w:p w14:paraId="478E78B6" w14:textId="01F5629F" w:rsidR="007567BC" w:rsidRPr="00FC0384" w:rsidDel="005D66D8" w:rsidRDefault="007567BC" w:rsidP="009B719B">
      <w:pPr>
        <w:pStyle w:val="ListBullet"/>
        <w:ind w:left="0" w:firstLine="0"/>
        <w:rPr>
          <w:lang w:eastAsia="zh-TW"/>
        </w:rPr>
      </w:pPr>
      <w:r w:rsidRPr="00FC0384">
        <w:rPr>
          <w:i/>
          <w:iCs/>
          <w:color w:val="0000FF"/>
        </w:rPr>
        <w:t xml:space="preserve">[Plans that are not offering indication-based formulary design should delete this section] </w:t>
      </w:r>
      <w:r w:rsidRPr="00FC0384">
        <w:rPr>
          <w:lang w:eastAsia="zh-TW"/>
        </w:rPr>
        <w:t>部分藥物對於某些疾病可享受承保，但對於其他疾病則被視為非處方藥一覽表藥物。從我們的藥物清單和</w:t>
      </w:r>
      <w:r w:rsidRPr="00FC0384">
        <w:rPr>
          <w:lang w:eastAsia="zh-TW"/>
        </w:rPr>
        <w:t xml:space="preserve"> Medicare </w:t>
      </w:r>
      <w:r w:rsidRPr="00FC0384">
        <w:rPr>
          <w:lang w:eastAsia="zh-TW"/>
        </w:rPr>
        <w:t>計劃搜尋器中可找到這些藥物，同時註明所承保的特定疾病。</w:t>
      </w:r>
    </w:p>
    <w:p w14:paraId="7C9C22E8" w14:textId="72E83B8D" w:rsidR="009B719B" w:rsidRPr="00FC0384" w:rsidRDefault="009B719B" w:rsidP="009B719B">
      <w:pPr>
        <w:rPr>
          <w:color w:val="0000FF"/>
          <w:lang w:eastAsia="zh-TW"/>
        </w:rPr>
      </w:pPr>
      <w:bookmarkStart w:id="483" w:name="_Toc377720807"/>
      <w:r w:rsidRPr="00FC0384">
        <w:rPr>
          <w:i/>
          <w:iCs/>
          <w:color w:val="0000FF"/>
          <w:lang w:eastAsia="zh-TW"/>
        </w:rPr>
        <w:t>[Insert either of the two sentences:</w:t>
      </w:r>
      <w:r w:rsidRPr="00FC0384">
        <w:rPr>
          <w:color w:val="0000FF"/>
          <w:lang w:eastAsia="zh-TW"/>
        </w:rPr>
        <w:t>「藥物清單包含原廠藥和副廠藥。」</w:t>
      </w:r>
      <w:r w:rsidRPr="00FC0384">
        <w:rPr>
          <w:i/>
          <w:iCs/>
          <w:color w:val="0000FF"/>
          <w:lang w:eastAsia="zh-TW"/>
        </w:rPr>
        <w:t>OR</w:t>
      </w:r>
      <w:r w:rsidRPr="00FC0384">
        <w:rPr>
          <w:color w:val="0000FF"/>
          <w:lang w:eastAsia="zh-TW"/>
        </w:rPr>
        <w:t>「藥物清單包含原廠藥、副廠藥和生物仿製藥。」</w:t>
      </w:r>
      <w:r w:rsidRPr="00FC0384">
        <w:rPr>
          <w:i/>
          <w:iCs/>
          <w:color w:val="0000FF"/>
          <w:lang w:eastAsia="zh-TW"/>
        </w:rPr>
        <w:t>]</w:t>
      </w:r>
      <w:bookmarkEnd w:id="483"/>
    </w:p>
    <w:p w14:paraId="519F7183" w14:textId="04A00AE6" w:rsidR="00410599" w:rsidRPr="00FC0384" w:rsidRDefault="00410599" w:rsidP="0013793F">
      <w:pPr>
        <w:rPr>
          <w:lang w:eastAsia="zh-TW"/>
        </w:rPr>
      </w:pPr>
      <w:r w:rsidRPr="00FC0384">
        <w:rPr>
          <w:lang w:eastAsia="zh-TW"/>
        </w:rPr>
        <w:t>原廠藥是一種處方藥，以藥物製造商擁有的商標名稱進行銷售。比典型藥物（例如，基於蛋白質的藥物）更複雜的原廠藥稱為生物製品。在藥物清單上，當我們提到「藥物」時，可能是指藥品或生物製品。</w:t>
      </w:r>
    </w:p>
    <w:p w14:paraId="6CD29AEF" w14:textId="0DA206DC" w:rsidR="0013793F" w:rsidRPr="00FC0384" w:rsidRDefault="0013793F" w:rsidP="0013793F">
      <w:r w:rsidRPr="00FC0384">
        <w:rPr>
          <w:lang w:eastAsia="zh-TW"/>
        </w:rPr>
        <w:t>副廠藥是一種和原廠藥具有相同活性成分的處方藥。</w:t>
      </w:r>
      <w:r w:rsidRPr="00FC0384">
        <w:rPr>
          <w:color w:val="0000FF"/>
          <w:lang w:eastAsia="zh-TW"/>
        </w:rPr>
        <w:t>[</w:t>
      </w:r>
      <w:r w:rsidRPr="00FC0384">
        <w:rPr>
          <w:i/>
          <w:iCs/>
          <w:color w:val="0000FF"/>
        </w:rPr>
        <w:t>Insert if applicable:</w:t>
      </w:r>
      <w:r w:rsidRPr="00FC0384">
        <w:rPr>
          <w:color w:val="0000FF"/>
          <w:lang w:eastAsia="zh-TW"/>
        </w:rPr>
        <w:t>由於生物製品比典型藥物更複雜，因此它們沒有副廠版本，而是具有稱為生物仿製藥的替代藥物。</w:t>
      </w:r>
      <w:r w:rsidRPr="00FC0384">
        <w:rPr>
          <w:color w:val="0000FF"/>
          <w:lang w:eastAsia="zh-TW"/>
        </w:rPr>
        <w:t>]</w:t>
      </w:r>
      <w:r w:rsidRPr="00FC0384">
        <w:rPr>
          <w:lang w:eastAsia="zh-TW"/>
        </w:rPr>
        <w:t>一般來說，副廠藥</w:t>
      </w:r>
      <w:r w:rsidRPr="00FC0384">
        <w:rPr>
          <w:color w:val="0000FF"/>
          <w:lang w:eastAsia="zh-TW"/>
        </w:rPr>
        <w:t>[</w:t>
      </w:r>
      <w:r w:rsidRPr="00FC0384">
        <w:rPr>
          <w:i/>
          <w:iCs/>
          <w:color w:val="0000FF"/>
        </w:rPr>
        <w:t>Insert if applicable:</w:t>
      </w:r>
      <w:r w:rsidRPr="00FC0384">
        <w:rPr>
          <w:color w:val="0000FF"/>
          <w:lang w:eastAsia="zh-TW"/>
        </w:rPr>
        <w:t>和生物仿製藥</w:t>
      </w:r>
      <w:r w:rsidRPr="00FC0384">
        <w:rPr>
          <w:color w:val="0000FF"/>
          <w:lang w:eastAsia="zh-TW"/>
        </w:rPr>
        <w:t>]</w:t>
      </w:r>
      <w:r w:rsidRPr="00FC0384">
        <w:rPr>
          <w:lang w:eastAsia="zh-TW"/>
        </w:rPr>
        <w:t>與原廠藥</w:t>
      </w:r>
      <w:r w:rsidRPr="00FC0384">
        <w:rPr>
          <w:color w:val="0000FF"/>
          <w:lang w:eastAsia="zh-TW"/>
        </w:rPr>
        <w:t>[</w:t>
      </w:r>
      <w:r w:rsidRPr="00FC0384">
        <w:rPr>
          <w:i/>
          <w:iCs/>
          <w:color w:val="0000FF"/>
        </w:rPr>
        <w:t>Insert if applicable</w:t>
      </w:r>
      <w:r w:rsidRPr="00FC0384">
        <w:rPr>
          <w:color w:val="0000FF"/>
          <w:lang w:eastAsia="zh-TW"/>
        </w:rPr>
        <w:t>:</w:t>
      </w:r>
      <w:r w:rsidRPr="00FC0384">
        <w:rPr>
          <w:color w:val="0000FF"/>
          <w:lang w:eastAsia="zh-TW"/>
        </w:rPr>
        <w:t>或生物製品</w:t>
      </w:r>
      <w:r w:rsidRPr="00FC0384">
        <w:rPr>
          <w:color w:val="0000FF"/>
          <w:lang w:eastAsia="zh-TW"/>
        </w:rPr>
        <w:t>]</w:t>
      </w:r>
      <w:r w:rsidRPr="00FC0384">
        <w:rPr>
          <w:lang w:eastAsia="zh-TW"/>
        </w:rPr>
        <w:t>藥效相同，而且通常成本更低。許多原廠藥</w:t>
      </w:r>
      <w:r w:rsidRPr="00FC0384">
        <w:rPr>
          <w:color w:val="0000FF"/>
          <w:lang w:eastAsia="zh-TW"/>
        </w:rPr>
        <w:t>[</w:t>
      </w:r>
      <w:r w:rsidRPr="00FC0384">
        <w:rPr>
          <w:i/>
          <w:iCs/>
          <w:color w:val="0000FF"/>
        </w:rPr>
        <w:t>Insert if applicable:</w:t>
      </w:r>
      <w:r w:rsidRPr="00FC0384">
        <w:rPr>
          <w:color w:val="0000FF"/>
          <w:lang w:eastAsia="zh-TW"/>
        </w:rPr>
        <w:t>和某些生物製品</w:t>
      </w:r>
      <w:r w:rsidRPr="00FC0384">
        <w:rPr>
          <w:color w:val="0000FF"/>
          <w:lang w:eastAsia="zh-TW"/>
        </w:rPr>
        <w:t>]</w:t>
      </w:r>
      <w:r w:rsidRPr="00FC0384">
        <w:rPr>
          <w:lang w:eastAsia="zh-TW"/>
        </w:rPr>
        <w:t>皆有副廠藥</w:t>
      </w:r>
      <w:r w:rsidRPr="00FC0384">
        <w:rPr>
          <w:color w:val="0000FF"/>
          <w:lang w:eastAsia="zh-TW"/>
        </w:rPr>
        <w:t>[</w:t>
      </w:r>
      <w:r w:rsidRPr="00FC0384">
        <w:rPr>
          <w:i/>
          <w:iCs/>
          <w:color w:val="0000FF"/>
        </w:rPr>
        <w:t>Insert if applicable</w:t>
      </w:r>
      <w:r w:rsidRPr="00FC0384">
        <w:rPr>
          <w:color w:val="0000FF"/>
          <w:lang w:eastAsia="zh-TW"/>
        </w:rPr>
        <w:t>:</w:t>
      </w:r>
      <w:r w:rsidRPr="00FC0384">
        <w:rPr>
          <w:color w:val="0000FF"/>
          <w:lang w:eastAsia="zh-TW"/>
        </w:rPr>
        <w:t>或生物仿製藥</w:t>
      </w:r>
      <w:r w:rsidRPr="00FC0384">
        <w:rPr>
          <w:color w:val="0000FF"/>
          <w:lang w:eastAsia="zh-TW"/>
        </w:rPr>
        <w:t>]</w:t>
      </w:r>
      <w:r w:rsidRPr="00FC0384">
        <w:rPr>
          <w:color w:val="000000" w:themeColor="text1"/>
          <w:lang w:eastAsia="zh-TW"/>
        </w:rPr>
        <w:t>可供替代。</w:t>
      </w:r>
    </w:p>
    <w:p w14:paraId="668EB5B0" w14:textId="77777777" w:rsidR="0048295C" w:rsidRPr="00FC0384" w:rsidRDefault="00DE217A" w:rsidP="00DE217A">
      <w:pPr>
        <w:rPr>
          <w:color w:val="0000FF"/>
        </w:rPr>
      </w:pPr>
      <w:r w:rsidRPr="00FC0384">
        <w:rPr>
          <w:color w:val="0000FF"/>
          <w:lang w:eastAsia="zh-TW"/>
        </w:rPr>
        <w:t>[</w:t>
      </w:r>
      <w:r w:rsidRPr="00FC0384">
        <w:rPr>
          <w:i/>
          <w:iCs/>
          <w:color w:val="0000FF"/>
        </w:rPr>
        <w:t>Insert if applicable:</w:t>
      </w:r>
    </w:p>
    <w:p w14:paraId="0BDD0C50" w14:textId="77777777" w:rsidR="0048295C" w:rsidRPr="00FC0384" w:rsidRDefault="00543822" w:rsidP="00E832F2">
      <w:pPr>
        <w:pStyle w:val="subheading"/>
        <w:rPr>
          <w:color w:val="0000FF"/>
        </w:rPr>
      </w:pPr>
      <w:r w:rsidRPr="00FC0384">
        <w:rPr>
          <w:bCs/>
          <w:color w:val="0000FF"/>
          <w:lang w:eastAsia="zh-TW"/>
        </w:rPr>
        <w:t>非處方藥</w:t>
      </w:r>
    </w:p>
    <w:p w14:paraId="3A2E17B4" w14:textId="207386AA" w:rsidR="00DE217A" w:rsidRPr="00FC0384" w:rsidRDefault="00DE217A" w:rsidP="00DE217A">
      <w:pPr>
        <w:rPr>
          <w:color w:val="0000FF"/>
        </w:rPr>
      </w:pPr>
      <w:r w:rsidRPr="00FC0384">
        <w:rPr>
          <w:color w:val="0000FF"/>
          <w:lang w:eastAsia="zh-TW"/>
        </w:rPr>
        <w:t>我們的計劃也承保某些非處方藥。某些非處方藥的價格比處方藥低，但療效與處方藥相同。如需瞭解更多資訊，請致電會員服務部。</w:t>
      </w:r>
      <w:r w:rsidRPr="00FC0384">
        <w:rPr>
          <w:color w:val="0000FF"/>
          <w:lang w:eastAsia="zh-TW"/>
        </w:rPr>
        <w:t xml:space="preserve">] </w:t>
      </w:r>
      <w:r w:rsidRPr="00FC0384">
        <w:rPr>
          <w:i/>
          <w:iCs/>
          <w:color w:val="0000FF"/>
        </w:rPr>
        <w:t>[Plans that offer both a Part C and Part D over the counter benefit should explain i) what can be purchased by each program, ii) what can be purchased by both programs, iii) the effects of using one program or the other.]</w:t>
      </w:r>
    </w:p>
    <w:p w14:paraId="1550288A" w14:textId="77777777" w:rsidR="0013793F" w:rsidRPr="00FC0384" w:rsidRDefault="0013793F" w:rsidP="001414F6">
      <w:pPr>
        <w:pStyle w:val="subheading"/>
      </w:pPr>
      <w:r w:rsidRPr="00FC0384">
        <w:rPr>
          <w:bCs/>
          <w:lang w:eastAsia="zh-TW"/>
        </w:rPr>
        <w:lastRenderedPageBreak/>
        <w:t>哪些藥物不在藥物清單上？</w:t>
      </w:r>
    </w:p>
    <w:p w14:paraId="3F2FE8EF" w14:textId="77777777" w:rsidR="00F1429A" w:rsidRPr="00FC0384" w:rsidRDefault="00F1429A" w:rsidP="0013793F">
      <w:pPr>
        <w:spacing w:after="0" w:afterAutospacing="0"/>
        <w:rPr>
          <w:i/>
          <w:color w:val="0000FF"/>
        </w:rPr>
      </w:pPr>
      <w:r w:rsidRPr="00FC0384">
        <w:rPr>
          <w:i/>
          <w:iCs/>
          <w:color w:val="0000FF"/>
        </w:rPr>
        <w:t>[If the plan does not include Medicaid-covered drugs on the Drug List, add information indicating that these drugs are not included and where the member can find this information.]</w:t>
      </w:r>
    </w:p>
    <w:p w14:paraId="2C07F882" w14:textId="77777777" w:rsidR="0013793F" w:rsidRPr="00FC0384" w:rsidRDefault="0013793F" w:rsidP="00265487">
      <w:pPr>
        <w:keepNext/>
      </w:pPr>
      <w:r w:rsidRPr="00FC0384">
        <w:rPr>
          <w:lang w:eastAsia="zh-TW"/>
        </w:rPr>
        <w:t>本計劃並未承保所有的處方藥。</w:t>
      </w:r>
    </w:p>
    <w:p w14:paraId="48D56B58" w14:textId="77777777" w:rsidR="0013793F" w:rsidRPr="00FC0384" w:rsidRDefault="0013793F" w:rsidP="00134EA1">
      <w:pPr>
        <w:pStyle w:val="ListBullet"/>
        <w:numPr>
          <w:ilvl w:val="0"/>
          <w:numId w:val="114"/>
        </w:numPr>
      </w:pPr>
      <w:r w:rsidRPr="00FC0384">
        <w:rPr>
          <w:lang w:eastAsia="zh-TW"/>
        </w:rPr>
        <w:t>在某些情況下，法律並不允許任何</w:t>
      </w:r>
      <w:r w:rsidRPr="00FC0384">
        <w:rPr>
          <w:lang w:eastAsia="zh-TW"/>
        </w:rPr>
        <w:t xml:space="preserve"> Medicare </w:t>
      </w:r>
      <w:r w:rsidRPr="00FC0384">
        <w:rPr>
          <w:lang w:eastAsia="zh-TW"/>
        </w:rPr>
        <w:t>計劃承保某些類型的藥物（更多資訊請參見本章</w:t>
      </w:r>
      <w:r w:rsidRPr="00FC0384">
        <w:rPr>
          <w:lang w:eastAsia="zh-TW"/>
        </w:rPr>
        <w:t xml:space="preserve"> 7.1 </w:t>
      </w:r>
      <w:r w:rsidRPr="00FC0384">
        <w:rPr>
          <w:lang w:eastAsia="zh-TW"/>
        </w:rPr>
        <w:t>節）。</w:t>
      </w:r>
    </w:p>
    <w:p w14:paraId="7433448A" w14:textId="77777777" w:rsidR="00462968" w:rsidRPr="00FC0384" w:rsidRDefault="00462968" w:rsidP="00134EA1">
      <w:pPr>
        <w:pStyle w:val="ListBullet"/>
        <w:numPr>
          <w:ilvl w:val="0"/>
          <w:numId w:val="114"/>
        </w:numPr>
      </w:pPr>
      <w:bookmarkStart w:id="484" w:name="_Toc109315724"/>
      <w:bookmarkStart w:id="485" w:name="_Toc228562174"/>
      <w:bookmarkStart w:id="486" w:name="_Toc471575298"/>
      <w:bookmarkStart w:id="487" w:name="_Toc68442538"/>
      <w:r w:rsidRPr="00FC0384">
        <w:rPr>
          <w:lang w:eastAsia="zh-TW"/>
        </w:rPr>
        <w:t>還有一些情況則是，我們決定不將某種特定的藥物包含在藥物清單內。在某些情況下，您可能可以獲得不在藥物清單上的藥物。有關詳細資訊，請參見第</w:t>
      </w:r>
      <w:r w:rsidRPr="00FC0384">
        <w:rPr>
          <w:lang w:eastAsia="zh-TW"/>
        </w:rPr>
        <w:t xml:space="preserve"> 9 </w:t>
      </w:r>
      <w:r w:rsidRPr="00FC0384">
        <w:rPr>
          <w:lang w:eastAsia="zh-TW"/>
        </w:rPr>
        <w:t>章。</w:t>
      </w:r>
    </w:p>
    <w:p w14:paraId="634838BC" w14:textId="77777777" w:rsidR="0013793F" w:rsidRPr="00B92688" w:rsidRDefault="0013793F" w:rsidP="007C1845">
      <w:pPr>
        <w:pStyle w:val="Heading4"/>
        <w:rPr>
          <w:sz w:val="4"/>
        </w:rPr>
      </w:pPr>
      <w:r w:rsidRPr="00FC0384">
        <w:rPr>
          <w:lang w:eastAsia="zh-TW"/>
        </w:rPr>
        <w:t>第</w:t>
      </w:r>
      <w:r w:rsidRPr="00FC0384">
        <w:rPr>
          <w:lang w:eastAsia="zh-TW"/>
        </w:rPr>
        <w:t xml:space="preserve"> 3.2 </w:t>
      </w:r>
      <w:r w:rsidRPr="00FC0384">
        <w:rPr>
          <w:lang w:eastAsia="zh-TW"/>
        </w:rPr>
        <w:t>節</w:t>
      </w:r>
      <w:r w:rsidRPr="00FC0384">
        <w:rPr>
          <w:lang w:eastAsia="zh-TW"/>
        </w:rPr>
        <w:tab/>
      </w:r>
      <w:r w:rsidRPr="00FC0384">
        <w:rPr>
          <w:lang w:eastAsia="zh-TW"/>
        </w:rPr>
        <w:t>藥物清單上的藥物共有</w:t>
      </w:r>
      <w:r w:rsidRPr="00FC0384">
        <w:rPr>
          <w:lang w:eastAsia="zh-TW"/>
        </w:rPr>
        <w:t xml:space="preserve"> </w:t>
      </w:r>
      <w:r w:rsidRPr="00FC0384">
        <w:rPr>
          <w:i/>
          <w:iCs/>
          <w:color w:val="0000FF"/>
        </w:rPr>
        <w:t>[insert number of tiers]</w:t>
      </w:r>
      <w:r w:rsidRPr="00FC0384">
        <w:rPr>
          <w:b w:val="0"/>
          <w:bCs w:val="0"/>
          <w:lang w:eastAsia="zh-TW"/>
        </w:rPr>
        <w:t xml:space="preserve"> </w:t>
      </w:r>
      <w:r w:rsidRPr="00B92688">
        <w:rPr>
          <w:lang w:eastAsia="zh-TW"/>
        </w:rPr>
        <w:t>種「分攤費用等級」</w:t>
      </w:r>
      <w:bookmarkEnd w:id="484"/>
      <w:bookmarkEnd w:id="485"/>
      <w:bookmarkEnd w:id="486"/>
      <w:bookmarkEnd w:id="487"/>
    </w:p>
    <w:p w14:paraId="64B57044" w14:textId="5C245C4D" w:rsidR="0013793F" w:rsidRPr="00FC0384" w:rsidRDefault="0013793F" w:rsidP="00CB57A4">
      <w:pPr>
        <w:keepNext/>
        <w:spacing w:after="0" w:afterAutospacing="0"/>
        <w:rPr>
          <w:i/>
          <w:color w:val="0000FF"/>
        </w:rPr>
      </w:pPr>
      <w:r w:rsidRPr="00FC0384">
        <w:rPr>
          <w:i/>
          <w:iCs/>
          <w:color w:val="0000FF"/>
        </w:rPr>
        <w:t>[Plans that do not use drug tiers should omit this section.]</w:t>
      </w:r>
    </w:p>
    <w:p w14:paraId="1FA0D718" w14:textId="77777777" w:rsidR="0013793F" w:rsidRPr="00FC0384" w:rsidRDefault="0013793F" w:rsidP="00265487">
      <w:pPr>
        <w:rPr>
          <w:lang w:eastAsia="zh-TW"/>
        </w:rPr>
      </w:pPr>
      <w:r w:rsidRPr="00FC0384">
        <w:rPr>
          <w:lang w:eastAsia="zh-TW"/>
        </w:rPr>
        <w:t>本計劃藥物清單上的每種藥物皆屬於</w:t>
      </w:r>
      <w:r w:rsidRPr="00FC0384">
        <w:rPr>
          <w:lang w:eastAsia="zh-TW"/>
        </w:rPr>
        <w:t xml:space="preserve"> </w:t>
      </w:r>
      <w:r w:rsidRPr="00FC0384">
        <w:rPr>
          <w:i/>
          <w:iCs/>
          <w:color w:val="0000FF"/>
        </w:rPr>
        <w:t>[insert number of tiers]</w:t>
      </w:r>
      <w:r w:rsidRPr="00FC0384">
        <w:rPr>
          <w:lang w:eastAsia="zh-TW"/>
        </w:rPr>
        <w:t xml:space="preserve"> </w:t>
      </w:r>
      <w:r w:rsidRPr="00FC0384">
        <w:rPr>
          <w:lang w:eastAsia="zh-TW"/>
        </w:rPr>
        <w:t>種分攤費用等級中的一種。通常，分攤費用的等級越高，您藥物的費用就越高：</w:t>
      </w:r>
    </w:p>
    <w:p w14:paraId="34E6B6AD" w14:textId="01D49BC5" w:rsidR="00030FFE" w:rsidRPr="00FC0384" w:rsidRDefault="00030FFE" w:rsidP="00134EA1">
      <w:pPr>
        <w:pStyle w:val="ListBullet"/>
        <w:numPr>
          <w:ilvl w:val="0"/>
          <w:numId w:val="115"/>
        </w:numPr>
      </w:pPr>
      <w:r w:rsidRPr="00FC0384">
        <w:rPr>
          <w:i/>
          <w:iCs/>
          <w:color w:val="0000FF"/>
        </w:rPr>
        <w:t>[Plans should briefly describe each tier (e.g., Cost-Sharing Tier 1 includes generic drugs). Indicate which is the lowest tier and which is the highest tier.]</w:t>
      </w:r>
    </w:p>
    <w:p w14:paraId="58403B5A" w14:textId="77777777" w:rsidR="0013793F" w:rsidRPr="00FC0384" w:rsidRDefault="0013793F" w:rsidP="00265487">
      <w:r w:rsidRPr="00FC0384">
        <w:rPr>
          <w:lang w:eastAsia="zh-TW"/>
        </w:rPr>
        <w:t>如要瞭解您的藥物屬於哪個分攤費用等級，請查詢計劃的藥物清單。</w:t>
      </w:r>
    </w:p>
    <w:p w14:paraId="3331D5B8" w14:textId="77777777" w:rsidR="0013793F" w:rsidRPr="00FC0384" w:rsidRDefault="0013793F" w:rsidP="0013793F">
      <w:pPr>
        <w:rPr>
          <w:i/>
        </w:rPr>
      </w:pPr>
      <w:r w:rsidRPr="00FC0384">
        <w:rPr>
          <w:lang w:eastAsia="zh-TW"/>
        </w:rPr>
        <w:t>對於每個分攤費用等級，您分別須為藥物支付的金額列於第</w:t>
      </w:r>
      <w:r w:rsidRPr="00FC0384">
        <w:rPr>
          <w:lang w:eastAsia="zh-TW"/>
        </w:rPr>
        <w:t xml:space="preserve"> 6 </w:t>
      </w:r>
      <w:r w:rsidRPr="00FC0384">
        <w:rPr>
          <w:lang w:eastAsia="zh-TW"/>
        </w:rPr>
        <w:t>章（</w:t>
      </w:r>
      <w:r w:rsidRPr="00FC0384">
        <w:rPr>
          <w:i/>
          <w:iCs/>
          <w:lang w:eastAsia="zh-TW"/>
        </w:rPr>
        <w:t>對於</w:t>
      </w:r>
      <w:r w:rsidRPr="00FC0384">
        <w:rPr>
          <w:i/>
          <w:iCs/>
          <w:lang w:eastAsia="zh-TW"/>
        </w:rPr>
        <w:t xml:space="preserve"> D </w:t>
      </w:r>
      <w:r w:rsidRPr="00FC0384">
        <w:rPr>
          <w:i/>
          <w:iCs/>
          <w:lang w:eastAsia="zh-TW"/>
        </w:rPr>
        <w:t>部份處方藥您須支付的費用</w:t>
      </w:r>
      <w:r w:rsidRPr="00FC0384">
        <w:rPr>
          <w:lang w:eastAsia="zh-TW"/>
        </w:rPr>
        <w:t>）。</w:t>
      </w:r>
    </w:p>
    <w:p w14:paraId="19E0CE82" w14:textId="77777777" w:rsidR="0013793F" w:rsidRPr="00FC0384" w:rsidRDefault="0013793F" w:rsidP="007C1845">
      <w:pPr>
        <w:pStyle w:val="Heading4"/>
        <w:rPr>
          <w:sz w:val="12"/>
        </w:rPr>
      </w:pPr>
      <w:bookmarkStart w:id="488" w:name="_Toc68442539"/>
      <w:bookmarkStart w:id="489" w:name="_Toc471575299"/>
      <w:bookmarkStart w:id="490" w:name="_Toc228562175"/>
      <w:bookmarkStart w:id="491" w:name="_Toc109315725"/>
      <w:r w:rsidRPr="00FC0384">
        <w:rPr>
          <w:lang w:eastAsia="zh-TW"/>
        </w:rPr>
        <w:t>第</w:t>
      </w:r>
      <w:r w:rsidRPr="00FC0384">
        <w:rPr>
          <w:lang w:eastAsia="zh-TW"/>
        </w:rPr>
        <w:t xml:space="preserve"> 3.3 </w:t>
      </w:r>
      <w:r w:rsidRPr="00FC0384">
        <w:rPr>
          <w:lang w:eastAsia="zh-TW"/>
        </w:rPr>
        <w:t>節</w:t>
      </w:r>
      <w:r w:rsidRPr="00FC0384">
        <w:rPr>
          <w:lang w:eastAsia="zh-TW"/>
        </w:rPr>
        <w:tab/>
      </w:r>
      <w:r w:rsidRPr="00FC0384">
        <w:rPr>
          <w:lang w:eastAsia="zh-TW"/>
        </w:rPr>
        <w:t>如何得知某種特定的藥物是否有列於藥物清單上？</w:t>
      </w:r>
      <w:bookmarkEnd w:id="488"/>
      <w:bookmarkEnd w:id="489"/>
      <w:bookmarkEnd w:id="490"/>
      <w:bookmarkEnd w:id="491"/>
    </w:p>
    <w:p w14:paraId="605F22D2" w14:textId="77777777" w:rsidR="0013793F" w:rsidRPr="00FC0384" w:rsidRDefault="0013793F" w:rsidP="00265487">
      <w:pPr>
        <w:keepNext/>
      </w:pPr>
      <w:r w:rsidRPr="00FC0384">
        <w:rPr>
          <w:lang w:eastAsia="zh-TW"/>
        </w:rPr>
        <w:t>您有</w:t>
      </w:r>
      <w:r w:rsidRPr="00FC0384">
        <w:rPr>
          <w:lang w:eastAsia="zh-TW"/>
        </w:rPr>
        <w:t xml:space="preserve"> </w:t>
      </w:r>
      <w:r w:rsidRPr="00FC0384">
        <w:rPr>
          <w:i/>
          <w:iCs/>
          <w:color w:val="0000FF"/>
        </w:rPr>
        <w:t>[insert number]</w:t>
      </w:r>
      <w:r w:rsidRPr="00FC0384">
        <w:rPr>
          <w:lang w:eastAsia="zh-TW"/>
        </w:rPr>
        <w:t xml:space="preserve"> </w:t>
      </w:r>
      <w:r w:rsidRPr="00FC0384">
        <w:rPr>
          <w:lang w:eastAsia="zh-TW"/>
        </w:rPr>
        <w:t>種方法進行查詢：</w:t>
      </w:r>
    </w:p>
    <w:p w14:paraId="3CC7CB13" w14:textId="77777777" w:rsidR="0013793F" w:rsidRPr="00FC0384" w:rsidRDefault="0013793F" w:rsidP="002451BA">
      <w:pPr>
        <w:numPr>
          <w:ilvl w:val="0"/>
          <w:numId w:val="2"/>
        </w:numPr>
        <w:tabs>
          <w:tab w:val="left" w:pos="720"/>
          <w:tab w:val="left" w:pos="1260"/>
        </w:tabs>
        <w:spacing w:before="120" w:beforeAutospacing="0" w:after="120" w:afterAutospacing="0"/>
      </w:pPr>
      <w:r w:rsidRPr="00FC0384">
        <w:rPr>
          <w:lang w:eastAsia="zh-TW"/>
        </w:rPr>
        <w:t>查閱我們</w:t>
      </w:r>
      <w:r w:rsidRPr="00FC0384">
        <w:rPr>
          <w:color w:val="0000FF"/>
          <w:lang w:eastAsia="zh-TW"/>
        </w:rPr>
        <w:t>[</w:t>
      </w:r>
      <w:r w:rsidRPr="00FC0384">
        <w:rPr>
          <w:i/>
          <w:iCs/>
          <w:color w:val="0000FF"/>
        </w:rPr>
        <w:t>insert</w:t>
      </w:r>
      <w:r w:rsidRPr="00FC0384">
        <w:rPr>
          <w:color w:val="0000FF"/>
          <w:lang w:eastAsia="zh-TW"/>
        </w:rPr>
        <w:t>:</w:t>
      </w:r>
      <w:r w:rsidRPr="00FC0384">
        <w:rPr>
          <w:color w:val="0000FF"/>
          <w:lang w:eastAsia="zh-TW"/>
        </w:rPr>
        <w:t>郵寄給您</w:t>
      </w:r>
      <w:r w:rsidRPr="00FC0384">
        <w:rPr>
          <w:color w:val="0000FF"/>
          <w:lang w:eastAsia="zh-TW"/>
        </w:rPr>
        <w:t>] OR [</w:t>
      </w:r>
      <w:r w:rsidRPr="00FC0384">
        <w:rPr>
          <w:i/>
          <w:iCs/>
          <w:color w:val="0000FF"/>
        </w:rPr>
        <w:t>insert</w:t>
      </w:r>
      <w:r w:rsidRPr="00FC0384">
        <w:rPr>
          <w:color w:val="0000FF"/>
          <w:lang w:eastAsia="zh-TW"/>
        </w:rPr>
        <w:t>:</w:t>
      </w:r>
      <w:r w:rsidRPr="00FC0384">
        <w:rPr>
          <w:color w:val="0000FF"/>
          <w:lang w:eastAsia="zh-TW"/>
        </w:rPr>
        <w:t>以電子方式提供</w:t>
      </w:r>
      <w:r w:rsidRPr="00FC0384">
        <w:rPr>
          <w:color w:val="0000FF"/>
          <w:lang w:eastAsia="zh-TW"/>
        </w:rPr>
        <w:t>]</w:t>
      </w:r>
      <w:r w:rsidRPr="00B92688">
        <w:rPr>
          <w:color w:val="000000" w:themeColor="text1"/>
          <w:lang w:eastAsia="zh-TW"/>
        </w:rPr>
        <w:t>的最新藥物清單</w:t>
      </w:r>
      <w:r w:rsidRPr="00FC0384">
        <w:rPr>
          <w:lang w:eastAsia="zh-TW"/>
        </w:rPr>
        <w:t>。</w:t>
      </w:r>
      <w:r w:rsidRPr="00FC0384">
        <w:rPr>
          <w:color w:val="0000FF"/>
          <w:lang w:eastAsia="zh-TW"/>
        </w:rPr>
        <w:t>[</w:t>
      </w:r>
      <w:r w:rsidRPr="00FC0384">
        <w:rPr>
          <w:i/>
          <w:iCs/>
          <w:color w:val="0000FF"/>
          <w:lang w:eastAsia="zh-TW"/>
        </w:rPr>
        <w:t>Insert if applicable:</w:t>
      </w:r>
      <w:r w:rsidRPr="00FC0384">
        <w:rPr>
          <w:color w:val="0000FF"/>
          <w:lang w:eastAsia="zh-TW"/>
        </w:rPr>
        <w:t>（請注意：我們提供的藥物清單上載有會員最常用的承保藥物的資訊。然而，我們還承保藥物清單上未列出的其他藥物。如果您的某種藥物不在藥物清單上，您應瀏覽我們的網站或聯絡會員服務部以確認我們是否承保此藥。）</w:t>
      </w:r>
      <w:r w:rsidRPr="00FC0384">
        <w:rPr>
          <w:color w:val="0000FF"/>
          <w:lang w:eastAsia="zh-TW"/>
        </w:rPr>
        <w:t>]</w:t>
      </w:r>
    </w:p>
    <w:p w14:paraId="57C66A3F" w14:textId="77777777" w:rsidR="0013793F" w:rsidRPr="00FC0384" w:rsidRDefault="0013793F" w:rsidP="002451BA">
      <w:pPr>
        <w:numPr>
          <w:ilvl w:val="0"/>
          <w:numId w:val="2"/>
        </w:numPr>
        <w:tabs>
          <w:tab w:val="left" w:pos="720"/>
          <w:tab w:val="left" w:pos="1260"/>
        </w:tabs>
        <w:spacing w:before="120" w:beforeAutospacing="0" w:after="120" w:afterAutospacing="0"/>
      </w:pPr>
      <w:r w:rsidRPr="00FC0384">
        <w:rPr>
          <w:lang w:eastAsia="zh-TW"/>
        </w:rPr>
        <w:t>您可瀏覽本計劃的網站</w:t>
      </w:r>
      <w:r w:rsidRPr="00FC0384">
        <w:rPr>
          <w:lang w:eastAsia="zh-TW"/>
        </w:rPr>
        <w:t xml:space="preserve"> (</w:t>
      </w:r>
      <w:r w:rsidRPr="00FC0384">
        <w:rPr>
          <w:i/>
          <w:iCs/>
          <w:color w:val="0000FF"/>
        </w:rPr>
        <w:t>[insert URL]</w:t>
      </w:r>
      <w:r w:rsidRPr="00FC0384">
        <w:rPr>
          <w:lang w:eastAsia="zh-TW"/>
        </w:rPr>
        <w:t>)</w:t>
      </w:r>
      <w:r w:rsidRPr="00FC0384">
        <w:rPr>
          <w:lang w:eastAsia="zh-TW"/>
        </w:rPr>
        <w:t>。網站上的藥物清單始終為最新版本。</w:t>
      </w:r>
    </w:p>
    <w:p w14:paraId="71E6E4A0" w14:textId="68299212" w:rsidR="0013793F" w:rsidRPr="00FC0384" w:rsidRDefault="0013793F" w:rsidP="002451BA">
      <w:pPr>
        <w:numPr>
          <w:ilvl w:val="0"/>
          <w:numId w:val="2"/>
        </w:numPr>
        <w:tabs>
          <w:tab w:val="left" w:pos="720"/>
          <w:tab w:val="left" w:pos="1260"/>
        </w:tabs>
        <w:spacing w:before="120" w:beforeAutospacing="0" w:after="120" w:afterAutospacing="0"/>
      </w:pPr>
      <w:r w:rsidRPr="00FC0384">
        <w:rPr>
          <w:lang w:eastAsia="zh-TW"/>
        </w:rPr>
        <w:t>致電會員服務部，查詢某種特定的藥物是否有列於計劃的藥物清單上，或索要一份該清單的副本。</w:t>
      </w:r>
      <w:r w:rsidRPr="00FC0384">
        <w:rPr>
          <w:lang w:eastAsia="zh-TW"/>
        </w:rPr>
        <w:t xml:space="preserve"> </w:t>
      </w:r>
    </w:p>
    <w:p w14:paraId="1DD5AD29" w14:textId="5ED4DB10" w:rsidR="00030FFE" w:rsidRPr="00FC0384" w:rsidRDefault="00030FFE" w:rsidP="002451BA">
      <w:pPr>
        <w:numPr>
          <w:ilvl w:val="0"/>
          <w:numId w:val="2"/>
        </w:numPr>
        <w:tabs>
          <w:tab w:val="left" w:pos="720"/>
          <w:tab w:val="left" w:pos="1260"/>
        </w:tabs>
        <w:spacing w:before="120" w:beforeAutospacing="0" w:after="120" w:afterAutospacing="0"/>
      </w:pPr>
      <w:r w:rsidRPr="00FC0384">
        <w:rPr>
          <w:i/>
          <w:iCs/>
          <w:color w:val="0000FF"/>
        </w:rPr>
        <w:lastRenderedPageBreak/>
        <w:t>[Plans may insert additional ways to find out if a drug is on the Drug List.]</w:t>
      </w:r>
    </w:p>
    <w:p w14:paraId="73B4901B" w14:textId="77777777" w:rsidR="0013793F" w:rsidRPr="00FC0384" w:rsidRDefault="0013793F" w:rsidP="007C1845">
      <w:pPr>
        <w:pStyle w:val="Heading3"/>
        <w:rPr>
          <w:sz w:val="12"/>
        </w:rPr>
      </w:pPr>
      <w:bookmarkStart w:id="492" w:name="_Toc102342817"/>
      <w:bookmarkStart w:id="493" w:name="_Toc68442540"/>
      <w:bookmarkStart w:id="494" w:name="_Toc471575300"/>
      <w:bookmarkStart w:id="495" w:name="_Toc228562176"/>
      <w:bookmarkStart w:id="496" w:name="_Toc109315726"/>
      <w:bookmarkStart w:id="497" w:name="_Toc115368149"/>
      <w:r w:rsidRPr="00FC0384">
        <w:rPr>
          <w:lang w:eastAsia="zh-TW"/>
        </w:rPr>
        <w:t>第</w:t>
      </w:r>
      <w:r w:rsidRPr="00FC0384">
        <w:rPr>
          <w:lang w:eastAsia="zh-TW"/>
        </w:rPr>
        <w:t xml:space="preserve"> 4 </w:t>
      </w:r>
      <w:r w:rsidRPr="00FC0384">
        <w:rPr>
          <w:lang w:eastAsia="zh-TW"/>
        </w:rPr>
        <w:t>節</w:t>
      </w:r>
      <w:r w:rsidRPr="00FC0384">
        <w:rPr>
          <w:lang w:eastAsia="zh-TW"/>
        </w:rPr>
        <w:tab/>
      </w:r>
      <w:r w:rsidRPr="00FC0384">
        <w:rPr>
          <w:lang w:eastAsia="zh-TW"/>
        </w:rPr>
        <w:t>某些藥物具有承保範圍限制</w:t>
      </w:r>
      <w:bookmarkEnd w:id="492"/>
      <w:bookmarkEnd w:id="493"/>
      <w:bookmarkEnd w:id="494"/>
      <w:bookmarkEnd w:id="495"/>
      <w:bookmarkEnd w:id="496"/>
      <w:bookmarkEnd w:id="497"/>
    </w:p>
    <w:p w14:paraId="71095BC9" w14:textId="77777777" w:rsidR="0013793F" w:rsidRPr="00FC0384" w:rsidRDefault="0013793F" w:rsidP="007C1845">
      <w:pPr>
        <w:pStyle w:val="Heading4"/>
      </w:pPr>
      <w:bookmarkStart w:id="498" w:name="_Toc68442541"/>
      <w:bookmarkStart w:id="499" w:name="_Toc471575301"/>
      <w:bookmarkStart w:id="500" w:name="_Toc228562177"/>
      <w:bookmarkStart w:id="501" w:name="_Toc109315727"/>
      <w:r w:rsidRPr="00FC0384">
        <w:rPr>
          <w:lang w:eastAsia="zh-TW"/>
        </w:rPr>
        <w:t>第</w:t>
      </w:r>
      <w:r w:rsidRPr="00FC0384">
        <w:rPr>
          <w:lang w:eastAsia="zh-TW"/>
        </w:rPr>
        <w:t xml:space="preserve"> 4.1 </w:t>
      </w:r>
      <w:r w:rsidRPr="00FC0384">
        <w:rPr>
          <w:lang w:eastAsia="zh-TW"/>
        </w:rPr>
        <w:t>節</w:t>
      </w:r>
      <w:r w:rsidRPr="00FC0384">
        <w:rPr>
          <w:lang w:eastAsia="zh-TW"/>
        </w:rPr>
        <w:tab/>
      </w:r>
      <w:r w:rsidRPr="00FC0384">
        <w:rPr>
          <w:lang w:eastAsia="zh-TW"/>
        </w:rPr>
        <w:t>為何某些藥物有限制？</w:t>
      </w:r>
      <w:bookmarkEnd w:id="498"/>
      <w:bookmarkEnd w:id="499"/>
      <w:bookmarkEnd w:id="500"/>
      <w:bookmarkEnd w:id="501"/>
    </w:p>
    <w:p w14:paraId="6985C4A1" w14:textId="7E801443" w:rsidR="0013793F" w:rsidRPr="00FC0384" w:rsidRDefault="0013793F" w:rsidP="00C16CF5">
      <w:pPr>
        <w:rPr>
          <w:lang w:eastAsia="zh-TW"/>
        </w:rPr>
      </w:pPr>
      <w:r w:rsidRPr="00FC0384">
        <w:rPr>
          <w:lang w:eastAsia="zh-TW"/>
        </w:rPr>
        <w:t>對於某些處方藥，特殊的規則限制了計劃如何與何時才可承保。醫生與藥劑師團隊制訂了這些規則，來協助您和您的提供者最有效地使用藥物。如要確定這些限制是否適用於您使用（或想要使用）的藥物，請查閱藥物清單。如果一種安全且費用較低的藥物和較昂貴的藥物效果相同時，計劃的規則將鼓勵您與您的醫療服務提供者使用費用較低的藥物。</w:t>
      </w:r>
      <w:r w:rsidRPr="00FC0384">
        <w:rPr>
          <w:lang w:eastAsia="zh-TW"/>
        </w:rPr>
        <w:t xml:space="preserve"> </w:t>
      </w:r>
    </w:p>
    <w:p w14:paraId="514185EE" w14:textId="1A7DCE0E" w:rsidR="002F529A" w:rsidRPr="00FC0384" w:rsidRDefault="002F529A" w:rsidP="0013793F">
      <w:pPr>
        <w:rPr>
          <w:lang w:eastAsia="zh-TW"/>
        </w:rPr>
      </w:pPr>
      <w:r w:rsidRPr="00FC0384">
        <w:rPr>
          <w:color w:val="000000"/>
          <w:lang w:eastAsia="zh-TW"/>
        </w:rPr>
        <w:t>請注意，有時某種藥物可能在藥物清單上多次出現。這是因為相同藥物可能因您的醫療服務提供者開出藥物的規格、份量或劑型而有所不同，並且不同版本的藥物可能適用不同的限製或分攤費用（例如，</w:t>
      </w:r>
      <w:r w:rsidRPr="00FC0384">
        <w:rPr>
          <w:color w:val="000000"/>
          <w:lang w:eastAsia="zh-TW"/>
        </w:rPr>
        <w:t xml:space="preserve">10 mg </w:t>
      </w:r>
      <w:r w:rsidRPr="00FC0384">
        <w:rPr>
          <w:color w:val="000000"/>
          <w:lang w:eastAsia="zh-TW"/>
        </w:rPr>
        <w:t>與</w:t>
      </w:r>
      <w:r w:rsidRPr="00FC0384">
        <w:rPr>
          <w:color w:val="000000"/>
          <w:lang w:eastAsia="zh-TW"/>
        </w:rPr>
        <w:t xml:space="preserve"> 100 mg</w:t>
      </w:r>
      <w:r w:rsidRPr="00FC0384">
        <w:rPr>
          <w:color w:val="000000"/>
          <w:lang w:eastAsia="zh-TW"/>
        </w:rPr>
        <w:t>；每天一次與每天兩次；片劑與液體）。</w:t>
      </w:r>
    </w:p>
    <w:p w14:paraId="59BBDF44" w14:textId="77777777" w:rsidR="0013793F" w:rsidRPr="00FC0384" w:rsidRDefault="0013793F" w:rsidP="007C1845">
      <w:pPr>
        <w:pStyle w:val="Heading4"/>
      </w:pPr>
      <w:bookmarkStart w:id="502" w:name="_Toc68442542"/>
      <w:bookmarkStart w:id="503" w:name="_Toc471575302"/>
      <w:bookmarkStart w:id="504" w:name="_Toc228562178"/>
      <w:bookmarkStart w:id="505" w:name="_Toc109315728"/>
      <w:r w:rsidRPr="00FC0384">
        <w:rPr>
          <w:lang w:eastAsia="zh-TW"/>
        </w:rPr>
        <w:t>第</w:t>
      </w:r>
      <w:r w:rsidRPr="00FC0384">
        <w:rPr>
          <w:lang w:eastAsia="zh-TW"/>
        </w:rPr>
        <w:t xml:space="preserve"> 4.2 </w:t>
      </w:r>
      <w:r w:rsidRPr="00FC0384">
        <w:rPr>
          <w:lang w:eastAsia="zh-TW"/>
        </w:rPr>
        <w:t>節</w:t>
      </w:r>
      <w:r w:rsidRPr="00FC0384">
        <w:rPr>
          <w:lang w:eastAsia="zh-TW"/>
        </w:rPr>
        <w:tab/>
      </w:r>
      <w:r w:rsidRPr="00FC0384">
        <w:rPr>
          <w:lang w:eastAsia="zh-TW"/>
        </w:rPr>
        <w:t>何種限制？</w:t>
      </w:r>
      <w:bookmarkEnd w:id="502"/>
      <w:bookmarkEnd w:id="503"/>
      <w:bookmarkEnd w:id="504"/>
      <w:bookmarkEnd w:id="505"/>
    </w:p>
    <w:p w14:paraId="17710B72" w14:textId="519F49EC" w:rsidR="00D50078" w:rsidRPr="00FC0384" w:rsidRDefault="0013793F" w:rsidP="00F541D4">
      <w:r w:rsidRPr="00FC0384">
        <w:rPr>
          <w:lang w:eastAsia="zh-TW"/>
        </w:rPr>
        <w:t>下節將介紹關於我們對某些藥物使用的限制類型。</w:t>
      </w:r>
    </w:p>
    <w:p w14:paraId="66D0E2C9" w14:textId="77777777" w:rsidR="00410599" w:rsidRPr="00FC0384" w:rsidRDefault="00410599" w:rsidP="00F541D4">
      <w:r w:rsidRPr="00FC0384">
        <w:rPr>
          <w:b/>
          <w:bCs/>
          <w:color w:val="000000"/>
          <w:lang w:eastAsia="zh-TW"/>
        </w:rPr>
        <w:t>如果您的藥物有受到限制，這通常表示您或您的提供者將須採取額外的步驟，以便我們承保該藥物。</w:t>
      </w:r>
      <w:r w:rsidRPr="00FC0384">
        <w:rPr>
          <w:lang w:eastAsia="zh-TW"/>
        </w:rPr>
        <w:t>請聯絡會員服務部，瞭解您或您的提供者如何取得該藥物的承保。</w:t>
      </w:r>
      <w:r w:rsidRPr="00FC0384">
        <w:rPr>
          <w:color w:val="000000"/>
          <w:lang w:eastAsia="zh-TW"/>
        </w:rPr>
        <w:t>如果您想要我們為您豁免該限制，您將需要利用承保範圍裁決程序，並要求我們作出例外處理。我們不一定會同意為您豁免該限制。（參見第</w:t>
      </w:r>
      <w:r w:rsidRPr="00FC0384">
        <w:rPr>
          <w:color w:val="000000"/>
          <w:lang w:eastAsia="zh-TW"/>
        </w:rPr>
        <w:t xml:space="preserve"> 9 </w:t>
      </w:r>
      <w:r w:rsidRPr="00FC0384">
        <w:rPr>
          <w:color w:val="000000"/>
          <w:lang w:eastAsia="zh-TW"/>
        </w:rPr>
        <w:t>章）</w:t>
      </w:r>
    </w:p>
    <w:p w14:paraId="76993912" w14:textId="77777777" w:rsidR="00F541D4" w:rsidRPr="00FC0384" w:rsidRDefault="00F541D4" w:rsidP="00F541D4">
      <w:pPr>
        <w:rPr>
          <w:i/>
          <w:color w:val="0000FF"/>
        </w:rPr>
      </w:pPr>
      <w:r w:rsidRPr="00FC0384">
        <w:rPr>
          <w:i/>
          <w:iCs/>
          <w:color w:val="0000FF"/>
        </w:rPr>
        <w:t>[Plans should include only the forms of utilization management used by the plan.]</w:t>
      </w:r>
    </w:p>
    <w:p w14:paraId="6F2F51A3" w14:textId="77777777" w:rsidR="00D50078" w:rsidRPr="00FC0384" w:rsidRDefault="0013793F" w:rsidP="001414F6">
      <w:pPr>
        <w:pStyle w:val="subheading"/>
      </w:pPr>
      <w:r w:rsidRPr="00FC0384">
        <w:rPr>
          <w:bCs/>
          <w:lang w:eastAsia="zh-TW"/>
        </w:rPr>
        <w:t>在有副廠藥可用時對原廠藥進行限制</w:t>
      </w:r>
    </w:p>
    <w:p w14:paraId="055BBBDA" w14:textId="639B76C7" w:rsidR="0013793F" w:rsidRPr="00FC0384" w:rsidRDefault="00BE3440" w:rsidP="0013793F">
      <w:pPr>
        <w:rPr>
          <w:lang w:eastAsia="zh-TW"/>
        </w:rPr>
      </w:pPr>
      <w:r w:rsidRPr="00FC0384">
        <w:rPr>
          <w:lang w:eastAsia="zh-TW"/>
        </w:rPr>
        <w:t>通常，「副廠」藥和原廠藥的藥效相同，並且費用較低。</w:t>
      </w:r>
      <w:r w:rsidRPr="00FC0384">
        <w:rPr>
          <w:color w:val="0000FF"/>
          <w:lang w:eastAsia="zh-TW"/>
        </w:rPr>
        <w:t>[</w:t>
      </w:r>
      <w:r w:rsidRPr="00FC0384">
        <w:rPr>
          <w:i/>
          <w:iCs/>
          <w:color w:val="0000FF"/>
          <w:lang w:eastAsia="zh-TW"/>
        </w:rPr>
        <w:t>Insert as applicable:</w:t>
      </w:r>
      <w:r w:rsidRPr="00FC0384">
        <w:rPr>
          <w:b/>
          <w:bCs/>
          <w:color w:val="0000FF"/>
          <w:lang w:eastAsia="zh-TW"/>
        </w:rPr>
        <w:t>大多數情況下，當</w:t>
      </w:r>
      <w:r w:rsidRPr="00FC0384">
        <w:rPr>
          <w:b/>
          <w:bCs/>
          <w:color w:val="0000FF"/>
          <w:lang w:eastAsia="zh-TW"/>
        </w:rPr>
        <w:t xml:space="preserve"> </w:t>
      </w:r>
      <w:r w:rsidRPr="00FC0384">
        <w:rPr>
          <w:i/>
          <w:iCs/>
          <w:color w:val="0000FF"/>
          <w:lang w:eastAsia="zh-TW"/>
        </w:rPr>
        <w:t>OR</w:t>
      </w:r>
      <w:r w:rsidRPr="00FC0384">
        <w:rPr>
          <w:b/>
          <w:bCs/>
          <w:color w:val="0000FF"/>
          <w:lang w:eastAsia="zh-TW"/>
        </w:rPr>
        <w:t xml:space="preserve"> </w:t>
      </w:r>
      <w:r w:rsidRPr="00FC0384">
        <w:rPr>
          <w:b/>
          <w:bCs/>
          <w:color w:val="0000FF"/>
          <w:lang w:eastAsia="zh-TW"/>
        </w:rPr>
        <w:t>在</w:t>
      </w:r>
      <w:r w:rsidRPr="00FC0384">
        <w:rPr>
          <w:color w:val="0000FF"/>
          <w:lang w:eastAsia="zh-TW"/>
        </w:rPr>
        <w:t>]</w:t>
      </w:r>
      <w:r w:rsidRPr="00FC0384">
        <w:rPr>
          <w:b/>
          <w:bCs/>
          <w:lang w:eastAsia="zh-TW"/>
        </w:rPr>
        <w:t>原廠藥有其副廠藥可用時，我們的網絡內藥房將會為您提供副廠藥而非原廠藥。</w:t>
      </w:r>
      <w:r w:rsidRPr="00FC0384">
        <w:rPr>
          <w:lang w:eastAsia="zh-TW"/>
        </w:rPr>
        <w:t>但是，如果您的提供者</w:t>
      </w:r>
      <w:r w:rsidRPr="00FC0384">
        <w:rPr>
          <w:color w:val="0000FF"/>
          <w:lang w:eastAsia="zh-TW"/>
        </w:rPr>
        <w:t>[</w:t>
      </w:r>
      <w:r w:rsidRPr="00FC0384">
        <w:rPr>
          <w:i/>
          <w:iCs/>
          <w:color w:val="0000FF"/>
          <w:lang w:eastAsia="zh-TW"/>
        </w:rPr>
        <w:t>insert as applicable:</w:t>
      </w:r>
      <w:r w:rsidRPr="00FC0384">
        <w:rPr>
          <w:color w:val="0000FF"/>
          <w:lang w:eastAsia="zh-TW"/>
        </w:rPr>
        <w:t>告訴我們在醫學上副廠藥對您不起效的理由</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在處方上註明某種原廠藥「無替代藥物」</w:t>
      </w:r>
      <w:r w:rsidRPr="00FC0384">
        <w:rPr>
          <w:color w:val="0000FF"/>
          <w:lang w:eastAsia="zh-TW"/>
        </w:rPr>
        <w:t xml:space="preserve"> </w:t>
      </w:r>
      <w:r w:rsidRPr="00FC0384">
        <w:rPr>
          <w:i/>
          <w:iCs/>
          <w:color w:val="0000FF"/>
          <w:lang w:eastAsia="zh-TW"/>
        </w:rPr>
        <w:t xml:space="preserve">OR </w:t>
      </w:r>
      <w:r w:rsidRPr="00FC0384">
        <w:rPr>
          <w:color w:val="0000FF"/>
          <w:lang w:eastAsia="zh-TW"/>
        </w:rPr>
        <w:t>告訴我們在醫學上副廠藥或治療相同症狀的其他承保藥物對您不起效的理由</w:t>
      </w:r>
      <w:r w:rsidRPr="00FC0384">
        <w:rPr>
          <w:color w:val="0000FF"/>
          <w:lang w:eastAsia="zh-TW"/>
        </w:rPr>
        <w:t>]</w:t>
      </w:r>
      <w:r w:rsidRPr="00FC0384">
        <w:rPr>
          <w:lang w:eastAsia="zh-TW"/>
        </w:rPr>
        <w:t>，那麼我們將承保原廠藥。（對於原廠藥，您應承擔的費用可能會較副廠藥高。）</w:t>
      </w:r>
    </w:p>
    <w:p w14:paraId="2B424162" w14:textId="77777777" w:rsidR="0013793F" w:rsidRPr="00FC0384" w:rsidRDefault="0013793F" w:rsidP="001414F6">
      <w:pPr>
        <w:pStyle w:val="subheading"/>
        <w:rPr>
          <w:lang w:eastAsia="zh-TW"/>
        </w:rPr>
      </w:pPr>
      <w:r w:rsidRPr="00FC0384">
        <w:rPr>
          <w:bCs/>
          <w:lang w:eastAsia="zh-TW"/>
        </w:rPr>
        <w:t>事先取得計劃批准</w:t>
      </w:r>
    </w:p>
    <w:p w14:paraId="29A84360" w14:textId="6A4CF2C3" w:rsidR="00D9705B" w:rsidRPr="00FC0384" w:rsidRDefault="00D9705B" w:rsidP="00D9705B">
      <w:pPr>
        <w:rPr>
          <w:lang w:eastAsia="zh-TW"/>
        </w:rPr>
      </w:pPr>
      <w:r w:rsidRPr="00FC0384">
        <w:rPr>
          <w:lang w:eastAsia="zh-TW"/>
        </w:rPr>
        <w:t>對於某些藥物，在我們同意為您提供承保前，您或您的提供者需要取得計劃的批准。這稱為「</w:t>
      </w:r>
      <w:r w:rsidRPr="00FC0384">
        <w:rPr>
          <w:rStyle w:val="Strong"/>
          <w:lang w:eastAsia="zh-TW"/>
        </w:rPr>
        <w:t>事先授權</w:t>
      </w:r>
      <w:r w:rsidRPr="00FC0384">
        <w:rPr>
          <w:lang w:eastAsia="zh-TW"/>
        </w:rPr>
        <w:t>」。這是為了確保用藥安全，幫助指導適當使用某些藥物。如果您並未取得此批准，您的藥物可能不會由計劃承保。</w:t>
      </w:r>
    </w:p>
    <w:p w14:paraId="6A73AEDA" w14:textId="77777777" w:rsidR="0013793F" w:rsidRPr="00FC0384" w:rsidRDefault="00F51705" w:rsidP="001414F6">
      <w:pPr>
        <w:pStyle w:val="subheading"/>
        <w:rPr>
          <w:lang w:eastAsia="zh-TW"/>
        </w:rPr>
      </w:pPr>
      <w:r w:rsidRPr="00FC0384">
        <w:rPr>
          <w:bCs/>
          <w:lang w:eastAsia="zh-TW"/>
        </w:rPr>
        <w:lastRenderedPageBreak/>
        <w:t>首先嘗試不同的藥物</w:t>
      </w:r>
    </w:p>
    <w:p w14:paraId="7307BEB4" w14:textId="77777777" w:rsidR="0013793F" w:rsidRPr="00FC0384" w:rsidRDefault="0013793F" w:rsidP="00F541D4">
      <w:pPr>
        <w:rPr>
          <w:lang w:eastAsia="zh-TW"/>
        </w:rPr>
      </w:pPr>
      <w:r w:rsidRPr="00FC0384">
        <w:rPr>
          <w:lang w:eastAsia="zh-TW"/>
        </w:rPr>
        <w:t>此項要求鼓勵您在計劃承保其他藥物之前，先嘗試使用價格較低但通常療效相同的藥物。例如，若藥物</w:t>
      </w:r>
      <w:r w:rsidRPr="00FC0384">
        <w:rPr>
          <w:lang w:eastAsia="zh-TW"/>
        </w:rPr>
        <w:t xml:space="preserve"> A </w:t>
      </w:r>
      <w:r w:rsidRPr="00FC0384">
        <w:rPr>
          <w:lang w:eastAsia="zh-TW"/>
        </w:rPr>
        <w:t>和藥物</w:t>
      </w:r>
      <w:r w:rsidRPr="00FC0384">
        <w:rPr>
          <w:lang w:eastAsia="zh-TW"/>
        </w:rPr>
        <w:t xml:space="preserve"> B </w:t>
      </w:r>
      <w:r w:rsidRPr="00FC0384">
        <w:rPr>
          <w:lang w:eastAsia="zh-TW"/>
        </w:rPr>
        <w:t>皆可治療同一病症，且藥物</w:t>
      </w:r>
      <w:r w:rsidRPr="00FC0384">
        <w:rPr>
          <w:lang w:eastAsia="zh-TW"/>
        </w:rPr>
        <w:t xml:space="preserve"> A </w:t>
      </w:r>
      <w:r w:rsidRPr="00FC0384">
        <w:rPr>
          <w:lang w:eastAsia="zh-TW"/>
        </w:rPr>
        <w:t>的費用較低，則本計劃可能要求您先嘗試使用藥物</w:t>
      </w:r>
      <w:r w:rsidRPr="00FC0384">
        <w:rPr>
          <w:lang w:eastAsia="zh-TW"/>
        </w:rPr>
        <w:t xml:space="preserve"> A</w:t>
      </w:r>
      <w:r w:rsidRPr="00FC0384">
        <w:rPr>
          <w:lang w:eastAsia="zh-TW"/>
        </w:rPr>
        <w:t>。若藥物</w:t>
      </w:r>
      <w:r w:rsidRPr="00FC0384">
        <w:rPr>
          <w:lang w:eastAsia="zh-TW"/>
        </w:rPr>
        <w:t xml:space="preserve"> A </w:t>
      </w:r>
      <w:r w:rsidRPr="00FC0384">
        <w:rPr>
          <w:lang w:eastAsia="zh-TW"/>
        </w:rPr>
        <w:t>對您不起效，則本計劃將會承保藥物</w:t>
      </w:r>
      <w:r w:rsidRPr="00FC0384">
        <w:rPr>
          <w:lang w:eastAsia="zh-TW"/>
        </w:rPr>
        <w:t xml:space="preserve"> B</w:t>
      </w:r>
      <w:r w:rsidRPr="00FC0384">
        <w:rPr>
          <w:lang w:eastAsia="zh-TW"/>
        </w:rPr>
        <w:t>。這個要求先嘗試不同藥物的做法稱為「</w:t>
      </w:r>
      <w:r w:rsidRPr="00FC0384">
        <w:rPr>
          <w:rStyle w:val="Strong"/>
          <w:lang w:eastAsia="zh-TW"/>
        </w:rPr>
        <w:t>階段治療</w:t>
      </w:r>
      <w:r w:rsidRPr="00FC0384">
        <w:rPr>
          <w:lang w:eastAsia="zh-TW"/>
        </w:rPr>
        <w:t>」。</w:t>
      </w:r>
    </w:p>
    <w:p w14:paraId="0B2BF39C" w14:textId="77777777" w:rsidR="0013793F" w:rsidRPr="00FC0384" w:rsidRDefault="00F51705" w:rsidP="001414F6">
      <w:pPr>
        <w:pStyle w:val="subheading"/>
      </w:pPr>
      <w:r w:rsidRPr="00FC0384">
        <w:rPr>
          <w:bCs/>
          <w:lang w:eastAsia="zh-TW"/>
        </w:rPr>
        <w:t>數量限制</w:t>
      </w:r>
    </w:p>
    <w:p w14:paraId="302D50A9" w14:textId="2A38461E" w:rsidR="00DB620E" w:rsidRPr="00FC0384" w:rsidRDefault="00DB620E" w:rsidP="00DB620E">
      <w:pPr>
        <w:spacing w:before="0" w:beforeAutospacing="0" w:after="0" w:afterAutospacing="0"/>
      </w:pPr>
      <w:r w:rsidRPr="00FC0384">
        <w:rPr>
          <w:color w:val="000000"/>
          <w:lang w:eastAsia="zh-TW"/>
        </w:rPr>
        <w:t>對於某些藥物，我們會限制您每次配取處方藥時可獲得的藥物數量。舉例來說，如果某個藥物的安全用量通常只有每日一粒，則我們可能會限制您處方的承保範圍至不超過每日一粒。</w:t>
      </w:r>
    </w:p>
    <w:p w14:paraId="1CD23B10" w14:textId="77777777" w:rsidR="0013793F" w:rsidRPr="00FC0384" w:rsidRDefault="0013793F" w:rsidP="007C1845">
      <w:pPr>
        <w:pStyle w:val="Heading3"/>
        <w:rPr>
          <w:sz w:val="12"/>
        </w:rPr>
      </w:pPr>
      <w:bookmarkStart w:id="506" w:name="_Toc102342818"/>
      <w:bookmarkStart w:id="507" w:name="_Toc68442544"/>
      <w:bookmarkStart w:id="508" w:name="_Toc471575304"/>
      <w:bookmarkStart w:id="509" w:name="_Toc228562180"/>
      <w:bookmarkStart w:id="510" w:name="_Toc109315730"/>
      <w:bookmarkStart w:id="511" w:name="_Toc115368150"/>
      <w:r w:rsidRPr="00FC0384">
        <w:rPr>
          <w:lang w:eastAsia="zh-TW"/>
        </w:rPr>
        <w:t>第</w:t>
      </w:r>
      <w:r w:rsidRPr="00FC0384">
        <w:rPr>
          <w:lang w:eastAsia="zh-TW"/>
        </w:rPr>
        <w:t xml:space="preserve"> 5 </w:t>
      </w:r>
      <w:r w:rsidRPr="00FC0384">
        <w:rPr>
          <w:lang w:eastAsia="zh-TW"/>
        </w:rPr>
        <w:t>節</w:t>
      </w:r>
      <w:r w:rsidRPr="00FC0384">
        <w:rPr>
          <w:lang w:eastAsia="zh-TW"/>
        </w:rPr>
        <w:tab/>
      </w:r>
      <w:r w:rsidRPr="00FC0384">
        <w:rPr>
          <w:lang w:eastAsia="zh-TW"/>
        </w:rPr>
        <w:t>如果您藥物的承保方式並不是您所想要的，該如何處理？</w:t>
      </w:r>
      <w:bookmarkEnd w:id="506"/>
      <w:bookmarkEnd w:id="507"/>
      <w:bookmarkEnd w:id="508"/>
      <w:bookmarkEnd w:id="509"/>
      <w:bookmarkEnd w:id="510"/>
      <w:bookmarkEnd w:id="511"/>
    </w:p>
    <w:p w14:paraId="4830A848" w14:textId="77777777" w:rsidR="0013793F" w:rsidRPr="00FC0384" w:rsidRDefault="0013793F" w:rsidP="007C1845">
      <w:pPr>
        <w:pStyle w:val="Heading4"/>
      </w:pPr>
      <w:bookmarkStart w:id="512" w:name="_Toc68442545"/>
      <w:bookmarkStart w:id="513" w:name="_Toc471575305"/>
      <w:bookmarkStart w:id="514" w:name="_Toc228562181"/>
      <w:bookmarkStart w:id="515" w:name="_Toc109315731"/>
      <w:r w:rsidRPr="00FC0384">
        <w:rPr>
          <w:lang w:eastAsia="zh-TW"/>
        </w:rPr>
        <w:t>第</w:t>
      </w:r>
      <w:r w:rsidRPr="00FC0384">
        <w:rPr>
          <w:lang w:eastAsia="zh-TW"/>
        </w:rPr>
        <w:t xml:space="preserve"> 5.1 </w:t>
      </w:r>
      <w:r w:rsidRPr="00FC0384">
        <w:rPr>
          <w:lang w:eastAsia="zh-TW"/>
        </w:rPr>
        <w:t>節</w:t>
      </w:r>
      <w:r w:rsidRPr="00FC0384">
        <w:rPr>
          <w:lang w:eastAsia="zh-TW"/>
        </w:rPr>
        <w:tab/>
      </w:r>
      <w:r w:rsidRPr="00FC0384">
        <w:rPr>
          <w:lang w:eastAsia="zh-TW"/>
        </w:rPr>
        <w:t>如果您藥物的承保方式並不是您所想要的，您可以採取一些步驟</w:t>
      </w:r>
      <w:bookmarkEnd w:id="512"/>
      <w:bookmarkEnd w:id="513"/>
      <w:bookmarkEnd w:id="514"/>
      <w:bookmarkEnd w:id="515"/>
    </w:p>
    <w:p w14:paraId="0DB4B956" w14:textId="52CE0152" w:rsidR="0013793F" w:rsidRPr="00FC0384" w:rsidRDefault="00410599" w:rsidP="00B43416">
      <w:r w:rsidRPr="00FC0384">
        <w:rPr>
          <w:lang w:eastAsia="zh-TW"/>
        </w:rPr>
        <w:t>在某些情況下，您正在使用的處方藥或您和您的提供者認為您應該使用的藥物不在我們的處方藥一覽表上，或在我們的處方藥一覽表上但有限制條件。例如：</w:t>
      </w:r>
      <w:r w:rsidRPr="00FC0384">
        <w:rPr>
          <w:lang w:eastAsia="zh-TW"/>
        </w:rPr>
        <w:t xml:space="preserve"> </w:t>
      </w:r>
    </w:p>
    <w:p w14:paraId="6936D049" w14:textId="77777777" w:rsidR="00265487" w:rsidRPr="00FC0384" w:rsidRDefault="000D6301" w:rsidP="00134EA1">
      <w:pPr>
        <w:pStyle w:val="ListBullet"/>
        <w:numPr>
          <w:ilvl w:val="0"/>
          <w:numId w:val="115"/>
        </w:numPr>
        <w:ind w:left="360"/>
      </w:pPr>
      <w:r w:rsidRPr="00FC0384">
        <w:rPr>
          <w:lang w:eastAsia="zh-TW"/>
        </w:rPr>
        <w:t>該藥物可能完全沒有承保。或者，可能僅承保其副廠藥，但您想要使用其未承保的原廠藥。</w:t>
      </w:r>
    </w:p>
    <w:p w14:paraId="76E17BA0" w14:textId="78ED0D31" w:rsidR="00265487" w:rsidRPr="00FC0384" w:rsidRDefault="000D6301" w:rsidP="00134EA1">
      <w:pPr>
        <w:pStyle w:val="ListBullet"/>
        <w:numPr>
          <w:ilvl w:val="0"/>
          <w:numId w:val="115"/>
        </w:numPr>
        <w:ind w:left="360"/>
      </w:pPr>
      <w:r w:rsidRPr="00FC0384">
        <w:rPr>
          <w:lang w:eastAsia="zh-TW"/>
        </w:rPr>
        <w:t>藥物獲承保，但其承保範圍有額外的規則或限制，如第</w:t>
      </w:r>
      <w:r w:rsidRPr="00FC0384">
        <w:rPr>
          <w:lang w:eastAsia="zh-TW"/>
        </w:rPr>
        <w:t xml:space="preserve"> 4 </w:t>
      </w:r>
      <w:r w:rsidRPr="00FC0384">
        <w:rPr>
          <w:lang w:eastAsia="zh-TW"/>
        </w:rPr>
        <w:t>節所述。</w:t>
      </w:r>
    </w:p>
    <w:p w14:paraId="435093AC" w14:textId="4D2B4A79" w:rsidR="00265487" w:rsidRPr="00FC0384" w:rsidRDefault="00265487" w:rsidP="00134EA1">
      <w:pPr>
        <w:pStyle w:val="ListBullet"/>
        <w:numPr>
          <w:ilvl w:val="0"/>
          <w:numId w:val="115"/>
        </w:numPr>
        <w:ind w:left="360"/>
      </w:pPr>
      <w:r w:rsidRPr="00FC0384">
        <w:rPr>
          <w:i/>
          <w:iCs/>
          <w:color w:val="0000FF"/>
        </w:rPr>
        <w:t>[Omit if plan’s formulary structure (e.g., no tiers) does not allow for tiering exceptions.]</w:t>
      </w:r>
      <w:r w:rsidRPr="00FC0384">
        <w:rPr>
          <w:color w:val="000000"/>
          <w:lang w:eastAsia="zh-TW"/>
        </w:rPr>
        <w:t>藥物有承保，但其分攤費用等級使得分攤費用超出您的預期。</w:t>
      </w:r>
      <w:r w:rsidRPr="00FC0384">
        <w:rPr>
          <w:b/>
          <w:bCs/>
          <w:color w:val="000000"/>
          <w:lang w:eastAsia="zh-TW"/>
        </w:rPr>
        <w:t xml:space="preserve"> </w:t>
      </w:r>
    </w:p>
    <w:p w14:paraId="053E12B7" w14:textId="727FBDB0" w:rsidR="0013793F" w:rsidRPr="00FC0384" w:rsidRDefault="0013793F" w:rsidP="00134EA1">
      <w:pPr>
        <w:pStyle w:val="ListParagraph"/>
        <w:numPr>
          <w:ilvl w:val="0"/>
          <w:numId w:val="115"/>
        </w:numPr>
        <w:ind w:left="360"/>
      </w:pPr>
      <w:r w:rsidRPr="00FC0384">
        <w:rPr>
          <w:lang w:eastAsia="zh-TW"/>
        </w:rPr>
        <w:t>如果您藥物的承保方式並不是您所想要的，您可以採取一些步驟。</w:t>
      </w:r>
      <w:r w:rsidRPr="00FC0384">
        <w:rPr>
          <w:lang w:eastAsia="zh-TW"/>
        </w:rPr>
        <w:t xml:space="preserve"> </w:t>
      </w:r>
    </w:p>
    <w:p w14:paraId="3960B92B" w14:textId="77777777" w:rsidR="0013793F" w:rsidRPr="00FC0384" w:rsidRDefault="0013793F" w:rsidP="00134EA1">
      <w:pPr>
        <w:pStyle w:val="ListBullet"/>
        <w:numPr>
          <w:ilvl w:val="0"/>
          <w:numId w:val="115"/>
        </w:numPr>
        <w:ind w:left="360"/>
      </w:pPr>
      <w:r w:rsidRPr="00FC0384">
        <w:rPr>
          <w:lang w:eastAsia="zh-TW"/>
        </w:rPr>
        <w:t>如果您的藥物未列於藥物清單上，或是如果您的藥物受到限制，請參見第</w:t>
      </w:r>
      <w:r w:rsidRPr="00FC0384">
        <w:rPr>
          <w:lang w:eastAsia="zh-TW"/>
        </w:rPr>
        <w:t xml:space="preserve"> 5.2 </w:t>
      </w:r>
      <w:r w:rsidRPr="00FC0384">
        <w:rPr>
          <w:lang w:eastAsia="zh-TW"/>
        </w:rPr>
        <w:t>節，以瞭解如何處理。</w:t>
      </w:r>
    </w:p>
    <w:p w14:paraId="4EAC736C" w14:textId="77777777" w:rsidR="0013793F" w:rsidRPr="00FC0384" w:rsidRDefault="00007CE8" w:rsidP="00134EA1">
      <w:pPr>
        <w:pStyle w:val="ListBullet"/>
        <w:numPr>
          <w:ilvl w:val="0"/>
          <w:numId w:val="115"/>
        </w:numPr>
        <w:ind w:left="360"/>
      </w:pPr>
      <w:r w:rsidRPr="00FC0384">
        <w:rPr>
          <w:i/>
          <w:iCs/>
          <w:color w:val="0000FF"/>
        </w:rPr>
        <w:t>[Omit if plan’s formulary structure (e.g., no tiers) does not allow for tiering exceptions.]</w:t>
      </w:r>
      <w:r w:rsidRPr="00FC0384">
        <w:rPr>
          <w:lang w:eastAsia="zh-TW"/>
        </w:rPr>
        <w:t>如果您的藥物所在的分攤費用等級使得您的費用高於您認為其應有的費用，請參見第</w:t>
      </w:r>
      <w:r w:rsidRPr="00FC0384">
        <w:rPr>
          <w:lang w:eastAsia="zh-TW"/>
        </w:rPr>
        <w:t xml:space="preserve"> 5.3 </w:t>
      </w:r>
      <w:r w:rsidRPr="00FC0384">
        <w:rPr>
          <w:lang w:eastAsia="zh-TW"/>
        </w:rPr>
        <w:t>節瞭解您可以採取哪些措施。</w:t>
      </w:r>
    </w:p>
    <w:p w14:paraId="48D4D70B" w14:textId="77777777" w:rsidR="0013793F" w:rsidRPr="00FC0384" w:rsidRDefault="0013793F" w:rsidP="007C1845">
      <w:pPr>
        <w:pStyle w:val="Heading4"/>
        <w:rPr>
          <w:sz w:val="4"/>
        </w:rPr>
      </w:pPr>
      <w:bookmarkStart w:id="516" w:name="_Toc68442546"/>
      <w:bookmarkStart w:id="517" w:name="_Toc471575306"/>
      <w:bookmarkStart w:id="518" w:name="_Toc228562182"/>
      <w:bookmarkStart w:id="519" w:name="_Toc109315732"/>
      <w:r w:rsidRPr="00FC0384">
        <w:rPr>
          <w:lang w:eastAsia="zh-TW"/>
        </w:rPr>
        <w:t>第</w:t>
      </w:r>
      <w:r w:rsidRPr="00FC0384">
        <w:rPr>
          <w:lang w:eastAsia="zh-TW"/>
        </w:rPr>
        <w:t xml:space="preserve"> 5.2 </w:t>
      </w:r>
      <w:r w:rsidRPr="00FC0384">
        <w:rPr>
          <w:lang w:eastAsia="zh-TW"/>
        </w:rPr>
        <w:t>節</w:t>
      </w:r>
      <w:r w:rsidRPr="00FC0384">
        <w:rPr>
          <w:lang w:eastAsia="zh-TW"/>
        </w:rPr>
        <w:tab/>
      </w:r>
      <w:r w:rsidRPr="00FC0384">
        <w:rPr>
          <w:lang w:eastAsia="zh-TW"/>
        </w:rPr>
        <w:t>如果您的藥物未列於藥物清單上，或者如果該藥受到某些限制，該如何處理？</w:t>
      </w:r>
      <w:bookmarkEnd w:id="516"/>
      <w:bookmarkEnd w:id="517"/>
      <w:bookmarkEnd w:id="518"/>
      <w:bookmarkEnd w:id="519"/>
    </w:p>
    <w:p w14:paraId="284A8E8C" w14:textId="0B639BAE" w:rsidR="0013793F" w:rsidRPr="00FC0384" w:rsidRDefault="0013793F" w:rsidP="00265487">
      <w:r w:rsidRPr="00FC0384">
        <w:rPr>
          <w:lang w:eastAsia="zh-TW"/>
        </w:rPr>
        <w:t>如果您的藥物未列於藥物清單上，或者如果該藥受到某些限制，您有以下選項：</w:t>
      </w:r>
    </w:p>
    <w:p w14:paraId="4F4B6A9F" w14:textId="6A4F1F49" w:rsidR="0013793F" w:rsidRPr="00FC0384" w:rsidRDefault="0013793F" w:rsidP="00134EA1">
      <w:pPr>
        <w:pStyle w:val="ListBullet"/>
        <w:numPr>
          <w:ilvl w:val="0"/>
          <w:numId w:val="116"/>
        </w:numPr>
      </w:pPr>
      <w:r w:rsidRPr="00FC0384">
        <w:rPr>
          <w:lang w:eastAsia="zh-TW"/>
        </w:rPr>
        <w:t>您可能可以取得該藥物的臨時性供藥。</w:t>
      </w:r>
    </w:p>
    <w:p w14:paraId="1B4646D5" w14:textId="77777777" w:rsidR="0013793F" w:rsidRPr="00FC0384" w:rsidRDefault="0013793F" w:rsidP="00134EA1">
      <w:pPr>
        <w:pStyle w:val="ListBullet"/>
        <w:numPr>
          <w:ilvl w:val="0"/>
          <w:numId w:val="116"/>
        </w:numPr>
      </w:pPr>
      <w:r w:rsidRPr="00FC0384">
        <w:rPr>
          <w:lang w:eastAsia="zh-TW"/>
        </w:rPr>
        <w:lastRenderedPageBreak/>
        <w:t>您可以更換成另一種藥物。</w:t>
      </w:r>
    </w:p>
    <w:p w14:paraId="72181086" w14:textId="77777777" w:rsidR="0013793F" w:rsidRPr="00FC0384" w:rsidRDefault="0013793F" w:rsidP="00134EA1">
      <w:pPr>
        <w:pStyle w:val="ListBullet"/>
        <w:numPr>
          <w:ilvl w:val="0"/>
          <w:numId w:val="116"/>
        </w:numPr>
        <w:rPr>
          <w:rFonts w:cs="Arial"/>
        </w:rPr>
      </w:pPr>
      <w:r w:rsidRPr="00FC0384">
        <w:rPr>
          <w:lang w:eastAsia="zh-TW"/>
        </w:rPr>
        <w:t>您可以提出例外處理申請，並要求計劃承保該藥，或取消對該藥的限制。</w:t>
      </w:r>
    </w:p>
    <w:p w14:paraId="203ED8E5" w14:textId="77777777" w:rsidR="0013793F" w:rsidRPr="00FC0384" w:rsidRDefault="0013793F" w:rsidP="001414F6">
      <w:pPr>
        <w:pStyle w:val="subheading"/>
      </w:pPr>
      <w:r w:rsidRPr="00FC0384">
        <w:rPr>
          <w:bCs/>
          <w:lang w:eastAsia="zh-TW"/>
        </w:rPr>
        <w:t>您可能可以取得臨時性供藥</w:t>
      </w:r>
    </w:p>
    <w:p w14:paraId="2613988B" w14:textId="6A96F069" w:rsidR="002000BE" w:rsidRPr="00FC0384" w:rsidRDefault="002000BE" w:rsidP="002000BE">
      <w:r w:rsidRPr="00FC0384">
        <w:rPr>
          <w:lang w:eastAsia="zh-TW"/>
        </w:rPr>
        <w:t>在某些情況下，計劃必須提供您已經在服用的藥物的臨時性供藥。這種臨時性供藥讓您有時間與您的提供者討論承保範圍的變化，並決定接下來應該怎麼做。</w:t>
      </w:r>
    </w:p>
    <w:p w14:paraId="3981CE1C" w14:textId="77777777" w:rsidR="008E3797" w:rsidRPr="00FC0384" w:rsidRDefault="008E3797" w:rsidP="008E3797">
      <w:r w:rsidRPr="00FC0384">
        <w:rPr>
          <w:lang w:eastAsia="zh-TW"/>
        </w:rPr>
        <w:t>要符合獲得臨時性供藥的資格，您一直在服用的藥物</w:t>
      </w:r>
      <w:r w:rsidRPr="00FC0384">
        <w:rPr>
          <w:b/>
          <w:bCs/>
          <w:lang w:eastAsia="zh-TW"/>
        </w:rPr>
        <w:t>必須不再列於計劃的藥物清單上，</w:t>
      </w:r>
      <w:r w:rsidRPr="00FC0384">
        <w:rPr>
          <w:lang w:eastAsia="zh-TW"/>
        </w:rPr>
        <w:t>或者</w:t>
      </w:r>
      <w:r w:rsidRPr="00FC0384">
        <w:rPr>
          <w:b/>
          <w:bCs/>
          <w:lang w:eastAsia="zh-TW"/>
        </w:rPr>
        <w:t>目前受到了某些限制</w:t>
      </w:r>
      <w:r w:rsidRPr="00FC0384">
        <w:rPr>
          <w:lang w:eastAsia="zh-TW"/>
        </w:rPr>
        <w:t>。</w:t>
      </w:r>
      <w:r w:rsidRPr="00FC0384">
        <w:rPr>
          <w:lang w:eastAsia="zh-TW"/>
        </w:rPr>
        <w:t xml:space="preserve"> </w:t>
      </w:r>
    </w:p>
    <w:p w14:paraId="43CCEA8E" w14:textId="77777777" w:rsidR="008E3797" w:rsidRPr="00FC0384" w:rsidRDefault="008E3797" w:rsidP="008E3797">
      <w:pPr>
        <w:spacing w:before="120" w:beforeAutospacing="0" w:after="120" w:afterAutospacing="0"/>
        <w:ind w:left="720"/>
        <w:rPr>
          <w:b/>
          <w:bCs/>
          <w:color w:val="0000FF"/>
        </w:rPr>
      </w:pPr>
      <w:r w:rsidRPr="00FC0384">
        <w:rPr>
          <w:i/>
          <w:iCs/>
          <w:color w:val="0000FF"/>
        </w:rPr>
        <w:t>[Sponsors may omit this scenario if all current members will be transitioned in advance for the following year.]</w:t>
      </w:r>
      <w:r w:rsidRPr="00FC0384">
        <w:rPr>
          <w:b/>
          <w:bCs/>
          <w:color w:val="0000FF"/>
          <w:lang w:eastAsia="zh-TW"/>
        </w:rPr>
        <w:t xml:space="preserve"> </w:t>
      </w:r>
    </w:p>
    <w:p w14:paraId="274F1005" w14:textId="77777777" w:rsidR="008E3797" w:rsidRPr="00FC0384" w:rsidRDefault="008E3797" w:rsidP="002451BA">
      <w:pPr>
        <w:pStyle w:val="ListParagraph"/>
        <w:numPr>
          <w:ilvl w:val="0"/>
          <w:numId w:val="1"/>
        </w:numPr>
        <w:spacing w:before="120" w:beforeAutospacing="0" w:after="120" w:afterAutospacing="0"/>
      </w:pPr>
      <w:r w:rsidRPr="00FC0384">
        <w:rPr>
          <w:b/>
          <w:bCs/>
          <w:lang w:eastAsia="zh-TW"/>
        </w:rPr>
        <w:t>如果您是新會員，</w:t>
      </w:r>
      <w:r w:rsidRPr="00FC0384">
        <w:rPr>
          <w:lang w:eastAsia="zh-TW"/>
        </w:rPr>
        <w:t>在您成為本計劃會員後的前</w:t>
      </w:r>
      <w:r w:rsidRPr="00FC0384">
        <w:rPr>
          <w:b/>
          <w:bCs/>
          <w:lang w:eastAsia="zh-TW"/>
        </w:rPr>
        <w:t xml:space="preserve"> </w:t>
      </w:r>
      <w:r w:rsidRPr="00FC0384">
        <w:rPr>
          <w:b/>
          <w:bCs/>
          <w:i/>
          <w:iCs/>
          <w:color w:val="0000FF"/>
        </w:rPr>
        <w:t>[insert time period (must be at least 90 days)]</w:t>
      </w:r>
      <w:r w:rsidRPr="00FC0384">
        <w:rPr>
          <w:color w:val="0000FF"/>
          <w:lang w:eastAsia="zh-TW"/>
        </w:rPr>
        <w:t xml:space="preserve"> </w:t>
      </w:r>
      <w:r w:rsidRPr="00FC0384">
        <w:rPr>
          <w:lang w:eastAsia="zh-TW"/>
        </w:rPr>
        <w:t>天內，我們將承保您藥物的臨時性供藥。</w:t>
      </w:r>
      <w:r w:rsidRPr="00FC0384">
        <w:rPr>
          <w:lang w:eastAsia="zh-TW"/>
        </w:rPr>
        <w:t xml:space="preserve"> </w:t>
      </w:r>
    </w:p>
    <w:p w14:paraId="1F265FC4" w14:textId="77777777" w:rsidR="008E3797" w:rsidRPr="00FC0384" w:rsidRDefault="008E3797" w:rsidP="002451BA">
      <w:pPr>
        <w:pStyle w:val="ListParagraph"/>
        <w:numPr>
          <w:ilvl w:val="0"/>
          <w:numId w:val="1"/>
        </w:numPr>
        <w:spacing w:before="120" w:beforeAutospacing="0" w:after="120" w:afterAutospacing="0"/>
      </w:pPr>
      <w:r w:rsidRPr="00FC0384">
        <w:rPr>
          <w:b/>
          <w:bCs/>
          <w:lang w:eastAsia="zh-TW"/>
        </w:rPr>
        <w:t>如果您去年參保了本計劃，</w:t>
      </w:r>
      <w:r w:rsidRPr="00FC0384">
        <w:rPr>
          <w:lang w:eastAsia="zh-TW"/>
        </w:rPr>
        <w:t>在該日曆年的前</w:t>
      </w:r>
      <w:r w:rsidRPr="00FC0384">
        <w:rPr>
          <w:lang w:eastAsia="zh-TW"/>
        </w:rPr>
        <w:t xml:space="preserve"> </w:t>
      </w:r>
      <w:r w:rsidRPr="00FC0384">
        <w:rPr>
          <w:b/>
          <w:bCs/>
          <w:color w:val="0000FF"/>
          <w:lang w:eastAsia="zh-TW"/>
        </w:rPr>
        <w:t>[</w:t>
      </w:r>
      <w:r w:rsidRPr="00FC0384">
        <w:rPr>
          <w:b/>
          <w:bCs/>
          <w:i/>
          <w:iCs/>
          <w:color w:val="0000FF"/>
        </w:rPr>
        <w:t>insert time period (must be at least 90 days</w:t>
      </w:r>
      <w:r w:rsidRPr="00FC0384">
        <w:rPr>
          <w:color w:val="0000FF"/>
          <w:lang w:eastAsia="zh-TW"/>
        </w:rPr>
        <w:t>)]</w:t>
      </w:r>
      <w:r w:rsidRPr="00FC0384">
        <w:rPr>
          <w:color w:val="0033CC"/>
          <w:lang w:eastAsia="zh-TW"/>
        </w:rPr>
        <w:t xml:space="preserve"> </w:t>
      </w:r>
      <w:r w:rsidRPr="00FC0384">
        <w:rPr>
          <w:lang w:eastAsia="zh-TW"/>
        </w:rPr>
        <w:t xml:space="preserve"> </w:t>
      </w:r>
      <w:r w:rsidRPr="00FC0384">
        <w:rPr>
          <w:lang w:eastAsia="zh-TW"/>
        </w:rPr>
        <w:t>天內，我們將承保您藥物的臨時性供藥。</w:t>
      </w:r>
      <w:r w:rsidRPr="00FC0384">
        <w:rPr>
          <w:lang w:eastAsia="zh-TW"/>
        </w:rPr>
        <w:t xml:space="preserve"> </w:t>
      </w:r>
    </w:p>
    <w:p w14:paraId="1E34B4C7" w14:textId="7D5B5B96" w:rsidR="008E3797" w:rsidRPr="00FC0384" w:rsidRDefault="008E3797" w:rsidP="002451BA">
      <w:pPr>
        <w:pStyle w:val="ListParagraph"/>
        <w:numPr>
          <w:ilvl w:val="0"/>
          <w:numId w:val="1"/>
        </w:numPr>
        <w:spacing w:before="120" w:beforeAutospacing="0" w:after="120" w:afterAutospacing="0"/>
      </w:pPr>
      <w:r w:rsidRPr="00FC0384">
        <w:rPr>
          <w:lang w:eastAsia="zh-TW"/>
        </w:rPr>
        <w:t>臨時性供藥最多提供</w:t>
      </w:r>
      <w:r w:rsidRPr="00FC0384">
        <w:rPr>
          <w:i/>
          <w:iCs/>
          <w:color w:val="0000FF"/>
        </w:rPr>
        <w:t>[insert supply limit (must be at least the number of days in the plan’s one-month supply)]</w:t>
      </w:r>
      <w:r w:rsidRPr="00FC0384">
        <w:rPr>
          <w:color w:val="0000FF"/>
          <w:lang w:eastAsia="zh-TW"/>
        </w:rPr>
        <w:t>。</w:t>
      </w:r>
      <w:r w:rsidRPr="00FC0384">
        <w:rPr>
          <w:lang w:eastAsia="zh-TW"/>
        </w:rPr>
        <w:t>如果您的處方藥可供使用的天數較少，我們將允許多次配藥，以提供最長達</w:t>
      </w:r>
      <w:r w:rsidRPr="00FC0384">
        <w:rPr>
          <w:color w:val="4F81BD"/>
          <w:lang w:eastAsia="zh-TW"/>
        </w:rPr>
        <w:t xml:space="preserve"> </w:t>
      </w:r>
      <w:r w:rsidRPr="00FC0384">
        <w:rPr>
          <w:i/>
          <w:iCs/>
          <w:color w:val="0000FF"/>
        </w:rPr>
        <w:t>[insert supply limit (must be at least the number of days in the plan’s one-month supply)]</w:t>
      </w:r>
      <w:r w:rsidRPr="00FC0384">
        <w:rPr>
          <w:lang w:eastAsia="zh-TW"/>
        </w:rPr>
        <w:t xml:space="preserve"> </w:t>
      </w:r>
      <w:r w:rsidRPr="00FC0384">
        <w:rPr>
          <w:lang w:eastAsia="zh-TW"/>
        </w:rPr>
        <w:t>的藥物。處方藥必須在網絡內藥房配取。（請注意，長期護理藥房可能每次僅提供較小份量的藥物以免造成浪費。）</w:t>
      </w:r>
    </w:p>
    <w:p w14:paraId="6707F036" w14:textId="67D7477E" w:rsidR="008E3797" w:rsidRPr="00FC0384" w:rsidRDefault="008E3797" w:rsidP="002451BA">
      <w:pPr>
        <w:numPr>
          <w:ilvl w:val="0"/>
          <w:numId w:val="29"/>
        </w:numPr>
        <w:spacing w:before="120" w:beforeAutospacing="0" w:after="120" w:afterAutospacing="0"/>
        <w:rPr>
          <w:b/>
          <w:bCs/>
        </w:rPr>
      </w:pPr>
      <w:r w:rsidRPr="00FC0384">
        <w:rPr>
          <w:b/>
          <w:bCs/>
          <w:lang w:eastAsia="zh-TW"/>
        </w:rPr>
        <w:t>對於加入本計劃超過</w:t>
      </w:r>
      <w:r w:rsidRPr="00FC0384">
        <w:rPr>
          <w:b/>
          <w:bCs/>
          <w:lang w:eastAsia="zh-TW"/>
        </w:rPr>
        <w:t xml:space="preserve"> </w:t>
      </w:r>
      <w:r w:rsidRPr="00FC0384">
        <w:rPr>
          <w:b/>
          <w:bCs/>
          <w:i/>
          <w:iCs/>
          <w:color w:val="0000FF"/>
        </w:rPr>
        <w:t>[insert time period (must be at least 90 days)]</w:t>
      </w:r>
      <w:r w:rsidRPr="00FC0384">
        <w:rPr>
          <w:color w:val="0000FF"/>
          <w:lang w:eastAsia="zh-TW"/>
        </w:rPr>
        <w:t xml:space="preserve"> </w:t>
      </w:r>
      <w:r w:rsidRPr="00FC0384">
        <w:rPr>
          <w:b/>
          <w:bCs/>
          <w:lang w:eastAsia="zh-TW"/>
        </w:rPr>
        <w:t>且住在長期護理機構，並且立即需要藥物補給的會員：</w:t>
      </w:r>
    </w:p>
    <w:p w14:paraId="3697311E" w14:textId="48DEA8B4" w:rsidR="008E3797" w:rsidRPr="00FC0384" w:rsidRDefault="008E3797" w:rsidP="008E3797">
      <w:pPr>
        <w:spacing w:before="120" w:beforeAutospacing="0" w:after="120" w:afterAutospacing="0"/>
        <w:ind w:left="720"/>
      </w:pPr>
      <w:r w:rsidRPr="00FC0384">
        <w:rPr>
          <w:lang w:eastAsia="zh-TW"/>
        </w:rPr>
        <w:t>我們將承保特定藥物一次</w:t>
      </w:r>
      <w:r w:rsidRPr="00FC0384">
        <w:rPr>
          <w:lang w:eastAsia="zh-TW"/>
        </w:rPr>
        <w:t xml:space="preserve"> </w:t>
      </w:r>
      <w:r w:rsidRPr="00FC0384">
        <w:rPr>
          <w:i/>
          <w:iCs/>
          <w:color w:val="0000FF"/>
        </w:rPr>
        <w:t>[insert supply limit (must be at least a 31-day supply)]</w:t>
      </w:r>
      <w:r w:rsidRPr="00FC0384">
        <w:rPr>
          <w:lang w:eastAsia="zh-TW"/>
        </w:rPr>
        <w:t xml:space="preserve"> </w:t>
      </w:r>
      <w:r w:rsidRPr="00FC0384">
        <w:rPr>
          <w:lang w:eastAsia="zh-TW"/>
        </w:rPr>
        <w:t>的緊急供藥，如果您的處方天數少於此數，則會承保少於該天數的藥量。這是除了上述臨時性供藥之外的供藥。</w:t>
      </w:r>
    </w:p>
    <w:p w14:paraId="61441C25" w14:textId="77777777" w:rsidR="008E3797" w:rsidRPr="00FC0384" w:rsidRDefault="008E3797" w:rsidP="002451BA">
      <w:pPr>
        <w:numPr>
          <w:ilvl w:val="0"/>
          <w:numId w:val="28"/>
        </w:numPr>
        <w:spacing w:before="120" w:beforeAutospacing="0" w:after="120" w:afterAutospacing="0"/>
        <w:ind w:right="810"/>
        <w:rPr>
          <w:i/>
          <w:iCs/>
          <w:color w:val="0000FF"/>
        </w:rPr>
      </w:pPr>
      <w:r w:rsidRPr="00FC0384">
        <w:rPr>
          <w:i/>
          <w:iCs/>
          <w:color w:val="0000FF"/>
        </w:rPr>
        <w:t>[If applicable: Plans must insert their transition policy for current members with level of care changes.]</w:t>
      </w:r>
    </w:p>
    <w:p w14:paraId="58465E66" w14:textId="55375B65" w:rsidR="002000BE" w:rsidRPr="00FC0384" w:rsidRDefault="00CD21F0" w:rsidP="00265487">
      <w:r w:rsidRPr="00FC0384">
        <w:rPr>
          <w:lang w:eastAsia="zh-TW"/>
        </w:rPr>
        <w:t>有關臨時性供藥的問題，請致電會員服務部。</w:t>
      </w:r>
    </w:p>
    <w:p w14:paraId="1EA04F31" w14:textId="478D2784" w:rsidR="002000BE" w:rsidRPr="00FC0384" w:rsidRDefault="002000BE" w:rsidP="00265487">
      <w:pPr>
        <w:rPr>
          <w:lang w:eastAsia="zh-TW"/>
        </w:rPr>
      </w:pPr>
      <w:r w:rsidRPr="00FC0384">
        <w:rPr>
          <w:lang w:eastAsia="zh-TW"/>
        </w:rPr>
        <w:t>在您使用臨時性供藥期間，您應和您的提供者討論，以決定當臨時性供藥用盡時該如何處理。您有兩個選擇：</w:t>
      </w:r>
      <w:r w:rsidRPr="00FC0384">
        <w:rPr>
          <w:lang w:eastAsia="zh-TW"/>
        </w:rPr>
        <w:t xml:space="preserve"> </w:t>
      </w:r>
    </w:p>
    <w:p w14:paraId="070AC001" w14:textId="0BED3C15" w:rsidR="0013793F" w:rsidRPr="00FC0384" w:rsidRDefault="00D57F62" w:rsidP="001414F6">
      <w:pPr>
        <w:pStyle w:val="subheading"/>
        <w:rPr>
          <w:lang w:eastAsia="zh-TW"/>
        </w:rPr>
      </w:pPr>
      <w:r w:rsidRPr="00FC0384">
        <w:rPr>
          <w:bCs/>
          <w:lang w:eastAsia="zh-TW"/>
        </w:rPr>
        <w:lastRenderedPageBreak/>
        <w:t xml:space="preserve">1) </w:t>
      </w:r>
      <w:r w:rsidRPr="00FC0384">
        <w:rPr>
          <w:bCs/>
          <w:lang w:eastAsia="zh-TW"/>
        </w:rPr>
        <w:t>您可以更換成另一種藥物</w:t>
      </w:r>
      <w:r w:rsidRPr="00FC0384">
        <w:rPr>
          <w:bCs/>
          <w:lang w:eastAsia="zh-TW"/>
        </w:rPr>
        <w:t xml:space="preserve"> </w:t>
      </w:r>
    </w:p>
    <w:p w14:paraId="4274987E" w14:textId="461A6CFD" w:rsidR="0013793F" w:rsidRPr="00FC0384" w:rsidRDefault="00DC5182" w:rsidP="001414F6">
      <w:pPr>
        <w:rPr>
          <w:lang w:eastAsia="zh-TW"/>
        </w:rPr>
      </w:pPr>
      <w:r w:rsidRPr="00FC0384">
        <w:rPr>
          <w:lang w:eastAsia="zh-TW"/>
        </w:rPr>
        <w:t>與您的提供者討論是否有不同的計劃承保藥物對您有相同的效果。您可以致電會員服務部，索要一份可治療相同病症的承保藥物清單。此清單將可協助您的提供者找到適合您的承保藥物。</w:t>
      </w:r>
    </w:p>
    <w:p w14:paraId="0E0AE11C" w14:textId="6F625346" w:rsidR="0013793F" w:rsidRPr="00FC0384" w:rsidRDefault="00C64DC4" w:rsidP="001414F6">
      <w:pPr>
        <w:pStyle w:val="subheading"/>
        <w:rPr>
          <w:lang w:eastAsia="zh-TW"/>
        </w:rPr>
      </w:pPr>
      <w:r w:rsidRPr="00FC0384">
        <w:rPr>
          <w:bCs/>
          <w:lang w:eastAsia="zh-TW"/>
        </w:rPr>
        <w:t xml:space="preserve">2) </w:t>
      </w:r>
      <w:r w:rsidRPr="00FC0384">
        <w:rPr>
          <w:bCs/>
          <w:lang w:eastAsia="zh-TW"/>
        </w:rPr>
        <w:t>您可以要求例外處理</w:t>
      </w:r>
    </w:p>
    <w:p w14:paraId="526A9FA6" w14:textId="37932000" w:rsidR="0013793F" w:rsidRPr="00FC0384" w:rsidRDefault="0013793F" w:rsidP="001414F6">
      <w:pPr>
        <w:rPr>
          <w:lang w:eastAsia="zh-TW"/>
        </w:rPr>
      </w:pPr>
      <w:r w:rsidRPr="00FC0384">
        <w:rPr>
          <w:lang w:eastAsia="zh-TW"/>
        </w:rPr>
        <w:t>您和您的提供者可以要求計劃作出例外處理，並按照您想要的方式來承保該藥。如果您的提供者表示您有申請例外處理的醫療理由，則您的提供者可以協助您提出例外處理申請。例如，您可以要求計劃承保某項藥物，即使該藥並未列於計劃的藥物清單上。或者，您可以要求計劃作出例外處理，並在無任何限制下承保該藥物。</w:t>
      </w:r>
    </w:p>
    <w:p w14:paraId="5F7B9126" w14:textId="5647AEF1" w:rsidR="001414F6" w:rsidRPr="00FC0384" w:rsidRDefault="001414F6" w:rsidP="001414F6">
      <w:pPr>
        <w:rPr>
          <w:color w:val="000000"/>
          <w:lang w:eastAsia="zh-TW"/>
        </w:rPr>
      </w:pPr>
      <w:r w:rsidRPr="00FC0384">
        <w:rPr>
          <w:i/>
          <w:iCs/>
          <w:color w:val="0000FF"/>
          <w:lang w:eastAsia="zh-TW"/>
        </w:rPr>
        <w:t>[Plans may omit the following paragraph if they do not have an advance transition process for current members.]</w:t>
      </w:r>
      <w:r w:rsidRPr="00FC0384">
        <w:rPr>
          <w:color w:val="000000"/>
          <w:lang w:eastAsia="zh-TW"/>
        </w:rPr>
        <w:t>如果您是現有會員，且您正在服用的藥物明年將自處方藥一覽表中移除，或以相同方式受限，</w:t>
      </w:r>
      <w:r w:rsidRPr="00FC0384">
        <w:rPr>
          <w:lang w:eastAsia="zh-TW"/>
        </w:rPr>
        <w:t>我們將在新年前告知您關於藥物的任何變更。</w:t>
      </w:r>
      <w:r w:rsidRPr="00FC0384">
        <w:rPr>
          <w:color w:val="000000"/>
          <w:lang w:eastAsia="zh-TW"/>
        </w:rPr>
        <w:t>您可在明年之前提出例外處理請求，我們將在收到您的請求（或您的處方醫生的支持聲明）後的</w:t>
      </w:r>
      <w:r w:rsidRPr="00FC0384">
        <w:rPr>
          <w:color w:val="000000"/>
          <w:lang w:eastAsia="zh-TW"/>
        </w:rPr>
        <w:t xml:space="preserve"> 72 </w:t>
      </w:r>
      <w:r w:rsidRPr="00FC0384">
        <w:rPr>
          <w:color w:val="000000"/>
          <w:lang w:eastAsia="zh-TW"/>
        </w:rPr>
        <w:t>小時內作出答覆。如果我們批准您的請求，我們將在變更生效之前批准該承保。</w:t>
      </w:r>
    </w:p>
    <w:p w14:paraId="227C4396" w14:textId="22F3E242" w:rsidR="0013793F" w:rsidRPr="00FC0384" w:rsidRDefault="0013793F" w:rsidP="001414F6">
      <w:r w:rsidRPr="00FC0384">
        <w:rPr>
          <w:lang w:eastAsia="zh-TW"/>
        </w:rPr>
        <w:t>如果您和您的醫療服務提供者想申請例外處理，第</w:t>
      </w:r>
      <w:r w:rsidRPr="00FC0384">
        <w:rPr>
          <w:lang w:eastAsia="zh-TW"/>
        </w:rPr>
        <w:t xml:space="preserve"> 9 </w:t>
      </w:r>
      <w:r w:rsidRPr="00FC0384">
        <w:rPr>
          <w:lang w:eastAsia="zh-TW"/>
        </w:rPr>
        <w:t>章第</w:t>
      </w:r>
      <w:r w:rsidRPr="00FC0384">
        <w:rPr>
          <w:lang w:eastAsia="zh-TW"/>
        </w:rPr>
        <w:t xml:space="preserve"> 7.4 </w:t>
      </w:r>
      <w:r w:rsidRPr="00FC0384">
        <w:rPr>
          <w:lang w:eastAsia="zh-TW"/>
        </w:rPr>
        <w:t>節將介紹該如何處理。其中說明了</w:t>
      </w:r>
      <w:r w:rsidRPr="00FC0384">
        <w:rPr>
          <w:lang w:eastAsia="zh-TW"/>
        </w:rPr>
        <w:t xml:space="preserve"> Medicare </w:t>
      </w:r>
      <w:r w:rsidRPr="00FC0384">
        <w:rPr>
          <w:lang w:eastAsia="zh-TW"/>
        </w:rPr>
        <w:t>為確保您的請求得到及時公平的處理而制定的程序和截止時間。</w:t>
      </w:r>
    </w:p>
    <w:p w14:paraId="143990BC" w14:textId="77777777" w:rsidR="0013793F" w:rsidRPr="00FC0384" w:rsidRDefault="0013793F" w:rsidP="007C1845">
      <w:pPr>
        <w:pStyle w:val="Heading4"/>
      </w:pPr>
      <w:bookmarkStart w:id="520" w:name="_Toc228562183"/>
      <w:bookmarkStart w:id="521" w:name="_Toc109315733"/>
      <w:bookmarkStart w:id="522" w:name="_Toc68442547"/>
      <w:bookmarkStart w:id="523" w:name="_Toc471575307"/>
      <w:r w:rsidRPr="00FC0384">
        <w:rPr>
          <w:lang w:eastAsia="zh-TW"/>
        </w:rPr>
        <w:t>第</w:t>
      </w:r>
      <w:r w:rsidRPr="00FC0384">
        <w:rPr>
          <w:lang w:eastAsia="zh-TW"/>
        </w:rPr>
        <w:t xml:space="preserve"> 5.3 </w:t>
      </w:r>
      <w:r w:rsidRPr="00FC0384">
        <w:rPr>
          <w:lang w:eastAsia="zh-TW"/>
        </w:rPr>
        <w:t>節</w:t>
      </w:r>
      <w:r w:rsidRPr="00FC0384">
        <w:rPr>
          <w:lang w:eastAsia="zh-TW"/>
        </w:rPr>
        <w:tab/>
      </w:r>
      <w:r w:rsidRPr="00FC0384">
        <w:rPr>
          <w:lang w:eastAsia="zh-TW"/>
        </w:rPr>
        <w:t>如果您認為您藥物的分攤費用等級過高，該如何處理？</w:t>
      </w:r>
      <w:bookmarkEnd w:id="520"/>
      <w:bookmarkEnd w:id="521"/>
      <w:r w:rsidRPr="00FC0384">
        <w:rPr>
          <w:i/>
          <w:iCs/>
          <w:color w:val="0000FF"/>
        </w:rPr>
        <w:t>[Plans with a formulary structure (e.g., no tiers or defined standard coinsurance across all tiers) that does not allow for tiering exceptions: omit Section 5.3]</w:t>
      </w:r>
      <w:bookmarkEnd w:id="522"/>
      <w:bookmarkEnd w:id="523"/>
    </w:p>
    <w:p w14:paraId="7F723B75" w14:textId="77777777" w:rsidR="0013793F" w:rsidRPr="00FC0384" w:rsidRDefault="0013793F" w:rsidP="0013793F">
      <w:pPr>
        <w:spacing w:after="0" w:afterAutospacing="0"/>
      </w:pPr>
      <w:r w:rsidRPr="00FC0384">
        <w:rPr>
          <w:lang w:eastAsia="zh-TW"/>
        </w:rPr>
        <w:t>如果您認為您藥物的分攤費用等級過高，您可以：</w:t>
      </w:r>
    </w:p>
    <w:p w14:paraId="5C5FFC6D" w14:textId="77777777" w:rsidR="0013793F" w:rsidRPr="00FC0384" w:rsidRDefault="0013793F" w:rsidP="001414F6">
      <w:pPr>
        <w:pStyle w:val="subheading"/>
      </w:pPr>
      <w:r w:rsidRPr="00FC0384">
        <w:rPr>
          <w:bCs/>
          <w:lang w:eastAsia="zh-TW"/>
        </w:rPr>
        <w:t>可以更換成另一種藥物</w:t>
      </w:r>
    </w:p>
    <w:p w14:paraId="6963C46D" w14:textId="6DF23C94" w:rsidR="0013793F" w:rsidRPr="00FC0384" w:rsidRDefault="00C64E0C" w:rsidP="00C83E6A">
      <w:pPr>
        <w:rPr>
          <w:rFonts w:cs="Arial"/>
          <w:b/>
          <w:lang w:eastAsia="zh-TW"/>
        </w:rPr>
      </w:pPr>
      <w:r w:rsidRPr="00FC0384">
        <w:rPr>
          <w:lang w:eastAsia="zh-TW"/>
        </w:rPr>
        <w:t>如果您認為您藥物的分攤費用等級過高，請與您的提供者討論。可能有較低分攤費用等級的不同藥物對您有相同的效果。致電會員服務部，索要一份可治療相同病症的承保藥物清單。此清單將可協助您的提供者找到適合您的承保藥物。</w:t>
      </w:r>
      <w:r w:rsidRPr="00FC0384">
        <w:rPr>
          <w:lang w:eastAsia="zh-TW"/>
        </w:rPr>
        <w:t xml:space="preserve"> </w:t>
      </w:r>
    </w:p>
    <w:p w14:paraId="337379D7" w14:textId="77777777" w:rsidR="0013793F" w:rsidRPr="00FC0384" w:rsidRDefault="0013793F" w:rsidP="001414F6">
      <w:pPr>
        <w:pStyle w:val="subheading"/>
        <w:rPr>
          <w:lang w:eastAsia="zh-TW"/>
        </w:rPr>
      </w:pPr>
      <w:r w:rsidRPr="00FC0384">
        <w:rPr>
          <w:bCs/>
          <w:lang w:eastAsia="zh-TW"/>
        </w:rPr>
        <w:t>您可以要求例外處理</w:t>
      </w:r>
    </w:p>
    <w:p w14:paraId="70160AB0" w14:textId="77777777" w:rsidR="0013793F" w:rsidRPr="00FC0384" w:rsidRDefault="00FA68AC" w:rsidP="00C83E6A">
      <w:pPr>
        <w:rPr>
          <w:lang w:eastAsia="zh-TW"/>
        </w:rPr>
      </w:pPr>
      <w:r w:rsidRPr="00FC0384">
        <w:rPr>
          <w:lang w:eastAsia="zh-TW"/>
        </w:rPr>
        <w:t>您和您的提供者可以要求計劃為該藥就分攤費用等級作出例外處理，使您能夠支付較少的費用。如果您的提供者表示您有申請例外處理的醫療理由，則您的提供者可以協助您提出例外處理申請。</w:t>
      </w:r>
    </w:p>
    <w:p w14:paraId="18A4FD1F" w14:textId="77777777" w:rsidR="0013793F" w:rsidRPr="00FC0384" w:rsidRDefault="0013793F" w:rsidP="00C83E6A">
      <w:r w:rsidRPr="00FC0384">
        <w:rPr>
          <w:lang w:eastAsia="zh-TW"/>
        </w:rPr>
        <w:lastRenderedPageBreak/>
        <w:t>如果您和您的醫療服務提供者想申請例外處理，第</w:t>
      </w:r>
      <w:r w:rsidRPr="00FC0384">
        <w:rPr>
          <w:lang w:eastAsia="zh-TW"/>
        </w:rPr>
        <w:t xml:space="preserve"> 9 </w:t>
      </w:r>
      <w:r w:rsidRPr="00FC0384">
        <w:rPr>
          <w:lang w:eastAsia="zh-TW"/>
        </w:rPr>
        <w:t>章第</w:t>
      </w:r>
      <w:r w:rsidRPr="00FC0384">
        <w:rPr>
          <w:lang w:eastAsia="zh-TW"/>
        </w:rPr>
        <w:t xml:space="preserve"> 7.4 </w:t>
      </w:r>
      <w:r w:rsidRPr="00FC0384">
        <w:rPr>
          <w:lang w:eastAsia="zh-TW"/>
        </w:rPr>
        <w:t>節將介紹該如何處理。其中說明了</w:t>
      </w:r>
      <w:r w:rsidRPr="00FC0384">
        <w:rPr>
          <w:lang w:eastAsia="zh-TW"/>
        </w:rPr>
        <w:t xml:space="preserve"> Medicare </w:t>
      </w:r>
      <w:r w:rsidRPr="00FC0384">
        <w:rPr>
          <w:lang w:eastAsia="zh-TW"/>
        </w:rPr>
        <w:t>為確保您的請求得到及時公平的處理而制定的程序和截止時間。</w:t>
      </w:r>
    </w:p>
    <w:p w14:paraId="0C8F596B" w14:textId="78E8B751" w:rsidR="00C83E6A" w:rsidRPr="00FC0384" w:rsidRDefault="00C83E6A" w:rsidP="00C83E6A">
      <w:pPr>
        <w:rPr>
          <w:color w:val="0000FF"/>
        </w:rPr>
      </w:pPr>
      <w:r w:rsidRPr="00FC0384">
        <w:rPr>
          <w:color w:val="0000FF"/>
          <w:lang w:eastAsia="zh-TW"/>
        </w:rPr>
        <w:t>[</w:t>
      </w:r>
      <w:r w:rsidRPr="00FC0384">
        <w:rPr>
          <w:i/>
          <w:iCs/>
          <w:color w:val="0000FF"/>
        </w:rPr>
        <w:t xml:space="preserve">Insert if the plan designated </w:t>
      </w:r>
      <w:r w:rsidRPr="00FC0384">
        <w:rPr>
          <w:i/>
          <w:iCs/>
          <w:color w:val="0000FF"/>
          <w:u w:val="single"/>
        </w:rPr>
        <w:t>one</w:t>
      </w:r>
      <w:r w:rsidRPr="00FC0384">
        <w:rPr>
          <w:i/>
          <w:iCs/>
          <w:color w:val="0000FF"/>
        </w:rPr>
        <w:t xml:space="preserve"> of its tiers as a “specialty” tier for unique/high-cost drugs and is exempting that tier from the exceptions process:</w:t>
      </w:r>
      <w:r w:rsidRPr="00FC0384">
        <w:rPr>
          <w:color w:val="0000FF"/>
          <w:lang w:eastAsia="zh-TW"/>
        </w:rPr>
        <w:t>我們的</w:t>
      </w:r>
      <w:r w:rsidRPr="00FC0384">
        <w:rPr>
          <w:i/>
          <w:iCs/>
          <w:color w:val="0000FF"/>
        </w:rPr>
        <w:t>[insert tier number and name of the tier designated as the specialty tier]</w:t>
      </w:r>
      <w:r w:rsidRPr="00FC0384">
        <w:rPr>
          <w:color w:val="0000FF"/>
          <w:lang w:eastAsia="zh-TW"/>
        </w:rPr>
        <w:t>藥物不符合此類例外處理的資格。我們無法降低該等級的藥物分攤費用。</w:t>
      </w:r>
      <w:r w:rsidRPr="00FC0384">
        <w:rPr>
          <w:color w:val="0000FF"/>
          <w:lang w:eastAsia="zh-TW"/>
        </w:rPr>
        <w:t>]</w:t>
      </w:r>
    </w:p>
    <w:p w14:paraId="72661876" w14:textId="77777777" w:rsidR="00C14A77" w:rsidRPr="00FC0384" w:rsidRDefault="00C14A77" w:rsidP="00C14A77">
      <w:r w:rsidRPr="00FC0384">
        <w:rPr>
          <w:color w:val="0000FF"/>
          <w:lang w:eastAsia="zh-TW"/>
        </w:rPr>
        <w:t>[</w:t>
      </w:r>
      <w:r w:rsidRPr="00FC0384">
        <w:rPr>
          <w:i/>
          <w:iCs/>
          <w:color w:val="0000FF"/>
        </w:rPr>
        <w:t>Insert if the plan</w:t>
      </w:r>
      <w:r w:rsidRPr="00FC0384">
        <w:rPr>
          <w:color w:val="0000FF"/>
          <w:lang w:eastAsia="zh-TW"/>
        </w:rPr>
        <w:t xml:space="preserve"> </w:t>
      </w:r>
      <w:r w:rsidRPr="00FC0384">
        <w:rPr>
          <w:i/>
          <w:iCs/>
          <w:color w:val="0000FF"/>
        </w:rPr>
        <w:t xml:space="preserve">designated </w:t>
      </w:r>
      <w:r w:rsidRPr="00FC0384">
        <w:rPr>
          <w:i/>
          <w:iCs/>
          <w:color w:val="0000FF"/>
          <w:u w:val="single"/>
        </w:rPr>
        <w:t>two</w:t>
      </w:r>
      <w:r w:rsidRPr="00FC0384">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FC0384">
        <w:rPr>
          <w:color w:val="0000FF"/>
          <w:lang w:eastAsia="zh-TW"/>
        </w:rPr>
        <w:t>:</w:t>
      </w:r>
      <w:r w:rsidRPr="00FC0384">
        <w:rPr>
          <w:color w:val="0000FF"/>
          <w:lang w:eastAsia="zh-TW"/>
        </w:rPr>
        <w:t>我們的</w:t>
      </w:r>
      <w:r w:rsidRPr="00FC0384">
        <w:rPr>
          <w:color w:val="0000FF"/>
          <w:lang w:eastAsia="zh-TW"/>
        </w:rPr>
        <w:t>[</w:t>
      </w:r>
      <w:r w:rsidRPr="00FC0384">
        <w:rPr>
          <w:i/>
          <w:iCs/>
          <w:color w:val="0000FF"/>
        </w:rPr>
        <w:t>insert tier number and name of tier designated as the higher cost-sharing specialty tier</w:t>
      </w:r>
      <w:r w:rsidRPr="00FC0384">
        <w:rPr>
          <w:color w:val="0000FF"/>
          <w:lang w:eastAsia="zh-TW"/>
        </w:rPr>
        <w:t>]</w:t>
      </w:r>
      <w:r w:rsidRPr="00FC0384">
        <w:rPr>
          <w:color w:val="0000FF"/>
          <w:lang w:eastAsia="zh-TW"/>
        </w:rPr>
        <w:t>藥物不符合此類</w:t>
      </w:r>
      <w:r w:rsidRPr="00FC0384">
        <w:rPr>
          <w:color w:val="0000FF"/>
          <w:lang w:eastAsia="zh-TW"/>
        </w:rPr>
        <w:t>[</w:t>
      </w:r>
      <w:r w:rsidRPr="00FC0384">
        <w:rPr>
          <w:i/>
          <w:iCs/>
          <w:color w:val="0000FF"/>
        </w:rPr>
        <w:t>insert tier number and name of the tier designated as the preferred specialty tier</w:t>
      </w:r>
      <w:r w:rsidRPr="00FC0384">
        <w:rPr>
          <w:color w:val="0000FF"/>
          <w:lang w:eastAsia="zh-TW"/>
        </w:rPr>
        <w:t>]</w:t>
      </w:r>
      <w:r w:rsidRPr="00FC0384">
        <w:rPr>
          <w:color w:val="0000FF"/>
          <w:lang w:eastAsia="zh-TW"/>
        </w:rPr>
        <w:t>例外處理的資格。但是，我們的</w:t>
      </w:r>
      <w:r w:rsidRPr="00FC0384">
        <w:rPr>
          <w:color w:val="0000FF"/>
          <w:lang w:eastAsia="zh-TW"/>
        </w:rPr>
        <w:t>[</w:t>
      </w:r>
      <w:r w:rsidRPr="00FC0384">
        <w:rPr>
          <w:i/>
          <w:iCs/>
          <w:color w:val="0000FF"/>
        </w:rPr>
        <w:t>insert tier numbers and names of two tiers designated as specialty tiers</w:t>
      </w:r>
      <w:r w:rsidRPr="00FC0384">
        <w:rPr>
          <w:color w:val="0000FF"/>
          <w:lang w:eastAsia="zh-TW"/>
        </w:rPr>
        <w:t>]</w:t>
      </w:r>
      <w:r w:rsidRPr="00FC0384">
        <w:rPr>
          <w:color w:val="0000FF"/>
          <w:lang w:eastAsia="zh-TW"/>
        </w:rPr>
        <w:t>藥物不符合此類</w:t>
      </w:r>
      <w:r w:rsidRPr="00FC0384">
        <w:rPr>
          <w:color w:val="0000FF"/>
          <w:lang w:eastAsia="zh-TW"/>
        </w:rPr>
        <w:t>[</w:t>
      </w:r>
      <w:r w:rsidRPr="00FC0384">
        <w:rPr>
          <w:i/>
          <w:iCs/>
          <w:color w:val="0000FF"/>
        </w:rPr>
        <w:t>insert tier numbers and names of the non-specialty tiers below the tiers designated as specialty tiers</w:t>
      </w:r>
      <w:r w:rsidRPr="00FC0384">
        <w:rPr>
          <w:color w:val="0000FF"/>
          <w:lang w:eastAsia="zh-TW"/>
        </w:rPr>
        <w:t>]</w:t>
      </w:r>
      <w:r w:rsidRPr="00FC0384">
        <w:rPr>
          <w:color w:val="0000FF"/>
          <w:lang w:eastAsia="zh-TW"/>
        </w:rPr>
        <w:t>例外處理的資格。</w:t>
      </w:r>
      <w:r w:rsidRPr="00FC0384">
        <w:rPr>
          <w:color w:val="0000FF"/>
          <w:lang w:eastAsia="zh-TW"/>
        </w:rPr>
        <w:t xml:space="preserve"> </w:t>
      </w:r>
    </w:p>
    <w:p w14:paraId="51C568B8" w14:textId="77777777" w:rsidR="00C14A77" w:rsidRPr="00FC0384" w:rsidRDefault="00C14A77" w:rsidP="00C83E6A"/>
    <w:p w14:paraId="1D4F2C71" w14:textId="77777777" w:rsidR="0013793F" w:rsidRPr="00FC0384" w:rsidRDefault="0013793F" w:rsidP="007C1845">
      <w:pPr>
        <w:pStyle w:val="Heading3"/>
        <w:rPr>
          <w:sz w:val="12"/>
        </w:rPr>
      </w:pPr>
      <w:bookmarkStart w:id="524" w:name="_Toc102342819"/>
      <w:bookmarkStart w:id="525" w:name="_Toc68442548"/>
      <w:bookmarkStart w:id="526" w:name="_Toc471575308"/>
      <w:bookmarkStart w:id="527" w:name="_Toc228562184"/>
      <w:bookmarkStart w:id="528" w:name="_Toc109315734"/>
      <w:bookmarkStart w:id="529" w:name="_Toc115368151"/>
      <w:r w:rsidRPr="00FC0384">
        <w:rPr>
          <w:lang w:eastAsia="zh-TW"/>
        </w:rPr>
        <w:t>第</w:t>
      </w:r>
      <w:r w:rsidRPr="00FC0384">
        <w:rPr>
          <w:lang w:eastAsia="zh-TW"/>
        </w:rPr>
        <w:t xml:space="preserve"> 6 </w:t>
      </w:r>
      <w:r w:rsidRPr="00FC0384">
        <w:rPr>
          <w:lang w:eastAsia="zh-TW"/>
        </w:rPr>
        <w:t>節</w:t>
      </w:r>
      <w:r w:rsidRPr="00FC0384">
        <w:rPr>
          <w:lang w:eastAsia="zh-TW"/>
        </w:rPr>
        <w:tab/>
      </w:r>
      <w:r w:rsidRPr="00FC0384">
        <w:rPr>
          <w:lang w:eastAsia="zh-TW"/>
        </w:rPr>
        <w:t>如果您藥物的承保範圍更改，該如何處理？</w:t>
      </w:r>
      <w:bookmarkEnd w:id="524"/>
      <w:bookmarkEnd w:id="525"/>
      <w:bookmarkEnd w:id="526"/>
      <w:bookmarkEnd w:id="527"/>
      <w:bookmarkEnd w:id="528"/>
      <w:bookmarkEnd w:id="529"/>
    </w:p>
    <w:p w14:paraId="0168BD7A" w14:textId="77777777" w:rsidR="0013793F" w:rsidRPr="00FC0384" w:rsidRDefault="0013793F" w:rsidP="007C1845">
      <w:pPr>
        <w:pStyle w:val="Heading4"/>
      </w:pPr>
      <w:bookmarkStart w:id="530" w:name="_Toc68442549"/>
      <w:bookmarkStart w:id="531" w:name="_Toc471575309"/>
      <w:bookmarkStart w:id="532" w:name="_Toc228562185"/>
      <w:bookmarkStart w:id="533" w:name="_Toc109315735"/>
      <w:r w:rsidRPr="00FC0384">
        <w:rPr>
          <w:lang w:eastAsia="zh-TW"/>
        </w:rPr>
        <w:t>第</w:t>
      </w:r>
      <w:r w:rsidRPr="00FC0384">
        <w:rPr>
          <w:lang w:eastAsia="zh-TW"/>
        </w:rPr>
        <w:t xml:space="preserve"> 6.1 </w:t>
      </w:r>
      <w:r w:rsidRPr="00FC0384">
        <w:rPr>
          <w:lang w:eastAsia="zh-TW"/>
        </w:rPr>
        <w:t>節</w:t>
      </w:r>
      <w:r w:rsidRPr="00FC0384">
        <w:rPr>
          <w:lang w:eastAsia="zh-TW"/>
        </w:rPr>
        <w:tab/>
      </w:r>
      <w:r w:rsidRPr="00FC0384">
        <w:rPr>
          <w:lang w:eastAsia="zh-TW"/>
        </w:rPr>
        <w:t>在一年當中，藥物清單可能會有更改</w:t>
      </w:r>
      <w:bookmarkEnd w:id="530"/>
      <w:bookmarkEnd w:id="531"/>
      <w:bookmarkEnd w:id="532"/>
      <w:bookmarkEnd w:id="533"/>
    </w:p>
    <w:p w14:paraId="2A399D4E" w14:textId="07B23CFA" w:rsidR="0013793F" w:rsidRPr="00FC0384" w:rsidRDefault="0013793F" w:rsidP="00265487">
      <w:r w:rsidRPr="00FC0384">
        <w:rPr>
          <w:lang w:eastAsia="zh-TW"/>
        </w:rPr>
        <w:t>大多數藥物承保範圍的更改發生在每年開始時（</w:t>
      </w:r>
      <w:r w:rsidRPr="00FC0384">
        <w:rPr>
          <w:lang w:eastAsia="zh-TW"/>
        </w:rPr>
        <w:t xml:space="preserve">1 </w:t>
      </w:r>
      <w:r w:rsidRPr="00FC0384">
        <w:rPr>
          <w:lang w:eastAsia="zh-TW"/>
        </w:rPr>
        <w:t>月</w:t>
      </w:r>
      <w:r w:rsidRPr="00FC0384">
        <w:rPr>
          <w:lang w:eastAsia="zh-TW"/>
        </w:rPr>
        <w:t xml:space="preserve"> 1 </w:t>
      </w:r>
      <w:r w:rsidRPr="00FC0384">
        <w:rPr>
          <w:lang w:eastAsia="zh-TW"/>
        </w:rPr>
        <w:t>日）。然而，在一年當中，計劃可能會對藥物清單作出一些更改。例如，計劃可能：</w:t>
      </w:r>
    </w:p>
    <w:p w14:paraId="7F5484B6" w14:textId="47ACFD9E" w:rsidR="0013793F" w:rsidRPr="00FC0384" w:rsidRDefault="0013793F" w:rsidP="002451BA">
      <w:pPr>
        <w:pStyle w:val="ListBullet"/>
        <w:numPr>
          <w:ilvl w:val="0"/>
          <w:numId w:val="28"/>
        </w:numPr>
      </w:pPr>
      <w:r w:rsidRPr="00FC0384">
        <w:rPr>
          <w:b/>
          <w:bCs/>
          <w:lang w:eastAsia="zh-TW"/>
        </w:rPr>
        <w:t>新增藥物至藥物清單，或從中移除藥物。</w:t>
      </w:r>
    </w:p>
    <w:p w14:paraId="68743B7B" w14:textId="77777777" w:rsidR="0013793F" w:rsidRPr="00FC0384" w:rsidRDefault="0013793F" w:rsidP="002451BA">
      <w:pPr>
        <w:pStyle w:val="ListBullet"/>
        <w:numPr>
          <w:ilvl w:val="0"/>
          <w:numId w:val="28"/>
        </w:numPr>
        <w:rPr>
          <w:color w:val="000000"/>
        </w:rPr>
      </w:pPr>
      <w:r w:rsidRPr="00FC0384">
        <w:rPr>
          <w:i/>
          <w:iCs/>
          <w:color w:val="0000FF"/>
        </w:rPr>
        <w:t xml:space="preserve">[Plans that do not use tiers may omit] </w:t>
      </w:r>
      <w:r w:rsidRPr="00FC0384">
        <w:rPr>
          <w:b/>
          <w:bCs/>
          <w:color w:val="000000"/>
          <w:lang w:eastAsia="zh-TW"/>
        </w:rPr>
        <w:t>提高或降低藥物的分攤費用等級。</w:t>
      </w:r>
    </w:p>
    <w:p w14:paraId="4E1ABB91" w14:textId="282FBE91" w:rsidR="0013793F" w:rsidRPr="00FC0384" w:rsidRDefault="0013793F" w:rsidP="002451BA">
      <w:pPr>
        <w:pStyle w:val="ListBullet"/>
        <w:numPr>
          <w:ilvl w:val="0"/>
          <w:numId w:val="28"/>
        </w:numPr>
      </w:pPr>
      <w:r w:rsidRPr="00FC0384">
        <w:rPr>
          <w:b/>
          <w:bCs/>
          <w:lang w:eastAsia="zh-TW"/>
        </w:rPr>
        <w:t>新增或撤銷藥物的承保範圍限制</w:t>
      </w:r>
      <w:r w:rsidRPr="00FC0384">
        <w:rPr>
          <w:lang w:eastAsia="zh-TW"/>
        </w:rPr>
        <w:t>。</w:t>
      </w:r>
    </w:p>
    <w:p w14:paraId="729A9A5D" w14:textId="77777777" w:rsidR="0013793F" w:rsidRPr="00FC0384" w:rsidRDefault="0013793F" w:rsidP="002451BA">
      <w:pPr>
        <w:pStyle w:val="ListBullet"/>
        <w:numPr>
          <w:ilvl w:val="0"/>
          <w:numId w:val="28"/>
        </w:numPr>
        <w:rPr>
          <w:b/>
        </w:rPr>
      </w:pPr>
      <w:r w:rsidRPr="00FC0384">
        <w:rPr>
          <w:b/>
          <w:bCs/>
          <w:lang w:eastAsia="zh-TW"/>
        </w:rPr>
        <w:t>以副廠藥來替換原廠藥。</w:t>
      </w:r>
    </w:p>
    <w:p w14:paraId="3020E92F" w14:textId="77777777" w:rsidR="0013793F" w:rsidRPr="00FC0384" w:rsidRDefault="009560A0" w:rsidP="00265487">
      <w:r w:rsidRPr="00FC0384">
        <w:rPr>
          <w:lang w:eastAsia="zh-TW"/>
        </w:rPr>
        <w:t>在更改計劃的藥物清單之前，我們必須遵守</w:t>
      </w:r>
      <w:r w:rsidRPr="00FC0384">
        <w:rPr>
          <w:lang w:eastAsia="zh-TW"/>
        </w:rPr>
        <w:t xml:space="preserve"> Medicare </w:t>
      </w:r>
      <w:r w:rsidRPr="00FC0384">
        <w:rPr>
          <w:lang w:eastAsia="zh-TW"/>
        </w:rPr>
        <w:t>的要求。</w:t>
      </w:r>
    </w:p>
    <w:p w14:paraId="799E6C3D" w14:textId="77777777" w:rsidR="0013793F" w:rsidRPr="00FC0384" w:rsidRDefault="0013793F" w:rsidP="007C1845">
      <w:pPr>
        <w:pStyle w:val="Heading4"/>
        <w:rPr>
          <w:sz w:val="4"/>
        </w:rPr>
      </w:pPr>
      <w:bookmarkStart w:id="534" w:name="_Toc68442550"/>
      <w:bookmarkStart w:id="535" w:name="_Toc471575310"/>
      <w:bookmarkStart w:id="536" w:name="_Toc228562186"/>
      <w:bookmarkStart w:id="537" w:name="_Toc109315736"/>
      <w:r w:rsidRPr="00FC0384">
        <w:rPr>
          <w:lang w:eastAsia="zh-TW"/>
        </w:rPr>
        <w:lastRenderedPageBreak/>
        <w:t>第</w:t>
      </w:r>
      <w:r w:rsidRPr="00FC0384">
        <w:rPr>
          <w:lang w:eastAsia="zh-TW"/>
        </w:rPr>
        <w:t xml:space="preserve"> 6.2 </w:t>
      </w:r>
      <w:r w:rsidRPr="00FC0384">
        <w:rPr>
          <w:lang w:eastAsia="zh-TW"/>
        </w:rPr>
        <w:t>節</w:t>
      </w:r>
      <w:r w:rsidRPr="00FC0384">
        <w:rPr>
          <w:lang w:eastAsia="zh-TW"/>
        </w:rPr>
        <w:tab/>
      </w:r>
      <w:r w:rsidRPr="00FC0384">
        <w:rPr>
          <w:lang w:eastAsia="zh-TW"/>
        </w:rPr>
        <w:t>如果您正在使用的藥物，其承保範圍受到更改，將會如何？</w:t>
      </w:r>
      <w:bookmarkEnd w:id="534"/>
      <w:bookmarkEnd w:id="535"/>
      <w:bookmarkEnd w:id="536"/>
      <w:bookmarkEnd w:id="537"/>
    </w:p>
    <w:p w14:paraId="4DAB5AE4" w14:textId="77777777" w:rsidR="003B7364" w:rsidRPr="00FC0384" w:rsidRDefault="003B7364" w:rsidP="001414F6">
      <w:pPr>
        <w:pStyle w:val="subheading"/>
      </w:pPr>
      <w:r w:rsidRPr="00FC0384">
        <w:rPr>
          <w:bCs/>
          <w:lang w:eastAsia="zh-TW"/>
        </w:rPr>
        <w:t>關於更改藥物承保範圍的資訊</w:t>
      </w:r>
    </w:p>
    <w:p w14:paraId="5F622612" w14:textId="5903D5C9" w:rsidR="00836D9D" w:rsidRPr="00FC0384" w:rsidRDefault="003B7364" w:rsidP="00836D9D">
      <w:pPr>
        <w:rPr>
          <w:lang w:eastAsia="zh-TW"/>
        </w:rPr>
      </w:pPr>
      <w:r w:rsidRPr="00FC0384">
        <w:rPr>
          <w:lang w:eastAsia="zh-TW"/>
        </w:rPr>
        <w:t>如果藥物清單發生更改，我們會在網站上發佈有關更改的資訊。我們還會定期更新我們的線上藥物清單。下面我們會說明，如果您正在使用的藥物發生更改，您會直接收到通知的情況。</w:t>
      </w:r>
      <w:r w:rsidRPr="00FC0384">
        <w:rPr>
          <w:lang w:eastAsia="zh-TW"/>
        </w:rPr>
        <w:t xml:space="preserve"> </w:t>
      </w:r>
    </w:p>
    <w:p w14:paraId="532C20F8" w14:textId="77777777" w:rsidR="009D5836" w:rsidRPr="00FC0384" w:rsidRDefault="009D5836" w:rsidP="009D5836">
      <w:pPr>
        <w:pStyle w:val="subheading"/>
      </w:pPr>
      <w:bookmarkStart w:id="538" w:name="_Toc377720832"/>
      <w:bookmarkStart w:id="539" w:name="_Hlk71194948"/>
      <w:r w:rsidRPr="00FC0384">
        <w:rPr>
          <w:bCs/>
          <w:lang w:eastAsia="zh-TW"/>
        </w:rPr>
        <w:t>在當前計劃年度內影響您的藥物承保範圍的更改</w:t>
      </w:r>
      <w:bookmarkEnd w:id="538"/>
    </w:p>
    <w:bookmarkEnd w:id="539"/>
    <w:p w14:paraId="11DE9C18" w14:textId="3D706DDE" w:rsidR="00355A13" w:rsidRPr="00FC0384" w:rsidRDefault="00355A13" w:rsidP="00355A13">
      <w:pPr>
        <w:rPr>
          <w:b/>
          <w:i/>
          <w:color w:val="0000FF"/>
        </w:rPr>
      </w:pPr>
      <w:r w:rsidRPr="00FC0384">
        <w:rPr>
          <w:i/>
          <w:iCs/>
          <w:color w:val="0000FF"/>
        </w:rPr>
        <w:t>[Plan sponsors that otherwise meet all requirements and want the option to immediately replace brand name drugs with their new generic equivalents should insert A directly below and insert a clause on generics not new to market in the section on Other changes to the Drug List. Plan sponsors that will not be using the option to make immediate substitutions of new generic drugs should insert B.]</w:t>
      </w:r>
    </w:p>
    <w:p w14:paraId="241711AC" w14:textId="77777777" w:rsidR="00355A13" w:rsidRPr="00FC0384" w:rsidRDefault="00355A13" w:rsidP="00355A13">
      <w:r w:rsidRPr="00FC0384">
        <w:rPr>
          <w:i/>
          <w:iCs/>
          <w:color w:val="0000FF"/>
        </w:rPr>
        <w:t>[</w:t>
      </w:r>
      <w:r w:rsidRPr="00FC0384">
        <w:rPr>
          <w:b/>
          <w:bCs/>
          <w:i/>
          <w:iCs/>
          <w:color w:val="0000FF"/>
        </w:rPr>
        <w:t>A. Advance General Notice that plan sponsor may immediately substitute new generic drugs:</w:t>
      </w:r>
      <w:r w:rsidRPr="00FC0384">
        <w:rPr>
          <w:i/>
          <w:iCs/>
          <w:color w:val="0000FF"/>
        </w:rPr>
        <w:t xml:space="preserve"> In order to immediately replace brand name drugs with new therapeutically equivalent generic drugs (or change the tiering or the restrictions, or both, applied to a brand name drug after adding a new generic drug), plan sponsors that otherwise meet the requirements must provide the following advance general notice of changes:</w:t>
      </w:r>
    </w:p>
    <w:p w14:paraId="240DBBDE" w14:textId="678B5D26" w:rsidR="00355A13" w:rsidRPr="00FC0384" w:rsidRDefault="003B45AC" w:rsidP="002451BA">
      <w:pPr>
        <w:pStyle w:val="ListParagraph"/>
        <w:numPr>
          <w:ilvl w:val="0"/>
          <w:numId w:val="40"/>
        </w:numPr>
        <w:rPr>
          <w:b/>
        </w:rPr>
      </w:pPr>
      <w:r w:rsidRPr="00FC0384">
        <w:rPr>
          <w:b/>
          <w:bCs/>
          <w:lang w:eastAsia="zh-TW"/>
        </w:rPr>
        <w:t>新的副廠藥取替了「藥物清單」中的原廠藥（或者我們更改了原廠藥的分攤費用等級或對其增設限制，或是同時更改了原廠藥的分攤費用等級並對其增設限制）</w:t>
      </w:r>
    </w:p>
    <w:p w14:paraId="08C7FE4E" w14:textId="113E5684" w:rsidR="00AF3E68" w:rsidRPr="00FC0384" w:rsidRDefault="00AF3E68" w:rsidP="002451BA">
      <w:pPr>
        <w:pStyle w:val="ListBullet2"/>
        <w:numPr>
          <w:ilvl w:val="1"/>
          <w:numId w:val="40"/>
        </w:numPr>
        <w:rPr>
          <w:i/>
        </w:rPr>
      </w:pPr>
      <w:r w:rsidRPr="00FC0384">
        <w:rPr>
          <w:lang w:eastAsia="zh-TW"/>
        </w:rPr>
        <w:t>如果我們用同一藥物新批准的副廠藥替換原廠藥，則可能會立即刪除我們藥物清單上的原廠藥。這種副廠藥將出現在相同或更低的分攤費用等級上，並具有相同或更少的限制。在加入新副廠藥時，我們可能會決定將該原廠藥保留在藥物清單上，但會立即將其移至更高的分攤費用等級或增設限制，或是同時將其移至更高的分攤費用等級並增設限制。</w:t>
      </w:r>
      <w:r w:rsidRPr="00FC0384">
        <w:rPr>
          <w:lang w:eastAsia="zh-TW"/>
        </w:rPr>
        <w:t xml:space="preserve"> </w:t>
      </w:r>
    </w:p>
    <w:p w14:paraId="7B739D5F" w14:textId="0AAF2BBB" w:rsidR="00AF3E68" w:rsidRPr="00FC0384" w:rsidRDefault="00AF3E68" w:rsidP="002451BA">
      <w:pPr>
        <w:pStyle w:val="ListBullet2"/>
        <w:numPr>
          <w:ilvl w:val="1"/>
          <w:numId w:val="40"/>
        </w:numPr>
        <w:rPr>
          <w:b/>
          <w:i/>
        </w:rPr>
      </w:pPr>
      <w:r w:rsidRPr="00FC0384">
        <w:rPr>
          <w:lang w:eastAsia="zh-TW"/>
        </w:rPr>
        <w:t>在作出更改之前，我們可能不會提前通知您，即使您正在使用該原廠藥也不例外。如果我們作出更改時您正在使用該原廠藥，我們將向您提供有關具體更改的資訊。這些資訊也包括您可能需要採取的行動，以申請例外處理，獲得該原廠藥的承保。在我們作出更改前，您可能不會收到此通知。</w:t>
      </w:r>
    </w:p>
    <w:p w14:paraId="1D6937B4" w14:textId="48858183" w:rsidR="00AF3E68" w:rsidRPr="00FC0384" w:rsidRDefault="00AF3E68" w:rsidP="002451BA">
      <w:pPr>
        <w:pStyle w:val="ListBullet2"/>
        <w:numPr>
          <w:ilvl w:val="1"/>
          <w:numId w:val="40"/>
        </w:numPr>
        <w:rPr>
          <w:i/>
        </w:rPr>
      </w:pPr>
      <w:r w:rsidRPr="00FC0384">
        <w:rPr>
          <w:lang w:eastAsia="zh-TW"/>
        </w:rPr>
        <w:t>您和您的處方醫生可以要求我們作出例外處理，並繼續為您承保該原廠藥。有關如何請求例外處理的資訊，請參閱第</w:t>
      </w:r>
      <w:r w:rsidRPr="00FC0384">
        <w:rPr>
          <w:lang w:eastAsia="zh-TW"/>
        </w:rPr>
        <w:t xml:space="preserve"> 9 </w:t>
      </w:r>
      <w:r w:rsidRPr="00FC0384">
        <w:rPr>
          <w:lang w:eastAsia="zh-TW"/>
        </w:rPr>
        <w:t>章。</w:t>
      </w:r>
    </w:p>
    <w:p w14:paraId="1D4319CC" w14:textId="77777777" w:rsidR="00355A13" w:rsidRPr="00FC0384" w:rsidRDefault="00355A13" w:rsidP="00355A13">
      <w:pPr>
        <w:rPr>
          <w:i/>
          <w:color w:val="0000FF"/>
        </w:rPr>
      </w:pPr>
      <w:r w:rsidRPr="00FC0384">
        <w:rPr>
          <w:b/>
          <w:bCs/>
          <w:i/>
          <w:iCs/>
          <w:color w:val="0000FF"/>
        </w:rPr>
        <w:t>[B. Information on generic substitutions for plan sponsors that will not be immediately substituting new generic drugs.</w:t>
      </w:r>
      <w:r w:rsidRPr="00FC0384">
        <w:rPr>
          <w:i/>
          <w:iCs/>
          <w:color w:val="0000FF"/>
        </w:rPr>
        <w:t xml:space="preserve"> Plan sponsors that will not be making any immediate substitutions of new generic drugs should insert the following:]</w:t>
      </w:r>
    </w:p>
    <w:p w14:paraId="3241611B" w14:textId="77777777" w:rsidR="00355A13" w:rsidRPr="00FC0384" w:rsidRDefault="00355A13" w:rsidP="002451BA">
      <w:pPr>
        <w:pStyle w:val="ListBullet"/>
        <w:numPr>
          <w:ilvl w:val="0"/>
          <w:numId w:val="39"/>
        </w:numPr>
        <w:rPr>
          <w:b/>
        </w:rPr>
      </w:pPr>
      <w:r w:rsidRPr="00FC0384">
        <w:rPr>
          <w:b/>
          <w:bCs/>
          <w:lang w:eastAsia="zh-TW"/>
        </w:rPr>
        <w:lastRenderedPageBreak/>
        <w:t>副廠藥取代了「藥物清單」中的原廠藥（或者我們更改了原廠藥的分攤費用等級或對其增設限制，或是同時更改了原廠藥的分攤費用等級並對其增設限制）</w:t>
      </w:r>
      <w:r w:rsidRPr="00FC0384">
        <w:rPr>
          <w:b/>
          <w:bCs/>
          <w:lang w:eastAsia="zh-TW"/>
        </w:rPr>
        <w:t xml:space="preserve"> </w:t>
      </w:r>
    </w:p>
    <w:p w14:paraId="2D08AAA4" w14:textId="77777777" w:rsidR="003D2CB9" w:rsidRPr="00FC0384" w:rsidRDefault="003D2CB9" w:rsidP="002451BA">
      <w:pPr>
        <w:numPr>
          <w:ilvl w:val="1"/>
          <w:numId w:val="39"/>
        </w:numPr>
        <w:tabs>
          <w:tab w:val="left" w:pos="720"/>
          <w:tab w:val="left" w:pos="1440"/>
        </w:tabs>
        <w:spacing w:before="120" w:beforeAutospacing="0"/>
        <w:rPr>
          <w:i/>
        </w:rPr>
      </w:pPr>
      <w:r w:rsidRPr="00FC0384">
        <w:rPr>
          <w:lang w:eastAsia="zh-TW"/>
        </w:rPr>
        <w:t>如果我們用同一藥物的副廠藥替換了原廠藥，可能會從藥物清單上刪除該原廠藥。在加入副廠藥時，我們可能會決定將該原廠藥保留在藥物清單上，但會將其移至更高的分攤費用等級或增設限制，或是同時將其移至更高的分攤費用等級並增設限制。</w:t>
      </w:r>
      <w:r w:rsidRPr="00FC0384">
        <w:rPr>
          <w:lang w:eastAsia="zh-TW"/>
        </w:rPr>
        <w:t xml:space="preserve"> </w:t>
      </w:r>
    </w:p>
    <w:p w14:paraId="40872E12" w14:textId="482828C4" w:rsidR="00052C29" w:rsidRPr="00FC0384" w:rsidRDefault="003D2CB9" w:rsidP="002451BA">
      <w:pPr>
        <w:numPr>
          <w:ilvl w:val="1"/>
          <w:numId w:val="39"/>
        </w:numPr>
        <w:tabs>
          <w:tab w:val="left" w:pos="720"/>
          <w:tab w:val="left" w:pos="1440"/>
        </w:tabs>
        <w:spacing w:before="120" w:beforeAutospacing="0" w:after="0"/>
        <w:rPr>
          <w:i/>
        </w:rPr>
      </w:pPr>
      <w:r w:rsidRPr="00FC0384">
        <w:rPr>
          <w:lang w:eastAsia="zh-TW"/>
        </w:rPr>
        <w:t>如果您正在使用的原廠藥被副廠藥取代或移至更高分攤費用等級，我們必須至少提前</w:t>
      </w:r>
      <w:r w:rsidRPr="00FC0384">
        <w:rPr>
          <w:lang w:eastAsia="zh-TW"/>
        </w:rPr>
        <w:t xml:space="preserve"> 30 </w:t>
      </w:r>
      <w:r w:rsidRPr="00FC0384">
        <w:rPr>
          <w:lang w:eastAsia="zh-TW"/>
        </w:rPr>
        <w:t>天通知您，或向您通知此變更並就該項原廠藥給予您</w:t>
      </w:r>
      <w:r w:rsidRPr="00FC0384">
        <w:rPr>
          <w:lang w:eastAsia="zh-TW"/>
        </w:rPr>
        <w:t xml:space="preserve"> </w:t>
      </w:r>
      <w:r w:rsidRPr="00FC0384">
        <w:rPr>
          <w:i/>
          <w:iCs/>
          <w:color w:val="0000FF"/>
        </w:rPr>
        <w:t xml:space="preserve">[insert supply limit (must be at least the number of days in the plan’s one-month supply)] </w:t>
      </w:r>
      <w:r w:rsidRPr="00FC0384">
        <w:rPr>
          <w:lang w:eastAsia="zh-TW"/>
        </w:rPr>
        <w:t xml:space="preserve"> </w:t>
      </w:r>
      <w:r w:rsidRPr="00FC0384">
        <w:rPr>
          <w:lang w:eastAsia="zh-TW"/>
        </w:rPr>
        <w:t>天份量的原廠藥重新配藥。</w:t>
      </w:r>
      <w:r w:rsidRPr="00FC0384">
        <w:rPr>
          <w:lang w:eastAsia="zh-TW"/>
        </w:rPr>
        <w:t xml:space="preserve"> </w:t>
      </w:r>
    </w:p>
    <w:p w14:paraId="1CFF2FE0" w14:textId="5A661111" w:rsidR="00052C29" w:rsidRPr="00FC0384" w:rsidRDefault="00EA4BC0" w:rsidP="002451BA">
      <w:pPr>
        <w:numPr>
          <w:ilvl w:val="1"/>
          <w:numId w:val="39"/>
        </w:numPr>
        <w:tabs>
          <w:tab w:val="left" w:pos="720"/>
          <w:tab w:val="left" w:pos="1440"/>
        </w:tabs>
        <w:spacing w:before="120" w:beforeAutospacing="0" w:after="0"/>
        <w:rPr>
          <w:i/>
        </w:rPr>
      </w:pPr>
      <w:r w:rsidRPr="00FC0384">
        <w:rPr>
          <w:lang w:eastAsia="zh-TW"/>
        </w:rPr>
        <w:t>收到此變更通知後，您應和您的提供者一起準備轉換到副廠藥或不同的承保藥物。</w:t>
      </w:r>
      <w:r w:rsidRPr="00FC0384">
        <w:rPr>
          <w:lang w:eastAsia="zh-TW"/>
        </w:rPr>
        <w:t xml:space="preserve"> </w:t>
      </w:r>
    </w:p>
    <w:p w14:paraId="04DC54DC" w14:textId="63B35A89" w:rsidR="003D2CB9" w:rsidRPr="00FC0384" w:rsidDel="00A37F7E" w:rsidRDefault="003D2CB9" w:rsidP="002451BA">
      <w:pPr>
        <w:numPr>
          <w:ilvl w:val="1"/>
          <w:numId w:val="39"/>
        </w:numPr>
        <w:tabs>
          <w:tab w:val="left" w:pos="720"/>
          <w:tab w:val="left" w:pos="1440"/>
        </w:tabs>
        <w:spacing w:before="120" w:beforeAutospacing="0"/>
        <w:rPr>
          <w:i/>
        </w:rPr>
      </w:pPr>
      <w:r w:rsidRPr="00FC0384">
        <w:rPr>
          <w:lang w:eastAsia="zh-TW"/>
        </w:rPr>
        <w:t>您和您的處方醫生可以要求我們作出例外處理，並繼續為您承保該原廠藥。有關如何請求例外處理的資訊，請參閱第</w:t>
      </w:r>
      <w:r w:rsidRPr="00FC0384">
        <w:rPr>
          <w:lang w:eastAsia="zh-TW"/>
        </w:rPr>
        <w:t xml:space="preserve"> 9 </w:t>
      </w:r>
      <w:r w:rsidRPr="00FC0384">
        <w:rPr>
          <w:lang w:eastAsia="zh-TW"/>
        </w:rPr>
        <w:t>章。</w:t>
      </w:r>
    </w:p>
    <w:p w14:paraId="618ACE42" w14:textId="77777777" w:rsidR="003120BF" w:rsidRPr="00FC0384" w:rsidRDefault="003120BF" w:rsidP="003120BF">
      <w:pPr>
        <w:pStyle w:val="ListBullet"/>
        <w:ind w:left="360" w:firstLine="0"/>
        <w:rPr>
          <w:i/>
          <w:color w:val="0000FF"/>
        </w:rPr>
      </w:pPr>
      <w:r w:rsidRPr="00FC0384">
        <w:rPr>
          <w:i/>
          <w:iCs/>
          <w:color w:val="0000FF"/>
        </w:rPr>
        <w:t xml:space="preserve"> [All plan sponsors should include the remainder of this section, with applicable clause noted below.] </w:t>
      </w:r>
    </w:p>
    <w:p w14:paraId="2517B6BC" w14:textId="77777777" w:rsidR="003C6769" w:rsidRPr="00FC0384" w:rsidRDefault="003C6769" w:rsidP="002451BA">
      <w:pPr>
        <w:pStyle w:val="ListBullet"/>
        <w:numPr>
          <w:ilvl w:val="0"/>
          <w:numId w:val="39"/>
        </w:numPr>
        <w:rPr>
          <w:b/>
        </w:rPr>
      </w:pPr>
      <w:r w:rsidRPr="00FC0384">
        <w:rPr>
          <w:b/>
          <w:bCs/>
          <w:lang w:eastAsia="zh-TW"/>
        </w:rPr>
        <w:t>藥物清單上的不安全藥物和其他藥物退出市場</w:t>
      </w:r>
    </w:p>
    <w:p w14:paraId="5A0BF6CE" w14:textId="6EFB1C25" w:rsidR="004221CF" w:rsidRPr="00FC0384" w:rsidRDefault="004221CF" w:rsidP="004221CF">
      <w:pPr>
        <w:pStyle w:val="ListBullet2"/>
      </w:pPr>
      <w:bookmarkStart w:id="540" w:name="_Hlk71195258"/>
      <w:r w:rsidRPr="00FC0384">
        <w:rPr>
          <w:lang w:eastAsia="zh-TW"/>
        </w:rPr>
        <w:t>有時</w:t>
      </w:r>
      <w:bookmarkEnd w:id="540"/>
      <w:r w:rsidRPr="00FC0384">
        <w:rPr>
          <w:lang w:eastAsia="zh-TW"/>
        </w:rPr>
        <w:t>某種藥物可能因被認為不安全或因其他原因下市。如果發生這種情況，我們可能會立即將該藥自藥物清單中移除。如果您正在使用該藥，我們會立即告訴您。</w:t>
      </w:r>
      <w:r w:rsidRPr="00FC0384">
        <w:rPr>
          <w:lang w:eastAsia="zh-TW"/>
        </w:rPr>
        <w:t xml:space="preserve"> </w:t>
      </w:r>
    </w:p>
    <w:p w14:paraId="7534F2BF" w14:textId="77777777" w:rsidR="003C6769" w:rsidRPr="00FC0384" w:rsidRDefault="003C6769" w:rsidP="003C6769">
      <w:pPr>
        <w:pStyle w:val="ListBullet2"/>
      </w:pPr>
      <w:r w:rsidRPr="00FC0384">
        <w:rPr>
          <w:lang w:eastAsia="zh-TW"/>
        </w:rPr>
        <w:t>您的處方醫生也將得知此情況，並可和您一起尋找另一種適合您的病情的藥物。</w:t>
      </w:r>
    </w:p>
    <w:p w14:paraId="1D4B652C" w14:textId="77777777" w:rsidR="0055534C" w:rsidRPr="00FC0384" w:rsidRDefault="0055534C" w:rsidP="00134EA1">
      <w:pPr>
        <w:pStyle w:val="ListBullet"/>
        <w:numPr>
          <w:ilvl w:val="0"/>
          <w:numId w:val="111"/>
        </w:numPr>
        <w:rPr>
          <w:b/>
        </w:rPr>
      </w:pPr>
      <w:r w:rsidRPr="00FC0384">
        <w:rPr>
          <w:b/>
          <w:bCs/>
          <w:lang w:eastAsia="zh-TW"/>
        </w:rPr>
        <w:t>藥物清單中藥物的其他變更</w:t>
      </w:r>
      <w:r w:rsidRPr="00FC0384">
        <w:rPr>
          <w:b/>
          <w:bCs/>
          <w:lang w:eastAsia="zh-TW"/>
        </w:rPr>
        <w:t xml:space="preserve"> </w:t>
      </w:r>
    </w:p>
    <w:p w14:paraId="347E8C49" w14:textId="02173044" w:rsidR="00470246" w:rsidRPr="00FC0384" w:rsidRDefault="00B845EF" w:rsidP="00B845EF">
      <w:pPr>
        <w:pStyle w:val="ListBullet2"/>
        <w:rPr>
          <w:i/>
        </w:rPr>
      </w:pPr>
      <w:r w:rsidRPr="00FC0384">
        <w:rPr>
          <w:lang w:eastAsia="zh-TW"/>
        </w:rPr>
        <w:t>一年之後，我們可能會作出其他變更，並可能會影響您正在使用的藥物。例如，</w:t>
      </w:r>
      <w:r w:rsidRPr="00FC0384">
        <w:rPr>
          <w:i/>
          <w:iCs/>
          <w:color w:val="0000FF"/>
          <w:lang w:eastAsia="zh-TW"/>
        </w:rPr>
        <w:t xml:space="preserve"> [plan sponsors that want the option to immediately substitute new generic drugs insert:</w:t>
      </w:r>
      <w:r w:rsidRPr="00FC0384">
        <w:rPr>
          <w:color w:val="0000FF"/>
          <w:lang w:eastAsia="zh-TW"/>
        </w:rPr>
        <w:t>我們可能會新增一種已上市一段時間的副廠藥，以取代藥物清單上的原廠藥，或者將原廠藥轉移到不同的分攤費用等級或為其添加新的限制，或者同時作出這兩種變更。我們也可能</w:t>
      </w:r>
      <w:r w:rsidRPr="00FC0384">
        <w:rPr>
          <w:i/>
          <w:iCs/>
          <w:color w:val="0000FF"/>
          <w:lang w:eastAsia="zh-TW"/>
        </w:rPr>
        <w:t>]</w:t>
      </w:r>
      <w:r w:rsidRPr="00FC0384">
        <w:rPr>
          <w:i/>
          <w:iCs/>
          <w:color w:val="0000FF"/>
        </w:rPr>
        <w:t xml:space="preserve"> OR</w:t>
      </w:r>
      <w:r w:rsidRPr="00FC0384">
        <w:rPr>
          <w:color w:val="0000FF"/>
          <w:lang w:eastAsia="zh-TW"/>
        </w:rPr>
        <w:t xml:space="preserve"> [</w:t>
      </w:r>
      <w:r w:rsidRPr="00FC0384">
        <w:rPr>
          <w:i/>
          <w:iCs/>
          <w:color w:val="0000FF"/>
        </w:rPr>
        <w:t xml:space="preserve">plan sponsors that will not be making immediate generic substitutions insert: </w:t>
      </w:r>
      <w:r w:rsidRPr="00FC0384">
        <w:rPr>
          <w:color w:val="0000FF"/>
          <w:lang w:eastAsia="zh-TW"/>
        </w:rPr>
        <w:t>我們</w:t>
      </w:r>
      <w:r w:rsidRPr="00FC0384">
        <w:rPr>
          <w:color w:val="0000FF"/>
          <w:lang w:eastAsia="zh-TW"/>
        </w:rPr>
        <w:t>]</w:t>
      </w:r>
      <w:r w:rsidRPr="00FC0384">
        <w:rPr>
          <w:lang w:eastAsia="zh-TW"/>
        </w:rPr>
        <w:t>可能會根據</w:t>
      </w:r>
      <w:r w:rsidRPr="00FC0384">
        <w:rPr>
          <w:lang w:eastAsia="zh-TW"/>
        </w:rPr>
        <w:t xml:space="preserve"> FDA </w:t>
      </w:r>
      <w:r w:rsidRPr="00FC0384">
        <w:rPr>
          <w:lang w:eastAsia="zh-TW"/>
        </w:rPr>
        <w:t>的包裝警告或經</w:t>
      </w:r>
      <w:r w:rsidRPr="00FC0384">
        <w:rPr>
          <w:lang w:eastAsia="zh-TW"/>
        </w:rPr>
        <w:t xml:space="preserve"> Medicare </w:t>
      </w:r>
      <w:r w:rsidRPr="00FC0384">
        <w:rPr>
          <w:lang w:eastAsia="zh-TW"/>
        </w:rPr>
        <w:t>認可的新臨床指引作出變更。</w:t>
      </w:r>
      <w:r w:rsidRPr="00FC0384">
        <w:rPr>
          <w:lang w:eastAsia="zh-TW"/>
        </w:rPr>
        <w:t xml:space="preserve"> </w:t>
      </w:r>
    </w:p>
    <w:p w14:paraId="1119EDC7" w14:textId="14A15658" w:rsidR="00B845EF" w:rsidRPr="00FC0384" w:rsidRDefault="00B845EF" w:rsidP="00B845EF">
      <w:pPr>
        <w:pStyle w:val="ListBullet2"/>
        <w:rPr>
          <w:i/>
        </w:rPr>
      </w:pPr>
      <w:r w:rsidRPr="00FC0384">
        <w:rPr>
          <w:lang w:eastAsia="zh-TW"/>
        </w:rPr>
        <w:t>如作出此類變更，我們必須至少提前</w:t>
      </w:r>
      <w:r w:rsidRPr="00FC0384">
        <w:rPr>
          <w:lang w:eastAsia="zh-TW"/>
        </w:rPr>
        <w:t xml:space="preserve"> 30 </w:t>
      </w:r>
      <w:r w:rsidRPr="00FC0384">
        <w:rPr>
          <w:lang w:eastAsia="zh-TW"/>
        </w:rPr>
        <w:t>天通知您，或給您發出變更通知並就您正在使用的藥物給予您</w:t>
      </w:r>
      <w:r w:rsidRPr="00FC0384">
        <w:rPr>
          <w:lang w:eastAsia="zh-TW"/>
        </w:rPr>
        <w:t xml:space="preserve"> </w:t>
      </w:r>
      <w:r w:rsidRPr="00FC0384">
        <w:rPr>
          <w:i/>
          <w:iCs/>
          <w:color w:val="0000FF"/>
        </w:rPr>
        <w:t>[insert supply limit (must be at least the number of days in the plan’s one-month supply)]</w:t>
      </w:r>
      <w:r w:rsidRPr="00FC0384">
        <w:rPr>
          <w:lang w:eastAsia="zh-TW"/>
        </w:rPr>
        <w:t xml:space="preserve"> </w:t>
      </w:r>
      <w:r w:rsidRPr="00FC0384">
        <w:rPr>
          <w:lang w:eastAsia="zh-TW"/>
        </w:rPr>
        <w:t>天的網絡內藥房重新配藥。</w:t>
      </w:r>
      <w:r w:rsidRPr="00FC0384">
        <w:rPr>
          <w:lang w:eastAsia="zh-TW"/>
        </w:rPr>
        <w:t xml:space="preserve"> </w:t>
      </w:r>
    </w:p>
    <w:p w14:paraId="322943E0" w14:textId="77777777" w:rsidR="00AD797E" w:rsidRPr="00FC0384" w:rsidRDefault="00AD797E" w:rsidP="00AD797E">
      <w:pPr>
        <w:pStyle w:val="ListBullet2"/>
        <w:rPr>
          <w:i/>
        </w:rPr>
      </w:pPr>
      <w:r w:rsidRPr="00FC0384">
        <w:rPr>
          <w:lang w:eastAsia="zh-TW"/>
        </w:rPr>
        <w:t>收到此變更通知後，您應和您的處方醫生一起準備轉換到不同的承保藥物，或者滿足您正在使用的藥物的任何新限制。</w:t>
      </w:r>
      <w:r w:rsidRPr="00FC0384">
        <w:rPr>
          <w:lang w:eastAsia="zh-TW"/>
        </w:rPr>
        <w:t xml:space="preserve"> </w:t>
      </w:r>
    </w:p>
    <w:p w14:paraId="3D4F5AB4" w14:textId="77777777" w:rsidR="00B70004" w:rsidRPr="00FC0384" w:rsidRDefault="00B70004" w:rsidP="00B70004">
      <w:pPr>
        <w:pStyle w:val="ListBullet2"/>
        <w:rPr>
          <w:i/>
        </w:rPr>
      </w:pPr>
      <w:r w:rsidRPr="00FC0384">
        <w:rPr>
          <w:lang w:eastAsia="zh-TW"/>
        </w:rPr>
        <w:lastRenderedPageBreak/>
        <w:t>您或您的處方醫生可以要求我們作出例外處理，並繼續為您承保該藥。有關如何請求例外處理的資訊，請參閱第</w:t>
      </w:r>
      <w:r w:rsidRPr="00FC0384">
        <w:rPr>
          <w:lang w:eastAsia="zh-TW"/>
        </w:rPr>
        <w:t xml:space="preserve"> 9 </w:t>
      </w:r>
      <w:r w:rsidRPr="00FC0384">
        <w:rPr>
          <w:lang w:eastAsia="zh-TW"/>
        </w:rPr>
        <w:t>章。</w:t>
      </w:r>
    </w:p>
    <w:p w14:paraId="3197682B" w14:textId="50D596BA" w:rsidR="007555D1" w:rsidRPr="00FC0384" w:rsidRDefault="007555D1" w:rsidP="007555D1">
      <w:pPr>
        <w:rPr>
          <w:rFonts w:ascii="Arial" w:hAnsi="Arial" w:cs="Arial"/>
          <w:b/>
        </w:rPr>
      </w:pPr>
      <w:r w:rsidRPr="00FC0384">
        <w:rPr>
          <w:rFonts w:ascii="Arial" w:hAnsi="Arial" w:cs="Arial"/>
          <w:b/>
          <w:bCs/>
          <w:lang w:eastAsia="zh-TW"/>
        </w:rPr>
        <w:t>在本計劃年度內對您沒有影響的藥物清單更改</w:t>
      </w:r>
    </w:p>
    <w:p w14:paraId="18840B72" w14:textId="15390F8B" w:rsidR="007555D1" w:rsidRPr="00FC0384" w:rsidRDefault="00225BD3" w:rsidP="007555D1">
      <w:r w:rsidRPr="00FC0384">
        <w:rPr>
          <w:lang w:eastAsia="zh-TW"/>
        </w:rPr>
        <w:t>我們可能會對藥物清單進行上面沒有提到的更改。在這種情況下，這類更改不會影響作出更改時您正在使用的藥物；但是，如果您繼續留在相同的計劃裡，那麼這些更改可能會從下一個計劃年度的</w:t>
      </w:r>
      <w:r w:rsidRPr="00FC0384">
        <w:rPr>
          <w:lang w:eastAsia="zh-TW"/>
        </w:rPr>
        <w:t xml:space="preserve"> 1 </w:t>
      </w:r>
      <w:r w:rsidRPr="00FC0384">
        <w:rPr>
          <w:lang w:eastAsia="zh-TW"/>
        </w:rPr>
        <w:t>月</w:t>
      </w:r>
      <w:r w:rsidRPr="00FC0384">
        <w:rPr>
          <w:lang w:eastAsia="zh-TW"/>
        </w:rPr>
        <w:t xml:space="preserve"> 1 </w:t>
      </w:r>
      <w:r w:rsidRPr="00FC0384">
        <w:rPr>
          <w:lang w:eastAsia="zh-TW"/>
        </w:rPr>
        <w:t>日起開始影響您。</w:t>
      </w:r>
      <w:r w:rsidRPr="00FC0384">
        <w:rPr>
          <w:lang w:eastAsia="zh-TW"/>
        </w:rPr>
        <w:t xml:space="preserve"> </w:t>
      </w:r>
    </w:p>
    <w:p w14:paraId="1CB7D561" w14:textId="77777777" w:rsidR="007555D1" w:rsidRPr="00FC0384" w:rsidRDefault="007555D1" w:rsidP="007555D1">
      <w:r w:rsidRPr="00FC0384">
        <w:rPr>
          <w:lang w:eastAsia="zh-TW"/>
        </w:rPr>
        <w:t>一般而言，在當前計劃年度不會影響您的變更包括：</w:t>
      </w:r>
    </w:p>
    <w:p w14:paraId="5381B038" w14:textId="02A3EEAC" w:rsidR="007555D1" w:rsidRPr="00FC0384" w:rsidRDefault="007555D1" w:rsidP="002451BA">
      <w:pPr>
        <w:numPr>
          <w:ilvl w:val="0"/>
          <w:numId w:val="39"/>
        </w:numPr>
        <w:tabs>
          <w:tab w:val="left" w:pos="720"/>
          <w:tab w:val="left" w:pos="1260"/>
        </w:tabs>
        <w:spacing w:before="120" w:beforeAutospacing="0"/>
        <w:rPr>
          <w:color w:val="000000"/>
        </w:rPr>
      </w:pPr>
      <w:r w:rsidRPr="00FC0384">
        <w:rPr>
          <w:i/>
          <w:iCs/>
          <w:color w:val="0000FF"/>
        </w:rPr>
        <w:t xml:space="preserve"> [Plans that do not use tiers may omit]</w:t>
      </w:r>
      <w:r w:rsidRPr="00FC0384">
        <w:rPr>
          <w:color w:val="000000"/>
          <w:lang w:eastAsia="zh-TW"/>
        </w:rPr>
        <w:t>我們將您藥物的分攤費用等級提高。</w:t>
      </w:r>
    </w:p>
    <w:p w14:paraId="31524736" w14:textId="6607F833" w:rsidR="007555D1" w:rsidRPr="00FC0384" w:rsidRDefault="007555D1" w:rsidP="002451BA">
      <w:pPr>
        <w:numPr>
          <w:ilvl w:val="0"/>
          <w:numId w:val="39"/>
        </w:numPr>
        <w:tabs>
          <w:tab w:val="left" w:pos="720"/>
          <w:tab w:val="left" w:pos="1260"/>
        </w:tabs>
        <w:spacing w:before="120" w:beforeAutospacing="0"/>
      </w:pPr>
      <w:r w:rsidRPr="00FC0384">
        <w:rPr>
          <w:lang w:eastAsia="zh-TW"/>
        </w:rPr>
        <w:t>我們對您使用的藥物施加了新的限制。</w:t>
      </w:r>
    </w:p>
    <w:p w14:paraId="3C82A78D" w14:textId="7D4D041E" w:rsidR="007555D1" w:rsidRPr="00FC0384" w:rsidRDefault="007555D1" w:rsidP="002451BA">
      <w:pPr>
        <w:numPr>
          <w:ilvl w:val="0"/>
          <w:numId w:val="39"/>
        </w:numPr>
        <w:tabs>
          <w:tab w:val="left" w:pos="720"/>
          <w:tab w:val="left" w:pos="1260"/>
        </w:tabs>
        <w:spacing w:before="120" w:beforeAutospacing="0"/>
        <w:rPr>
          <w:b/>
        </w:rPr>
      </w:pPr>
      <w:r w:rsidRPr="00FC0384">
        <w:rPr>
          <w:lang w:eastAsia="zh-TW"/>
        </w:rPr>
        <w:t>我們將您的藥物自藥物清單中移除。</w:t>
      </w:r>
    </w:p>
    <w:p w14:paraId="15E71661" w14:textId="77777777" w:rsidR="00A879FF" w:rsidRPr="00FC0384" w:rsidRDefault="00A879FF" w:rsidP="00A879FF">
      <w:pPr>
        <w:ind w:left="360"/>
        <w:rPr>
          <w:lang w:eastAsia="zh-TW"/>
        </w:rPr>
      </w:pPr>
      <w:r w:rsidRPr="00FC0384">
        <w:rPr>
          <w:lang w:eastAsia="zh-TW"/>
        </w:rPr>
        <w:t>您正在使用的藥物發生任何這些變更（但並非因為藥物從市場上退出，副廠藥取代了原廠藥，或上述章節所列的其他變更），則直到明年的</w:t>
      </w:r>
      <w:r w:rsidRPr="00FC0384">
        <w:rPr>
          <w:lang w:eastAsia="zh-TW"/>
        </w:rPr>
        <w:t xml:space="preserve"> 1 </w:t>
      </w:r>
      <w:r w:rsidRPr="00FC0384">
        <w:rPr>
          <w:lang w:eastAsia="zh-TW"/>
        </w:rPr>
        <w:t>月</w:t>
      </w:r>
      <w:r w:rsidRPr="00FC0384">
        <w:rPr>
          <w:lang w:eastAsia="zh-TW"/>
        </w:rPr>
        <w:t xml:space="preserve"> 1 </w:t>
      </w:r>
      <w:r w:rsidRPr="00FC0384">
        <w:rPr>
          <w:lang w:eastAsia="zh-TW"/>
        </w:rPr>
        <w:t>日為止，該變更將不會影響您的用藥或您的分攤費用。在該日期前，您可能不會感到您的付款有任何增加，或您的用藥有任何新的限制。</w:t>
      </w:r>
      <w:r w:rsidRPr="00FC0384">
        <w:rPr>
          <w:lang w:eastAsia="zh-TW"/>
        </w:rPr>
        <w:t xml:space="preserve"> </w:t>
      </w:r>
    </w:p>
    <w:p w14:paraId="0924DEC9" w14:textId="04675705" w:rsidR="00662532" w:rsidRPr="00FC0384" w:rsidRDefault="00240EAF" w:rsidP="00662532">
      <w:pPr>
        <w:tabs>
          <w:tab w:val="left" w:pos="720"/>
          <w:tab w:val="left" w:pos="1260"/>
        </w:tabs>
        <w:spacing w:before="120" w:beforeAutospacing="0"/>
        <w:rPr>
          <w:lang w:eastAsia="zh-TW"/>
        </w:rPr>
      </w:pPr>
      <w:r w:rsidRPr="00FC0384">
        <w:rPr>
          <w:lang w:eastAsia="zh-TW"/>
        </w:rPr>
        <w:t>在當前計劃年度內，我們不會直接告訴您這些類型的更改。您將需要查看下一個計劃年度的藥物清單（該清單在開放參保期間內可以查看），瞭解您正在使用的藥物的任何變化是否會對您在下一個計劃年度造成影響。</w:t>
      </w:r>
    </w:p>
    <w:p w14:paraId="417B9224" w14:textId="77777777" w:rsidR="0013793F" w:rsidRPr="00FC0384" w:rsidRDefault="0013793F" w:rsidP="007C1845">
      <w:pPr>
        <w:pStyle w:val="Heading3"/>
        <w:rPr>
          <w:sz w:val="12"/>
        </w:rPr>
      </w:pPr>
      <w:bookmarkStart w:id="541" w:name="_Toc102342820"/>
      <w:bookmarkStart w:id="542" w:name="_Toc68442551"/>
      <w:bookmarkStart w:id="543" w:name="_Toc471575311"/>
      <w:bookmarkStart w:id="544" w:name="_Toc228562187"/>
      <w:bookmarkStart w:id="545" w:name="_Toc109315737"/>
      <w:bookmarkStart w:id="546" w:name="_Toc115368152"/>
      <w:r w:rsidRPr="00FC0384">
        <w:rPr>
          <w:lang w:eastAsia="zh-TW"/>
        </w:rPr>
        <w:t>第</w:t>
      </w:r>
      <w:r w:rsidRPr="00FC0384">
        <w:rPr>
          <w:lang w:eastAsia="zh-TW"/>
        </w:rPr>
        <w:t xml:space="preserve"> 7 </w:t>
      </w:r>
      <w:r w:rsidRPr="00FC0384">
        <w:rPr>
          <w:lang w:eastAsia="zh-TW"/>
        </w:rPr>
        <w:t>節</w:t>
      </w:r>
      <w:r w:rsidRPr="00FC0384">
        <w:rPr>
          <w:lang w:eastAsia="zh-TW"/>
        </w:rPr>
        <w:tab/>
      </w:r>
      <w:r w:rsidRPr="00FC0384">
        <w:rPr>
          <w:lang w:eastAsia="zh-TW"/>
        </w:rPr>
        <w:t>哪些藥物</w:t>
      </w:r>
      <w:r w:rsidRPr="00FC0384">
        <w:rPr>
          <w:i/>
          <w:iCs/>
          <w:lang w:eastAsia="zh-TW"/>
        </w:rPr>
        <w:t>不能</w:t>
      </w:r>
      <w:r w:rsidRPr="00FC0384">
        <w:rPr>
          <w:lang w:eastAsia="zh-TW"/>
        </w:rPr>
        <w:t>獲得本計劃承保？</w:t>
      </w:r>
      <w:bookmarkEnd w:id="541"/>
      <w:bookmarkEnd w:id="542"/>
      <w:bookmarkEnd w:id="543"/>
      <w:bookmarkEnd w:id="544"/>
      <w:bookmarkEnd w:id="545"/>
      <w:bookmarkEnd w:id="546"/>
    </w:p>
    <w:p w14:paraId="3CA23510" w14:textId="77777777" w:rsidR="0013793F" w:rsidRPr="00FC0384" w:rsidRDefault="0013793F" w:rsidP="007C1845">
      <w:pPr>
        <w:pStyle w:val="Heading4"/>
      </w:pPr>
      <w:bookmarkStart w:id="547" w:name="_Toc68442552"/>
      <w:bookmarkStart w:id="548" w:name="_Toc471575312"/>
      <w:bookmarkStart w:id="549" w:name="_Toc228562188"/>
      <w:bookmarkStart w:id="550" w:name="_Toc109315738"/>
      <w:r w:rsidRPr="00FC0384">
        <w:rPr>
          <w:lang w:eastAsia="zh-TW"/>
        </w:rPr>
        <w:t>第</w:t>
      </w:r>
      <w:r w:rsidRPr="00FC0384">
        <w:rPr>
          <w:lang w:eastAsia="zh-TW"/>
        </w:rPr>
        <w:t xml:space="preserve"> 7.1 </w:t>
      </w:r>
      <w:r w:rsidRPr="00FC0384">
        <w:rPr>
          <w:lang w:eastAsia="zh-TW"/>
        </w:rPr>
        <w:t>節</w:t>
      </w:r>
      <w:r w:rsidRPr="00FC0384">
        <w:rPr>
          <w:lang w:eastAsia="zh-TW"/>
        </w:rPr>
        <w:tab/>
      </w:r>
      <w:r w:rsidRPr="00FC0384">
        <w:rPr>
          <w:lang w:eastAsia="zh-TW"/>
        </w:rPr>
        <w:t>我們不承保的藥物類型</w:t>
      </w:r>
      <w:bookmarkEnd w:id="547"/>
      <w:bookmarkEnd w:id="548"/>
      <w:bookmarkEnd w:id="549"/>
      <w:bookmarkEnd w:id="550"/>
    </w:p>
    <w:p w14:paraId="35DA7351" w14:textId="77777777" w:rsidR="0013793F" w:rsidRPr="00FC0384"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rPr>
      </w:pPr>
      <w:r w:rsidRPr="00FC0384">
        <w:rPr>
          <w:rFonts w:cs="TimesNewRomanPSMT"/>
          <w:i/>
          <w:iCs/>
          <w:color w:val="0000FF"/>
          <w:szCs w:val="26"/>
        </w:rPr>
        <w:t>[Plans may, as appropriate, remove or modify language regarding benefit exclusions when the benefits are covered by the plan under the Medicaid program.]</w:t>
      </w:r>
    </w:p>
    <w:p w14:paraId="1886AF5D" w14:textId="77777777" w:rsidR="00D50078" w:rsidRPr="00FC0384"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C0384">
        <w:rPr>
          <w:lang w:eastAsia="zh-TW"/>
        </w:rPr>
        <w:t>本節告訴您哪些種類的處方藥「被排除在外」。這意味著</w:t>
      </w:r>
      <w:r w:rsidRPr="00FC0384">
        <w:rPr>
          <w:lang w:eastAsia="zh-TW"/>
        </w:rPr>
        <w:t xml:space="preserve"> </w:t>
      </w:r>
      <w:r w:rsidRPr="00FC0384">
        <w:rPr>
          <w:color w:val="0000FF"/>
          <w:lang w:eastAsia="zh-TW"/>
        </w:rPr>
        <w:t>[</w:t>
      </w:r>
      <w:r w:rsidRPr="00FC0384">
        <w:rPr>
          <w:i/>
          <w:iCs/>
          <w:color w:val="0000FF"/>
        </w:rPr>
        <w:t>insert as appropriate:</w:t>
      </w:r>
      <w:r w:rsidRPr="00FC0384">
        <w:rPr>
          <w:color w:val="0000FF"/>
          <w:lang w:eastAsia="zh-TW"/>
        </w:rPr>
        <w:t xml:space="preserve">Medicare </w:t>
      </w:r>
      <w:r w:rsidRPr="00FC0384">
        <w:rPr>
          <w:color w:val="0000FF"/>
          <w:lang w:eastAsia="zh-TW"/>
        </w:rPr>
        <w:t>不會支付</w:t>
      </w:r>
      <w:r w:rsidRPr="00FC0384">
        <w:rPr>
          <w:color w:val="0000FF"/>
          <w:lang w:eastAsia="zh-TW"/>
        </w:rPr>
        <w:t xml:space="preserve"> </w:t>
      </w:r>
      <w:r w:rsidRPr="00FC0384">
        <w:rPr>
          <w:i/>
          <w:iCs/>
          <w:color w:val="0000FF"/>
          <w:lang w:eastAsia="zh-TW"/>
        </w:rPr>
        <w:t xml:space="preserve">OR </w:t>
      </w:r>
      <w:r w:rsidRPr="00FC0384">
        <w:rPr>
          <w:color w:val="0000FF"/>
          <w:lang w:eastAsia="zh-TW"/>
        </w:rPr>
        <w:t xml:space="preserve">Medicare </w:t>
      </w:r>
      <w:r w:rsidRPr="00FC0384">
        <w:rPr>
          <w:color w:val="0000FF"/>
          <w:lang w:eastAsia="zh-TW"/>
        </w:rPr>
        <w:t>和</w:t>
      </w:r>
      <w:r w:rsidRPr="00FC0384">
        <w:rPr>
          <w:color w:val="0000FF"/>
          <w:lang w:eastAsia="zh-TW"/>
        </w:rPr>
        <w:t xml:space="preserve"> Medicaid </w:t>
      </w:r>
      <w:r w:rsidRPr="00FC0384">
        <w:rPr>
          <w:color w:val="0000FF"/>
          <w:lang w:eastAsia="zh-TW"/>
        </w:rPr>
        <w:t>均不會支付</w:t>
      </w:r>
      <w:r w:rsidRPr="00FC0384">
        <w:rPr>
          <w:color w:val="0000FF"/>
          <w:lang w:eastAsia="zh-TW"/>
        </w:rPr>
        <w:t>]</w:t>
      </w:r>
      <w:r w:rsidRPr="00FC0384">
        <w:rPr>
          <w:lang w:eastAsia="zh-TW"/>
        </w:rPr>
        <w:t>這些藥費。</w:t>
      </w:r>
    </w:p>
    <w:p w14:paraId="02023A76" w14:textId="7182A3E4" w:rsidR="0013793F" w:rsidRPr="00FC0384" w:rsidDel="00D063C7" w:rsidRDefault="008B6FDE" w:rsidP="0013793F">
      <w:pPr>
        <w:pStyle w:val="BodyTextIndent2"/>
        <w:spacing w:after="0" w:line="240" w:lineRule="auto"/>
        <w:ind w:left="0"/>
        <w:rPr>
          <w:b/>
          <w:i/>
          <w:iCs/>
          <w:color w:val="0000FF"/>
          <w:lang w:eastAsia="zh-TW"/>
        </w:rPr>
      </w:pPr>
      <w:r w:rsidRPr="00FC0384">
        <w:rPr>
          <w:lang w:eastAsia="zh-TW"/>
        </w:rPr>
        <w:t>如果您提出上訴，並且我們發現您請求的藥物未被</w:t>
      </w:r>
      <w:r w:rsidRPr="00FC0384">
        <w:rPr>
          <w:lang w:eastAsia="zh-TW"/>
        </w:rPr>
        <w:t xml:space="preserve"> D </w:t>
      </w:r>
      <w:r w:rsidRPr="00FC0384">
        <w:rPr>
          <w:lang w:eastAsia="zh-TW"/>
        </w:rPr>
        <w:t>部分排除在外，我們將支付或承保該藥物。（有關對裁決提出上訴的資訊，請參見第</w:t>
      </w:r>
      <w:r w:rsidRPr="00FC0384">
        <w:rPr>
          <w:lang w:eastAsia="zh-TW"/>
        </w:rPr>
        <w:t xml:space="preserve"> 9 </w:t>
      </w:r>
      <w:r w:rsidRPr="00FC0384">
        <w:rPr>
          <w:lang w:eastAsia="zh-TW"/>
        </w:rPr>
        <w:t>章。）</w:t>
      </w:r>
      <w:r w:rsidRPr="00FC0384">
        <w:rPr>
          <w:color w:val="0000FF"/>
          <w:lang w:eastAsia="zh-TW"/>
        </w:rPr>
        <w:t>[</w:t>
      </w:r>
      <w:r w:rsidRPr="00FC0384">
        <w:rPr>
          <w:i/>
          <w:iCs/>
          <w:color w:val="0000FF"/>
          <w:lang w:eastAsia="zh-TW"/>
        </w:rPr>
        <w:t xml:space="preserve">Insert if applicable: </w:t>
      </w:r>
      <w:r w:rsidRPr="00FC0384">
        <w:rPr>
          <w:color w:val="0000FF"/>
          <w:lang w:eastAsia="zh-TW"/>
        </w:rPr>
        <w:t>如果我們計劃不承保的藥物亦被</w:t>
      </w:r>
      <w:r w:rsidRPr="00FC0384">
        <w:rPr>
          <w:color w:val="0000FF"/>
          <w:lang w:eastAsia="zh-TW"/>
        </w:rPr>
        <w:t xml:space="preserve"> Medicaid </w:t>
      </w:r>
      <w:r w:rsidRPr="00FC0384">
        <w:rPr>
          <w:color w:val="0000FF"/>
          <w:lang w:eastAsia="zh-TW"/>
        </w:rPr>
        <w:t>排除在外，您必須自行支付其費用</w:t>
      </w:r>
      <w:r w:rsidRPr="00FC0384">
        <w:rPr>
          <w:color w:val="0000FF"/>
          <w:lang w:eastAsia="zh-TW"/>
        </w:rPr>
        <w:t xml:space="preserve"> </w:t>
      </w:r>
      <w:r w:rsidRPr="00FC0384">
        <w:rPr>
          <w:i/>
          <w:iCs/>
          <w:color w:val="0000FF"/>
          <w:lang w:eastAsia="zh-TW"/>
        </w:rPr>
        <w:t xml:space="preserve">OR </w:t>
      </w:r>
      <w:r w:rsidRPr="00FC0384">
        <w:rPr>
          <w:color w:val="0000FF"/>
          <w:lang w:eastAsia="zh-TW"/>
        </w:rPr>
        <w:t>如果藥物被排除在外，您必須自行支付其費用</w:t>
      </w:r>
      <w:r w:rsidRPr="00FC0384">
        <w:rPr>
          <w:color w:val="0000FF"/>
          <w:lang w:eastAsia="zh-TW"/>
        </w:rPr>
        <w:t>] [</w:t>
      </w:r>
      <w:r w:rsidRPr="00FC0384">
        <w:rPr>
          <w:i/>
          <w:iCs/>
          <w:color w:val="0000FF"/>
          <w:lang w:eastAsia="zh-TW"/>
        </w:rPr>
        <w:t>insert if applicable:</w:t>
      </w:r>
      <w:r w:rsidRPr="00FC0384">
        <w:rPr>
          <w:color w:val="0000FF"/>
          <w:lang w:eastAsia="zh-TW"/>
        </w:rPr>
        <w:t>（我們增強型藥物保險下承保的某些藥物除外）</w:t>
      </w:r>
      <w:r w:rsidRPr="00FC0384">
        <w:rPr>
          <w:color w:val="0000FF"/>
          <w:lang w:eastAsia="zh-TW"/>
        </w:rPr>
        <w:t>]</w:t>
      </w:r>
      <w:r w:rsidRPr="00FC0384">
        <w:rPr>
          <w:lang w:eastAsia="zh-TW"/>
        </w:rPr>
        <w:t>。</w:t>
      </w:r>
    </w:p>
    <w:p w14:paraId="2A8972C5" w14:textId="77777777" w:rsidR="0013793F" w:rsidRPr="00FC0384" w:rsidRDefault="0013793F" w:rsidP="001414F6">
      <w:r w:rsidRPr="00FC0384">
        <w:rPr>
          <w:lang w:eastAsia="zh-TW"/>
        </w:rPr>
        <w:lastRenderedPageBreak/>
        <w:t>以下列出三項關於</w:t>
      </w:r>
      <w:r w:rsidRPr="00FC0384">
        <w:rPr>
          <w:lang w:eastAsia="zh-TW"/>
        </w:rPr>
        <w:t xml:space="preserve"> Medicare D </w:t>
      </w:r>
      <w:r w:rsidRPr="00FC0384">
        <w:rPr>
          <w:lang w:eastAsia="zh-TW"/>
        </w:rPr>
        <w:t>部分藥物計劃不承保之藥物的通用規則：</w:t>
      </w:r>
    </w:p>
    <w:p w14:paraId="7604C85B" w14:textId="739A9956" w:rsidR="0013793F" w:rsidRPr="00FC0384" w:rsidRDefault="0013793F" w:rsidP="0075197E">
      <w:pPr>
        <w:pStyle w:val="ListBullet"/>
        <w:numPr>
          <w:ilvl w:val="0"/>
          <w:numId w:val="111"/>
        </w:numPr>
        <w:rPr>
          <w:szCs w:val="20"/>
        </w:rPr>
      </w:pPr>
      <w:r w:rsidRPr="00FC0384">
        <w:rPr>
          <w:lang w:eastAsia="zh-TW"/>
        </w:rPr>
        <w:t>我們計劃的</w:t>
      </w:r>
      <w:r w:rsidRPr="00FC0384">
        <w:rPr>
          <w:lang w:eastAsia="zh-TW"/>
        </w:rPr>
        <w:t xml:space="preserve"> D </w:t>
      </w:r>
      <w:r w:rsidRPr="00FC0384">
        <w:rPr>
          <w:lang w:eastAsia="zh-TW"/>
        </w:rPr>
        <w:t>部分藥物保險無法承保而將由</w:t>
      </w:r>
      <w:r w:rsidRPr="00FC0384">
        <w:rPr>
          <w:lang w:eastAsia="zh-TW"/>
        </w:rPr>
        <w:t xml:space="preserve"> Medicare A </w:t>
      </w:r>
      <w:r w:rsidRPr="00FC0384">
        <w:rPr>
          <w:lang w:eastAsia="zh-TW"/>
        </w:rPr>
        <w:t>部分或</w:t>
      </w:r>
      <w:r w:rsidRPr="00FC0384">
        <w:rPr>
          <w:lang w:eastAsia="zh-TW"/>
        </w:rPr>
        <w:t xml:space="preserve"> B </w:t>
      </w:r>
      <w:r w:rsidRPr="00FC0384">
        <w:rPr>
          <w:lang w:eastAsia="zh-TW"/>
        </w:rPr>
        <w:t>部分承保的藥物。</w:t>
      </w:r>
      <w:r w:rsidRPr="00FC0384">
        <w:rPr>
          <w:lang w:eastAsia="zh-TW"/>
        </w:rPr>
        <w:t xml:space="preserve"> </w:t>
      </w:r>
    </w:p>
    <w:p w14:paraId="30874545" w14:textId="536F8670" w:rsidR="0013793F" w:rsidRPr="00FC0384" w:rsidRDefault="0013793F" w:rsidP="0075197E">
      <w:pPr>
        <w:pStyle w:val="ListBullet"/>
        <w:numPr>
          <w:ilvl w:val="0"/>
          <w:numId w:val="111"/>
        </w:numPr>
        <w:rPr>
          <w:szCs w:val="20"/>
        </w:rPr>
      </w:pPr>
      <w:r w:rsidRPr="00FC0384">
        <w:rPr>
          <w:lang w:eastAsia="zh-TW"/>
        </w:rPr>
        <w:t>我們計劃無法承保於美國或其屬地境外購買的藥物。</w:t>
      </w:r>
    </w:p>
    <w:p w14:paraId="5079256F" w14:textId="77777777" w:rsidR="0013793F" w:rsidRPr="00FC0384" w:rsidRDefault="0013793F" w:rsidP="0075197E">
      <w:pPr>
        <w:pStyle w:val="ListBullet"/>
        <w:numPr>
          <w:ilvl w:val="0"/>
          <w:numId w:val="111"/>
        </w:numPr>
      </w:pPr>
      <w:r w:rsidRPr="00FC0384">
        <w:rPr>
          <w:lang w:eastAsia="zh-TW"/>
        </w:rPr>
        <w:t>我們的計劃通常無法承保非適應症使用。「非適應症使用」指的是任何非該藥標籤上指示由美國食品藥物管理局批准之用途。</w:t>
      </w:r>
    </w:p>
    <w:p w14:paraId="529DE419" w14:textId="174DC0AE" w:rsidR="0013793F" w:rsidRPr="00FC0384" w:rsidRDefault="00A06999" w:rsidP="0075197E">
      <w:pPr>
        <w:pStyle w:val="ListBullet"/>
        <w:numPr>
          <w:ilvl w:val="0"/>
          <w:numId w:val="111"/>
        </w:numPr>
      </w:pPr>
      <w:r w:rsidRPr="00FC0384">
        <w:rPr>
          <w:lang w:eastAsia="zh-TW"/>
        </w:rPr>
        <w:t>「非適應症使用」的承保僅在該用途受到某些參考資料支持的情況下才被允許，例如</w:t>
      </w:r>
      <w:r w:rsidRPr="00FC0384">
        <w:rPr>
          <w:lang w:eastAsia="zh-TW"/>
        </w:rPr>
        <w:t xml:space="preserve"> American Hospital Formulary Service Drug Information </w:t>
      </w:r>
      <w:r w:rsidRPr="00FC0384">
        <w:rPr>
          <w:lang w:eastAsia="zh-TW"/>
        </w:rPr>
        <w:t>和</w:t>
      </w:r>
      <w:r w:rsidRPr="00FC0384">
        <w:rPr>
          <w:lang w:eastAsia="zh-TW"/>
        </w:rPr>
        <w:t xml:space="preserve"> DRUGDEX Information System</w:t>
      </w:r>
      <w:r w:rsidRPr="00FC0384">
        <w:rPr>
          <w:lang w:eastAsia="zh-TW"/>
        </w:rPr>
        <w:t>。</w:t>
      </w:r>
      <w:r w:rsidRPr="00FC0384">
        <w:rPr>
          <w:lang w:eastAsia="zh-TW"/>
        </w:rPr>
        <w:t xml:space="preserve"> </w:t>
      </w:r>
    </w:p>
    <w:p w14:paraId="0E446595" w14:textId="42D5C88F" w:rsidR="001414F6" w:rsidRPr="00FC0384" w:rsidRDefault="00F62A3F" w:rsidP="001414F6">
      <w:r w:rsidRPr="00FC0384">
        <w:rPr>
          <w:lang w:eastAsia="zh-TW"/>
        </w:rPr>
        <w:t>此外，根據法律，以下列出的藥物類別不受</w:t>
      </w:r>
      <w:r w:rsidRPr="00FC0384">
        <w:rPr>
          <w:lang w:eastAsia="zh-TW"/>
        </w:rPr>
        <w:t xml:space="preserve"> </w:t>
      </w:r>
      <w:r w:rsidRPr="00FC0384">
        <w:rPr>
          <w:color w:val="000000"/>
          <w:lang w:eastAsia="zh-TW"/>
        </w:rPr>
        <w:t>Medicare</w:t>
      </w:r>
      <w:r w:rsidRPr="00FC0384">
        <w:rPr>
          <w:color w:val="0000FF"/>
          <w:lang w:eastAsia="zh-TW"/>
        </w:rPr>
        <w:t xml:space="preserve"> [</w:t>
      </w:r>
      <w:r w:rsidRPr="00FC0384">
        <w:rPr>
          <w:i/>
          <w:iCs/>
          <w:color w:val="0000FF"/>
        </w:rPr>
        <w:t xml:space="preserve">insert if list integrates Medicare and Medicaid exclusions: </w:t>
      </w:r>
      <w:r w:rsidRPr="00FC0384">
        <w:rPr>
          <w:color w:val="0000FF"/>
          <w:lang w:eastAsia="zh-TW"/>
        </w:rPr>
        <w:t>或</w:t>
      </w:r>
      <w:r w:rsidRPr="00FC0384">
        <w:rPr>
          <w:color w:val="0000FF"/>
          <w:lang w:eastAsia="zh-TW"/>
        </w:rPr>
        <w:t xml:space="preserve"> Medicaid] </w:t>
      </w:r>
      <w:r w:rsidRPr="00C21CE7">
        <w:rPr>
          <w:color w:val="000000" w:themeColor="text1"/>
          <w:lang w:eastAsia="zh-TW"/>
        </w:rPr>
        <w:t>承保</w:t>
      </w:r>
      <w:r w:rsidRPr="00FC0384">
        <w:rPr>
          <w:lang w:eastAsia="zh-TW"/>
        </w:rPr>
        <w:t>。</w:t>
      </w:r>
      <w:r w:rsidRPr="00FC0384">
        <w:rPr>
          <w:color w:val="0000FF"/>
          <w:lang w:eastAsia="zh-TW"/>
        </w:rPr>
        <w:t>[</w:t>
      </w:r>
      <w:r w:rsidRPr="00FC0384">
        <w:rPr>
          <w:i/>
          <w:iCs/>
          <w:color w:val="0000FF"/>
        </w:rPr>
        <w:t>Insert if list is not integrated:</w:t>
      </w:r>
      <w:r w:rsidRPr="00FC0384">
        <w:rPr>
          <w:color w:val="0000FF"/>
          <w:lang w:eastAsia="zh-TW"/>
        </w:rPr>
        <w:t>但是，部分這些藥物可能由您的</w:t>
      </w:r>
      <w:r w:rsidRPr="00FC0384">
        <w:rPr>
          <w:color w:val="0000FF"/>
          <w:lang w:eastAsia="zh-TW"/>
        </w:rPr>
        <w:t xml:space="preserve"> Medicaid </w:t>
      </w:r>
      <w:r w:rsidRPr="00FC0384">
        <w:rPr>
          <w:color w:val="0000FF"/>
          <w:lang w:eastAsia="zh-TW"/>
        </w:rPr>
        <w:t>藥物保險承保</w:t>
      </w:r>
      <w:r w:rsidRPr="00FC0384">
        <w:rPr>
          <w:color w:val="0000FF"/>
          <w:lang w:eastAsia="zh-TW"/>
        </w:rPr>
        <w:t>[</w:t>
      </w:r>
      <w:r w:rsidRPr="00FC0384">
        <w:rPr>
          <w:i/>
          <w:iCs/>
          <w:color w:val="0000FF"/>
        </w:rPr>
        <w:t>insert if plan notes categories with Medicaid coverage below:</w:t>
      </w:r>
      <w:r w:rsidRPr="00FC0384">
        <w:rPr>
          <w:color w:val="0000FF"/>
          <w:lang w:eastAsia="zh-TW"/>
        </w:rPr>
        <w:t>，如下所述。</w:t>
      </w:r>
      <w:r w:rsidRPr="00FC0384">
        <w:rPr>
          <w:color w:val="0000FF"/>
          <w:lang w:eastAsia="zh-TW"/>
        </w:rPr>
        <w:t xml:space="preserve">]] </w:t>
      </w:r>
      <w:r w:rsidRPr="00FC0384">
        <w:rPr>
          <w:i/>
          <w:iCs/>
          <w:color w:val="0000FF"/>
        </w:rPr>
        <w:t>[If plan does not note categories with Medicaid coverage, insert an explanation of where members can find this information.]</w:t>
      </w:r>
    </w:p>
    <w:p w14:paraId="70F9B814" w14:textId="77777777" w:rsidR="0013793F" w:rsidRPr="00FC0384" w:rsidRDefault="0013793F" w:rsidP="00134EA1">
      <w:pPr>
        <w:pStyle w:val="ListBullet"/>
        <w:numPr>
          <w:ilvl w:val="0"/>
          <w:numId w:val="117"/>
        </w:numPr>
        <w:ind w:left="360"/>
      </w:pPr>
      <w:r w:rsidRPr="00FC0384">
        <w:rPr>
          <w:lang w:eastAsia="zh-TW"/>
        </w:rPr>
        <w:t>非處方藥（也稱為成藥）</w:t>
      </w:r>
    </w:p>
    <w:p w14:paraId="3717C4E3" w14:textId="5B1A99D7" w:rsidR="0013793F" w:rsidRPr="00FC0384" w:rsidRDefault="0013793F" w:rsidP="0075197E">
      <w:pPr>
        <w:pStyle w:val="ListBullet"/>
        <w:numPr>
          <w:ilvl w:val="0"/>
          <w:numId w:val="117"/>
        </w:numPr>
      </w:pPr>
      <w:r w:rsidRPr="00FC0384">
        <w:rPr>
          <w:lang w:eastAsia="zh-TW"/>
        </w:rPr>
        <w:t>用於促進生育的藥物</w:t>
      </w:r>
    </w:p>
    <w:p w14:paraId="25E9086A" w14:textId="4DE0CDAF" w:rsidR="0013793F" w:rsidRPr="00FC0384" w:rsidRDefault="0013793F" w:rsidP="0075197E">
      <w:pPr>
        <w:pStyle w:val="ListBullet"/>
        <w:numPr>
          <w:ilvl w:val="0"/>
          <w:numId w:val="117"/>
        </w:numPr>
      </w:pPr>
      <w:r w:rsidRPr="00FC0384">
        <w:rPr>
          <w:lang w:eastAsia="zh-TW"/>
        </w:rPr>
        <w:t>用於緩解咳嗽或感冒症狀的藥物</w:t>
      </w:r>
    </w:p>
    <w:p w14:paraId="77F49D13" w14:textId="1204E923" w:rsidR="0013793F" w:rsidRPr="00FC0384" w:rsidRDefault="0013793F" w:rsidP="0075197E">
      <w:pPr>
        <w:pStyle w:val="ListBullet"/>
        <w:numPr>
          <w:ilvl w:val="0"/>
          <w:numId w:val="117"/>
        </w:numPr>
      </w:pPr>
      <w:r w:rsidRPr="00FC0384">
        <w:rPr>
          <w:lang w:eastAsia="zh-TW"/>
        </w:rPr>
        <w:t>用於美容目的或促進頭髮生長的藥物</w:t>
      </w:r>
    </w:p>
    <w:p w14:paraId="7E3AE88C" w14:textId="77777777" w:rsidR="0013793F" w:rsidRPr="00FC0384" w:rsidRDefault="0013793F" w:rsidP="0075197E">
      <w:pPr>
        <w:pStyle w:val="ListBullet"/>
        <w:numPr>
          <w:ilvl w:val="0"/>
          <w:numId w:val="117"/>
        </w:numPr>
      </w:pPr>
      <w:r w:rsidRPr="00FC0384">
        <w:rPr>
          <w:lang w:eastAsia="zh-TW"/>
        </w:rPr>
        <w:t>處方維生素與礦物質產品（產前維生素與氟化物製劑除外）</w:t>
      </w:r>
    </w:p>
    <w:p w14:paraId="34F82C6F" w14:textId="2107622A" w:rsidR="0013793F" w:rsidRPr="00FC0384" w:rsidRDefault="0013793F" w:rsidP="0075197E">
      <w:pPr>
        <w:pStyle w:val="ListBullet"/>
        <w:numPr>
          <w:ilvl w:val="0"/>
          <w:numId w:val="117"/>
        </w:numPr>
      </w:pPr>
      <w:r w:rsidRPr="00FC0384">
        <w:rPr>
          <w:lang w:eastAsia="zh-TW"/>
        </w:rPr>
        <w:t>用於治療性功能或勃起功能障礙的藥物</w:t>
      </w:r>
    </w:p>
    <w:p w14:paraId="2FCD759E" w14:textId="5EF825EB" w:rsidR="0013793F" w:rsidRPr="00FC0384" w:rsidRDefault="0013793F" w:rsidP="0075197E">
      <w:pPr>
        <w:pStyle w:val="ListBullet"/>
        <w:numPr>
          <w:ilvl w:val="0"/>
          <w:numId w:val="117"/>
        </w:numPr>
      </w:pPr>
      <w:r w:rsidRPr="00FC0384">
        <w:rPr>
          <w:lang w:eastAsia="zh-TW"/>
        </w:rPr>
        <w:t>用於治療厭食症、體重減輕或體重增加的藥物</w:t>
      </w:r>
    </w:p>
    <w:p w14:paraId="7825F953" w14:textId="6E954174" w:rsidR="00060162" w:rsidRPr="00FC0384" w:rsidRDefault="0013793F" w:rsidP="0075197E">
      <w:pPr>
        <w:pStyle w:val="ListBullet"/>
        <w:numPr>
          <w:ilvl w:val="0"/>
          <w:numId w:val="117"/>
        </w:numPr>
      </w:pPr>
      <w:r w:rsidRPr="00FC0384">
        <w:rPr>
          <w:lang w:eastAsia="zh-TW"/>
        </w:rPr>
        <w:t>製造商試圖透過銷售條件要求相關測試或監測服務只能自該製造商購買的門診藥物</w:t>
      </w:r>
    </w:p>
    <w:p w14:paraId="5D8CBD9A" w14:textId="2FEEC5FB" w:rsidR="0013793F" w:rsidRPr="00FC0384" w:rsidRDefault="0013793F" w:rsidP="007C1845">
      <w:pPr>
        <w:pStyle w:val="Heading3"/>
        <w:rPr>
          <w:sz w:val="12"/>
        </w:rPr>
      </w:pPr>
      <w:bookmarkStart w:id="551" w:name="_Toc68442553"/>
      <w:bookmarkStart w:id="552" w:name="_Toc471575313"/>
      <w:bookmarkStart w:id="553" w:name="_Toc228562189"/>
      <w:bookmarkStart w:id="554" w:name="_Toc109315739"/>
      <w:bookmarkStart w:id="555" w:name="_Toc102342821"/>
      <w:bookmarkStart w:id="556" w:name="_Toc115368153"/>
      <w:r w:rsidRPr="00FC0384">
        <w:rPr>
          <w:lang w:eastAsia="zh-TW"/>
        </w:rPr>
        <w:t>第</w:t>
      </w:r>
      <w:r w:rsidRPr="00FC0384">
        <w:rPr>
          <w:lang w:eastAsia="zh-TW"/>
        </w:rPr>
        <w:t xml:space="preserve"> 8 </w:t>
      </w:r>
      <w:r w:rsidRPr="00FC0384">
        <w:rPr>
          <w:lang w:eastAsia="zh-TW"/>
        </w:rPr>
        <w:t>節</w:t>
      </w:r>
      <w:r w:rsidRPr="00FC0384">
        <w:rPr>
          <w:lang w:eastAsia="zh-TW"/>
        </w:rPr>
        <w:tab/>
      </w:r>
      <w:bookmarkEnd w:id="551"/>
      <w:bookmarkEnd w:id="552"/>
      <w:bookmarkEnd w:id="553"/>
      <w:bookmarkEnd w:id="554"/>
      <w:r w:rsidRPr="00FC0384">
        <w:rPr>
          <w:lang w:eastAsia="zh-TW"/>
        </w:rPr>
        <w:t>配取處方藥</w:t>
      </w:r>
      <w:bookmarkEnd w:id="555"/>
      <w:bookmarkEnd w:id="556"/>
    </w:p>
    <w:p w14:paraId="7B52944F" w14:textId="57678608" w:rsidR="0013793F" w:rsidRPr="00FC0384" w:rsidRDefault="0013793F" w:rsidP="007C1845">
      <w:pPr>
        <w:pStyle w:val="Heading4"/>
      </w:pPr>
      <w:bookmarkStart w:id="557" w:name="_Toc68442554"/>
      <w:bookmarkStart w:id="558" w:name="_Toc471575314"/>
      <w:bookmarkStart w:id="559" w:name="_Toc228562190"/>
      <w:bookmarkStart w:id="560" w:name="_Toc109315740"/>
      <w:r w:rsidRPr="00FC0384">
        <w:rPr>
          <w:lang w:eastAsia="zh-TW"/>
        </w:rPr>
        <w:t>第</w:t>
      </w:r>
      <w:r w:rsidRPr="00FC0384">
        <w:rPr>
          <w:lang w:eastAsia="zh-TW"/>
        </w:rPr>
        <w:t xml:space="preserve"> 8.1 </w:t>
      </w:r>
      <w:r w:rsidRPr="00FC0384">
        <w:rPr>
          <w:lang w:eastAsia="zh-TW"/>
        </w:rPr>
        <w:t>節</w:t>
      </w:r>
      <w:r w:rsidRPr="00FC0384">
        <w:rPr>
          <w:lang w:eastAsia="zh-TW"/>
        </w:rPr>
        <w:tab/>
      </w:r>
      <w:bookmarkEnd w:id="557"/>
      <w:bookmarkEnd w:id="558"/>
      <w:bookmarkEnd w:id="559"/>
      <w:bookmarkEnd w:id="560"/>
      <w:r w:rsidRPr="00FC0384">
        <w:rPr>
          <w:lang w:eastAsia="zh-TW"/>
        </w:rPr>
        <w:t>提供您的會員資訊</w:t>
      </w:r>
    </w:p>
    <w:p w14:paraId="39C73373" w14:textId="77777777" w:rsidR="007108A1" w:rsidRPr="00FC0384" w:rsidRDefault="007108A1" w:rsidP="007108A1">
      <w:pPr>
        <w:tabs>
          <w:tab w:val="left" w:pos="9360"/>
        </w:tabs>
        <w:spacing w:before="360" w:beforeAutospacing="0"/>
        <w:rPr>
          <w:i/>
          <w:color w:val="0000FF"/>
        </w:rPr>
      </w:pPr>
      <w:bookmarkStart w:id="561" w:name="_Hlk87617917"/>
      <w:r w:rsidRPr="00FC0384">
        <w:rPr>
          <w:i/>
          <w:iCs/>
          <w:color w:val="0000FF"/>
        </w:rPr>
        <w:t>[Plans with members that need to show their Medicaid card to fill prescriptions for drugs covered under Medicaid should edit this section as needed.]</w:t>
      </w:r>
    </w:p>
    <w:p w14:paraId="445E4A0F" w14:textId="0610D924" w:rsidR="007108A1" w:rsidRPr="00FC0384" w:rsidRDefault="007108A1" w:rsidP="007108A1">
      <w:pPr>
        <w:tabs>
          <w:tab w:val="left" w:pos="9360"/>
        </w:tabs>
        <w:spacing w:before="360" w:beforeAutospacing="0"/>
      </w:pPr>
      <w:r w:rsidRPr="00FC0384">
        <w:rPr>
          <w:lang w:eastAsia="zh-TW"/>
        </w:rPr>
        <w:t>配取處方藥時，請在您選擇的網絡內藥房出示您的會員卡上的計劃會員資訊。網絡內藥房會就您的藥物費用自動向計劃收取</w:t>
      </w:r>
      <w:r w:rsidRPr="00FC0384">
        <w:rPr>
          <w:color w:val="0000FF"/>
          <w:lang w:eastAsia="zh-TW"/>
        </w:rPr>
        <w:t>[</w:t>
      </w:r>
      <w:r w:rsidRPr="00FC0384">
        <w:rPr>
          <w:i/>
          <w:iCs/>
          <w:color w:val="0000FF"/>
        </w:rPr>
        <w:t>plans with cost sharing insert:</w:t>
      </w:r>
      <w:r w:rsidRPr="00FC0384">
        <w:rPr>
          <w:color w:val="0000FF"/>
          <w:lang w:eastAsia="zh-TW"/>
        </w:rPr>
        <w:t>我們應承擔的部分</w:t>
      </w:r>
      <w:r w:rsidRPr="00FC0384">
        <w:rPr>
          <w:color w:val="0000FF"/>
          <w:lang w:eastAsia="zh-TW"/>
        </w:rPr>
        <w:t>]</w:t>
      </w:r>
      <w:r w:rsidRPr="00FC0384">
        <w:rPr>
          <w:lang w:eastAsia="zh-TW"/>
        </w:rPr>
        <w:t>。</w:t>
      </w:r>
      <w:r w:rsidRPr="00FC0384">
        <w:rPr>
          <w:i/>
          <w:iCs/>
          <w:color w:val="0000FF"/>
        </w:rPr>
        <w:lastRenderedPageBreak/>
        <w:t xml:space="preserve">[Plans with no cost sharing, delete the next sentence.] </w:t>
      </w:r>
      <w:r w:rsidRPr="00FC0384">
        <w:rPr>
          <w:lang w:eastAsia="zh-TW"/>
        </w:rPr>
        <w:t>當您領取處方藥時，您將需要向該藥房支付</w:t>
      </w:r>
      <w:r w:rsidRPr="00FC0384">
        <w:rPr>
          <w:i/>
          <w:iCs/>
          <w:lang w:eastAsia="zh-TW"/>
        </w:rPr>
        <w:t>您</w:t>
      </w:r>
      <w:r w:rsidRPr="00FC0384">
        <w:rPr>
          <w:lang w:eastAsia="zh-TW"/>
        </w:rPr>
        <w:t>應承擔的部分。</w:t>
      </w:r>
    </w:p>
    <w:p w14:paraId="0B6EBEB5" w14:textId="75F8D5CD" w:rsidR="0013793F" w:rsidRPr="00FC0384" w:rsidRDefault="0013793F" w:rsidP="007C1845">
      <w:pPr>
        <w:pStyle w:val="Heading4"/>
      </w:pPr>
      <w:bookmarkStart w:id="562" w:name="_Toc68442555"/>
      <w:bookmarkStart w:id="563" w:name="_Toc471575315"/>
      <w:bookmarkStart w:id="564" w:name="_Toc228562191"/>
      <w:bookmarkStart w:id="565" w:name="_Toc109315741"/>
      <w:bookmarkEnd w:id="561"/>
      <w:r w:rsidRPr="00FC0384">
        <w:rPr>
          <w:lang w:eastAsia="zh-TW"/>
        </w:rPr>
        <w:t>第</w:t>
      </w:r>
      <w:r w:rsidRPr="00FC0384">
        <w:rPr>
          <w:lang w:eastAsia="zh-TW"/>
        </w:rPr>
        <w:t xml:space="preserve"> 8.2 </w:t>
      </w:r>
      <w:r w:rsidRPr="00FC0384">
        <w:rPr>
          <w:lang w:eastAsia="zh-TW"/>
        </w:rPr>
        <w:t>節</w:t>
      </w:r>
      <w:r w:rsidRPr="00FC0384">
        <w:rPr>
          <w:lang w:eastAsia="zh-TW"/>
        </w:rPr>
        <w:tab/>
      </w:r>
      <w:bookmarkEnd w:id="562"/>
      <w:bookmarkEnd w:id="563"/>
      <w:bookmarkEnd w:id="564"/>
      <w:bookmarkEnd w:id="565"/>
      <w:r w:rsidRPr="00FC0384">
        <w:rPr>
          <w:lang w:eastAsia="zh-TW"/>
        </w:rPr>
        <w:t>如果您沒有帶上您的會員資訊，該如何處理？</w:t>
      </w:r>
    </w:p>
    <w:p w14:paraId="38EEA059" w14:textId="77777777" w:rsidR="00500A69" w:rsidRPr="00FC0384" w:rsidRDefault="00500A69" w:rsidP="00500A69">
      <w:pPr>
        <w:spacing w:after="120"/>
      </w:pPr>
      <w:bookmarkStart w:id="566" w:name="_Hlk87618047"/>
      <w:r w:rsidRPr="00FC0384">
        <w:rPr>
          <w:lang w:eastAsia="zh-TW"/>
        </w:rPr>
        <w:t>如果您在配取處方藥時沒有帶上計劃會員資訊，您或藥房可以致電本計劃以取得必要的資訊。</w:t>
      </w:r>
    </w:p>
    <w:p w14:paraId="358A3F9D" w14:textId="44D64A42" w:rsidR="00500A69" w:rsidRPr="00FC0384" w:rsidRDefault="00500A69" w:rsidP="00500A69">
      <w:pPr>
        <w:spacing w:after="120"/>
        <w:rPr>
          <w:lang w:eastAsia="zh-TW"/>
        </w:rPr>
      </w:pPr>
      <w:r w:rsidRPr="00FC0384">
        <w:rPr>
          <w:i/>
          <w:iCs/>
          <w:color w:val="0000FF"/>
        </w:rPr>
        <w:t xml:space="preserve">[Plans with an arrangement with the State may add language to reflect that the organization is not allowed to reimburse members for Medicaid-covered benefits.] </w:t>
      </w:r>
      <w:r w:rsidRPr="00FC0384">
        <w:rPr>
          <w:lang w:eastAsia="zh-TW"/>
        </w:rPr>
        <w:t>如果該藥房無法取得必要的資訊，</w:t>
      </w:r>
      <w:r w:rsidRPr="00FC0384">
        <w:rPr>
          <w:b/>
          <w:bCs/>
          <w:lang w:eastAsia="zh-TW"/>
        </w:rPr>
        <w:t>在領取處方藥時，您可能將需要支付全額的費用。</w:t>
      </w:r>
      <w:r w:rsidRPr="00FC0384">
        <w:rPr>
          <w:lang w:eastAsia="zh-TW"/>
        </w:rPr>
        <w:t>（您可以在之後</w:t>
      </w:r>
      <w:r w:rsidRPr="00FC0384">
        <w:rPr>
          <w:b/>
          <w:bCs/>
          <w:lang w:eastAsia="zh-TW"/>
        </w:rPr>
        <w:t>要求我們償付</w:t>
      </w:r>
      <w:r w:rsidRPr="00FC0384">
        <w:rPr>
          <w:color w:val="0000FF"/>
          <w:lang w:eastAsia="zh-TW"/>
        </w:rPr>
        <w:t>[</w:t>
      </w:r>
      <w:r w:rsidRPr="00FC0384">
        <w:rPr>
          <w:i/>
          <w:iCs/>
          <w:color w:val="0000FF"/>
          <w:lang w:eastAsia="zh-TW"/>
        </w:rPr>
        <w:t xml:space="preserve">insert if plan has cost sharing: </w:t>
      </w:r>
      <w:r w:rsidRPr="00FC0384">
        <w:rPr>
          <w:color w:val="0000FF"/>
          <w:lang w:eastAsia="zh-TW"/>
        </w:rPr>
        <w:t>我們應承擔的部分</w:t>
      </w:r>
      <w:r w:rsidRPr="00FC0384">
        <w:rPr>
          <w:color w:val="0000FF"/>
          <w:lang w:eastAsia="zh-TW"/>
        </w:rPr>
        <w:t>]</w:t>
      </w:r>
      <w:r w:rsidRPr="00FC0384">
        <w:rPr>
          <w:lang w:eastAsia="zh-TW"/>
        </w:rPr>
        <w:t>。有關如何要求計劃償付的資訊，請參見第</w:t>
      </w:r>
      <w:r w:rsidRPr="00FC0384">
        <w:rPr>
          <w:lang w:eastAsia="zh-TW"/>
        </w:rPr>
        <w:t xml:space="preserve"> 7 </w:t>
      </w:r>
      <w:r w:rsidRPr="00FC0384">
        <w:rPr>
          <w:lang w:eastAsia="zh-TW"/>
        </w:rPr>
        <w:t>章第</w:t>
      </w:r>
      <w:r w:rsidRPr="00FC0384">
        <w:rPr>
          <w:lang w:eastAsia="zh-TW"/>
        </w:rPr>
        <w:t xml:space="preserve"> 2.1 </w:t>
      </w:r>
      <w:r w:rsidRPr="00FC0384">
        <w:rPr>
          <w:lang w:eastAsia="zh-TW"/>
        </w:rPr>
        <w:t>節。）</w:t>
      </w:r>
    </w:p>
    <w:p w14:paraId="55FF5D36" w14:textId="77777777" w:rsidR="00687920" w:rsidRPr="00FC0384" w:rsidRDefault="00687920" w:rsidP="00687920">
      <w:pPr>
        <w:pStyle w:val="Heading3"/>
        <w:rPr>
          <w:lang w:eastAsia="zh-TW"/>
        </w:rPr>
      </w:pPr>
      <w:bookmarkStart w:id="567" w:name="_Toc102342822"/>
      <w:bookmarkStart w:id="568" w:name="_Toc115368154"/>
      <w:bookmarkStart w:id="569" w:name="_Toc109315745"/>
      <w:bookmarkStart w:id="570" w:name="_Toc228562195"/>
      <w:bookmarkStart w:id="571" w:name="_Toc471575319"/>
      <w:bookmarkStart w:id="572" w:name="_Toc68442559"/>
      <w:bookmarkEnd w:id="566"/>
      <w:r w:rsidRPr="00FC0384">
        <w:rPr>
          <w:lang w:eastAsia="zh-TW"/>
        </w:rPr>
        <w:t>第</w:t>
      </w:r>
      <w:r w:rsidRPr="00FC0384">
        <w:rPr>
          <w:lang w:eastAsia="zh-TW"/>
        </w:rPr>
        <w:t xml:space="preserve"> 9 </w:t>
      </w:r>
      <w:r w:rsidRPr="00FC0384">
        <w:rPr>
          <w:lang w:eastAsia="zh-TW"/>
        </w:rPr>
        <w:t>節</w:t>
      </w:r>
      <w:r w:rsidRPr="00FC0384">
        <w:rPr>
          <w:lang w:eastAsia="zh-TW"/>
        </w:rPr>
        <w:tab/>
      </w:r>
      <w:r w:rsidRPr="00FC0384">
        <w:rPr>
          <w:lang w:eastAsia="zh-TW"/>
        </w:rPr>
        <w:t>特殊情況下的</w:t>
      </w:r>
      <w:r w:rsidRPr="00FC0384">
        <w:rPr>
          <w:lang w:eastAsia="zh-TW"/>
        </w:rPr>
        <w:t xml:space="preserve"> D </w:t>
      </w:r>
      <w:r w:rsidRPr="00FC0384">
        <w:rPr>
          <w:lang w:eastAsia="zh-TW"/>
        </w:rPr>
        <w:t>部分藥物保險</w:t>
      </w:r>
      <w:bookmarkEnd w:id="567"/>
      <w:bookmarkEnd w:id="568"/>
    </w:p>
    <w:p w14:paraId="40A7CED6" w14:textId="77777777" w:rsidR="00687920" w:rsidRPr="00FC0384" w:rsidRDefault="00687920" w:rsidP="00687920">
      <w:pPr>
        <w:pStyle w:val="Heading4"/>
        <w:rPr>
          <w:lang w:eastAsia="zh-TW"/>
        </w:rPr>
      </w:pPr>
      <w:bookmarkStart w:id="573" w:name="_Toc68442004"/>
      <w:bookmarkStart w:id="574" w:name="_Toc377720839"/>
      <w:bookmarkStart w:id="575" w:name="_Toc377670390"/>
      <w:bookmarkStart w:id="576" w:name="_Toc228557557"/>
      <w:bookmarkStart w:id="577" w:name="_Toc109315743"/>
      <w:r w:rsidRPr="00FC0384">
        <w:rPr>
          <w:lang w:eastAsia="zh-TW"/>
        </w:rPr>
        <w:t>第</w:t>
      </w:r>
      <w:r w:rsidRPr="00FC0384">
        <w:rPr>
          <w:lang w:eastAsia="zh-TW"/>
        </w:rPr>
        <w:t xml:space="preserve"> 9.1 </w:t>
      </w:r>
      <w:r w:rsidRPr="00FC0384">
        <w:rPr>
          <w:lang w:eastAsia="zh-TW"/>
        </w:rPr>
        <w:t>節</w:t>
      </w:r>
      <w:r w:rsidRPr="00FC0384">
        <w:rPr>
          <w:lang w:eastAsia="zh-TW"/>
        </w:rPr>
        <w:tab/>
      </w:r>
      <w:r w:rsidRPr="00FC0384">
        <w:rPr>
          <w:lang w:eastAsia="zh-TW"/>
        </w:rPr>
        <w:t>如果您目前住在醫院或專業護理機構，且該住院由計劃承保，該如何處理？</w:t>
      </w:r>
      <w:bookmarkEnd w:id="573"/>
      <w:bookmarkEnd w:id="574"/>
      <w:bookmarkEnd w:id="575"/>
      <w:bookmarkEnd w:id="576"/>
      <w:bookmarkEnd w:id="577"/>
    </w:p>
    <w:p w14:paraId="00B6C901" w14:textId="77777777" w:rsidR="00687920" w:rsidRPr="00FC0384" w:rsidRDefault="00687920" w:rsidP="00687920">
      <w:pPr>
        <w:pStyle w:val="BodyTextIndent2"/>
        <w:spacing w:after="100" w:line="240" w:lineRule="auto"/>
        <w:ind w:left="0"/>
        <w:rPr>
          <w:lang w:eastAsia="zh-TW"/>
        </w:rPr>
      </w:pPr>
      <w:r w:rsidRPr="00FC0384">
        <w:rPr>
          <w:lang w:eastAsia="zh-TW"/>
        </w:rPr>
        <w:t>如果您住進醫院或專業護理機構，且該住院由計劃承保，我們通常將會在住院期間承保您處方藥的費用。一旦您離開該醫院或專業護理機構，只要您的藥物滿足本章所述的所有承保規則，計劃就會承保您的處方藥。</w:t>
      </w:r>
      <w:r w:rsidRPr="00FC0384">
        <w:rPr>
          <w:lang w:eastAsia="zh-TW"/>
        </w:rPr>
        <w:t xml:space="preserve"> </w:t>
      </w:r>
    </w:p>
    <w:p w14:paraId="7F49D5FE" w14:textId="77777777" w:rsidR="00687920" w:rsidRPr="00FC0384" w:rsidRDefault="00687920" w:rsidP="00687920">
      <w:pPr>
        <w:pStyle w:val="Heading4"/>
      </w:pPr>
      <w:bookmarkStart w:id="578" w:name="_Toc68442005"/>
      <w:bookmarkStart w:id="579" w:name="_Toc377720840"/>
      <w:bookmarkStart w:id="580" w:name="_Toc377670391"/>
      <w:bookmarkStart w:id="581" w:name="_Toc228557558"/>
      <w:bookmarkStart w:id="582" w:name="_Toc109315744"/>
      <w:bookmarkStart w:id="583" w:name="_Hlk86311504"/>
      <w:r w:rsidRPr="00FC0384">
        <w:rPr>
          <w:lang w:eastAsia="zh-TW"/>
        </w:rPr>
        <w:t>第</w:t>
      </w:r>
      <w:r w:rsidRPr="00FC0384">
        <w:rPr>
          <w:lang w:eastAsia="zh-TW"/>
        </w:rPr>
        <w:t xml:space="preserve"> 9.2 </w:t>
      </w:r>
      <w:r w:rsidRPr="00FC0384">
        <w:rPr>
          <w:lang w:eastAsia="zh-TW"/>
        </w:rPr>
        <w:t>節</w:t>
      </w:r>
      <w:r w:rsidRPr="00FC0384">
        <w:rPr>
          <w:lang w:eastAsia="zh-TW"/>
        </w:rPr>
        <w:tab/>
      </w:r>
      <w:r w:rsidRPr="00FC0384">
        <w:rPr>
          <w:lang w:eastAsia="zh-TW"/>
        </w:rPr>
        <w:t>如果您是長期護理</w:t>
      </w:r>
      <w:r w:rsidRPr="00FC0384">
        <w:rPr>
          <w:lang w:eastAsia="zh-TW"/>
        </w:rPr>
        <w:t xml:space="preserve"> (LTC) </w:t>
      </w:r>
      <w:r w:rsidRPr="00FC0384">
        <w:rPr>
          <w:lang w:eastAsia="zh-TW"/>
        </w:rPr>
        <w:t>機構的居住者，將如何處理？</w:t>
      </w:r>
      <w:bookmarkEnd w:id="578"/>
      <w:bookmarkEnd w:id="579"/>
      <w:bookmarkEnd w:id="580"/>
      <w:bookmarkEnd w:id="581"/>
      <w:bookmarkEnd w:id="582"/>
    </w:p>
    <w:p w14:paraId="4EA37F0A" w14:textId="0CF969E9" w:rsidR="00687920" w:rsidRPr="00FC0384" w:rsidRDefault="00687920" w:rsidP="00687920">
      <w:pPr>
        <w:spacing w:after="120"/>
        <w:rPr>
          <w:lang w:eastAsia="zh-TW"/>
        </w:rPr>
      </w:pPr>
      <w:r w:rsidRPr="00FC0384">
        <w:rPr>
          <w:lang w:eastAsia="zh-TW"/>
        </w:rPr>
        <w:t>通常，長期護理</w:t>
      </w:r>
      <w:r w:rsidRPr="00FC0384">
        <w:rPr>
          <w:lang w:eastAsia="zh-TW"/>
        </w:rPr>
        <w:t xml:space="preserve"> (LTC) </w:t>
      </w:r>
      <w:r w:rsidRPr="00FC0384">
        <w:rPr>
          <w:lang w:eastAsia="zh-TW"/>
        </w:rPr>
        <w:t>機構（如療養院）擁有自己的藥房，或使用某個藥房為其所有的居住者提供藥物。如果您是</w:t>
      </w:r>
      <w:r w:rsidRPr="00FC0384">
        <w:rPr>
          <w:lang w:eastAsia="zh-TW"/>
        </w:rPr>
        <w:t xml:space="preserve"> LTC </w:t>
      </w:r>
      <w:r w:rsidRPr="00FC0384">
        <w:rPr>
          <w:lang w:eastAsia="zh-TW"/>
        </w:rPr>
        <w:t>機構的居住者，只要該機構的藥房或其使用的藥房在我們的網絡內，您即可在該藥房取得處方藥。</w:t>
      </w:r>
      <w:r w:rsidRPr="00FC0384">
        <w:rPr>
          <w:lang w:eastAsia="zh-TW"/>
        </w:rPr>
        <w:t xml:space="preserve"> </w:t>
      </w:r>
    </w:p>
    <w:p w14:paraId="714D7B1F" w14:textId="5760D840" w:rsidR="00687920" w:rsidRPr="00FC0384" w:rsidRDefault="00687920" w:rsidP="00687920">
      <w:pPr>
        <w:spacing w:after="120"/>
        <w:rPr>
          <w:rFonts w:cs="Arial"/>
          <w:lang w:eastAsia="zh-TW"/>
        </w:rPr>
      </w:pPr>
      <w:r w:rsidRPr="00FC0384">
        <w:rPr>
          <w:lang w:eastAsia="zh-TW"/>
        </w:rPr>
        <w:t>請查閱您的</w:t>
      </w:r>
      <w:r w:rsidRPr="00FC0384">
        <w:rPr>
          <w:i/>
          <w:iCs/>
          <w:lang w:eastAsia="zh-TW"/>
        </w:rPr>
        <w:t>藥房目錄</w:t>
      </w:r>
      <w:r w:rsidRPr="00FC0384">
        <w:rPr>
          <w:lang w:eastAsia="zh-TW"/>
        </w:rPr>
        <w:t>，以確認您</w:t>
      </w:r>
      <w:r w:rsidRPr="00FC0384">
        <w:rPr>
          <w:lang w:eastAsia="zh-TW"/>
        </w:rPr>
        <w:t xml:space="preserve"> LTC </w:t>
      </w:r>
      <w:r w:rsidRPr="00FC0384">
        <w:rPr>
          <w:lang w:eastAsia="zh-TW"/>
        </w:rPr>
        <w:t>機構的藥房或其使用的藥房是否在我們的網絡內。如果不在我們的網絡內，或您需要更多資訊，請聯絡會員服務部。如果您入住</w:t>
      </w:r>
      <w:r w:rsidRPr="00FC0384">
        <w:rPr>
          <w:lang w:eastAsia="zh-TW"/>
        </w:rPr>
        <w:t xml:space="preserve"> LTC </w:t>
      </w:r>
      <w:r w:rsidRPr="00FC0384">
        <w:rPr>
          <w:lang w:eastAsia="zh-TW"/>
        </w:rPr>
        <w:t>機構，我們必須確保您能夠透過我們的網絡內</w:t>
      </w:r>
      <w:r w:rsidRPr="00FC0384">
        <w:rPr>
          <w:lang w:eastAsia="zh-TW"/>
        </w:rPr>
        <w:t xml:space="preserve"> LTC </w:t>
      </w:r>
      <w:r w:rsidRPr="00FC0384">
        <w:rPr>
          <w:lang w:eastAsia="zh-TW"/>
        </w:rPr>
        <w:t>藥房接受您的</w:t>
      </w:r>
      <w:r w:rsidRPr="00FC0384">
        <w:rPr>
          <w:lang w:eastAsia="zh-TW"/>
        </w:rPr>
        <w:t xml:space="preserve"> D </w:t>
      </w:r>
      <w:r w:rsidRPr="00FC0384">
        <w:rPr>
          <w:lang w:eastAsia="zh-TW"/>
        </w:rPr>
        <w:t>部分福利。</w:t>
      </w:r>
    </w:p>
    <w:p w14:paraId="447941F5" w14:textId="77777777" w:rsidR="00687920" w:rsidRPr="00FC0384" w:rsidRDefault="00687920" w:rsidP="00687920">
      <w:pPr>
        <w:pStyle w:val="subheading"/>
        <w:rPr>
          <w:lang w:eastAsia="zh-TW"/>
        </w:rPr>
      </w:pPr>
      <w:bookmarkStart w:id="584" w:name="_Toc377720841"/>
      <w:r w:rsidRPr="00FC0384">
        <w:rPr>
          <w:bCs/>
          <w:lang w:eastAsia="zh-TW"/>
        </w:rPr>
        <w:t>如果您是長期護理</w:t>
      </w:r>
      <w:r w:rsidRPr="00FC0384">
        <w:rPr>
          <w:bCs/>
          <w:lang w:eastAsia="zh-TW"/>
        </w:rPr>
        <w:t xml:space="preserve"> (LTC) </w:t>
      </w:r>
      <w:r w:rsidRPr="00FC0384">
        <w:rPr>
          <w:bCs/>
          <w:lang w:eastAsia="zh-TW"/>
        </w:rPr>
        <w:t>機構的居住者並且需要一種不在我們的藥物清單上或受到某些限制的藥物，該怎麼辦？</w:t>
      </w:r>
      <w:bookmarkEnd w:id="584"/>
    </w:p>
    <w:p w14:paraId="7AE42AD8" w14:textId="77777777" w:rsidR="00687920" w:rsidRPr="00FC0384" w:rsidRDefault="00687920" w:rsidP="00687920">
      <w:pPr>
        <w:rPr>
          <w:i/>
        </w:rPr>
      </w:pPr>
      <w:r w:rsidRPr="00FC0384">
        <w:rPr>
          <w:lang w:eastAsia="zh-TW"/>
        </w:rPr>
        <w:t>有關臨時或緊急供藥，請參見第</w:t>
      </w:r>
      <w:r w:rsidRPr="00FC0384">
        <w:rPr>
          <w:lang w:eastAsia="zh-TW"/>
        </w:rPr>
        <w:t xml:space="preserve"> 5.2 </w:t>
      </w:r>
      <w:r w:rsidRPr="00FC0384">
        <w:rPr>
          <w:lang w:eastAsia="zh-TW"/>
        </w:rPr>
        <w:t>節。</w:t>
      </w:r>
      <w:r w:rsidRPr="00FC0384">
        <w:rPr>
          <w:lang w:eastAsia="zh-TW"/>
        </w:rPr>
        <w:t xml:space="preserve"> </w:t>
      </w:r>
    </w:p>
    <w:bookmarkEnd w:id="583"/>
    <w:p w14:paraId="2D47F75A" w14:textId="77777777" w:rsidR="0013793F" w:rsidRPr="00FC0384" w:rsidRDefault="0013793F" w:rsidP="007C1845">
      <w:pPr>
        <w:pStyle w:val="Heading4"/>
      </w:pPr>
      <w:r w:rsidRPr="00FC0384">
        <w:rPr>
          <w:lang w:eastAsia="zh-TW"/>
        </w:rPr>
        <w:lastRenderedPageBreak/>
        <w:t>第</w:t>
      </w:r>
      <w:r w:rsidRPr="00FC0384">
        <w:rPr>
          <w:lang w:eastAsia="zh-TW"/>
        </w:rPr>
        <w:t xml:space="preserve"> 9.3 </w:t>
      </w:r>
      <w:r w:rsidRPr="00FC0384">
        <w:rPr>
          <w:lang w:eastAsia="zh-TW"/>
        </w:rPr>
        <w:t>節</w:t>
      </w:r>
      <w:r w:rsidRPr="00FC0384">
        <w:rPr>
          <w:lang w:eastAsia="zh-TW"/>
        </w:rPr>
        <w:tab/>
      </w:r>
      <w:r w:rsidRPr="00FC0384">
        <w:rPr>
          <w:lang w:eastAsia="zh-TW"/>
        </w:rPr>
        <w:t>如果您還有接受僱主或退休人士團體計劃的藥物保險，該如何處理？</w:t>
      </w:r>
      <w:bookmarkEnd w:id="569"/>
      <w:bookmarkEnd w:id="570"/>
      <w:bookmarkEnd w:id="571"/>
      <w:bookmarkEnd w:id="572"/>
    </w:p>
    <w:p w14:paraId="3CE90E63" w14:textId="77777777" w:rsidR="00432427" w:rsidRPr="00FC0384" w:rsidRDefault="00432427" w:rsidP="0013793F">
      <w:pPr>
        <w:tabs>
          <w:tab w:val="left" w:pos="9360"/>
        </w:tabs>
        <w:autoSpaceDE w:val="0"/>
        <w:autoSpaceDN w:val="0"/>
        <w:adjustRightInd w:val="0"/>
        <w:spacing w:after="120"/>
        <w:rPr>
          <w:i/>
          <w:color w:val="0000FF"/>
        </w:rPr>
      </w:pPr>
      <w:r w:rsidRPr="00FC0384">
        <w:rPr>
          <w:i/>
          <w:iCs/>
          <w:color w:val="0000FF"/>
        </w:rPr>
        <w:t>[Plans that cannot enroll members with employer or retiree coverage should delete this section.]</w:t>
      </w:r>
    </w:p>
    <w:p w14:paraId="53D9CBDF" w14:textId="081B4F73" w:rsidR="0013793F" w:rsidRPr="00FC0384" w:rsidRDefault="00F62A3F" w:rsidP="0013793F">
      <w:pPr>
        <w:tabs>
          <w:tab w:val="left" w:pos="9360"/>
        </w:tabs>
        <w:autoSpaceDE w:val="0"/>
        <w:autoSpaceDN w:val="0"/>
        <w:adjustRightInd w:val="0"/>
        <w:spacing w:after="120"/>
        <w:rPr>
          <w:lang w:eastAsia="zh-TW"/>
        </w:rPr>
      </w:pPr>
      <w:r w:rsidRPr="00FC0384">
        <w:rPr>
          <w:lang w:eastAsia="zh-TW"/>
        </w:rPr>
        <w:t>如果您目前有透過您的（或您配偶的）僱主或退休人士團體取得其他處方藥保險，請聯絡</w:t>
      </w:r>
      <w:r w:rsidRPr="00FC0384">
        <w:rPr>
          <w:b/>
          <w:bCs/>
          <w:lang w:eastAsia="zh-TW"/>
        </w:rPr>
        <w:t>該團體的福利管理員</w:t>
      </w:r>
      <w:r w:rsidRPr="00FC0384">
        <w:rPr>
          <w:lang w:eastAsia="zh-TW"/>
        </w:rPr>
        <w:t>。該名福利管理員將可協助您確定您目前的處方藥保險是否適合我們的計劃。</w:t>
      </w:r>
    </w:p>
    <w:p w14:paraId="656F1708" w14:textId="50EE6E37" w:rsidR="0013793F" w:rsidRPr="00FC0384" w:rsidRDefault="0013793F" w:rsidP="0013793F">
      <w:pPr>
        <w:tabs>
          <w:tab w:val="left" w:pos="9360"/>
        </w:tabs>
        <w:autoSpaceDE w:val="0"/>
        <w:autoSpaceDN w:val="0"/>
        <w:adjustRightInd w:val="0"/>
        <w:spacing w:after="120"/>
        <w:rPr>
          <w:rFonts w:ascii="Arial" w:hAnsi="Arial" w:cs="Arial"/>
          <w:b/>
          <w:lang w:eastAsia="zh-TW"/>
        </w:rPr>
      </w:pPr>
      <w:r w:rsidRPr="00FC0384">
        <w:rPr>
          <w:lang w:eastAsia="zh-TW"/>
        </w:rPr>
        <w:t>一般來說，如果您有僱員或退休人士團體保險，您從我們這裡獲得的藥物保險將會成為您的團體保險之外的</w:t>
      </w:r>
      <w:r w:rsidRPr="00FC0384">
        <w:rPr>
          <w:i/>
          <w:iCs/>
          <w:lang w:eastAsia="zh-TW"/>
        </w:rPr>
        <w:t>次要保險</w:t>
      </w:r>
      <w:r w:rsidRPr="00FC0384">
        <w:rPr>
          <w:lang w:eastAsia="zh-TW"/>
        </w:rPr>
        <w:t>。這表示您的團體保險將會先行支付。</w:t>
      </w:r>
    </w:p>
    <w:p w14:paraId="71D372C2" w14:textId="77777777" w:rsidR="0013793F" w:rsidRPr="00FC0384" w:rsidRDefault="0013793F" w:rsidP="001414F6">
      <w:pPr>
        <w:pStyle w:val="subheading"/>
        <w:rPr>
          <w:lang w:eastAsia="zh-TW"/>
        </w:rPr>
      </w:pPr>
      <w:r w:rsidRPr="00FC0384">
        <w:rPr>
          <w:bCs/>
          <w:lang w:eastAsia="zh-TW"/>
        </w:rPr>
        <w:t>關於「有信譽度的保險」的特別注意事項：</w:t>
      </w:r>
    </w:p>
    <w:p w14:paraId="57E6690C" w14:textId="373D9365" w:rsidR="0013793F" w:rsidRPr="00FC0384" w:rsidRDefault="0013793F" w:rsidP="0013793F">
      <w:pPr>
        <w:autoSpaceDE w:val="0"/>
        <w:autoSpaceDN w:val="0"/>
        <w:adjustRightInd w:val="0"/>
      </w:pPr>
      <w:r w:rsidRPr="00FC0384">
        <w:rPr>
          <w:lang w:eastAsia="zh-TW"/>
        </w:rPr>
        <w:t>每年您的僱主或退休人士團體應寄給您一份通知，告知您下一個日曆年的處方藥保險是否為「有信譽度的」。</w:t>
      </w:r>
      <w:r w:rsidRPr="00FC0384">
        <w:rPr>
          <w:lang w:eastAsia="zh-TW"/>
        </w:rPr>
        <w:t xml:space="preserve"> </w:t>
      </w:r>
    </w:p>
    <w:p w14:paraId="3D58D2D7" w14:textId="77777777" w:rsidR="0013793F" w:rsidRPr="00FC0384" w:rsidRDefault="0013793F" w:rsidP="0013793F">
      <w:pPr>
        <w:autoSpaceDE w:val="0"/>
        <w:autoSpaceDN w:val="0"/>
        <w:adjustRightInd w:val="0"/>
      </w:pPr>
      <w:r w:rsidRPr="00FC0384">
        <w:rPr>
          <w:lang w:eastAsia="zh-TW"/>
        </w:rPr>
        <w:t>如果來自團體計劃的保險是「</w:t>
      </w:r>
      <w:r w:rsidRPr="00FC0384">
        <w:rPr>
          <w:b/>
          <w:bCs/>
          <w:lang w:eastAsia="zh-TW"/>
        </w:rPr>
        <w:t>有信譽度的</w:t>
      </w:r>
      <w:r w:rsidRPr="00FC0384">
        <w:rPr>
          <w:lang w:eastAsia="zh-TW"/>
        </w:rPr>
        <w:t>」，則是指預計須支付的保險</w:t>
      </w:r>
      <w:r w:rsidRPr="00FC0384">
        <w:rPr>
          <w:color w:val="000000"/>
          <w:lang w:eastAsia="zh-TW"/>
        </w:rPr>
        <w:t>通常至少相當於</w:t>
      </w:r>
      <w:r w:rsidRPr="00FC0384">
        <w:rPr>
          <w:color w:val="000000"/>
          <w:lang w:eastAsia="zh-TW"/>
        </w:rPr>
        <w:t xml:space="preserve"> Medicare </w:t>
      </w:r>
      <w:r w:rsidRPr="00FC0384">
        <w:rPr>
          <w:color w:val="000000"/>
          <w:lang w:eastAsia="zh-TW"/>
        </w:rPr>
        <w:t>標準處方藥保險的處方藥保險</w:t>
      </w:r>
      <w:r w:rsidRPr="00FC0384">
        <w:rPr>
          <w:lang w:eastAsia="zh-TW"/>
        </w:rPr>
        <w:t>。</w:t>
      </w:r>
    </w:p>
    <w:p w14:paraId="139D6803" w14:textId="2CC85147" w:rsidR="0013793F" w:rsidRPr="00FC0384" w:rsidRDefault="0013793F" w:rsidP="0013793F">
      <w:pPr>
        <w:autoSpaceDE w:val="0"/>
        <w:autoSpaceDN w:val="0"/>
        <w:adjustRightInd w:val="0"/>
        <w:rPr>
          <w:lang w:eastAsia="zh-TW"/>
        </w:rPr>
      </w:pPr>
      <w:r w:rsidRPr="00FC0384">
        <w:rPr>
          <w:b/>
          <w:bCs/>
          <w:lang w:eastAsia="zh-TW"/>
        </w:rPr>
        <w:t>請保留此關於有信譽度保險的通知</w:t>
      </w:r>
      <w:r w:rsidRPr="00FC0384">
        <w:rPr>
          <w:lang w:eastAsia="zh-TW"/>
        </w:rPr>
        <w:t>，因為您之後可能會需要用到。如果您加入了</w:t>
      </w:r>
      <w:r w:rsidRPr="00FC0384">
        <w:rPr>
          <w:lang w:eastAsia="zh-TW"/>
        </w:rPr>
        <w:t xml:space="preserve"> Medicare </w:t>
      </w:r>
      <w:r w:rsidRPr="00FC0384">
        <w:rPr>
          <w:lang w:eastAsia="zh-TW"/>
        </w:rPr>
        <w:t>包含</w:t>
      </w:r>
      <w:r w:rsidRPr="00FC0384">
        <w:rPr>
          <w:lang w:eastAsia="zh-TW"/>
        </w:rPr>
        <w:t xml:space="preserve"> D </w:t>
      </w:r>
      <w:r w:rsidRPr="00FC0384">
        <w:rPr>
          <w:lang w:eastAsia="zh-TW"/>
        </w:rPr>
        <w:t>部分藥物保險的計劃，您可能需要此通知來顯示您已維持有信譽度的保險。如果您並未取得關於有信譽度的保險的通知，您可以透過您僱主或退休計劃的福利管理員，或該名僱主或工會取得一份副本。</w:t>
      </w:r>
    </w:p>
    <w:p w14:paraId="18ABEFC4" w14:textId="77777777" w:rsidR="00B7034D" w:rsidRPr="00FC0384" w:rsidRDefault="00B7034D" w:rsidP="00C4734B">
      <w:pPr>
        <w:pStyle w:val="Heading4"/>
        <w:rPr>
          <w:lang w:eastAsia="zh-TW"/>
        </w:rPr>
      </w:pPr>
      <w:bookmarkStart w:id="585" w:name="_Toc68442560"/>
      <w:bookmarkStart w:id="586" w:name="_Toc471575320"/>
      <w:r w:rsidRPr="00FC0384">
        <w:rPr>
          <w:lang w:eastAsia="zh-TW"/>
        </w:rPr>
        <w:t>第</w:t>
      </w:r>
      <w:r w:rsidRPr="00FC0384">
        <w:rPr>
          <w:lang w:eastAsia="zh-TW"/>
        </w:rPr>
        <w:t xml:space="preserve"> 9.4 </w:t>
      </w:r>
      <w:r w:rsidRPr="00FC0384">
        <w:rPr>
          <w:lang w:eastAsia="zh-TW"/>
        </w:rPr>
        <w:t>節</w:t>
      </w:r>
      <w:r w:rsidRPr="00FC0384">
        <w:rPr>
          <w:lang w:eastAsia="zh-TW"/>
        </w:rPr>
        <w:tab/>
      </w:r>
      <w:r w:rsidRPr="00FC0384">
        <w:rPr>
          <w:lang w:eastAsia="zh-TW"/>
        </w:rPr>
        <w:t>如果您參加了經</w:t>
      </w:r>
      <w:r w:rsidRPr="00FC0384">
        <w:rPr>
          <w:lang w:eastAsia="zh-TW"/>
        </w:rPr>
        <w:t xml:space="preserve"> Medicare </w:t>
      </w:r>
      <w:r w:rsidRPr="00FC0384">
        <w:rPr>
          <w:lang w:eastAsia="zh-TW"/>
        </w:rPr>
        <w:t>認證的善終計劃，該如何處理？</w:t>
      </w:r>
      <w:bookmarkEnd w:id="585"/>
      <w:bookmarkEnd w:id="586"/>
    </w:p>
    <w:p w14:paraId="535AE12A" w14:textId="77777777" w:rsidR="00EC3761" w:rsidRPr="00FC0384" w:rsidRDefault="00EC3761" w:rsidP="00EC3761">
      <w:pPr>
        <w:autoSpaceDE w:val="0"/>
        <w:autoSpaceDN w:val="0"/>
        <w:adjustRightInd w:val="0"/>
        <w:rPr>
          <w:lang w:eastAsia="zh-TW"/>
        </w:rPr>
      </w:pPr>
      <w:r w:rsidRPr="00FC0384">
        <w:rPr>
          <w:lang w:eastAsia="zh-TW"/>
        </w:rPr>
        <w:t>善終計劃和我們的計劃不會同時承保同一種藥物。如果您參加了</w:t>
      </w:r>
      <w:r w:rsidRPr="00FC0384">
        <w:rPr>
          <w:lang w:eastAsia="zh-TW"/>
        </w:rPr>
        <w:t xml:space="preserve"> Medicare </w:t>
      </w:r>
      <w:r w:rsidRPr="00FC0384">
        <w:rPr>
          <w:lang w:eastAsia="zh-TW"/>
        </w:rPr>
        <w:t>善終計劃，並且要求獲得某些藥物（例如抗噁心、通便、止痛藥物或抗焦慮藥物），而此藥因為與您的絕症及相關狀況無關而不受您的善終計劃承保，則在本計劃承保該藥物前，本計劃必須收到來自處方醫生或您的善終服務提供者的通知，聲明該藥物與您的絕症無關。為防止耽誤您收到任何我們計劃應承保的這些藥物，您在配取方配藥之前，請要求您的善終服務提供者或處方醫生</w:t>
      </w:r>
      <w:bookmarkStart w:id="587" w:name="_Hlk71197283"/>
      <w:r w:rsidRPr="00FC0384">
        <w:rPr>
          <w:lang w:eastAsia="zh-TW"/>
        </w:rPr>
        <w:t>提供通知</w:t>
      </w:r>
      <w:bookmarkEnd w:id="587"/>
      <w:r w:rsidRPr="00FC0384">
        <w:rPr>
          <w:lang w:eastAsia="zh-TW"/>
        </w:rPr>
        <w:t>。</w:t>
      </w:r>
      <w:r w:rsidRPr="00FC0384">
        <w:rPr>
          <w:lang w:eastAsia="zh-TW"/>
        </w:rPr>
        <w:t> </w:t>
      </w:r>
    </w:p>
    <w:p w14:paraId="46322FAD" w14:textId="607CF128" w:rsidR="00B7034D" w:rsidRPr="00FC0384" w:rsidRDefault="00B7034D" w:rsidP="00B7034D">
      <w:pPr>
        <w:autoSpaceDE w:val="0"/>
        <w:autoSpaceDN w:val="0"/>
        <w:adjustRightInd w:val="0"/>
        <w:rPr>
          <w:lang w:eastAsia="zh-TW"/>
        </w:rPr>
      </w:pPr>
      <w:r w:rsidRPr="00FC0384">
        <w:rPr>
          <w:lang w:eastAsia="zh-TW"/>
        </w:rPr>
        <w:t>在您撤銷所選的善終計劃或從善終機構中出院後，本計劃將如本文件所述承保您的藥物。當您的</w:t>
      </w:r>
      <w:r w:rsidRPr="00FC0384">
        <w:rPr>
          <w:lang w:eastAsia="zh-TW"/>
        </w:rPr>
        <w:t xml:space="preserve"> Medicare </w:t>
      </w:r>
      <w:r w:rsidRPr="00FC0384">
        <w:rPr>
          <w:lang w:eastAsia="zh-TW"/>
        </w:rPr>
        <w:t>善終福利結束時，為了防止耽誤您獲得藥房服務，請將證明文件帶到藥房，證明您已撤銷善終服務或已出院。</w:t>
      </w:r>
      <w:r w:rsidRPr="00FC0384">
        <w:rPr>
          <w:lang w:eastAsia="zh-TW"/>
        </w:rPr>
        <w:t xml:space="preserve"> </w:t>
      </w:r>
    </w:p>
    <w:p w14:paraId="0E5BDFFC" w14:textId="77777777" w:rsidR="0013793F" w:rsidRPr="00FC0384" w:rsidRDefault="0013793F" w:rsidP="007C1845">
      <w:pPr>
        <w:pStyle w:val="Heading3"/>
        <w:rPr>
          <w:sz w:val="12"/>
        </w:rPr>
      </w:pPr>
      <w:bookmarkStart w:id="588" w:name="_Toc102342823"/>
      <w:bookmarkStart w:id="589" w:name="_Toc68442561"/>
      <w:bookmarkStart w:id="590" w:name="_Toc471575321"/>
      <w:bookmarkStart w:id="591" w:name="_Toc228562196"/>
      <w:bookmarkStart w:id="592" w:name="_Toc109315746"/>
      <w:bookmarkStart w:id="593" w:name="_Toc115368155"/>
      <w:bookmarkEnd w:id="480"/>
      <w:bookmarkEnd w:id="481"/>
      <w:bookmarkEnd w:id="482"/>
      <w:r w:rsidRPr="00FC0384">
        <w:rPr>
          <w:lang w:eastAsia="zh-TW"/>
        </w:rPr>
        <w:lastRenderedPageBreak/>
        <w:t>第</w:t>
      </w:r>
      <w:r w:rsidRPr="00FC0384">
        <w:rPr>
          <w:lang w:eastAsia="zh-TW"/>
        </w:rPr>
        <w:t xml:space="preserve"> 10 </w:t>
      </w:r>
      <w:r w:rsidRPr="00FC0384">
        <w:rPr>
          <w:lang w:eastAsia="zh-TW"/>
        </w:rPr>
        <w:t>節</w:t>
      </w:r>
      <w:r w:rsidRPr="00FC0384">
        <w:rPr>
          <w:lang w:eastAsia="zh-TW"/>
        </w:rPr>
        <w:tab/>
      </w:r>
      <w:r w:rsidRPr="00FC0384">
        <w:rPr>
          <w:lang w:eastAsia="zh-TW"/>
        </w:rPr>
        <w:t>藥物安全與用藥管理的計劃</w:t>
      </w:r>
      <w:bookmarkEnd w:id="588"/>
      <w:bookmarkEnd w:id="589"/>
      <w:bookmarkEnd w:id="590"/>
      <w:bookmarkEnd w:id="591"/>
      <w:bookmarkEnd w:id="592"/>
      <w:bookmarkEnd w:id="593"/>
    </w:p>
    <w:p w14:paraId="75AC7BBE" w14:textId="77777777" w:rsidR="0013793F" w:rsidRPr="00FC0384" w:rsidRDefault="0013793F" w:rsidP="007C1845">
      <w:pPr>
        <w:pStyle w:val="Heading4"/>
      </w:pPr>
      <w:bookmarkStart w:id="594" w:name="_Toc68442562"/>
      <w:bookmarkStart w:id="595" w:name="_Toc471575322"/>
      <w:bookmarkStart w:id="596" w:name="_Toc228562197"/>
      <w:bookmarkStart w:id="597" w:name="_Toc109315747"/>
      <w:r w:rsidRPr="00FC0384">
        <w:rPr>
          <w:lang w:eastAsia="zh-TW"/>
        </w:rPr>
        <w:t>第</w:t>
      </w:r>
      <w:r w:rsidRPr="00FC0384">
        <w:rPr>
          <w:lang w:eastAsia="zh-TW"/>
        </w:rPr>
        <w:t xml:space="preserve"> 10.1 </w:t>
      </w:r>
      <w:r w:rsidRPr="00FC0384">
        <w:rPr>
          <w:lang w:eastAsia="zh-TW"/>
        </w:rPr>
        <w:t>節</w:t>
      </w:r>
      <w:r w:rsidRPr="00FC0384">
        <w:rPr>
          <w:lang w:eastAsia="zh-TW"/>
        </w:rPr>
        <w:tab/>
      </w:r>
      <w:r w:rsidRPr="00FC0384">
        <w:rPr>
          <w:lang w:eastAsia="zh-TW"/>
        </w:rPr>
        <w:t>協助會員安全用藥的計劃</w:t>
      </w:r>
      <w:bookmarkEnd w:id="594"/>
      <w:bookmarkEnd w:id="595"/>
      <w:bookmarkEnd w:id="596"/>
      <w:bookmarkEnd w:id="597"/>
    </w:p>
    <w:p w14:paraId="751426E0" w14:textId="0AFCA15F" w:rsidR="0013793F" w:rsidRPr="00FC0384" w:rsidRDefault="0013793F" w:rsidP="00CC2B8B">
      <w:r w:rsidRPr="00FC0384">
        <w:rPr>
          <w:lang w:eastAsia="zh-TW"/>
        </w:rPr>
        <w:t>我們將為會員進行用藥審核，以確保安全與適當的護理。</w:t>
      </w:r>
      <w:r w:rsidRPr="00FC0384">
        <w:rPr>
          <w:lang w:eastAsia="zh-TW"/>
        </w:rPr>
        <w:t xml:space="preserve"> </w:t>
      </w:r>
    </w:p>
    <w:p w14:paraId="21244D26" w14:textId="77777777" w:rsidR="0013793F" w:rsidRPr="00FC0384" w:rsidRDefault="0013793F" w:rsidP="00CC2B8B">
      <w:pPr>
        <w:rPr>
          <w:lang w:eastAsia="zh-TW"/>
        </w:rPr>
      </w:pPr>
      <w:r w:rsidRPr="00FC0384">
        <w:rPr>
          <w:lang w:eastAsia="zh-TW"/>
        </w:rPr>
        <w:t>我們會在每次您配取處方藥時進行審核。我們也會定期審核我們的記錄。在進行這些審核時，我們將會尋找潛在的問題，例如：</w:t>
      </w:r>
    </w:p>
    <w:p w14:paraId="08B06255" w14:textId="77777777" w:rsidR="0013793F" w:rsidRPr="00FC0384" w:rsidRDefault="0013793F" w:rsidP="0075197E">
      <w:pPr>
        <w:pStyle w:val="ListBullet"/>
        <w:numPr>
          <w:ilvl w:val="0"/>
          <w:numId w:val="118"/>
        </w:numPr>
      </w:pPr>
      <w:r w:rsidRPr="00FC0384">
        <w:rPr>
          <w:lang w:eastAsia="zh-TW"/>
        </w:rPr>
        <w:t>可能的用藥錯誤</w:t>
      </w:r>
    </w:p>
    <w:p w14:paraId="71B8FAD7" w14:textId="2078BF0A" w:rsidR="0013793F" w:rsidRPr="00FC0384" w:rsidRDefault="0013793F" w:rsidP="0075197E">
      <w:pPr>
        <w:pStyle w:val="ListBullet"/>
        <w:numPr>
          <w:ilvl w:val="0"/>
          <w:numId w:val="118"/>
        </w:numPr>
      </w:pPr>
      <w:r w:rsidRPr="00FC0384">
        <w:rPr>
          <w:lang w:eastAsia="zh-TW"/>
        </w:rPr>
        <w:t>因為您正使用另一種藥物治療相同病症，所以可能不必要的藥物</w:t>
      </w:r>
    </w:p>
    <w:p w14:paraId="607C1180" w14:textId="77777777" w:rsidR="0013793F" w:rsidRPr="00FC0384" w:rsidRDefault="0013793F" w:rsidP="0075197E">
      <w:pPr>
        <w:pStyle w:val="ListBullet"/>
        <w:numPr>
          <w:ilvl w:val="0"/>
          <w:numId w:val="118"/>
        </w:numPr>
      </w:pPr>
      <w:r w:rsidRPr="00FC0384">
        <w:rPr>
          <w:lang w:eastAsia="zh-TW"/>
        </w:rPr>
        <w:t>因為您的年齡或性別而可能不安全或不適合的藥物</w:t>
      </w:r>
    </w:p>
    <w:p w14:paraId="12B83E09" w14:textId="77777777" w:rsidR="0013793F" w:rsidRPr="00FC0384" w:rsidRDefault="0013793F" w:rsidP="0075197E">
      <w:pPr>
        <w:pStyle w:val="ListBullet"/>
        <w:numPr>
          <w:ilvl w:val="0"/>
          <w:numId w:val="118"/>
        </w:numPr>
      </w:pPr>
      <w:r w:rsidRPr="00FC0384">
        <w:rPr>
          <w:lang w:eastAsia="zh-TW"/>
        </w:rPr>
        <w:t>某些在同時使用時可能會對您造成傷害的藥物組合</w:t>
      </w:r>
    </w:p>
    <w:p w14:paraId="41308D47" w14:textId="3BA3C33E" w:rsidR="0013793F" w:rsidRPr="00FC0384" w:rsidRDefault="0013793F" w:rsidP="0075197E">
      <w:pPr>
        <w:pStyle w:val="ListBullet"/>
        <w:numPr>
          <w:ilvl w:val="0"/>
          <w:numId w:val="118"/>
        </w:numPr>
      </w:pPr>
      <w:r w:rsidRPr="00FC0384">
        <w:rPr>
          <w:lang w:eastAsia="zh-TW"/>
        </w:rPr>
        <w:t>處方上的藥物有您會過敏的成分</w:t>
      </w:r>
    </w:p>
    <w:p w14:paraId="7EA8A47F" w14:textId="77777777" w:rsidR="0013793F" w:rsidRPr="00FC0384" w:rsidRDefault="0013793F" w:rsidP="0075197E">
      <w:pPr>
        <w:pStyle w:val="ListBullet"/>
        <w:numPr>
          <w:ilvl w:val="0"/>
          <w:numId w:val="118"/>
        </w:numPr>
      </w:pPr>
      <w:r w:rsidRPr="00FC0384">
        <w:rPr>
          <w:lang w:eastAsia="zh-TW"/>
        </w:rPr>
        <w:t>您正在使用之藥物的藥量（劑量）可能有錯</w:t>
      </w:r>
    </w:p>
    <w:p w14:paraId="26BB95D2" w14:textId="77777777" w:rsidR="006A087B" w:rsidRPr="00FC0384" w:rsidRDefault="006A087B" w:rsidP="0075197E">
      <w:pPr>
        <w:pStyle w:val="ListBullet"/>
        <w:numPr>
          <w:ilvl w:val="0"/>
          <w:numId w:val="118"/>
        </w:numPr>
      </w:pPr>
      <w:r w:rsidRPr="00FC0384">
        <w:rPr>
          <w:lang w:eastAsia="zh-TW"/>
        </w:rPr>
        <w:t>類鴉片止痛藥超出安全劑量</w:t>
      </w:r>
    </w:p>
    <w:p w14:paraId="056F7288" w14:textId="72069FC4" w:rsidR="0013793F" w:rsidRPr="00FC0384" w:rsidRDefault="0013793F" w:rsidP="00265487">
      <w:r w:rsidRPr="00FC0384">
        <w:rPr>
          <w:lang w:eastAsia="zh-TW"/>
        </w:rPr>
        <w:t>如果我們在您的用藥上發現可能的問題，我們將會和您的提供者一起更正該問題。</w:t>
      </w:r>
      <w:bookmarkStart w:id="598" w:name="_1._Introduction"/>
      <w:bookmarkStart w:id="599" w:name="_1_Introduction_1"/>
      <w:bookmarkStart w:id="600" w:name="_6._Your_rights"/>
      <w:bookmarkStart w:id="601" w:name="_13._Definition_of"/>
      <w:bookmarkStart w:id="602" w:name="_14._Definition_of"/>
      <w:bookmarkStart w:id="603" w:name="_12._Helpful_Phone"/>
      <w:bookmarkStart w:id="604" w:name="_13._Helpful_Phone"/>
      <w:bookmarkStart w:id="605" w:name="_13_Definition_of"/>
      <w:bookmarkStart w:id="606" w:name="_12_Definition_of_Some_Words_Used_in"/>
      <w:bookmarkStart w:id="607" w:name="_11_Definition_of_Some_Words_Used_in"/>
      <w:bookmarkStart w:id="608" w:name="_12_Legal_Notices"/>
      <w:bookmarkStart w:id="609" w:name="_8._How_to"/>
      <w:bookmarkStart w:id="610" w:name="_Voluntarily_ending_your"/>
      <w:bookmarkStart w:id="611" w:name="_9._Getting_the"/>
      <w:bookmarkStart w:id="612" w:name="_9._Getting_the_1"/>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7AC0FFA8" w14:textId="77777777" w:rsidR="004750D3" w:rsidRPr="00FC0384" w:rsidRDefault="004750D3" w:rsidP="004750D3">
      <w:pPr>
        <w:pStyle w:val="Heading4"/>
      </w:pPr>
      <w:bookmarkStart w:id="613" w:name="_Toc68442563"/>
      <w:r w:rsidRPr="00FC0384">
        <w:rPr>
          <w:lang w:eastAsia="zh-TW"/>
        </w:rPr>
        <w:t>第</w:t>
      </w:r>
      <w:r w:rsidRPr="00FC0384">
        <w:rPr>
          <w:lang w:eastAsia="zh-TW"/>
        </w:rPr>
        <w:t xml:space="preserve"> 10.2 </w:t>
      </w:r>
      <w:r w:rsidRPr="00FC0384">
        <w:rPr>
          <w:lang w:eastAsia="zh-TW"/>
        </w:rPr>
        <w:t>節</w:t>
      </w:r>
      <w:r w:rsidRPr="00FC0384">
        <w:rPr>
          <w:lang w:eastAsia="zh-TW"/>
        </w:rPr>
        <w:tab/>
      </w:r>
      <w:r w:rsidRPr="00FC0384">
        <w:rPr>
          <w:lang w:eastAsia="zh-TW"/>
        </w:rPr>
        <w:t>協助會員安全使用類鴉片藥物的藥物管理計劃</w:t>
      </w:r>
      <w:r w:rsidRPr="00FC0384">
        <w:rPr>
          <w:lang w:eastAsia="zh-TW"/>
        </w:rPr>
        <w:t xml:space="preserve"> (DMP)</w:t>
      </w:r>
      <w:bookmarkEnd w:id="613"/>
    </w:p>
    <w:p w14:paraId="0B85D05F" w14:textId="41478C5A" w:rsidR="007B3715" w:rsidRPr="00FC0384" w:rsidRDefault="007B3715" w:rsidP="007B3715">
      <w:pPr>
        <w:autoSpaceDE w:val="0"/>
        <w:autoSpaceDN w:val="0"/>
        <w:adjustRightInd w:val="0"/>
        <w:spacing w:after="120"/>
        <w:rPr>
          <w:color w:val="221F1F"/>
        </w:rPr>
      </w:pPr>
      <w:r w:rsidRPr="00FC0384">
        <w:rPr>
          <w:color w:val="221F1F"/>
          <w:lang w:eastAsia="zh-TW"/>
        </w:rPr>
        <w:t>我們設立了一項計劃，可以幫助確保會員安全使用鴉片類處方藥和其他</w:t>
      </w:r>
      <w:bookmarkStart w:id="614" w:name="_Hlk71197444"/>
      <w:r w:rsidRPr="00FC0384">
        <w:rPr>
          <w:color w:val="221F1F"/>
          <w:lang w:eastAsia="zh-TW"/>
        </w:rPr>
        <w:t>經常</w:t>
      </w:r>
      <w:bookmarkEnd w:id="614"/>
      <w:r w:rsidRPr="00FC0384">
        <w:rPr>
          <w:color w:val="221F1F"/>
          <w:lang w:eastAsia="zh-TW"/>
        </w:rPr>
        <w:t>被濫用的藥物。這項計劃稱為藥物管理計劃</w:t>
      </w:r>
      <w:r w:rsidRPr="00FC0384">
        <w:rPr>
          <w:color w:val="221F1F"/>
          <w:lang w:eastAsia="zh-TW"/>
        </w:rPr>
        <w:t xml:space="preserve"> (DMP)</w:t>
      </w:r>
      <w:r w:rsidRPr="00FC0384">
        <w:rPr>
          <w:color w:val="221F1F"/>
          <w:lang w:eastAsia="zh-TW"/>
        </w:rPr>
        <w:t>。如果您使用從多個醫生或藥房處獲得的類鴉片藥物，或者如果您近期使用了過量的類鴉片藥物，我們可能會與您的醫生商談，以確保您對類鴉片藥物的使用是適當的，而且在醫學上是必要的。</w:t>
      </w:r>
      <w:bookmarkStart w:id="615" w:name="_Hlk513451206"/>
      <w:r w:rsidRPr="00FC0384">
        <w:rPr>
          <w:color w:val="221F1F"/>
          <w:lang w:eastAsia="zh-TW"/>
        </w:rPr>
        <w:t>在諮詢您的醫生後，如果我們認為您使用類鴉片</w:t>
      </w:r>
      <w:r w:rsidRPr="00FC0384">
        <w:rPr>
          <w:color w:val="0000FF"/>
          <w:lang w:eastAsia="zh-TW"/>
        </w:rPr>
        <w:t>[</w:t>
      </w:r>
      <w:r w:rsidRPr="00FC0384">
        <w:rPr>
          <w:i/>
          <w:iCs/>
          <w:color w:val="0000FF"/>
          <w:lang w:eastAsia="zh-TW"/>
        </w:rPr>
        <w:t>insert if applicable:</w:t>
      </w:r>
      <w:r w:rsidRPr="00FC0384">
        <w:rPr>
          <w:color w:val="0000FF"/>
          <w:lang w:eastAsia="zh-TW"/>
        </w:rPr>
        <w:t>或苯二氮類</w:t>
      </w:r>
      <w:r w:rsidRPr="00FC0384">
        <w:rPr>
          <w:color w:val="0000FF"/>
          <w:lang w:eastAsia="zh-TW"/>
        </w:rPr>
        <w:t>]</w:t>
      </w:r>
      <w:r w:rsidRPr="00FC0384">
        <w:rPr>
          <w:color w:val="221F1F"/>
          <w:lang w:eastAsia="zh-TW"/>
        </w:rPr>
        <w:t>處方藥的行為不太安全，</w:t>
      </w:r>
      <w:bookmarkEnd w:id="615"/>
      <w:r w:rsidRPr="00FC0384">
        <w:rPr>
          <w:color w:val="221F1F"/>
          <w:lang w:eastAsia="zh-TW"/>
        </w:rPr>
        <w:t>我們可能會限制您獲取這些藥物。如果我們讓您加入我們的</w:t>
      </w:r>
      <w:r w:rsidRPr="00FC0384">
        <w:rPr>
          <w:color w:val="221F1F"/>
          <w:lang w:eastAsia="zh-TW"/>
        </w:rPr>
        <w:t xml:space="preserve"> DMP</w:t>
      </w:r>
      <w:r w:rsidRPr="00FC0384">
        <w:rPr>
          <w:color w:val="221F1F"/>
          <w:lang w:eastAsia="zh-TW"/>
        </w:rPr>
        <w:t>，則限制可能是：</w:t>
      </w:r>
    </w:p>
    <w:p w14:paraId="27978948" w14:textId="77777777" w:rsidR="004750D3" w:rsidRPr="00FC0384" w:rsidRDefault="004750D3" w:rsidP="002451BA">
      <w:pPr>
        <w:pStyle w:val="ListParagraph"/>
        <w:numPr>
          <w:ilvl w:val="0"/>
          <w:numId w:val="40"/>
        </w:numPr>
        <w:autoSpaceDE w:val="0"/>
        <w:autoSpaceDN w:val="0"/>
        <w:adjustRightInd w:val="0"/>
        <w:spacing w:after="120"/>
        <w:rPr>
          <w:color w:val="221F1F"/>
        </w:rPr>
      </w:pPr>
      <w:r w:rsidRPr="00FC0384">
        <w:rPr>
          <w:color w:val="221F1F"/>
          <w:lang w:eastAsia="zh-TW"/>
        </w:rPr>
        <w:t>要求您從某個藥房處獲得所有類鴉片藥物</w:t>
      </w:r>
      <w:r w:rsidRPr="00FC0384">
        <w:rPr>
          <w:color w:val="0000FF"/>
          <w:lang w:eastAsia="zh-TW"/>
        </w:rPr>
        <w:t>[</w:t>
      </w:r>
      <w:r w:rsidRPr="00FC0384">
        <w:rPr>
          <w:i/>
          <w:iCs/>
          <w:color w:val="0000FF"/>
        </w:rPr>
        <w:t>insert if applicable:</w:t>
      </w:r>
      <w:r w:rsidRPr="00FC0384">
        <w:rPr>
          <w:color w:val="0000FF"/>
          <w:lang w:eastAsia="zh-TW"/>
        </w:rPr>
        <w:t>或苯二氮類藥物</w:t>
      </w:r>
      <w:r w:rsidRPr="00FC0384">
        <w:rPr>
          <w:color w:val="0000FF"/>
          <w:lang w:eastAsia="zh-TW"/>
        </w:rPr>
        <w:t>]</w:t>
      </w:r>
      <w:r w:rsidRPr="00FC0384">
        <w:rPr>
          <w:color w:val="221F1F"/>
          <w:lang w:eastAsia="zh-TW"/>
        </w:rPr>
        <w:t>的處方</w:t>
      </w:r>
    </w:p>
    <w:p w14:paraId="7B7A4E8B" w14:textId="77777777" w:rsidR="004750D3" w:rsidRPr="00FC0384" w:rsidRDefault="004750D3" w:rsidP="002451BA">
      <w:pPr>
        <w:pStyle w:val="ListParagraph"/>
        <w:numPr>
          <w:ilvl w:val="0"/>
          <w:numId w:val="40"/>
        </w:numPr>
        <w:autoSpaceDE w:val="0"/>
        <w:autoSpaceDN w:val="0"/>
        <w:adjustRightInd w:val="0"/>
        <w:spacing w:after="120"/>
        <w:rPr>
          <w:color w:val="221F1F"/>
        </w:rPr>
      </w:pPr>
      <w:r w:rsidRPr="00FC0384">
        <w:rPr>
          <w:color w:val="221F1F"/>
          <w:lang w:eastAsia="zh-TW"/>
        </w:rPr>
        <w:t>要求您從某位醫生處獲得所有類鴉片藥物</w:t>
      </w:r>
      <w:r w:rsidRPr="00FC0384">
        <w:rPr>
          <w:color w:val="0000FF"/>
          <w:lang w:eastAsia="zh-TW"/>
        </w:rPr>
        <w:t>[</w:t>
      </w:r>
      <w:r w:rsidRPr="00FC0384">
        <w:rPr>
          <w:i/>
          <w:iCs/>
          <w:color w:val="0000FF"/>
        </w:rPr>
        <w:t>insert if applicable:</w:t>
      </w:r>
      <w:r w:rsidRPr="00FC0384">
        <w:rPr>
          <w:color w:val="0000FF"/>
          <w:lang w:eastAsia="zh-TW"/>
        </w:rPr>
        <w:t>或苯二氮類藥物</w:t>
      </w:r>
      <w:r w:rsidRPr="00FC0384">
        <w:rPr>
          <w:color w:val="0000FF"/>
          <w:lang w:eastAsia="zh-TW"/>
        </w:rPr>
        <w:t>]</w:t>
      </w:r>
      <w:r w:rsidRPr="00FC0384">
        <w:rPr>
          <w:color w:val="221F1F"/>
          <w:lang w:eastAsia="zh-TW"/>
        </w:rPr>
        <w:t>的處方</w:t>
      </w:r>
    </w:p>
    <w:p w14:paraId="1E241DF7" w14:textId="77777777" w:rsidR="004750D3" w:rsidRPr="00FC0384" w:rsidRDefault="004750D3" w:rsidP="002451BA">
      <w:pPr>
        <w:pStyle w:val="ListParagraph"/>
        <w:numPr>
          <w:ilvl w:val="0"/>
          <w:numId w:val="40"/>
        </w:numPr>
        <w:autoSpaceDE w:val="0"/>
        <w:autoSpaceDN w:val="0"/>
        <w:adjustRightInd w:val="0"/>
        <w:spacing w:after="120"/>
        <w:rPr>
          <w:color w:val="221F1F"/>
        </w:rPr>
      </w:pPr>
      <w:r w:rsidRPr="00FC0384">
        <w:rPr>
          <w:color w:val="221F1F"/>
          <w:lang w:eastAsia="zh-TW"/>
        </w:rPr>
        <w:t>限制為您承保的類鴉片藥物</w:t>
      </w:r>
      <w:r w:rsidRPr="00FC0384">
        <w:rPr>
          <w:color w:val="0000FF"/>
          <w:lang w:eastAsia="zh-TW"/>
        </w:rPr>
        <w:t>[</w:t>
      </w:r>
      <w:r w:rsidRPr="00FC0384">
        <w:rPr>
          <w:i/>
          <w:iCs/>
          <w:color w:val="0000FF"/>
        </w:rPr>
        <w:t>insert if applicable:</w:t>
      </w:r>
      <w:r w:rsidRPr="00FC0384">
        <w:rPr>
          <w:color w:val="0000FF"/>
          <w:lang w:eastAsia="zh-TW"/>
        </w:rPr>
        <w:t>或苯二氮類藥物</w:t>
      </w:r>
      <w:r w:rsidRPr="00FC0384">
        <w:rPr>
          <w:color w:val="0000FF"/>
          <w:lang w:eastAsia="zh-TW"/>
        </w:rPr>
        <w:t>]</w:t>
      </w:r>
      <w:r w:rsidRPr="00FC0384">
        <w:rPr>
          <w:color w:val="221F1F"/>
          <w:lang w:eastAsia="zh-TW"/>
        </w:rPr>
        <w:t>數量</w:t>
      </w:r>
    </w:p>
    <w:p w14:paraId="6A9E3CC2" w14:textId="77777777" w:rsidR="007B3715" w:rsidRPr="00FC0384" w:rsidRDefault="007B3715" w:rsidP="007B3715">
      <w:pPr>
        <w:autoSpaceDE w:val="0"/>
        <w:autoSpaceDN w:val="0"/>
        <w:adjustRightInd w:val="0"/>
        <w:spacing w:after="120"/>
        <w:rPr>
          <w:color w:val="221F1F"/>
          <w:lang w:eastAsia="zh-TW"/>
        </w:rPr>
      </w:pPr>
      <w:r w:rsidRPr="00FC0384">
        <w:rPr>
          <w:color w:val="221F1F"/>
          <w:lang w:eastAsia="zh-TW"/>
        </w:rPr>
        <w:t>如果我們計劃限制您獲得這些藥物的方式或數量，我們會提前給您寄送一封信函。信函中將說明我們認為適用於您的限制條件。您將有機會告訴我們您傾向於看哪些醫生或使用哪個藥房，</w:t>
      </w:r>
      <w:r w:rsidRPr="00FC0384">
        <w:rPr>
          <w:color w:val="000000"/>
          <w:lang w:eastAsia="zh-TW"/>
        </w:rPr>
        <w:t>以及您認為我們應瞭解的其他任何資訊</w:t>
      </w:r>
      <w:r w:rsidRPr="00FC0384">
        <w:rPr>
          <w:color w:val="221F1F"/>
          <w:lang w:eastAsia="zh-TW"/>
        </w:rPr>
        <w:t>。在您回覆後，如果我們決定對這些藥物</w:t>
      </w:r>
      <w:r w:rsidRPr="00FC0384">
        <w:rPr>
          <w:color w:val="221F1F"/>
          <w:lang w:eastAsia="zh-TW"/>
        </w:rPr>
        <w:lastRenderedPageBreak/>
        <w:t>的承保作出限制，我們將向您寄送另一封信函，藉此確認相關限制條件。如果您認為我們作出錯誤的決定，或您不同意我們的裁決或限制條件，您和您的處方醫生有權提出上訴。</w:t>
      </w:r>
      <w:r w:rsidRPr="00FC0384">
        <w:rPr>
          <w:lang w:eastAsia="zh-TW"/>
        </w:rPr>
        <w:t>若您提出上訴，我們將會審查您的個案，並告知您我們的決定。</w:t>
      </w:r>
      <w:r w:rsidRPr="00FC0384">
        <w:rPr>
          <w:color w:val="333333"/>
          <w:lang w:eastAsia="zh-TW"/>
        </w:rPr>
        <w:t>如果我們仍然拒絕您的任何與藥物獲取限制相關的請求，我們將自動將您的個案交給我們計劃之外的獨立審查機構。</w:t>
      </w:r>
      <w:r w:rsidRPr="00FC0384">
        <w:rPr>
          <w:color w:val="221F1F"/>
          <w:lang w:eastAsia="zh-TW"/>
        </w:rPr>
        <w:t>如需瞭解有關如何提出上訴的資訊，請參見第</w:t>
      </w:r>
      <w:r w:rsidRPr="00FC0384">
        <w:rPr>
          <w:color w:val="221F1F"/>
          <w:lang w:eastAsia="zh-TW"/>
        </w:rPr>
        <w:t xml:space="preserve"> 9 </w:t>
      </w:r>
      <w:r w:rsidRPr="00FC0384">
        <w:rPr>
          <w:color w:val="221F1F"/>
          <w:lang w:eastAsia="zh-TW"/>
        </w:rPr>
        <w:t>章。</w:t>
      </w:r>
      <w:r w:rsidRPr="00FC0384">
        <w:rPr>
          <w:color w:val="221F1F"/>
          <w:lang w:eastAsia="zh-TW"/>
        </w:rPr>
        <w:t xml:space="preserve"> </w:t>
      </w:r>
    </w:p>
    <w:p w14:paraId="24D7D5CC" w14:textId="538DC8E0" w:rsidR="004750D3" w:rsidRPr="00FC0384" w:rsidRDefault="007B3715" w:rsidP="004750D3">
      <w:pPr>
        <w:autoSpaceDE w:val="0"/>
        <w:autoSpaceDN w:val="0"/>
        <w:adjustRightInd w:val="0"/>
        <w:spacing w:after="120"/>
        <w:rPr>
          <w:lang w:eastAsia="zh-TW"/>
        </w:rPr>
      </w:pPr>
      <w:r w:rsidRPr="00FC0384">
        <w:rPr>
          <w:color w:val="221F1F"/>
          <w:lang w:eastAsia="zh-TW"/>
        </w:rPr>
        <w:t>如果您患有某些病症，例如活動性癌症導致的疼痛或鐮狀細胞病，或您正在接受善終服務、安寧療護或臨終關懷，或居住在長期護理機構，您將不會被納入我們的</w:t>
      </w:r>
      <w:r w:rsidRPr="00FC0384">
        <w:rPr>
          <w:color w:val="221F1F"/>
          <w:lang w:eastAsia="zh-TW"/>
        </w:rPr>
        <w:t xml:space="preserve"> DMP</w:t>
      </w:r>
      <w:r w:rsidRPr="00FC0384">
        <w:rPr>
          <w:color w:val="221F1F"/>
          <w:lang w:eastAsia="zh-TW"/>
        </w:rPr>
        <w:t>。</w:t>
      </w:r>
    </w:p>
    <w:p w14:paraId="0731BFFD" w14:textId="77777777" w:rsidR="0013793F" w:rsidRPr="00FC0384" w:rsidRDefault="0013793F" w:rsidP="007C1845">
      <w:pPr>
        <w:pStyle w:val="Heading4"/>
        <w:rPr>
          <w:color w:val="0000FF"/>
        </w:rPr>
      </w:pPr>
      <w:bookmarkStart w:id="616" w:name="_Toc228562198"/>
      <w:bookmarkStart w:id="617" w:name="_Toc109315748"/>
      <w:bookmarkStart w:id="618" w:name="_Toc68442564"/>
      <w:bookmarkStart w:id="619" w:name="_Toc471575323"/>
      <w:r w:rsidRPr="00FC0384">
        <w:rPr>
          <w:lang w:eastAsia="zh-TW"/>
        </w:rPr>
        <w:t>第</w:t>
      </w:r>
      <w:r w:rsidRPr="00FC0384">
        <w:rPr>
          <w:lang w:eastAsia="zh-TW"/>
        </w:rPr>
        <w:t xml:space="preserve"> 10.3 </w:t>
      </w:r>
      <w:r w:rsidRPr="00FC0384">
        <w:rPr>
          <w:lang w:eastAsia="zh-TW"/>
        </w:rPr>
        <w:t>節</w:t>
      </w:r>
      <w:r w:rsidRPr="00FC0384">
        <w:rPr>
          <w:lang w:eastAsia="zh-TW"/>
        </w:rPr>
        <w:tab/>
      </w:r>
      <w:bookmarkEnd w:id="616"/>
      <w:bookmarkEnd w:id="617"/>
      <w:r w:rsidRPr="00FC0384">
        <w:rPr>
          <w:lang w:eastAsia="zh-TW"/>
        </w:rPr>
        <w:t>協助會員管理藥物的藥物治療管理</w:t>
      </w:r>
      <w:r w:rsidRPr="00FC0384">
        <w:rPr>
          <w:lang w:eastAsia="zh-TW"/>
        </w:rPr>
        <w:t xml:space="preserve"> (MTM) </w:t>
      </w:r>
      <w:r w:rsidRPr="00FC0384">
        <w:rPr>
          <w:lang w:eastAsia="zh-TW"/>
        </w:rPr>
        <w:t>計劃</w:t>
      </w:r>
      <w:r w:rsidRPr="00FC0384">
        <w:rPr>
          <w:b w:val="0"/>
          <w:bCs w:val="0"/>
          <w:color w:val="0000FF"/>
          <w:lang w:eastAsia="zh-TW"/>
        </w:rPr>
        <w:t>[</w:t>
      </w:r>
      <w:r w:rsidRPr="00FC0384">
        <w:rPr>
          <w:b w:val="0"/>
          <w:bCs w:val="0"/>
          <w:i/>
          <w:iCs/>
          <w:color w:val="0000FF"/>
        </w:rPr>
        <w:t>insert if plan has other medication management programs</w:t>
      </w:r>
      <w:r w:rsidRPr="00FC0384">
        <w:rPr>
          <w:color w:val="0000FF"/>
          <w:lang w:eastAsia="zh-TW"/>
        </w:rPr>
        <w:t>「和其他」</w:t>
      </w:r>
      <w:r w:rsidRPr="00FC0384">
        <w:rPr>
          <w:b w:val="0"/>
          <w:bCs w:val="0"/>
          <w:color w:val="0000FF"/>
          <w:lang w:eastAsia="zh-TW"/>
        </w:rPr>
        <w:t>][</w:t>
      </w:r>
      <w:r w:rsidRPr="00FC0384">
        <w:rPr>
          <w:b w:val="0"/>
          <w:bCs w:val="0"/>
          <w:i/>
          <w:iCs/>
          <w:color w:val="0000FF"/>
        </w:rPr>
        <w:t>insert ifapplicable</w:t>
      </w:r>
      <w:r w:rsidRPr="00FC0384">
        <w:rPr>
          <w:color w:val="0000FF"/>
          <w:lang w:eastAsia="zh-TW"/>
        </w:rPr>
        <w:t>「計劃」</w:t>
      </w:r>
      <w:r w:rsidRPr="00FC0384">
        <w:rPr>
          <w:color w:val="0000FF"/>
          <w:lang w:eastAsia="zh-TW"/>
        </w:rPr>
        <w:t>]</w:t>
      </w:r>
      <w:bookmarkEnd w:id="618"/>
      <w:bookmarkEnd w:id="619"/>
    </w:p>
    <w:p w14:paraId="08D845FA" w14:textId="21BD42F6" w:rsidR="00F82701" w:rsidRPr="00FC0384" w:rsidRDefault="0013793F" w:rsidP="00ED6FC3">
      <w:pPr>
        <w:spacing w:before="360" w:beforeAutospacing="0"/>
        <w:rPr>
          <w:lang w:eastAsia="zh-TW"/>
        </w:rPr>
      </w:pPr>
      <w:r w:rsidRPr="00FC0384">
        <w:rPr>
          <w:lang w:eastAsia="zh-TW"/>
        </w:rPr>
        <w:t>我們提供計劃</w:t>
      </w:r>
      <w:r w:rsidRPr="00FC0384">
        <w:rPr>
          <w:lang w:eastAsia="zh-TW"/>
        </w:rPr>
        <w:t xml:space="preserve"> </w:t>
      </w:r>
      <w:r w:rsidRPr="00FC0384">
        <w:rPr>
          <w:color w:val="0000FF"/>
          <w:lang w:eastAsia="zh-TW"/>
        </w:rPr>
        <w:t>[</w:t>
      </w:r>
      <w:r w:rsidRPr="00FC0384">
        <w:rPr>
          <w:i/>
          <w:iCs/>
          <w:color w:val="0000FF"/>
        </w:rPr>
        <w:t>delete “a” and insert “programs” if plan has other medication management programs</w:t>
      </w:r>
      <w:r w:rsidRPr="00FC0384">
        <w:rPr>
          <w:color w:val="0000FF"/>
          <w:lang w:eastAsia="zh-TW"/>
        </w:rPr>
        <w:t xml:space="preserve">] </w:t>
      </w:r>
      <w:r w:rsidRPr="00FC0384">
        <w:rPr>
          <w:lang w:eastAsia="zh-TW"/>
        </w:rPr>
        <w:t>來協助有複雜健康需求的會員。</w:t>
      </w:r>
      <w:bookmarkStart w:id="620" w:name="_Hlk71197651"/>
      <w:r w:rsidRPr="00FC0384">
        <w:rPr>
          <w:lang w:eastAsia="zh-TW"/>
        </w:rPr>
        <w:t>我們的</w:t>
      </w:r>
      <w:r w:rsidRPr="00FC0384">
        <w:rPr>
          <w:color w:val="0000FF"/>
          <w:lang w:eastAsia="zh-TW"/>
        </w:rPr>
        <w:t>[</w:t>
      </w:r>
      <w:r w:rsidRPr="00FC0384">
        <w:rPr>
          <w:i/>
          <w:iCs/>
          <w:color w:val="0000FF"/>
          <w:lang w:eastAsia="zh-TW"/>
        </w:rPr>
        <w:t>if applicable replace:</w:t>
      </w:r>
      <w:r w:rsidRPr="00FC0384">
        <w:rPr>
          <w:color w:val="0000FF"/>
          <w:lang w:eastAsia="zh-TW"/>
        </w:rPr>
        <w:t>「我們的」</w:t>
      </w:r>
      <w:r w:rsidRPr="00FC0384">
        <w:rPr>
          <w:i/>
          <w:iCs/>
          <w:color w:val="0000FF"/>
          <w:lang w:eastAsia="zh-TW"/>
        </w:rPr>
        <w:t>with</w:t>
      </w:r>
      <w:r w:rsidRPr="00FC0384">
        <w:rPr>
          <w:color w:val="0000FF"/>
          <w:lang w:eastAsia="zh-TW"/>
        </w:rPr>
        <w:t>「一項」</w:t>
      </w:r>
      <w:r w:rsidRPr="00FC0384">
        <w:rPr>
          <w:color w:val="0000FF"/>
          <w:lang w:eastAsia="zh-TW"/>
        </w:rPr>
        <w:t>]</w:t>
      </w:r>
      <w:r w:rsidRPr="00FC0384">
        <w:rPr>
          <w:lang w:eastAsia="zh-TW"/>
        </w:rPr>
        <w:t>計劃稱為藥物治療管理</w:t>
      </w:r>
      <w:r w:rsidRPr="00FC0384">
        <w:rPr>
          <w:lang w:eastAsia="zh-TW"/>
        </w:rPr>
        <w:t xml:space="preserve"> (MTM) </w:t>
      </w:r>
      <w:r w:rsidRPr="00FC0384">
        <w:rPr>
          <w:lang w:eastAsia="zh-TW"/>
        </w:rPr>
        <w:t>計劃。此</w:t>
      </w:r>
      <w:bookmarkEnd w:id="620"/>
      <w:r w:rsidRPr="00FC0384">
        <w:rPr>
          <w:lang w:eastAsia="zh-TW"/>
        </w:rPr>
        <w:t>計劃</w:t>
      </w:r>
      <w:r w:rsidRPr="00FC0384">
        <w:rPr>
          <w:color w:val="0000FF"/>
          <w:lang w:eastAsia="zh-TW"/>
        </w:rPr>
        <w:t>[</w:t>
      </w:r>
      <w:r w:rsidRPr="00FC0384">
        <w:rPr>
          <w:i/>
          <w:iCs/>
          <w:color w:val="0000FF"/>
          <w:lang w:eastAsia="zh-TW"/>
        </w:rPr>
        <w:t>if applicable replace with: “</w:t>
      </w:r>
      <w:r w:rsidRPr="00FC0384">
        <w:rPr>
          <w:color w:val="0000FF"/>
          <w:lang w:eastAsia="zh-TW"/>
        </w:rPr>
        <w:t>「這些計劃」</w:t>
      </w:r>
      <w:r w:rsidRPr="00FC0384">
        <w:rPr>
          <w:color w:val="0000FF"/>
          <w:lang w:eastAsia="zh-TW"/>
        </w:rPr>
        <w:t>]</w:t>
      </w:r>
      <w:r w:rsidRPr="00FC0384">
        <w:rPr>
          <w:lang w:eastAsia="zh-TW"/>
        </w:rPr>
        <w:t>是自願性和免費的。藥劑師與醫生團隊為我們制訂了此計劃</w:t>
      </w:r>
      <w:r w:rsidRPr="00FC0384">
        <w:rPr>
          <w:color w:val="0000FF"/>
          <w:lang w:eastAsia="zh-TW"/>
        </w:rPr>
        <w:t>[</w:t>
      </w:r>
      <w:r w:rsidRPr="00FC0384">
        <w:rPr>
          <w:i/>
          <w:iCs/>
          <w:color w:val="0000FF"/>
          <w:lang w:eastAsia="zh-TW"/>
        </w:rPr>
        <w:t>insert ifapplicable</w:t>
      </w:r>
      <w:r w:rsidRPr="00FC0384">
        <w:rPr>
          <w:color w:val="0000FF"/>
          <w:lang w:eastAsia="zh-TW"/>
        </w:rPr>
        <w:t>這些計劃</w:t>
      </w:r>
      <w:r w:rsidRPr="00FC0384">
        <w:rPr>
          <w:color w:val="0000FF"/>
          <w:lang w:eastAsia="zh-TW"/>
        </w:rPr>
        <w:t>]</w:t>
      </w:r>
      <w:r w:rsidRPr="00FC0384">
        <w:rPr>
          <w:lang w:eastAsia="zh-TW"/>
        </w:rPr>
        <w:t>，幫助確保我們的會員最大程度地從其使用的藥物中受益。</w:t>
      </w:r>
      <w:r w:rsidRPr="00FC0384">
        <w:rPr>
          <w:lang w:eastAsia="zh-TW"/>
        </w:rPr>
        <w:t xml:space="preserve">  </w:t>
      </w:r>
    </w:p>
    <w:p w14:paraId="6C013A65" w14:textId="098D4862" w:rsidR="00404F92" w:rsidRPr="00FC0384" w:rsidRDefault="00404F92" w:rsidP="00893E8E">
      <w:pPr>
        <w:spacing w:before="0" w:beforeAutospacing="0" w:after="0" w:afterAutospacing="0"/>
        <w:rPr>
          <w:lang w:eastAsia="zh-TW"/>
        </w:rPr>
      </w:pPr>
      <w:r w:rsidRPr="00FC0384">
        <w:rPr>
          <w:lang w:eastAsia="zh-TW"/>
        </w:rPr>
        <w:t>使用多種藥物治療不同疾病且需要支付高額藥費，或加入</w:t>
      </w:r>
      <w:r w:rsidRPr="00FC0384">
        <w:rPr>
          <w:lang w:eastAsia="zh-TW"/>
        </w:rPr>
        <w:t xml:space="preserve"> DMP </w:t>
      </w:r>
      <w:r w:rsidRPr="00FC0384">
        <w:rPr>
          <w:lang w:eastAsia="zh-TW"/>
        </w:rPr>
        <w:t>協助會員安全使用類鴉片藥物的某些會員也許可以透過</w:t>
      </w:r>
      <w:r w:rsidRPr="00FC0384">
        <w:rPr>
          <w:lang w:eastAsia="zh-TW"/>
        </w:rPr>
        <w:t xml:space="preserve"> MTM </w:t>
      </w:r>
      <w:r w:rsidRPr="00FC0384">
        <w:rPr>
          <w:lang w:eastAsia="zh-TW"/>
        </w:rPr>
        <w:t>計劃獲得服務。藥劑師或其他醫療專業人士將對您使用的所有藥物進行綜合審查。在審查期間，您可以談論您的藥物、費用以及您對您的處方藥和非處方藥存有的任何問題或疑問。您將收到一份包含推薦的待辦事項清單的書面摘要，清單中包含了一些步驟，可以協助您從藥物中獲得最佳療效。您還將獲得一份藥物清單，其中包括您正在服用的所有藥物、服用的劑量以及服用的時間和原因。此外，</w:t>
      </w:r>
      <w:r w:rsidRPr="00FC0384">
        <w:rPr>
          <w:lang w:eastAsia="zh-TW"/>
        </w:rPr>
        <w:t xml:space="preserve">MTM </w:t>
      </w:r>
      <w:r w:rsidRPr="00FC0384">
        <w:rPr>
          <w:lang w:eastAsia="zh-TW"/>
        </w:rPr>
        <w:t>計劃中的會員將獲得有關安全處置屬於受管制物質的處方藥的資訊。</w:t>
      </w:r>
      <w:r w:rsidRPr="00FC0384">
        <w:rPr>
          <w:lang w:eastAsia="zh-TW"/>
        </w:rPr>
        <w:t xml:space="preserve"> </w:t>
      </w:r>
    </w:p>
    <w:p w14:paraId="062A25D6" w14:textId="619B9285" w:rsidR="00ED6FC3" w:rsidRPr="00FC0384" w:rsidRDefault="00ED6FC3" w:rsidP="00ED6FC3">
      <w:pPr>
        <w:spacing w:after="120"/>
        <w:rPr>
          <w:lang w:eastAsia="zh-TW"/>
        </w:rPr>
      </w:pPr>
      <w:r w:rsidRPr="00FC0384">
        <w:rPr>
          <w:lang w:eastAsia="zh-TW"/>
        </w:rPr>
        <w:t>最好跟您的醫生討論一下推薦的待辦事項清單和藥物清單。在就診時或與您的醫生、藥劑師及其他醫療保健提供者交談時，請隨身攜帶這份摘要。另外，前往醫院或急診室時也請帶上最新的藥物清單（例如，與您的</w:t>
      </w:r>
      <w:r w:rsidRPr="00FC0384">
        <w:rPr>
          <w:lang w:eastAsia="zh-TW"/>
        </w:rPr>
        <w:t xml:space="preserve"> ID </w:t>
      </w:r>
      <w:r w:rsidRPr="00FC0384">
        <w:rPr>
          <w:lang w:eastAsia="zh-TW"/>
        </w:rPr>
        <w:t>卡一起）。</w:t>
      </w:r>
      <w:r w:rsidRPr="00FC0384">
        <w:rPr>
          <w:lang w:eastAsia="zh-TW"/>
        </w:rPr>
        <w:t xml:space="preserve"> </w:t>
      </w:r>
    </w:p>
    <w:p w14:paraId="37D58006" w14:textId="19FA4103" w:rsidR="00C525E6" w:rsidRPr="00FC0384" w:rsidRDefault="0013793F" w:rsidP="00C525E6">
      <w:r w:rsidRPr="00FC0384">
        <w:rPr>
          <w:lang w:eastAsia="zh-TW"/>
        </w:rPr>
        <w:t>如果我們有符合您需求的計劃，我們將會自動將您加入該計劃，並寄給您相關資訊。如果您決定不參與，請通知我們，我們將會為您退出。若您對此計劃</w:t>
      </w:r>
      <w:r w:rsidRPr="00FC0384">
        <w:rPr>
          <w:color w:val="0000FF"/>
          <w:lang w:eastAsia="zh-TW"/>
        </w:rPr>
        <w:t>[</w:t>
      </w:r>
      <w:r w:rsidRPr="00FC0384">
        <w:rPr>
          <w:i/>
          <w:iCs/>
          <w:color w:val="0000FF"/>
        </w:rPr>
        <w:t>if applicable replace with:</w:t>
      </w:r>
      <w:r w:rsidRPr="00FC0384">
        <w:rPr>
          <w:color w:val="0000FF"/>
          <w:lang w:eastAsia="zh-TW"/>
        </w:rPr>
        <w:t>「這些計劃」</w:t>
      </w:r>
      <w:r w:rsidRPr="00FC0384">
        <w:rPr>
          <w:color w:val="0000FF"/>
          <w:lang w:eastAsia="zh-TW"/>
        </w:rPr>
        <w:t>]</w:t>
      </w:r>
      <w:r w:rsidRPr="00FC0384">
        <w:rPr>
          <w:lang w:eastAsia="zh-TW"/>
        </w:rPr>
        <w:t xml:space="preserve"> </w:t>
      </w:r>
      <w:r w:rsidRPr="00FC0384">
        <w:rPr>
          <w:lang w:eastAsia="zh-TW"/>
        </w:rPr>
        <w:t>有任何疑問，請聯絡會員服務部。</w:t>
      </w:r>
      <w:bookmarkStart w:id="621" w:name="_Toc110591475"/>
      <w:bookmarkStart w:id="622" w:name="s6"/>
      <w:bookmarkEnd w:id="426"/>
    </w:p>
    <w:p w14:paraId="1681B6C2" w14:textId="77777777" w:rsidR="00725B65" w:rsidRPr="00FC0384" w:rsidRDefault="00725B65" w:rsidP="00725B65">
      <w:pPr>
        <w:sectPr w:rsidR="00725B65" w:rsidRPr="00FC0384" w:rsidSect="00C525E6">
          <w:headerReference w:type="default" r:id="rId45"/>
          <w:footerReference w:type="even" r:id="rId46"/>
          <w:headerReference w:type="first" r:id="rId47"/>
          <w:endnotePr>
            <w:numFmt w:val="decimal"/>
          </w:endnotePr>
          <w:pgSz w:w="12240" w:h="15840" w:code="1"/>
          <w:pgMar w:top="1440" w:right="1440" w:bottom="1152" w:left="1440" w:header="619" w:footer="720" w:gutter="0"/>
          <w:cols w:space="720"/>
          <w:titlePg/>
          <w:docGrid w:linePitch="360"/>
        </w:sectPr>
      </w:pPr>
    </w:p>
    <w:p w14:paraId="62F61F39" w14:textId="323CC585" w:rsidR="0065371B" w:rsidRPr="00FC0384" w:rsidRDefault="0065371B" w:rsidP="00725B65"/>
    <w:p w14:paraId="4E20EA1F" w14:textId="77777777" w:rsidR="0065371B" w:rsidRPr="00FC0384" w:rsidRDefault="0065371B" w:rsidP="0065371B"/>
    <w:p w14:paraId="6EDEDACC" w14:textId="5C05A431" w:rsidR="00C525E6" w:rsidRPr="00FC0384" w:rsidRDefault="001256F5" w:rsidP="00AD351E">
      <w:pPr>
        <w:pStyle w:val="Heading2"/>
      </w:pPr>
      <w:bookmarkStart w:id="623" w:name="_Toc102342824"/>
      <w:bookmarkStart w:id="624" w:name="_Toc115368156"/>
      <w:r w:rsidRPr="00FC0384">
        <w:rPr>
          <w:bCs w:val="0"/>
          <w:iCs w:val="0"/>
          <w:lang w:eastAsia="zh-TW"/>
        </w:rPr>
        <w:t>第</w:t>
      </w:r>
      <w:r w:rsidRPr="00FC0384">
        <w:rPr>
          <w:bCs w:val="0"/>
          <w:iCs w:val="0"/>
          <w:lang w:eastAsia="zh-TW"/>
        </w:rPr>
        <w:t xml:space="preserve"> 6 </w:t>
      </w:r>
      <w:r w:rsidRPr="00FC0384">
        <w:rPr>
          <w:bCs w:val="0"/>
          <w:iCs w:val="0"/>
          <w:lang w:eastAsia="zh-TW"/>
        </w:rPr>
        <w:t>章：</w:t>
      </w:r>
      <w:r w:rsidRPr="00FC0384">
        <w:rPr>
          <w:bCs w:val="0"/>
          <w:iCs w:val="0"/>
          <w:lang w:eastAsia="zh-TW"/>
        </w:rPr>
        <w:br/>
      </w:r>
      <w:r w:rsidRPr="00FC0384">
        <w:rPr>
          <w:bCs w:val="0"/>
          <w:i/>
          <w:sz w:val="56"/>
          <w:szCs w:val="24"/>
          <w:lang w:eastAsia="zh-TW"/>
        </w:rPr>
        <w:t>對於</w:t>
      </w:r>
      <w:r w:rsidRPr="00FC0384">
        <w:rPr>
          <w:bCs w:val="0"/>
          <w:i/>
          <w:sz w:val="56"/>
          <w:szCs w:val="24"/>
          <w:lang w:eastAsia="zh-TW"/>
        </w:rPr>
        <w:t xml:space="preserve"> D </w:t>
      </w:r>
      <w:r w:rsidRPr="00FC0384">
        <w:rPr>
          <w:bCs w:val="0"/>
          <w:i/>
          <w:sz w:val="56"/>
          <w:szCs w:val="24"/>
          <w:lang w:eastAsia="zh-TW"/>
        </w:rPr>
        <w:t>部分處方藥您須支付的費用</w:t>
      </w:r>
      <w:bookmarkEnd w:id="623"/>
      <w:bookmarkEnd w:id="624"/>
    </w:p>
    <w:bookmarkEnd w:id="621"/>
    <w:p w14:paraId="6C6FE2B6" w14:textId="77777777" w:rsidR="00DB5970" w:rsidRPr="00FC0384" w:rsidRDefault="00DB5970" w:rsidP="001414F6">
      <w:pPr>
        <w:ind w:left="720" w:hanging="720"/>
        <w:rPr>
          <w:rFonts w:ascii="Arial" w:hAnsi="Arial" w:cs="Arial"/>
          <w:b/>
        </w:rPr>
      </w:pPr>
      <w:r w:rsidRPr="00FC0384">
        <w:rPr>
          <w:rFonts w:ascii="Arial" w:hAnsi="Arial" w:cs="Arial"/>
          <w:b/>
          <w:bCs/>
          <w:lang w:eastAsia="zh-TW"/>
        </w:rPr>
        <w:br w:type="page"/>
      </w:r>
    </w:p>
    <w:p w14:paraId="2A64CC9D" w14:textId="44618674" w:rsidR="001414F6" w:rsidRPr="00FC0384" w:rsidRDefault="00000527" w:rsidP="001414F6">
      <w:pPr>
        <w:ind w:left="720" w:hanging="720"/>
      </w:pPr>
      <w:r w:rsidRPr="00FC0384">
        <w:rPr>
          <w:rFonts w:ascii="Arial" w:hAnsi="Arial"/>
          <w:noProof/>
          <w:lang w:eastAsia="zh-TW"/>
        </w:rPr>
        <w:lastRenderedPageBreak/>
        <w:drawing>
          <wp:inline distT="0" distB="0" distL="0" distR="0" wp14:anchorId="39526288" wp14:editId="289ADF23">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FC0384">
        <w:rPr>
          <w:rFonts w:ascii="Arial" w:hAnsi="Arial"/>
          <w:lang w:eastAsia="zh-TW"/>
        </w:rPr>
        <w:tab/>
      </w:r>
      <w:r w:rsidRPr="00FC0384">
        <w:rPr>
          <w:rFonts w:ascii="Arial" w:hAnsi="Arial"/>
          <w:b/>
          <w:bCs/>
          <w:lang w:eastAsia="zh-TW"/>
        </w:rPr>
        <w:t>如果您正在接受</w:t>
      </w:r>
      <w:r w:rsidRPr="00FC0384">
        <w:rPr>
          <w:rFonts w:ascii="Arial" w:hAnsi="Arial"/>
          <w:b/>
          <w:bCs/>
          <w:lang w:eastAsia="zh-TW"/>
        </w:rPr>
        <w:t xml:space="preserve"> D </w:t>
      </w:r>
      <w:r w:rsidRPr="00FC0384">
        <w:rPr>
          <w:rFonts w:ascii="Arial" w:hAnsi="Arial"/>
          <w:b/>
          <w:bCs/>
          <w:lang w:eastAsia="zh-TW"/>
        </w:rPr>
        <w:t>部分處方藥費用「額外補助」，如何才能獲得關於您的藥物費用的資訊</w:t>
      </w:r>
      <w:r w:rsidRPr="00FC0384">
        <w:rPr>
          <w:rFonts w:ascii="Arial" w:hAnsi="Arial"/>
          <w:b/>
          <w:bCs/>
          <w:i/>
          <w:iCs/>
          <w:color w:val="0000FF"/>
        </w:rPr>
        <w:t>[plans that are approved to exclusively enroll QMBs, SLMBs, QIs, or dual eligible individuals with full Medicaid benefits, omit the rest of this question]</w:t>
      </w:r>
      <w:r w:rsidRPr="00FC0384">
        <w:rPr>
          <w:rFonts w:ascii="Arial" w:hAnsi="Arial"/>
          <w:b/>
          <w:bCs/>
          <w:lang w:eastAsia="zh-TW"/>
        </w:rPr>
        <w:t>？</w:t>
      </w:r>
    </w:p>
    <w:p w14:paraId="780A7A79" w14:textId="4B6AC321" w:rsidR="001414F6" w:rsidRPr="00FC0384" w:rsidRDefault="00C83E6A" w:rsidP="00E1496C">
      <w:pPr>
        <w:spacing w:before="0" w:beforeAutospacing="0" w:after="0" w:afterAutospacing="0"/>
        <w:ind w:left="720"/>
      </w:pPr>
      <w:r w:rsidRPr="00FC0384">
        <w:rPr>
          <w:color w:val="0000FF"/>
          <w:lang w:eastAsia="zh-TW"/>
        </w:rPr>
        <w:t>[</w:t>
      </w:r>
      <w:r w:rsidRPr="00FC0384">
        <w:rPr>
          <w:i/>
          <w:iCs/>
          <w:color w:val="0000FF"/>
        </w:rPr>
        <w:t xml:space="preserve">Plans that are </w:t>
      </w:r>
      <w:r w:rsidRPr="00FC0384">
        <w:rPr>
          <w:i/>
          <w:iCs/>
          <w:color w:val="0000FF"/>
          <w:szCs w:val="22"/>
        </w:rPr>
        <w:t xml:space="preserve">approved to exclusively enroll QMBs, SLMBs, QIs, or dual eligible individuals with full Medicaid benefits insert this language: </w:t>
      </w:r>
      <w:r w:rsidRPr="00FC0384">
        <w:rPr>
          <w:color w:val="0000FF"/>
          <w:lang w:eastAsia="zh-TW"/>
        </w:rPr>
        <w:t>由於您符合</w:t>
      </w:r>
      <w:r w:rsidRPr="00FC0384">
        <w:rPr>
          <w:color w:val="0000FF"/>
          <w:lang w:eastAsia="zh-TW"/>
        </w:rPr>
        <w:t xml:space="preserve"> Medicaid </w:t>
      </w:r>
      <w:r w:rsidRPr="00FC0384">
        <w:rPr>
          <w:color w:val="0000FF"/>
          <w:lang w:eastAsia="zh-TW"/>
        </w:rPr>
        <w:t>的條件，因此有資格獲取並且正在獲取</w:t>
      </w:r>
      <w:r w:rsidRPr="00FC0384">
        <w:rPr>
          <w:color w:val="0000FF"/>
          <w:lang w:eastAsia="zh-TW"/>
        </w:rPr>
        <w:t xml:space="preserve"> Medicare </w:t>
      </w:r>
      <w:r w:rsidRPr="00FC0384">
        <w:rPr>
          <w:color w:val="0000FF"/>
          <w:lang w:eastAsia="zh-TW"/>
        </w:rPr>
        <w:t>的「額外補助」，用於支付您的處方藥計劃費用。因為您加入了「額外補助」計劃，</w:t>
      </w:r>
      <w:r w:rsidRPr="00FC0384">
        <w:rPr>
          <w:b/>
          <w:bCs/>
          <w:color w:val="0000FF"/>
          <w:lang w:eastAsia="zh-TW"/>
        </w:rPr>
        <w:t>則本</w:t>
      </w:r>
      <w:r w:rsidRPr="00FC0384">
        <w:rPr>
          <w:b/>
          <w:bCs/>
          <w:i/>
          <w:iCs/>
          <w:color w:val="0000FF"/>
          <w:lang w:eastAsia="zh-TW"/>
        </w:rPr>
        <w:t>承保範圍說明書</w:t>
      </w:r>
      <w:r w:rsidRPr="00FC0384">
        <w:rPr>
          <w:b/>
          <w:bCs/>
          <w:color w:val="0000FF"/>
          <w:lang w:eastAsia="zh-TW"/>
        </w:rPr>
        <w:t>中關於</w:t>
      </w:r>
      <w:r w:rsidRPr="00FC0384">
        <w:rPr>
          <w:b/>
          <w:bCs/>
          <w:color w:val="0000FF"/>
          <w:lang w:eastAsia="zh-TW"/>
        </w:rPr>
        <w:t xml:space="preserve"> D </w:t>
      </w:r>
      <w:r w:rsidRPr="00FC0384">
        <w:rPr>
          <w:b/>
          <w:bCs/>
          <w:color w:val="0000FF"/>
          <w:lang w:eastAsia="zh-TW"/>
        </w:rPr>
        <w:t>部分處方藥費用的某些資訊</w:t>
      </w:r>
      <w:r w:rsidRPr="00FC0384">
        <w:rPr>
          <w:b/>
          <w:bCs/>
          <w:color w:val="0000FF"/>
          <w:lang w:eastAsia="zh-TW"/>
        </w:rPr>
        <w:t>[</w:t>
      </w:r>
      <w:r w:rsidRPr="00FC0384">
        <w:rPr>
          <w:b/>
          <w:bCs/>
          <w:i/>
          <w:iCs/>
          <w:color w:val="0000FF"/>
          <w:lang w:eastAsia="zh-TW"/>
        </w:rPr>
        <w:t xml:space="preserve">insert as </w:t>
      </w:r>
      <w:r w:rsidRPr="00FC0384">
        <w:rPr>
          <w:b/>
          <w:bCs/>
          <w:i/>
          <w:iCs/>
          <w:color w:val="0000FF"/>
          <w:szCs w:val="26"/>
          <w:lang w:eastAsia="zh-TW"/>
        </w:rPr>
        <w:t>applicable:</w:t>
      </w:r>
      <w:r w:rsidRPr="00FC0384">
        <w:rPr>
          <w:b/>
          <w:bCs/>
          <w:color w:val="0000FF"/>
          <w:szCs w:val="26"/>
          <w:lang w:eastAsia="zh-TW"/>
        </w:rPr>
        <w:t>可能</w:t>
      </w:r>
      <w:r w:rsidRPr="00FC0384">
        <w:rPr>
          <w:b/>
          <w:bCs/>
          <w:color w:val="0000FF"/>
          <w:szCs w:val="26"/>
          <w:lang w:eastAsia="zh-TW"/>
        </w:rPr>
        <w:t xml:space="preserve"> </w:t>
      </w:r>
      <w:r w:rsidRPr="00FC0384">
        <w:rPr>
          <w:i/>
          <w:iCs/>
          <w:color w:val="0000FF"/>
          <w:szCs w:val="26"/>
          <w:lang w:eastAsia="zh-TW"/>
        </w:rPr>
        <w:t>OR</w:t>
      </w:r>
      <w:r w:rsidRPr="00FC0384">
        <w:rPr>
          <w:b/>
          <w:bCs/>
          <w:color w:val="0000FF"/>
          <w:szCs w:val="26"/>
          <w:lang w:eastAsia="zh-TW"/>
        </w:rPr>
        <w:t xml:space="preserve"> </w:t>
      </w:r>
      <w:r w:rsidRPr="00FC0384">
        <w:rPr>
          <w:b/>
          <w:bCs/>
          <w:color w:val="0000FF"/>
          <w:szCs w:val="26"/>
          <w:lang w:eastAsia="zh-TW"/>
        </w:rPr>
        <w:t>並</w:t>
      </w:r>
      <w:r w:rsidRPr="00FC0384">
        <w:rPr>
          <w:b/>
          <w:bCs/>
          <w:color w:val="0000FF"/>
          <w:szCs w:val="26"/>
          <w:lang w:eastAsia="zh-TW"/>
        </w:rPr>
        <w:t>]</w:t>
      </w:r>
      <w:r w:rsidRPr="00FC0384">
        <w:rPr>
          <w:b/>
          <w:bCs/>
          <w:color w:val="0000FF"/>
          <w:lang w:eastAsia="zh-TW"/>
        </w:rPr>
        <w:t>不適用於您。</w:t>
      </w:r>
      <w:r w:rsidRPr="00FC0384">
        <w:rPr>
          <w:color w:val="0000FF"/>
          <w:lang w:eastAsia="zh-TW"/>
        </w:rPr>
        <w:t>]</w:t>
      </w:r>
      <w:r w:rsidRPr="00FC0384">
        <w:rPr>
          <w:b/>
          <w:bCs/>
          <w:color w:val="0000FF"/>
          <w:lang w:eastAsia="zh-TW"/>
        </w:rPr>
        <w:t xml:space="preserve"> </w:t>
      </w:r>
      <w:r w:rsidRPr="00FC0384">
        <w:rPr>
          <w:color w:val="0000FF"/>
          <w:lang w:eastAsia="zh-TW"/>
        </w:rPr>
        <w:t>[</w:t>
      </w:r>
      <w:r w:rsidRPr="00FC0384">
        <w:rPr>
          <w:i/>
          <w:iCs/>
          <w:color w:val="0000FF"/>
          <w:lang w:eastAsia="zh-TW"/>
        </w:rPr>
        <w:t>Other plans insert:</w:t>
      </w:r>
      <w:r w:rsidRPr="00FC0384">
        <w:rPr>
          <w:color w:val="0000FF"/>
          <w:lang w:eastAsia="zh-TW"/>
        </w:rPr>
        <w:t>我們的大多數會員有資格獲取並且已經獲取</w:t>
      </w:r>
      <w:r w:rsidRPr="00FC0384">
        <w:rPr>
          <w:color w:val="0000FF"/>
          <w:lang w:eastAsia="zh-TW"/>
        </w:rPr>
        <w:t xml:space="preserve"> Medicare </w:t>
      </w:r>
      <w:r w:rsidRPr="00FC0384">
        <w:rPr>
          <w:color w:val="0000FF"/>
          <w:lang w:eastAsia="zh-TW"/>
        </w:rPr>
        <w:t>的「額外補助」，用於支付其處方藥計劃費用。若您加入了「額外補助」計劃，</w:t>
      </w:r>
      <w:r w:rsidRPr="00FC0384">
        <w:rPr>
          <w:b/>
          <w:bCs/>
          <w:color w:val="0000FF"/>
          <w:lang w:eastAsia="zh-TW"/>
        </w:rPr>
        <w:t>則本</w:t>
      </w:r>
      <w:r w:rsidRPr="00FC0384">
        <w:rPr>
          <w:b/>
          <w:bCs/>
          <w:i/>
          <w:iCs/>
          <w:color w:val="0000FF"/>
          <w:lang w:eastAsia="zh-TW"/>
        </w:rPr>
        <w:t>承保範圍說明書</w:t>
      </w:r>
      <w:r w:rsidRPr="00FC0384">
        <w:rPr>
          <w:b/>
          <w:bCs/>
          <w:color w:val="0000FF"/>
          <w:lang w:eastAsia="zh-TW"/>
        </w:rPr>
        <w:t>中關於</w:t>
      </w:r>
      <w:r w:rsidRPr="00FC0384">
        <w:rPr>
          <w:b/>
          <w:bCs/>
          <w:color w:val="0000FF"/>
          <w:lang w:eastAsia="zh-TW"/>
        </w:rPr>
        <w:t xml:space="preserve"> D </w:t>
      </w:r>
      <w:r w:rsidRPr="00FC0384">
        <w:rPr>
          <w:b/>
          <w:bCs/>
          <w:color w:val="0000FF"/>
          <w:lang w:eastAsia="zh-TW"/>
        </w:rPr>
        <w:t>部分處方藥費用的某些資訊</w:t>
      </w:r>
      <w:r w:rsidRPr="00FC0384">
        <w:rPr>
          <w:b/>
          <w:bCs/>
          <w:color w:val="0000FF"/>
          <w:lang w:eastAsia="zh-TW"/>
        </w:rPr>
        <w:t>[</w:t>
      </w:r>
      <w:r w:rsidRPr="00FC0384">
        <w:rPr>
          <w:b/>
          <w:bCs/>
          <w:i/>
          <w:iCs/>
          <w:color w:val="0000FF"/>
          <w:lang w:eastAsia="zh-TW"/>
        </w:rPr>
        <w:t xml:space="preserve">insert as </w:t>
      </w:r>
      <w:r w:rsidRPr="00FC0384">
        <w:rPr>
          <w:b/>
          <w:bCs/>
          <w:i/>
          <w:iCs/>
          <w:color w:val="0000FF"/>
          <w:szCs w:val="26"/>
          <w:lang w:eastAsia="zh-TW"/>
        </w:rPr>
        <w:t>applicable:</w:t>
      </w:r>
      <w:r w:rsidRPr="00FC0384">
        <w:rPr>
          <w:b/>
          <w:bCs/>
          <w:color w:val="0000FF"/>
          <w:szCs w:val="26"/>
          <w:lang w:eastAsia="zh-TW"/>
        </w:rPr>
        <w:t>可能</w:t>
      </w:r>
      <w:r w:rsidRPr="00FC0384">
        <w:rPr>
          <w:b/>
          <w:bCs/>
          <w:color w:val="0000FF"/>
          <w:szCs w:val="26"/>
          <w:lang w:eastAsia="zh-TW"/>
        </w:rPr>
        <w:t xml:space="preserve"> </w:t>
      </w:r>
      <w:r w:rsidRPr="00FC0384">
        <w:rPr>
          <w:i/>
          <w:iCs/>
          <w:color w:val="0000FF"/>
          <w:szCs w:val="26"/>
          <w:lang w:eastAsia="zh-TW"/>
        </w:rPr>
        <w:t>OR</w:t>
      </w:r>
      <w:r w:rsidRPr="00FC0384">
        <w:rPr>
          <w:b/>
          <w:bCs/>
          <w:color w:val="0000FF"/>
          <w:szCs w:val="26"/>
          <w:lang w:eastAsia="zh-TW"/>
        </w:rPr>
        <w:t xml:space="preserve"> </w:t>
      </w:r>
      <w:r w:rsidRPr="00FC0384">
        <w:rPr>
          <w:b/>
          <w:bCs/>
          <w:color w:val="0000FF"/>
          <w:szCs w:val="26"/>
          <w:lang w:eastAsia="zh-TW"/>
        </w:rPr>
        <w:t>並</w:t>
      </w:r>
      <w:r w:rsidRPr="00FC0384">
        <w:rPr>
          <w:b/>
          <w:bCs/>
          <w:color w:val="0000FF"/>
          <w:szCs w:val="26"/>
          <w:lang w:eastAsia="zh-TW"/>
        </w:rPr>
        <w:t>]</w:t>
      </w:r>
      <w:r w:rsidRPr="00FC0384">
        <w:rPr>
          <w:b/>
          <w:bCs/>
          <w:color w:val="0000FF"/>
          <w:lang w:eastAsia="zh-TW"/>
        </w:rPr>
        <w:t>不適用於您</w:t>
      </w:r>
      <w:r w:rsidRPr="00FC0384">
        <w:rPr>
          <w:color w:val="0000FF"/>
          <w:lang w:eastAsia="zh-TW"/>
        </w:rPr>
        <w:t>。</w:t>
      </w:r>
      <w:r w:rsidRPr="00FC0384">
        <w:rPr>
          <w:color w:val="0000FF"/>
          <w:lang w:eastAsia="zh-TW"/>
        </w:rPr>
        <w:t>]</w:t>
      </w:r>
      <w:r w:rsidRPr="00FC0384">
        <w:rPr>
          <w:b/>
          <w:bCs/>
          <w:lang w:eastAsia="zh-TW"/>
        </w:rPr>
        <w:t xml:space="preserve"> </w:t>
      </w:r>
      <w:r w:rsidRPr="00FC0384">
        <w:rPr>
          <w:i/>
          <w:iCs/>
          <w:color w:val="0000FF"/>
          <w:lang w:eastAsia="zh-TW"/>
        </w:rPr>
        <w:t>[If not applicable, omit information about the LIS Rider.]</w:t>
      </w:r>
      <w:r w:rsidRPr="00FC0384">
        <w:rPr>
          <w:lang w:eastAsia="zh-TW"/>
        </w:rPr>
        <w:t>我們</w:t>
      </w:r>
      <w:r w:rsidRPr="00FC0384">
        <w:rPr>
          <w:color w:val="0000FF"/>
          <w:lang w:eastAsia="zh-TW"/>
        </w:rPr>
        <w:t>[</w:t>
      </w:r>
      <w:r w:rsidRPr="00FC0384">
        <w:rPr>
          <w:i/>
          <w:iCs/>
          <w:color w:val="0000FF"/>
          <w:lang w:eastAsia="zh-TW"/>
        </w:rPr>
        <w:t>insert as appropriate:</w:t>
      </w:r>
      <w:r w:rsidRPr="00FC0384">
        <w:rPr>
          <w:color w:val="0000FF"/>
          <w:lang w:eastAsia="zh-TW"/>
        </w:rPr>
        <w:t>已隨附</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向您寄送</w:t>
      </w:r>
      <w:r w:rsidRPr="00FC0384">
        <w:rPr>
          <w:color w:val="0000FF"/>
          <w:lang w:eastAsia="zh-TW"/>
        </w:rPr>
        <w:t>]</w:t>
      </w:r>
      <w:r w:rsidRPr="00FC0384">
        <w:rPr>
          <w:lang w:eastAsia="zh-TW"/>
        </w:rPr>
        <w:t>一份單獨的插頁來說明您藥物承保，該插頁稱為「取得額外補助支付處方藥之人士的承保範圍說明書附則」（也稱為「低收入補貼附則」或「</w:t>
      </w:r>
      <w:r w:rsidRPr="00FC0384">
        <w:rPr>
          <w:lang w:eastAsia="zh-TW"/>
        </w:rPr>
        <w:t xml:space="preserve">LIS </w:t>
      </w:r>
      <w:r w:rsidRPr="00FC0384">
        <w:rPr>
          <w:lang w:eastAsia="zh-TW"/>
        </w:rPr>
        <w:t>附則」）。如果您尚未收到此插頁，請致電會員服務部索要「</w:t>
      </w:r>
      <w:r w:rsidRPr="00FC0384">
        <w:rPr>
          <w:lang w:eastAsia="zh-TW"/>
        </w:rPr>
        <w:t xml:space="preserve">LIS </w:t>
      </w:r>
      <w:r w:rsidRPr="00FC0384">
        <w:rPr>
          <w:lang w:eastAsia="zh-TW"/>
        </w:rPr>
        <w:t>附則」。</w:t>
      </w:r>
    </w:p>
    <w:p w14:paraId="4509732F" w14:textId="77777777" w:rsidR="0013793F" w:rsidRPr="00FC0384" w:rsidRDefault="00E53AFA" w:rsidP="0013793F">
      <w:pPr>
        <w:spacing w:before="360" w:beforeAutospacing="0" w:after="0" w:afterAutospacing="0"/>
        <w:rPr>
          <w:i/>
          <w:color w:val="0000FF"/>
        </w:rPr>
      </w:pPr>
      <w:r w:rsidRPr="00FC0384">
        <w:rPr>
          <w:i/>
          <w:iCs/>
          <w:color w:val="0000FF"/>
        </w:rPr>
        <w:t>[Plans with no cost sharing for Part D drugs, should move the information in Section 3 to Chapter 5 and delete the rest of Chapter 6.]</w:t>
      </w:r>
    </w:p>
    <w:p w14:paraId="1694BC66" w14:textId="77777777" w:rsidR="0013793F" w:rsidRPr="00FC0384" w:rsidRDefault="0013793F" w:rsidP="002B6246">
      <w:pPr>
        <w:pStyle w:val="Heading3"/>
        <w:rPr>
          <w:sz w:val="12"/>
        </w:rPr>
      </w:pPr>
      <w:bookmarkStart w:id="625" w:name="_Toc102342825"/>
      <w:bookmarkStart w:id="626" w:name="_Toc68442565"/>
      <w:bookmarkStart w:id="627" w:name="_Toc471575324"/>
      <w:bookmarkStart w:id="628" w:name="_Toc228562254"/>
      <w:bookmarkStart w:id="629" w:name="_Toc109315879"/>
      <w:bookmarkStart w:id="630" w:name="_Toc115368157"/>
      <w:r w:rsidRPr="00FC0384">
        <w:rPr>
          <w:lang w:eastAsia="zh-TW"/>
        </w:rPr>
        <w:t>第</w:t>
      </w:r>
      <w:r w:rsidRPr="00FC0384">
        <w:rPr>
          <w:lang w:eastAsia="zh-TW"/>
        </w:rPr>
        <w:t xml:space="preserve"> 1 </w:t>
      </w:r>
      <w:r w:rsidRPr="00FC0384">
        <w:rPr>
          <w:lang w:eastAsia="zh-TW"/>
        </w:rPr>
        <w:t>節</w:t>
      </w:r>
      <w:r w:rsidRPr="00FC0384">
        <w:rPr>
          <w:lang w:eastAsia="zh-TW"/>
        </w:rPr>
        <w:tab/>
      </w:r>
      <w:r w:rsidRPr="00FC0384">
        <w:rPr>
          <w:lang w:eastAsia="zh-TW"/>
        </w:rPr>
        <w:t>簡介</w:t>
      </w:r>
      <w:bookmarkEnd w:id="625"/>
      <w:bookmarkEnd w:id="626"/>
      <w:bookmarkEnd w:id="627"/>
      <w:bookmarkEnd w:id="628"/>
      <w:bookmarkEnd w:id="629"/>
      <w:bookmarkEnd w:id="630"/>
    </w:p>
    <w:p w14:paraId="630C653A" w14:textId="77777777" w:rsidR="0013793F" w:rsidRPr="00FC0384" w:rsidRDefault="0013793F" w:rsidP="002B6246">
      <w:pPr>
        <w:pStyle w:val="Heading4"/>
      </w:pPr>
      <w:bookmarkStart w:id="631" w:name="_Toc68442566"/>
      <w:bookmarkStart w:id="632" w:name="_Toc471575325"/>
      <w:bookmarkStart w:id="633" w:name="_Toc228562255"/>
      <w:bookmarkStart w:id="634" w:name="_Toc109315880"/>
      <w:r w:rsidRPr="00FC0384">
        <w:rPr>
          <w:lang w:eastAsia="zh-TW"/>
        </w:rPr>
        <w:t>第</w:t>
      </w:r>
      <w:r w:rsidRPr="00FC0384">
        <w:rPr>
          <w:lang w:eastAsia="zh-TW"/>
        </w:rPr>
        <w:t xml:space="preserve"> 1.1 </w:t>
      </w:r>
      <w:r w:rsidRPr="00FC0384">
        <w:rPr>
          <w:lang w:eastAsia="zh-TW"/>
        </w:rPr>
        <w:t>節</w:t>
      </w:r>
      <w:r w:rsidRPr="00FC0384">
        <w:rPr>
          <w:lang w:eastAsia="zh-TW"/>
        </w:rPr>
        <w:tab/>
      </w:r>
      <w:r w:rsidRPr="00FC0384">
        <w:rPr>
          <w:lang w:eastAsia="zh-TW"/>
        </w:rPr>
        <w:t>將本章和其他說明您藥物承保範圍的資料一起使用</w:t>
      </w:r>
      <w:bookmarkEnd w:id="631"/>
      <w:bookmarkEnd w:id="632"/>
      <w:bookmarkEnd w:id="633"/>
      <w:bookmarkEnd w:id="634"/>
    </w:p>
    <w:p w14:paraId="6D94498B" w14:textId="4EB719AC" w:rsidR="0013793F" w:rsidRPr="00FC0384" w:rsidRDefault="0013793F" w:rsidP="00C13758">
      <w:pPr>
        <w:rPr>
          <w:color w:val="0000FF"/>
          <w:lang w:eastAsia="zh-TW"/>
        </w:rPr>
      </w:pPr>
      <w:r w:rsidRPr="00FC0384">
        <w:rPr>
          <w:lang w:eastAsia="zh-TW"/>
        </w:rPr>
        <w:t>本章將著重介紹對於</w:t>
      </w:r>
      <w:r w:rsidRPr="00FC0384">
        <w:rPr>
          <w:lang w:eastAsia="zh-TW"/>
        </w:rPr>
        <w:t xml:space="preserve"> D </w:t>
      </w:r>
      <w:r w:rsidRPr="00FC0384">
        <w:rPr>
          <w:lang w:eastAsia="zh-TW"/>
        </w:rPr>
        <w:t>部分處方藥您須支付的費用。為了簡單起見，我們在本章中使用「藥物」來表示</w:t>
      </w:r>
      <w:r w:rsidRPr="00FC0384">
        <w:rPr>
          <w:lang w:eastAsia="zh-TW"/>
        </w:rPr>
        <w:t xml:space="preserve"> D </w:t>
      </w:r>
      <w:r w:rsidRPr="00FC0384">
        <w:rPr>
          <w:lang w:eastAsia="zh-TW"/>
        </w:rPr>
        <w:t>部分處方藥。如第</w:t>
      </w:r>
      <w:r w:rsidRPr="00FC0384">
        <w:rPr>
          <w:lang w:eastAsia="zh-TW"/>
        </w:rPr>
        <w:t xml:space="preserve"> 5 </w:t>
      </w:r>
      <w:r w:rsidRPr="00FC0384">
        <w:rPr>
          <w:lang w:eastAsia="zh-TW"/>
        </w:rPr>
        <w:t>章所述，並非所有藥物均為</w:t>
      </w:r>
      <w:r w:rsidRPr="00FC0384">
        <w:rPr>
          <w:lang w:eastAsia="zh-TW"/>
        </w:rPr>
        <w:t xml:space="preserve"> D </w:t>
      </w:r>
      <w:r w:rsidRPr="00FC0384">
        <w:rPr>
          <w:lang w:eastAsia="zh-TW"/>
        </w:rPr>
        <w:t>部分藥物，按照法律，一些藥物被</w:t>
      </w:r>
      <w:r w:rsidRPr="00FC0384">
        <w:rPr>
          <w:lang w:eastAsia="zh-TW"/>
        </w:rPr>
        <w:t xml:space="preserve"> D </w:t>
      </w:r>
      <w:r w:rsidRPr="00FC0384">
        <w:rPr>
          <w:lang w:eastAsia="zh-TW"/>
        </w:rPr>
        <w:t>部分承保排除在外。一些被</w:t>
      </w:r>
      <w:r w:rsidRPr="00FC0384">
        <w:rPr>
          <w:lang w:eastAsia="zh-TW"/>
        </w:rPr>
        <w:t xml:space="preserve"> D </w:t>
      </w:r>
      <w:r w:rsidRPr="00FC0384">
        <w:rPr>
          <w:lang w:eastAsia="zh-TW"/>
        </w:rPr>
        <w:t>部分承保排除在外的藥物受</w:t>
      </w:r>
      <w:r w:rsidRPr="00FC0384">
        <w:rPr>
          <w:lang w:eastAsia="zh-TW"/>
        </w:rPr>
        <w:t xml:space="preserve"> Medicare A </w:t>
      </w:r>
      <w:r w:rsidRPr="00FC0384">
        <w:rPr>
          <w:lang w:eastAsia="zh-TW"/>
        </w:rPr>
        <w:t>部分或</w:t>
      </w:r>
      <w:r w:rsidRPr="00FC0384">
        <w:rPr>
          <w:lang w:eastAsia="zh-TW"/>
        </w:rPr>
        <w:t xml:space="preserve"> B </w:t>
      </w:r>
      <w:r w:rsidRPr="00FC0384">
        <w:rPr>
          <w:lang w:eastAsia="zh-TW"/>
        </w:rPr>
        <w:t>部分</w:t>
      </w:r>
      <w:r w:rsidRPr="00FC0384">
        <w:rPr>
          <w:color w:val="0000FF"/>
          <w:lang w:eastAsia="zh-TW"/>
        </w:rPr>
        <w:t>[</w:t>
      </w:r>
      <w:r w:rsidRPr="00FC0384">
        <w:rPr>
          <w:i/>
          <w:iCs/>
          <w:color w:val="0000FF"/>
        </w:rPr>
        <w:t>insert if applicable:</w:t>
      </w:r>
      <w:r w:rsidRPr="00FC0384">
        <w:rPr>
          <w:color w:val="0000FF"/>
          <w:lang w:eastAsia="zh-TW"/>
        </w:rPr>
        <w:t>或</w:t>
      </w:r>
      <w:r w:rsidRPr="00FC0384">
        <w:rPr>
          <w:color w:val="0000FF"/>
          <w:lang w:eastAsia="zh-TW"/>
        </w:rPr>
        <w:t xml:space="preserve"> Medicaid]</w:t>
      </w:r>
      <w:r w:rsidRPr="00FC0384">
        <w:rPr>
          <w:color w:val="000000"/>
          <w:lang w:eastAsia="zh-TW"/>
        </w:rPr>
        <w:t xml:space="preserve"> </w:t>
      </w:r>
      <w:r w:rsidRPr="00FC0384">
        <w:rPr>
          <w:color w:val="000000"/>
          <w:lang w:eastAsia="zh-TW"/>
        </w:rPr>
        <w:t>承保。</w:t>
      </w:r>
      <w:r w:rsidRPr="00FC0384">
        <w:rPr>
          <w:lang w:eastAsia="zh-TW"/>
        </w:rPr>
        <w:t xml:space="preserve"> </w:t>
      </w:r>
      <w:r w:rsidRPr="00FC0384">
        <w:rPr>
          <w:color w:val="0000FF"/>
          <w:lang w:eastAsia="zh-TW"/>
        </w:rPr>
        <w:t>[</w:t>
      </w:r>
      <w:r w:rsidRPr="00FC0384">
        <w:rPr>
          <w:i/>
          <w:iCs/>
          <w:color w:val="0000FF"/>
        </w:rPr>
        <w:t xml:space="preserve">Optional for plans that provide supplemental coverage: </w:t>
      </w:r>
      <w:r w:rsidRPr="00FC0384">
        <w:rPr>
          <w:color w:val="0000FF"/>
          <w:lang w:eastAsia="zh-TW"/>
        </w:rPr>
        <w:t>此外，如果您已購買補充藥物保險，我們的計劃可能會承保一些不保藥物。</w:t>
      </w:r>
      <w:r w:rsidRPr="00FC0384">
        <w:rPr>
          <w:color w:val="0000FF"/>
          <w:lang w:eastAsia="zh-TW"/>
        </w:rPr>
        <w:t>]</w:t>
      </w:r>
    </w:p>
    <w:p w14:paraId="306E8023" w14:textId="26274C5D" w:rsidR="0013793F" w:rsidRPr="00FC0384" w:rsidRDefault="0013793F" w:rsidP="00767886">
      <w:pPr>
        <w:rPr>
          <w:lang w:eastAsia="zh-TW"/>
        </w:rPr>
      </w:pPr>
      <w:r w:rsidRPr="00FC0384">
        <w:rPr>
          <w:lang w:eastAsia="zh-TW"/>
        </w:rPr>
        <w:t>要瞭解支付資訊，您需要瞭解承保藥物有哪些、哪裡可以配取處方藥以及取得承保藥物需要遵守的規則。第</w:t>
      </w:r>
      <w:r w:rsidRPr="00FC0384">
        <w:rPr>
          <w:lang w:eastAsia="zh-TW"/>
        </w:rPr>
        <w:t xml:space="preserve"> 5 </w:t>
      </w:r>
      <w:r w:rsidRPr="00FC0384">
        <w:rPr>
          <w:lang w:eastAsia="zh-TW"/>
        </w:rPr>
        <w:t>章第</w:t>
      </w:r>
      <w:r w:rsidRPr="00FC0384">
        <w:rPr>
          <w:lang w:eastAsia="zh-TW"/>
        </w:rPr>
        <w:t xml:space="preserve"> 1 </w:t>
      </w:r>
      <w:r w:rsidRPr="00FC0384">
        <w:rPr>
          <w:lang w:eastAsia="zh-TW"/>
        </w:rPr>
        <w:t>節到第</w:t>
      </w:r>
      <w:r w:rsidRPr="00FC0384">
        <w:rPr>
          <w:lang w:eastAsia="zh-TW"/>
        </w:rPr>
        <w:t xml:space="preserve"> 4 </w:t>
      </w:r>
      <w:r w:rsidRPr="00FC0384">
        <w:rPr>
          <w:lang w:eastAsia="zh-TW"/>
        </w:rPr>
        <w:t>節解釋了這些規則。</w:t>
      </w:r>
    </w:p>
    <w:p w14:paraId="1A369363" w14:textId="77777777" w:rsidR="002E4B5B" w:rsidRPr="00FC0384" w:rsidRDefault="002E4B5B" w:rsidP="002B6246">
      <w:pPr>
        <w:pStyle w:val="Heading4"/>
      </w:pPr>
      <w:bookmarkStart w:id="635" w:name="_Toc68442567"/>
      <w:bookmarkStart w:id="636" w:name="_Toc471575326"/>
      <w:bookmarkStart w:id="637" w:name="_Toc228562256"/>
      <w:r w:rsidRPr="00FC0384">
        <w:rPr>
          <w:lang w:eastAsia="zh-TW"/>
        </w:rPr>
        <w:lastRenderedPageBreak/>
        <w:t>第</w:t>
      </w:r>
      <w:r w:rsidRPr="00FC0384">
        <w:rPr>
          <w:lang w:eastAsia="zh-TW"/>
        </w:rPr>
        <w:t xml:space="preserve"> 1.2 </w:t>
      </w:r>
      <w:r w:rsidRPr="00FC0384">
        <w:rPr>
          <w:lang w:eastAsia="zh-TW"/>
        </w:rPr>
        <w:t>節</w:t>
      </w:r>
      <w:r w:rsidRPr="00FC0384">
        <w:rPr>
          <w:lang w:eastAsia="zh-TW"/>
        </w:rPr>
        <w:tab/>
      </w:r>
      <w:r w:rsidRPr="00FC0384">
        <w:rPr>
          <w:lang w:eastAsia="zh-TW"/>
        </w:rPr>
        <w:t>您為承保藥物支付的自付費用類型</w:t>
      </w:r>
      <w:bookmarkEnd w:id="635"/>
      <w:bookmarkEnd w:id="636"/>
      <w:bookmarkEnd w:id="637"/>
    </w:p>
    <w:p w14:paraId="3AC0FA2F" w14:textId="5FFACF11" w:rsidR="00D50078" w:rsidRPr="00FC0384" w:rsidRDefault="0058737F" w:rsidP="00265487">
      <w:pPr>
        <w:rPr>
          <w:lang w:eastAsia="zh-TW"/>
        </w:rPr>
      </w:pPr>
      <w:r w:rsidRPr="00FC0384">
        <w:rPr>
          <w:lang w:eastAsia="zh-TW"/>
        </w:rPr>
        <w:t xml:space="preserve">D </w:t>
      </w:r>
      <w:r w:rsidRPr="00FC0384">
        <w:rPr>
          <w:lang w:eastAsia="zh-TW"/>
        </w:rPr>
        <w:t>部分藥物有不同類型的自付費用。您為藥物支付的金額稱為「分攤費用」，可能需以三種方式支付。</w:t>
      </w:r>
    </w:p>
    <w:p w14:paraId="184A9FEA" w14:textId="37F871DA" w:rsidR="002E4B5B" w:rsidRPr="00FC0384" w:rsidRDefault="002E4B5B" w:rsidP="00134EA1">
      <w:pPr>
        <w:pStyle w:val="ListBullet"/>
        <w:numPr>
          <w:ilvl w:val="0"/>
          <w:numId w:val="119"/>
        </w:numPr>
      </w:pPr>
      <w:r w:rsidRPr="00FC0384">
        <w:rPr>
          <w:b/>
          <w:bCs/>
          <w:lang w:eastAsia="zh-TW"/>
        </w:rPr>
        <w:t>「自付扣除金」</w:t>
      </w:r>
      <w:r w:rsidRPr="00FC0384">
        <w:rPr>
          <w:lang w:eastAsia="zh-TW"/>
        </w:rPr>
        <w:t>是指在本計劃開始支付其應承擔費用前，您先為藥物支付的金額。</w:t>
      </w:r>
    </w:p>
    <w:p w14:paraId="01E58863" w14:textId="1A7090D6" w:rsidR="002E4B5B" w:rsidRPr="00FC0384" w:rsidRDefault="002E4B5B" w:rsidP="00134EA1">
      <w:pPr>
        <w:pStyle w:val="ListBullet"/>
        <w:numPr>
          <w:ilvl w:val="0"/>
          <w:numId w:val="119"/>
        </w:numPr>
      </w:pPr>
      <w:r w:rsidRPr="00FC0384">
        <w:rPr>
          <w:b/>
          <w:bCs/>
          <w:lang w:eastAsia="zh-TW"/>
        </w:rPr>
        <w:t>「定額手續費」</w:t>
      </w:r>
      <w:r w:rsidRPr="00FC0384">
        <w:rPr>
          <w:lang w:eastAsia="zh-TW"/>
        </w:rPr>
        <w:t>是指您每次配取處方藥時支付的固定金額。</w:t>
      </w:r>
    </w:p>
    <w:p w14:paraId="5DADF02A" w14:textId="141030BD" w:rsidR="0058737F" w:rsidRPr="00FC0384" w:rsidRDefault="002E4B5B" w:rsidP="00134EA1">
      <w:pPr>
        <w:pStyle w:val="ListBullet"/>
        <w:numPr>
          <w:ilvl w:val="0"/>
          <w:numId w:val="119"/>
        </w:numPr>
      </w:pPr>
      <w:r w:rsidRPr="00FC0384">
        <w:rPr>
          <w:b/>
          <w:bCs/>
          <w:lang w:eastAsia="zh-TW"/>
        </w:rPr>
        <w:t>「共同保險」</w:t>
      </w:r>
      <w:r w:rsidRPr="00FC0384">
        <w:rPr>
          <w:lang w:eastAsia="zh-TW"/>
        </w:rPr>
        <w:t>是指您每次配取處方藥時支付一定比例的總額。</w:t>
      </w:r>
    </w:p>
    <w:p w14:paraId="74E36FEC" w14:textId="77777777" w:rsidR="0058737F" w:rsidRPr="00FC0384" w:rsidRDefault="0058737F" w:rsidP="0058737F">
      <w:pPr>
        <w:pStyle w:val="Heading4"/>
      </w:pPr>
      <w:r w:rsidRPr="00FC0384">
        <w:rPr>
          <w:lang w:eastAsia="zh-TW"/>
        </w:rPr>
        <w:t>第</w:t>
      </w:r>
      <w:r w:rsidRPr="00FC0384">
        <w:rPr>
          <w:lang w:eastAsia="zh-TW"/>
        </w:rPr>
        <w:t xml:space="preserve"> 1.3 </w:t>
      </w:r>
      <w:r w:rsidRPr="00FC0384">
        <w:rPr>
          <w:lang w:eastAsia="zh-TW"/>
        </w:rPr>
        <w:t>節</w:t>
      </w:r>
      <w:r w:rsidRPr="00FC0384">
        <w:rPr>
          <w:lang w:eastAsia="zh-TW"/>
        </w:rPr>
        <w:tab/>
        <w:t xml:space="preserve">Medicare </w:t>
      </w:r>
      <w:r w:rsidRPr="00FC0384">
        <w:rPr>
          <w:lang w:eastAsia="zh-TW"/>
        </w:rPr>
        <w:t>如何計算您的自付費用</w:t>
      </w:r>
      <w:r w:rsidRPr="00FC0384">
        <w:rPr>
          <w:lang w:eastAsia="zh-TW"/>
        </w:rPr>
        <w:t xml:space="preserve"> </w:t>
      </w:r>
    </w:p>
    <w:p w14:paraId="54499A75" w14:textId="4A4C50C3" w:rsidR="003821C0" w:rsidRPr="00FC0384" w:rsidRDefault="003821C0" w:rsidP="003821C0">
      <w:pPr>
        <w:pStyle w:val="BodyTextIndent2"/>
        <w:spacing w:after="0" w:line="240" w:lineRule="auto"/>
        <w:ind w:left="0"/>
        <w:rPr>
          <w:color w:val="0000FF"/>
        </w:rPr>
      </w:pPr>
      <w:r w:rsidRPr="00FC0384">
        <w:rPr>
          <w:color w:val="0000FF"/>
          <w:lang w:eastAsia="zh-TW"/>
        </w:rPr>
        <w:t xml:space="preserve">Medicare </w:t>
      </w:r>
      <w:r w:rsidRPr="00FC0384">
        <w:rPr>
          <w:color w:val="0000FF"/>
          <w:lang w:eastAsia="zh-TW"/>
        </w:rPr>
        <w:t>規定了哪些內容可以計入您的自付費用，哪些內容不計入您的自付費用。以下是我們必須遵循的規則，以追</w:t>
      </w:r>
      <w:r w:rsidRPr="00FC0384">
        <w:rPr>
          <w:rFonts w:ascii="MS Mincho" w:eastAsia="MS Mincho" w:hAnsi="MS Mincho" w:cs="MS Mincho" w:hint="eastAsia"/>
          <w:color w:val="0000FF"/>
          <w:lang w:eastAsia="zh-TW"/>
        </w:rPr>
        <w:t>踪</w:t>
      </w:r>
      <w:r w:rsidRPr="00FC0384">
        <w:rPr>
          <w:rFonts w:ascii="PMingLiU" w:hAnsi="PMingLiU" w:cs="PMingLiU" w:hint="eastAsia"/>
          <w:color w:val="0000FF"/>
          <w:lang w:eastAsia="zh-TW"/>
        </w:rPr>
        <w:t>您的自付費用。</w:t>
      </w:r>
      <w:r w:rsidRPr="00FC0384">
        <w:rPr>
          <w:color w:val="0000FF"/>
          <w:lang w:eastAsia="zh-TW"/>
        </w:rPr>
        <w:t xml:space="preserve"> </w:t>
      </w:r>
    </w:p>
    <w:p w14:paraId="26B75FBC" w14:textId="77777777" w:rsidR="003821C0" w:rsidRPr="00FC0384" w:rsidRDefault="003821C0" w:rsidP="003821C0">
      <w:pPr>
        <w:pStyle w:val="Divider"/>
      </w:pPr>
    </w:p>
    <w:p w14:paraId="63E071FB" w14:textId="77777777" w:rsidR="003821C0" w:rsidRPr="00FC0384" w:rsidRDefault="003821C0" w:rsidP="003821C0">
      <w:pPr>
        <w:keepNext/>
        <w:spacing w:after="120" w:afterAutospacing="0"/>
        <w:jc w:val="center"/>
        <w:outlineLvl w:val="4"/>
        <w:rPr>
          <w:rFonts w:ascii="Arial" w:hAnsi="Arial" w:cs="Arial"/>
          <w:b/>
          <w:color w:val="0000FF"/>
          <w:sz w:val="28"/>
          <w:szCs w:val="28"/>
        </w:rPr>
      </w:pPr>
      <w:r w:rsidRPr="00FC0384">
        <w:rPr>
          <w:rFonts w:ascii="Arial" w:hAnsi="Arial" w:cs="Arial"/>
          <w:b/>
          <w:bCs/>
          <w:color w:val="0000FF"/>
          <w:sz w:val="28"/>
          <w:szCs w:val="28"/>
          <w:lang w:eastAsia="zh-TW"/>
        </w:rPr>
        <w:t>這些費用</w:t>
      </w:r>
      <w:r w:rsidRPr="00FC0384">
        <w:rPr>
          <w:rFonts w:ascii="Arial" w:hAnsi="Arial" w:cs="Arial"/>
          <w:b/>
          <w:bCs/>
          <w:color w:val="0000FF"/>
          <w:sz w:val="28"/>
          <w:szCs w:val="28"/>
          <w:u w:val="single"/>
          <w:lang w:eastAsia="zh-TW"/>
        </w:rPr>
        <w:t>計入</w:t>
      </w:r>
      <w:r w:rsidRPr="00FC0384">
        <w:rPr>
          <w:rFonts w:ascii="Arial" w:hAnsi="Arial" w:cs="Arial"/>
          <w:b/>
          <w:bCs/>
          <w:color w:val="0000FF"/>
          <w:sz w:val="28"/>
          <w:szCs w:val="28"/>
          <w:lang w:eastAsia="zh-TW"/>
        </w:rPr>
        <w:t>您的自付費用中</w:t>
      </w:r>
    </w:p>
    <w:p w14:paraId="34819D59" w14:textId="77777777" w:rsidR="003821C0" w:rsidRPr="00FC0384" w:rsidRDefault="003821C0" w:rsidP="003821C0">
      <w:pPr>
        <w:pStyle w:val="Minorsubheadingindented25"/>
        <w:outlineLvl w:val="9"/>
        <w:rPr>
          <w:b w:val="0"/>
          <w:i w:val="0"/>
          <w:color w:val="0000FF"/>
        </w:rPr>
      </w:pPr>
      <w:r w:rsidRPr="00FC0384">
        <w:rPr>
          <w:bCs/>
          <w:i w:val="0"/>
          <w:color w:val="0000FF"/>
          <w:u w:val="single"/>
          <w:lang w:eastAsia="zh-TW"/>
        </w:rPr>
        <w:t>您的自付費用包括</w:t>
      </w:r>
      <w:r w:rsidRPr="00FC0384">
        <w:rPr>
          <w:b w:val="0"/>
          <w:i w:val="0"/>
          <w:color w:val="0000FF"/>
          <w:lang w:eastAsia="zh-TW"/>
        </w:rPr>
        <w:t>下列款項（只要是用來支付</w:t>
      </w:r>
      <w:r w:rsidRPr="00FC0384">
        <w:rPr>
          <w:b w:val="0"/>
          <w:i w:val="0"/>
          <w:color w:val="0000FF"/>
          <w:lang w:eastAsia="zh-TW"/>
        </w:rPr>
        <w:t xml:space="preserve"> D </w:t>
      </w:r>
      <w:r w:rsidRPr="00FC0384">
        <w:rPr>
          <w:b w:val="0"/>
          <w:i w:val="0"/>
          <w:color w:val="0000FF"/>
          <w:lang w:eastAsia="zh-TW"/>
        </w:rPr>
        <w:t>部分承保藥物且您遵守於第</w:t>
      </w:r>
      <w:r w:rsidRPr="00FC0384">
        <w:rPr>
          <w:b w:val="0"/>
          <w:i w:val="0"/>
          <w:color w:val="0000FF"/>
          <w:lang w:eastAsia="zh-TW"/>
        </w:rPr>
        <w:t xml:space="preserve"> 5 </w:t>
      </w:r>
      <w:r w:rsidRPr="00FC0384">
        <w:rPr>
          <w:b w:val="0"/>
          <w:i w:val="0"/>
          <w:color w:val="0000FF"/>
          <w:lang w:eastAsia="zh-TW"/>
        </w:rPr>
        <w:t>章說明的藥物承保規則）：</w:t>
      </w:r>
    </w:p>
    <w:p w14:paraId="60B2C341" w14:textId="04400099" w:rsidR="00030FFE" w:rsidRPr="00FC0384" w:rsidRDefault="00030FFE" w:rsidP="002451BA">
      <w:pPr>
        <w:numPr>
          <w:ilvl w:val="0"/>
          <w:numId w:val="7"/>
        </w:numPr>
        <w:tabs>
          <w:tab w:val="clear" w:pos="360"/>
          <w:tab w:val="num" w:pos="702"/>
        </w:tabs>
        <w:spacing w:before="0" w:beforeAutospacing="0" w:after="120" w:afterAutospacing="0"/>
        <w:ind w:left="720"/>
      </w:pPr>
      <w:r w:rsidRPr="00FC0384">
        <w:rPr>
          <w:color w:val="0000FF"/>
          <w:lang w:eastAsia="zh-TW"/>
        </w:rPr>
        <w:t>當您在下列任一藥物付款階段時，您須為藥物支付的金額：</w:t>
      </w:r>
    </w:p>
    <w:p w14:paraId="57C786E1" w14:textId="7CD269FF" w:rsidR="00030FFE" w:rsidRPr="00FC0384" w:rsidRDefault="00030FFE" w:rsidP="002451BA">
      <w:pPr>
        <w:numPr>
          <w:ilvl w:val="1"/>
          <w:numId w:val="7"/>
        </w:numPr>
        <w:tabs>
          <w:tab w:val="clear" w:pos="1080"/>
          <w:tab w:val="num" w:pos="1242"/>
        </w:tabs>
        <w:spacing w:before="0" w:beforeAutospacing="0" w:after="120" w:afterAutospacing="0"/>
        <w:ind w:left="1224" w:right="130"/>
      </w:pPr>
      <w:r w:rsidRPr="00FC0384">
        <w:rPr>
          <w:i/>
          <w:iCs/>
          <w:color w:val="0000FF"/>
        </w:rPr>
        <w:t>[Plans without a deductible, omit]</w:t>
      </w:r>
      <w:r w:rsidRPr="00FC0384">
        <w:rPr>
          <w:color w:val="0000FF"/>
          <w:lang w:eastAsia="zh-TW"/>
        </w:rPr>
        <w:t>自付扣除金階段</w:t>
      </w:r>
    </w:p>
    <w:p w14:paraId="2F394CB4" w14:textId="18DE29F8" w:rsidR="00030FFE" w:rsidRPr="00FC0384" w:rsidRDefault="00030FFE" w:rsidP="002451BA">
      <w:pPr>
        <w:numPr>
          <w:ilvl w:val="1"/>
          <w:numId w:val="7"/>
        </w:numPr>
        <w:tabs>
          <w:tab w:val="clear" w:pos="1080"/>
          <w:tab w:val="num" w:pos="1242"/>
        </w:tabs>
        <w:spacing w:before="0" w:beforeAutospacing="0" w:after="120" w:afterAutospacing="0"/>
        <w:ind w:left="1224" w:right="130"/>
      </w:pPr>
      <w:r w:rsidRPr="00FC0384">
        <w:rPr>
          <w:color w:val="0000FF"/>
          <w:lang w:eastAsia="zh-TW"/>
        </w:rPr>
        <w:t>初始承保階段</w:t>
      </w:r>
    </w:p>
    <w:p w14:paraId="72E8F08F" w14:textId="4CCB9574" w:rsidR="00E32BE2" w:rsidRPr="00FC0384" w:rsidRDefault="00656D0C" w:rsidP="002451BA">
      <w:pPr>
        <w:numPr>
          <w:ilvl w:val="1"/>
          <w:numId w:val="7"/>
        </w:numPr>
        <w:tabs>
          <w:tab w:val="clear" w:pos="1080"/>
          <w:tab w:val="num" w:pos="1242"/>
        </w:tabs>
        <w:spacing w:before="0" w:beforeAutospacing="0" w:after="120" w:afterAutospacing="0"/>
        <w:ind w:left="1224" w:right="130"/>
      </w:pPr>
      <w:r w:rsidRPr="00FC0384">
        <w:rPr>
          <w:i/>
          <w:iCs/>
          <w:color w:val="0000FF"/>
        </w:rPr>
        <w:t>[Plans without a Coverage Gap, omit]</w:t>
      </w:r>
      <w:r w:rsidRPr="00FC0384">
        <w:rPr>
          <w:color w:val="0000FF"/>
          <w:lang w:eastAsia="zh-TW"/>
        </w:rPr>
        <w:t>承保缺口階段</w:t>
      </w:r>
    </w:p>
    <w:p w14:paraId="4AB0793F" w14:textId="7893AE40" w:rsidR="00030FFE" w:rsidRPr="00FC0384" w:rsidRDefault="00030FFE" w:rsidP="002451BA">
      <w:pPr>
        <w:numPr>
          <w:ilvl w:val="0"/>
          <w:numId w:val="7"/>
        </w:numPr>
        <w:tabs>
          <w:tab w:val="clear" w:pos="360"/>
          <w:tab w:val="num" w:pos="702"/>
        </w:tabs>
        <w:spacing w:before="0" w:beforeAutospacing="0" w:after="120" w:afterAutospacing="0"/>
        <w:ind w:left="720"/>
      </w:pPr>
      <w:r w:rsidRPr="00FC0384">
        <w:rPr>
          <w:color w:val="0000FF"/>
          <w:lang w:eastAsia="zh-TW"/>
        </w:rPr>
        <w:t>任何您在加入我們的計劃前，作為不同</w:t>
      </w:r>
      <w:r w:rsidRPr="00FC0384">
        <w:rPr>
          <w:color w:val="0000FF"/>
          <w:lang w:eastAsia="zh-TW"/>
        </w:rPr>
        <w:t xml:space="preserve"> Medicare </w:t>
      </w:r>
      <w:r w:rsidRPr="00FC0384">
        <w:rPr>
          <w:color w:val="0000FF"/>
          <w:lang w:eastAsia="zh-TW"/>
        </w:rPr>
        <w:t>處方藥計劃的會員，於此日曆年內支付的款項。</w:t>
      </w:r>
    </w:p>
    <w:p w14:paraId="5D9656FA" w14:textId="77777777" w:rsidR="003821C0" w:rsidRPr="00FC0384" w:rsidRDefault="003821C0" w:rsidP="003821C0">
      <w:pPr>
        <w:pStyle w:val="Minorsubheadingindented25"/>
        <w:rPr>
          <w:i w:val="0"/>
          <w:color w:val="0000FF"/>
        </w:rPr>
      </w:pPr>
      <w:r w:rsidRPr="00FC0384">
        <w:rPr>
          <w:bCs/>
          <w:i w:val="0"/>
          <w:color w:val="0000FF"/>
          <w:lang w:eastAsia="zh-TW"/>
        </w:rPr>
        <w:t>視由誰支付而定：</w:t>
      </w:r>
    </w:p>
    <w:p w14:paraId="6B93910E" w14:textId="77777777" w:rsidR="003821C0" w:rsidRPr="00FC0384" w:rsidRDefault="003821C0" w:rsidP="00134EA1">
      <w:pPr>
        <w:numPr>
          <w:ilvl w:val="0"/>
          <w:numId w:val="166"/>
        </w:numPr>
        <w:spacing w:before="0" w:beforeAutospacing="0" w:after="120" w:afterAutospacing="0"/>
        <w:rPr>
          <w:color w:val="0000FF"/>
        </w:rPr>
      </w:pPr>
      <w:r w:rsidRPr="00FC0384">
        <w:rPr>
          <w:color w:val="0000FF"/>
          <w:lang w:eastAsia="zh-TW"/>
        </w:rPr>
        <w:t>如果您是</w:t>
      </w:r>
      <w:r w:rsidRPr="00FC0384">
        <w:rPr>
          <w:b/>
          <w:bCs/>
          <w:color w:val="0000FF"/>
          <w:lang w:eastAsia="zh-TW"/>
        </w:rPr>
        <w:t>親自</w:t>
      </w:r>
      <w:r w:rsidRPr="00FC0384">
        <w:rPr>
          <w:color w:val="0000FF"/>
          <w:lang w:eastAsia="zh-TW"/>
        </w:rPr>
        <w:t>支付，則這些款項將包含在您的自付費用中。</w:t>
      </w:r>
      <w:r w:rsidRPr="00FC0384">
        <w:rPr>
          <w:color w:val="0000FF"/>
          <w:lang w:eastAsia="zh-TW"/>
        </w:rPr>
        <w:t xml:space="preserve"> </w:t>
      </w:r>
    </w:p>
    <w:p w14:paraId="1730B6EE" w14:textId="77777777" w:rsidR="003821C0" w:rsidRPr="00FC0384" w:rsidRDefault="003821C0" w:rsidP="00134EA1">
      <w:pPr>
        <w:numPr>
          <w:ilvl w:val="0"/>
          <w:numId w:val="166"/>
        </w:numPr>
        <w:spacing w:before="0" w:beforeAutospacing="0" w:after="120" w:afterAutospacing="0"/>
        <w:rPr>
          <w:color w:val="0000FF"/>
        </w:rPr>
      </w:pPr>
      <w:r w:rsidRPr="00FC0384">
        <w:rPr>
          <w:color w:val="0000FF"/>
          <w:lang w:eastAsia="zh-TW"/>
        </w:rPr>
        <w:t>如果是由</w:t>
      </w:r>
      <w:r w:rsidRPr="00FC0384">
        <w:rPr>
          <w:b/>
          <w:bCs/>
          <w:color w:val="0000FF"/>
          <w:lang w:eastAsia="zh-TW"/>
        </w:rPr>
        <w:t>特定的其他個人或機構</w:t>
      </w:r>
      <w:r w:rsidRPr="00FC0384">
        <w:rPr>
          <w:color w:val="0000FF"/>
          <w:lang w:eastAsia="zh-TW"/>
        </w:rPr>
        <w:t>代表您支付，這些款項也將包含在其中。這包含了由朋友、親屬、大多數的慈善機構、</w:t>
      </w:r>
      <w:r w:rsidRPr="00FC0384">
        <w:rPr>
          <w:color w:val="0000FF"/>
          <w:lang w:eastAsia="zh-TW"/>
        </w:rPr>
        <w:t xml:space="preserve">AIDS </w:t>
      </w:r>
      <w:r w:rsidRPr="00FC0384">
        <w:rPr>
          <w:color w:val="0000FF"/>
          <w:lang w:eastAsia="zh-TW"/>
        </w:rPr>
        <w:t>藥物協助計劃、</w:t>
      </w:r>
      <w:r w:rsidRPr="00FC0384">
        <w:rPr>
          <w:i/>
          <w:iCs/>
          <w:color w:val="0000FF"/>
        </w:rPr>
        <w:t xml:space="preserve">[plans without an SPAP in their state delete next item] </w:t>
      </w:r>
      <w:r w:rsidRPr="00FC0384">
        <w:rPr>
          <w:color w:val="0000FF"/>
          <w:lang w:eastAsia="zh-TW"/>
        </w:rPr>
        <w:t>符合</w:t>
      </w:r>
      <w:r w:rsidRPr="00FC0384">
        <w:rPr>
          <w:color w:val="0000FF"/>
          <w:lang w:eastAsia="zh-TW"/>
        </w:rPr>
        <w:t xml:space="preserve"> Medicare </w:t>
      </w:r>
      <w:r w:rsidRPr="00FC0384">
        <w:rPr>
          <w:color w:val="0000FF"/>
          <w:lang w:eastAsia="zh-TW"/>
        </w:rPr>
        <w:t>資格的州政府醫藥補助計劃、或印地安醫療保健服務為您的藥物所支付的款項。由</w:t>
      </w:r>
      <w:r w:rsidRPr="00FC0384">
        <w:rPr>
          <w:color w:val="0000FF"/>
          <w:lang w:eastAsia="zh-TW"/>
        </w:rPr>
        <w:t xml:space="preserve"> Medicare </w:t>
      </w:r>
      <w:r w:rsidRPr="00FC0384">
        <w:rPr>
          <w:color w:val="0000FF"/>
          <w:lang w:eastAsia="zh-TW"/>
        </w:rPr>
        <w:t>的「額外補助」計劃所支付的款項也包含在其中。</w:t>
      </w:r>
      <w:r w:rsidRPr="00FC0384">
        <w:rPr>
          <w:color w:val="0000FF"/>
          <w:lang w:eastAsia="zh-TW"/>
        </w:rPr>
        <w:t xml:space="preserve"> </w:t>
      </w:r>
    </w:p>
    <w:p w14:paraId="42E69137" w14:textId="77777777" w:rsidR="003821C0" w:rsidRPr="00FC0384" w:rsidRDefault="003821C0" w:rsidP="00134EA1">
      <w:pPr>
        <w:numPr>
          <w:ilvl w:val="0"/>
          <w:numId w:val="166"/>
        </w:numPr>
        <w:spacing w:before="0" w:beforeAutospacing="0" w:after="120" w:afterAutospacing="0"/>
        <w:rPr>
          <w:color w:val="0000FF"/>
        </w:rPr>
      </w:pPr>
      <w:r w:rsidRPr="00FC0384">
        <w:rPr>
          <w:color w:val="0000FF"/>
          <w:lang w:eastAsia="zh-TW"/>
        </w:rPr>
        <w:lastRenderedPageBreak/>
        <w:t>某些由「</w:t>
      </w:r>
      <w:r w:rsidRPr="00FC0384">
        <w:rPr>
          <w:color w:val="0000FF"/>
          <w:lang w:eastAsia="zh-TW"/>
        </w:rPr>
        <w:t xml:space="preserve">Medicare </w:t>
      </w:r>
      <w:r w:rsidRPr="00FC0384">
        <w:rPr>
          <w:color w:val="0000FF"/>
          <w:lang w:eastAsia="zh-TW"/>
        </w:rPr>
        <w:t>承保缺口折扣計劃」所支付的款項也包含在其中。製造商為您原廠藥所支付的金額也包含在其中。但不包含本計劃為您的副廠藥所支付的金額。</w:t>
      </w:r>
      <w:r w:rsidRPr="00FC0384">
        <w:rPr>
          <w:color w:val="0000FF"/>
          <w:lang w:eastAsia="zh-TW"/>
        </w:rPr>
        <w:t xml:space="preserve"> </w:t>
      </w:r>
    </w:p>
    <w:p w14:paraId="225DD322" w14:textId="77777777" w:rsidR="003821C0" w:rsidRPr="00FC0384" w:rsidRDefault="003821C0" w:rsidP="003821C0">
      <w:pPr>
        <w:pStyle w:val="Minorsubheadingindented25"/>
        <w:rPr>
          <w:i w:val="0"/>
          <w:color w:val="0000FF"/>
        </w:rPr>
      </w:pPr>
      <w:r w:rsidRPr="00FC0384">
        <w:rPr>
          <w:bCs/>
          <w:i w:val="0"/>
          <w:color w:val="0000FF"/>
          <w:lang w:eastAsia="zh-TW"/>
        </w:rPr>
        <w:t>進入重大傷病承保階段：</w:t>
      </w:r>
    </w:p>
    <w:p w14:paraId="04798543" w14:textId="79A7DCC1" w:rsidR="003821C0" w:rsidRPr="00FC0384" w:rsidRDefault="003821C0" w:rsidP="003821C0">
      <w:pPr>
        <w:spacing w:before="0" w:beforeAutospacing="0"/>
        <w:ind w:left="360"/>
        <w:rPr>
          <w:color w:val="0000FF"/>
        </w:rPr>
      </w:pPr>
      <w:r w:rsidRPr="00FC0384">
        <w:rPr>
          <w:color w:val="0000FF"/>
          <w:lang w:eastAsia="zh-TW"/>
        </w:rPr>
        <w:t>當您（或代表您支付的人）在日曆年內已支付共計</w:t>
      </w:r>
      <w:r w:rsidRPr="00FC0384">
        <w:rPr>
          <w:color w:val="0000FF"/>
          <w:lang w:eastAsia="zh-TW"/>
        </w:rPr>
        <w:t xml:space="preserve"> $</w:t>
      </w:r>
      <w:r w:rsidRPr="00FC0384">
        <w:rPr>
          <w:i/>
          <w:iCs/>
          <w:color w:val="0000FF"/>
        </w:rPr>
        <w:t xml:space="preserve">[insert 2023 out-of-pocket threshold] </w:t>
      </w:r>
      <w:r w:rsidRPr="00FC0384">
        <w:rPr>
          <w:color w:val="0000FF"/>
          <w:lang w:eastAsia="zh-TW"/>
        </w:rPr>
        <w:t xml:space="preserve"> </w:t>
      </w:r>
      <w:r w:rsidRPr="00FC0384">
        <w:rPr>
          <w:color w:val="0000FF"/>
          <w:lang w:eastAsia="zh-TW"/>
        </w:rPr>
        <w:t>的自付費用時，您將會從</w:t>
      </w:r>
      <w:r w:rsidRPr="00FC0384">
        <w:rPr>
          <w:color w:val="0000FF"/>
          <w:lang w:eastAsia="zh-TW"/>
        </w:rPr>
        <w:t>[</w:t>
      </w:r>
      <w:r w:rsidRPr="00FC0384">
        <w:rPr>
          <w:i/>
          <w:iCs/>
          <w:color w:val="0000FF"/>
        </w:rPr>
        <w:t>insert as applicable:</w:t>
      </w:r>
      <w:r w:rsidRPr="00FC0384">
        <w:rPr>
          <w:color w:val="0000FF"/>
          <w:lang w:eastAsia="zh-TW"/>
        </w:rPr>
        <w:t>初始承保階段</w:t>
      </w:r>
      <w:r w:rsidRPr="00FC0384">
        <w:rPr>
          <w:color w:val="0000FF"/>
          <w:lang w:eastAsia="zh-TW"/>
        </w:rPr>
        <w:t xml:space="preserve"> OR </w:t>
      </w:r>
      <w:r w:rsidRPr="00FC0384">
        <w:rPr>
          <w:color w:val="0000FF"/>
          <w:lang w:eastAsia="zh-TW"/>
        </w:rPr>
        <w:t>承保缺口階段</w:t>
      </w:r>
      <w:r w:rsidRPr="00FC0384">
        <w:rPr>
          <w:color w:val="0000FF"/>
          <w:lang w:eastAsia="zh-TW"/>
        </w:rPr>
        <w:t>]</w:t>
      </w:r>
      <w:r w:rsidRPr="00FC0384">
        <w:rPr>
          <w:color w:val="0000FF"/>
          <w:lang w:eastAsia="zh-TW"/>
        </w:rPr>
        <w:t>進入重大傷病承保階段。</w:t>
      </w:r>
    </w:p>
    <w:p w14:paraId="44FA20E0" w14:textId="77777777" w:rsidR="003821C0" w:rsidRPr="00FC0384" w:rsidRDefault="003821C0" w:rsidP="003821C0">
      <w:pPr>
        <w:pStyle w:val="Divider"/>
        <w:rPr>
          <w:rFonts w:ascii="Arial" w:hAnsi="Arial" w:cs="Arial"/>
        </w:rPr>
      </w:pPr>
    </w:p>
    <w:p w14:paraId="4ACBFA6E" w14:textId="77777777" w:rsidR="003821C0" w:rsidRPr="00FC0384" w:rsidRDefault="003821C0" w:rsidP="003821C0">
      <w:pPr>
        <w:keepNext/>
        <w:jc w:val="center"/>
        <w:outlineLvl w:val="4"/>
        <w:rPr>
          <w:rFonts w:ascii="Arial" w:hAnsi="Arial" w:cs="Arial"/>
          <w:b/>
          <w:color w:val="0000FF"/>
          <w:sz w:val="28"/>
          <w:szCs w:val="28"/>
        </w:rPr>
      </w:pPr>
      <w:r w:rsidRPr="00FC0384">
        <w:rPr>
          <w:rFonts w:ascii="Arial" w:hAnsi="Arial" w:cs="Arial"/>
          <w:b/>
          <w:bCs/>
          <w:color w:val="0000FF"/>
          <w:sz w:val="28"/>
          <w:szCs w:val="28"/>
          <w:lang w:eastAsia="zh-TW"/>
        </w:rPr>
        <w:t>這些費用</w:t>
      </w:r>
      <w:r w:rsidRPr="00FC0384">
        <w:rPr>
          <w:rFonts w:ascii="Arial" w:hAnsi="Arial" w:cs="Arial"/>
          <w:b/>
          <w:bCs/>
          <w:color w:val="0000FF"/>
          <w:sz w:val="28"/>
          <w:szCs w:val="28"/>
          <w:u w:val="single"/>
          <w:lang w:eastAsia="zh-TW"/>
        </w:rPr>
        <w:t>不計入</w:t>
      </w:r>
      <w:r w:rsidRPr="00FC0384">
        <w:rPr>
          <w:rFonts w:ascii="Arial" w:hAnsi="Arial" w:cs="Arial"/>
          <w:b/>
          <w:bCs/>
          <w:color w:val="0000FF"/>
          <w:sz w:val="28"/>
          <w:szCs w:val="28"/>
          <w:lang w:eastAsia="zh-TW"/>
        </w:rPr>
        <w:t>您的自付費用中</w:t>
      </w:r>
    </w:p>
    <w:p w14:paraId="0E532BA0" w14:textId="77777777" w:rsidR="003821C0" w:rsidRPr="00FC0384" w:rsidRDefault="003821C0" w:rsidP="003821C0">
      <w:pPr>
        <w:pStyle w:val="BodyTextIndent2"/>
        <w:spacing w:before="240" w:beforeAutospacing="0" w:afterAutospacing="0" w:line="240" w:lineRule="auto"/>
        <w:ind w:right="130"/>
        <w:rPr>
          <w:color w:val="0000FF"/>
        </w:rPr>
      </w:pPr>
      <w:r w:rsidRPr="00FC0384">
        <w:rPr>
          <w:color w:val="0000FF"/>
          <w:lang w:eastAsia="zh-TW"/>
        </w:rPr>
        <w:t>您的自付費用</w:t>
      </w:r>
      <w:r w:rsidRPr="00FC0384">
        <w:rPr>
          <w:b/>
          <w:bCs/>
          <w:color w:val="0000FF"/>
          <w:lang w:eastAsia="zh-TW"/>
        </w:rPr>
        <w:t>不包括</w:t>
      </w:r>
      <w:r w:rsidRPr="00FC0384">
        <w:rPr>
          <w:color w:val="0000FF"/>
          <w:lang w:eastAsia="zh-TW"/>
        </w:rPr>
        <w:t>以下任何類型的款項：</w:t>
      </w:r>
    </w:p>
    <w:p w14:paraId="27BD4E8D" w14:textId="77777777" w:rsidR="003821C0" w:rsidRPr="00FC0384" w:rsidRDefault="003821C0" w:rsidP="00134EA1">
      <w:pPr>
        <w:numPr>
          <w:ilvl w:val="0"/>
          <w:numId w:val="162"/>
        </w:numPr>
        <w:spacing w:before="0" w:beforeAutospacing="0" w:after="120" w:afterAutospacing="0"/>
        <w:rPr>
          <w:color w:val="0000FF"/>
        </w:rPr>
      </w:pPr>
      <w:r w:rsidRPr="00FC0384">
        <w:rPr>
          <w:i/>
          <w:iCs/>
          <w:color w:val="0000FF"/>
        </w:rPr>
        <w:t>[Plans with no premium, omit]</w:t>
      </w:r>
      <w:r w:rsidRPr="00FC0384">
        <w:rPr>
          <w:color w:val="0000FF"/>
          <w:lang w:eastAsia="zh-TW"/>
        </w:rPr>
        <w:t>您的月繳保費。</w:t>
      </w:r>
    </w:p>
    <w:p w14:paraId="247B3E42" w14:textId="77777777" w:rsidR="003821C0" w:rsidRPr="00FC0384" w:rsidRDefault="003821C0" w:rsidP="00134EA1">
      <w:pPr>
        <w:numPr>
          <w:ilvl w:val="0"/>
          <w:numId w:val="162"/>
        </w:numPr>
        <w:spacing w:before="0" w:beforeAutospacing="0" w:after="120" w:afterAutospacing="0"/>
        <w:rPr>
          <w:color w:val="0000FF"/>
        </w:rPr>
      </w:pPr>
      <w:r w:rsidRPr="00FC0384">
        <w:rPr>
          <w:color w:val="0000FF"/>
          <w:lang w:eastAsia="zh-TW"/>
        </w:rPr>
        <w:t>您在美國及其屬地境外購買的藥物。</w:t>
      </w:r>
    </w:p>
    <w:p w14:paraId="271024F2" w14:textId="77777777" w:rsidR="003821C0" w:rsidRPr="00FC0384" w:rsidRDefault="003821C0" w:rsidP="00134EA1">
      <w:pPr>
        <w:numPr>
          <w:ilvl w:val="0"/>
          <w:numId w:val="162"/>
        </w:numPr>
        <w:spacing w:before="0" w:beforeAutospacing="0" w:after="120" w:afterAutospacing="0"/>
        <w:rPr>
          <w:color w:val="0000FF"/>
        </w:rPr>
      </w:pPr>
      <w:r w:rsidRPr="00FC0384">
        <w:rPr>
          <w:color w:val="0000FF"/>
          <w:lang w:eastAsia="zh-TW"/>
        </w:rPr>
        <w:t>不由我們的計劃承保的藥物。</w:t>
      </w:r>
    </w:p>
    <w:p w14:paraId="31662FE2" w14:textId="77777777" w:rsidR="003821C0" w:rsidRPr="00FC0384" w:rsidRDefault="003821C0" w:rsidP="00134EA1">
      <w:pPr>
        <w:numPr>
          <w:ilvl w:val="0"/>
          <w:numId w:val="162"/>
        </w:numPr>
        <w:spacing w:before="0" w:beforeAutospacing="0" w:after="120" w:afterAutospacing="0"/>
        <w:rPr>
          <w:color w:val="0000FF"/>
        </w:rPr>
      </w:pPr>
      <w:r w:rsidRPr="00FC0384">
        <w:rPr>
          <w:color w:val="0000FF"/>
          <w:lang w:eastAsia="zh-TW"/>
        </w:rPr>
        <w:t>您在網絡外藥房取得不符合本計劃網絡外承保要求的藥物。</w:t>
      </w:r>
    </w:p>
    <w:p w14:paraId="3847AE05" w14:textId="77777777" w:rsidR="003821C0" w:rsidRPr="00FC0384" w:rsidRDefault="003821C0" w:rsidP="00134EA1">
      <w:pPr>
        <w:numPr>
          <w:ilvl w:val="0"/>
          <w:numId w:val="162"/>
        </w:numPr>
        <w:spacing w:before="0" w:beforeAutospacing="0" w:after="120" w:afterAutospacing="0"/>
        <w:rPr>
          <w:color w:val="0000FF"/>
        </w:rPr>
      </w:pPr>
      <w:r w:rsidRPr="00FC0384">
        <w:rPr>
          <w:color w:val="0000FF"/>
          <w:lang w:eastAsia="zh-TW"/>
        </w:rPr>
        <w:t>[</w:t>
      </w:r>
      <w:r w:rsidRPr="00FC0384">
        <w:rPr>
          <w:i/>
          <w:iCs/>
          <w:color w:val="0000FF"/>
        </w:rPr>
        <w:t>Insert if plan does not provide coverage for excluded drugs as a supplemental benefit:</w:t>
      </w:r>
      <w:r w:rsidRPr="00FC0384">
        <w:rPr>
          <w:color w:val="0000FF"/>
          <w:lang w:eastAsia="zh-TW"/>
        </w:rPr>
        <w:t>非</w:t>
      </w:r>
      <w:r w:rsidRPr="00FC0384">
        <w:rPr>
          <w:color w:val="0000FF"/>
          <w:lang w:eastAsia="zh-TW"/>
        </w:rPr>
        <w:t xml:space="preserve"> D </w:t>
      </w:r>
      <w:r w:rsidRPr="00FC0384">
        <w:rPr>
          <w:color w:val="0000FF"/>
          <w:lang w:eastAsia="zh-TW"/>
        </w:rPr>
        <w:t>部分藥物，包含由</w:t>
      </w:r>
      <w:r w:rsidRPr="00FC0384">
        <w:rPr>
          <w:color w:val="0000FF"/>
          <w:lang w:eastAsia="zh-TW"/>
        </w:rPr>
        <w:t xml:space="preserve"> A </w:t>
      </w:r>
      <w:r w:rsidRPr="00FC0384">
        <w:rPr>
          <w:color w:val="0000FF"/>
          <w:lang w:eastAsia="zh-TW"/>
        </w:rPr>
        <w:t>部分或</w:t>
      </w:r>
      <w:r w:rsidRPr="00FC0384">
        <w:rPr>
          <w:color w:val="0000FF"/>
          <w:lang w:eastAsia="zh-TW"/>
        </w:rPr>
        <w:t xml:space="preserve"> B </w:t>
      </w:r>
      <w:r w:rsidRPr="00FC0384">
        <w:rPr>
          <w:color w:val="0000FF"/>
          <w:lang w:eastAsia="zh-TW"/>
        </w:rPr>
        <w:t>部分承保的處方藥，以及其他由</w:t>
      </w:r>
      <w:r w:rsidRPr="00FC0384">
        <w:rPr>
          <w:color w:val="0000FF"/>
          <w:lang w:eastAsia="zh-TW"/>
        </w:rPr>
        <w:t xml:space="preserve"> Medicare </w:t>
      </w:r>
      <w:r w:rsidRPr="00FC0384">
        <w:rPr>
          <w:color w:val="0000FF"/>
          <w:lang w:eastAsia="zh-TW"/>
        </w:rPr>
        <w:t>排除在承保範圍外的藥物。</w:t>
      </w:r>
      <w:r w:rsidRPr="00FC0384">
        <w:rPr>
          <w:color w:val="0000FF"/>
          <w:lang w:eastAsia="zh-TW"/>
        </w:rPr>
        <w:t>]</w:t>
      </w:r>
    </w:p>
    <w:p w14:paraId="30EBC325" w14:textId="77777777" w:rsidR="003821C0" w:rsidRPr="00FC0384" w:rsidRDefault="003821C0" w:rsidP="003821C0">
      <w:pPr>
        <w:spacing w:before="0" w:beforeAutospacing="0" w:after="120" w:afterAutospacing="0"/>
        <w:ind w:left="360" w:right="124"/>
        <w:rPr>
          <w:color w:val="0000FF"/>
        </w:rPr>
      </w:pPr>
      <w:r w:rsidRPr="00FC0384">
        <w:rPr>
          <w:color w:val="0000FF"/>
          <w:lang w:eastAsia="zh-TW"/>
        </w:rPr>
        <w:t>[</w:t>
      </w:r>
      <w:r w:rsidRPr="00FC0384">
        <w:rPr>
          <w:i/>
          <w:iCs/>
          <w:color w:val="0000FF"/>
        </w:rPr>
        <w:t>Insert next two bullets if plan provides coverage for excluded drugs as a supplemental benefit:</w:t>
      </w:r>
    </w:p>
    <w:p w14:paraId="5FAA274D" w14:textId="77777777" w:rsidR="003821C0" w:rsidRPr="00FC0384" w:rsidRDefault="003821C0" w:rsidP="00134EA1">
      <w:pPr>
        <w:numPr>
          <w:ilvl w:val="0"/>
          <w:numId w:val="164"/>
        </w:numPr>
        <w:spacing w:before="0" w:beforeAutospacing="0" w:after="120" w:afterAutospacing="0"/>
        <w:rPr>
          <w:color w:val="0000FF"/>
        </w:rPr>
      </w:pPr>
      <w:r w:rsidRPr="00FC0384">
        <w:rPr>
          <w:color w:val="0000FF"/>
          <w:lang w:eastAsia="zh-TW"/>
        </w:rPr>
        <w:t>由</w:t>
      </w:r>
      <w:r w:rsidRPr="00FC0384">
        <w:rPr>
          <w:color w:val="0000FF"/>
          <w:lang w:eastAsia="zh-TW"/>
        </w:rPr>
        <w:t xml:space="preserve"> A </w:t>
      </w:r>
      <w:r w:rsidRPr="00FC0384">
        <w:rPr>
          <w:color w:val="0000FF"/>
          <w:lang w:eastAsia="zh-TW"/>
        </w:rPr>
        <w:t>部分或</w:t>
      </w:r>
      <w:r w:rsidRPr="00FC0384">
        <w:rPr>
          <w:color w:val="0000FF"/>
          <w:lang w:eastAsia="zh-TW"/>
        </w:rPr>
        <w:t xml:space="preserve"> B </w:t>
      </w:r>
      <w:r w:rsidRPr="00FC0384">
        <w:rPr>
          <w:color w:val="0000FF"/>
          <w:lang w:eastAsia="zh-TW"/>
        </w:rPr>
        <w:t>部分承保的處方藥。</w:t>
      </w:r>
    </w:p>
    <w:p w14:paraId="1DB28C0B" w14:textId="77777777" w:rsidR="003821C0" w:rsidRPr="00FC0384" w:rsidRDefault="003821C0" w:rsidP="00134EA1">
      <w:pPr>
        <w:numPr>
          <w:ilvl w:val="0"/>
          <w:numId w:val="164"/>
        </w:numPr>
        <w:spacing w:before="0" w:beforeAutospacing="0" w:after="120" w:afterAutospacing="0"/>
        <w:rPr>
          <w:color w:val="0000FF"/>
        </w:rPr>
      </w:pPr>
      <w:r w:rsidRPr="00FC0384">
        <w:rPr>
          <w:color w:val="0000FF"/>
          <w:lang w:eastAsia="zh-TW"/>
        </w:rPr>
        <w:t>您為我們額外承保而</w:t>
      </w:r>
      <w:r w:rsidRPr="00FC0384">
        <w:rPr>
          <w:color w:val="0000FF"/>
          <w:lang w:eastAsia="zh-TW"/>
        </w:rPr>
        <w:t xml:space="preserve"> Medicare </w:t>
      </w:r>
      <w:r w:rsidRPr="00FC0384">
        <w:rPr>
          <w:color w:val="0000FF"/>
          <w:lang w:eastAsia="zh-TW"/>
        </w:rPr>
        <w:t>處方藥計劃通常不承保的藥物所支付的款項。</w:t>
      </w:r>
      <w:r w:rsidRPr="00FC0384">
        <w:rPr>
          <w:color w:val="0000FF"/>
          <w:lang w:eastAsia="zh-TW"/>
        </w:rPr>
        <w:t xml:space="preserve">] </w:t>
      </w:r>
    </w:p>
    <w:p w14:paraId="65B33804" w14:textId="77777777" w:rsidR="003821C0" w:rsidRPr="00FC0384" w:rsidRDefault="003821C0" w:rsidP="00134EA1">
      <w:pPr>
        <w:numPr>
          <w:ilvl w:val="0"/>
          <w:numId w:val="164"/>
        </w:numPr>
        <w:spacing w:before="0" w:beforeAutospacing="0" w:after="120" w:afterAutospacing="0"/>
        <w:rPr>
          <w:color w:val="0000FF"/>
        </w:rPr>
      </w:pPr>
      <w:r w:rsidRPr="00FC0384">
        <w:rPr>
          <w:color w:val="0000FF"/>
          <w:lang w:eastAsia="zh-TW"/>
        </w:rPr>
        <w:t>[</w:t>
      </w:r>
      <w:r w:rsidRPr="00FC0384">
        <w:rPr>
          <w:i/>
          <w:iCs/>
          <w:color w:val="0000FF"/>
        </w:rPr>
        <w:t xml:space="preserve">Insert if applicable: </w:t>
      </w:r>
      <w:r w:rsidRPr="00FC0384">
        <w:rPr>
          <w:color w:val="0000FF"/>
          <w:lang w:eastAsia="zh-TW"/>
        </w:rPr>
        <w:t>您為</w:t>
      </w:r>
      <w:r w:rsidRPr="00FC0384">
        <w:rPr>
          <w:color w:val="0000FF"/>
          <w:lang w:eastAsia="zh-TW"/>
        </w:rPr>
        <w:t xml:space="preserve"> Medicare </w:t>
      </w:r>
      <w:r w:rsidRPr="00FC0384">
        <w:rPr>
          <w:color w:val="0000FF"/>
          <w:lang w:eastAsia="zh-TW"/>
        </w:rPr>
        <w:t>處方藥計劃通常不承保的處方藥所支付的款項。</w:t>
      </w:r>
      <w:r w:rsidRPr="00FC0384">
        <w:rPr>
          <w:color w:val="0000FF"/>
          <w:lang w:eastAsia="zh-TW"/>
        </w:rPr>
        <w:t xml:space="preserve">] </w:t>
      </w:r>
    </w:p>
    <w:p w14:paraId="2778F03C" w14:textId="77777777" w:rsidR="003821C0" w:rsidRPr="00FC0384" w:rsidRDefault="003821C0" w:rsidP="00134EA1">
      <w:pPr>
        <w:numPr>
          <w:ilvl w:val="0"/>
          <w:numId w:val="164"/>
        </w:numPr>
        <w:spacing w:before="0" w:beforeAutospacing="0" w:after="120" w:afterAutospacing="0"/>
        <w:rPr>
          <w:color w:val="0000FF"/>
        </w:rPr>
      </w:pPr>
      <w:r w:rsidRPr="00FC0384">
        <w:rPr>
          <w:color w:val="0000FF"/>
          <w:lang w:eastAsia="zh-TW"/>
        </w:rPr>
        <w:t>本計劃在承保缺口期間為您的原廠藥或副廠藥所支付的款項。</w:t>
      </w:r>
      <w:r w:rsidRPr="00FC0384">
        <w:rPr>
          <w:color w:val="0000FF"/>
          <w:lang w:eastAsia="zh-TW"/>
        </w:rPr>
        <w:t xml:space="preserve"> </w:t>
      </w:r>
    </w:p>
    <w:p w14:paraId="65A4EE29" w14:textId="77777777" w:rsidR="003821C0" w:rsidRPr="00FC0384" w:rsidRDefault="003821C0" w:rsidP="00134EA1">
      <w:pPr>
        <w:numPr>
          <w:ilvl w:val="0"/>
          <w:numId w:val="164"/>
        </w:numPr>
        <w:spacing w:before="0" w:beforeAutospacing="0" w:after="120" w:afterAutospacing="0"/>
        <w:rPr>
          <w:color w:val="0000FF"/>
        </w:rPr>
      </w:pPr>
      <w:r w:rsidRPr="00FC0384">
        <w:rPr>
          <w:color w:val="0000FF"/>
          <w:lang w:eastAsia="zh-TW"/>
        </w:rPr>
        <w:t>團體保健計劃（包含僱主保健計劃）為您藥物支付的款項。</w:t>
      </w:r>
    </w:p>
    <w:p w14:paraId="035175DD" w14:textId="77777777" w:rsidR="003821C0" w:rsidRPr="00FC0384" w:rsidRDefault="003821C0" w:rsidP="00134EA1">
      <w:pPr>
        <w:numPr>
          <w:ilvl w:val="0"/>
          <w:numId w:val="164"/>
        </w:numPr>
        <w:spacing w:before="0" w:beforeAutospacing="0" w:after="120" w:afterAutospacing="0"/>
        <w:rPr>
          <w:color w:val="0000FF"/>
        </w:rPr>
      </w:pPr>
      <w:r w:rsidRPr="00FC0384">
        <w:rPr>
          <w:color w:val="0000FF"/>
          <w:lang w:eastAsia="zh-TW"/>
        </w:rPr>
        <w:t>特定保險計劃及政府出資的保健計劃（例如：</w:t>
      </w:r>
      <w:r w:rsidRPr="00FC0384">
        <w:rPr>
          <w:color w:val="0000FF"/>
          <w:lang w:eastAsia="zh-TW"/>
        </w:rPr>
        <w:t>TRICARE</w:t>
      </w:r>
      <w:r w:rsidRPr="00FC0384">
        <w:rPr>
          <w:color w:val="0000FF"/>
          <w:lang w:eastAsia="zh-TW"/>
        </w:rPr>
        <w:t>、退伍軍人管理局）為您藥物支付的款項。</w:t>
      </w:r>
    </w:p>
    <w:p w14:paraId="67234007" w14:textId="77777777" w:rsidR="003821C0" w:rsidRPr="00FC0384" w:rsidRDefault="003821C0" w:rsidP="00134EA1">
      <w:pPr>
        <w:numPr>
          <w:ilvl w:val="0"/>
          <w:numId w:val="164"/>
        </w:numPr>
        <w:spacing w:before="0" w:beforeAutospacing="0" w:after="120" w:afterAutospacing="0"/>
        <w:rPr>
          <w:color w:val="0000FF"/>
        </w:rPr>
      </w:pPr>
      <w:r w:rsidRPr="00FC0384">
        <w:rPr>
          <w:color w:val="0000FF"/>
          <w:lang w:eastAsia="zh-TW"/>
        </w:rPr>
        <w:t>具有法律義務支付處方藥費用的第三方（例如勞工賠償）為您藥物支付的款項。</w:t>
      </w:r>
    </w:p>
    <w:p w14:paraId="4E5C34D8" w14:textId="77777777" w:rsidR="003821C0" w:rsidRPr="00FC0384" w:rsidRDefault="003821C0" w:rsidP="003821C0">
      <w:pPr>
        <w:keepNext/>
        <w:spacing w:before="0" w:beforeAutospacing="0" w:after="240" w:afterAutospacing="0"/>
        <w:ind w:left="432" w:right="130"/>
        <w:rPr>
          <w:color w:val="0000FF"/>
        </w:rPr>
      </w:pPr>
      <w:r w:rsidRPr="00FC0384">
        <w:rPr>
          <w:i/>
          <w:iCs/>
          <w:color w:val="0000FF"/>
          <w:lang w:eastAsia="zh-TW"/>
        </w:rPr>
        <w:t>在此提醒您：</w:t>
      </w:r>
      <w:r w:rsidRPr="00FC0384">
        <w:rPr>
          <w:color w:val="0000FF"/>
          <w:lang w:eastAsia="zh-TW"/>
        </w:rPr>
        <w:t>如果有任何其他機構（例如上述其中之一）為您支付藥物部分或全部的自付費用，您必須致電會員服務部通知我們的計劃。</w:t>
      </w:r>
    </w:p>
    <w:p w14:paraId="42642D51" w14:textId="77777777" w:rsidR="003821C0" w:rsidRPr="00FC0384" w:rsidRDefault="003821C0" w:rsidP="003821C0">
      <w:pPr>
        <w:pStyle w:val="Divider"/>
      </w:pPr>
    </w:p>
    <w:p w14:paraId="182B5704" w14:textId="77777777" w:rsidR="003821C0" w:rsidRPr="00FC0384" w:rsidRDefault="003821C0" w:rsidP="003821C0">
      <w:pPr>
        <w:pStyle w:val="subheading"/>
        <w:rPr>
          <w:color w:val="0000FF"/>
        </w:rPr>
      </w:pPr>
      <w:r w:rsidRPr="00FC0384">
        <w:rPr>
          <w:bCs/>
          <w:color w:val="0000FF"/>
          <w:lang w:eastAsia="zh-TW"/>
        </w:rPr>
        <w:lastRenderedPageBreak/>
        <w:t>如何追蹤自付費用的總額？</w:t>
      </w:r>
    </w:p>
    <w:p w14:paraId="51B5FF15" w14:textId="7ABA19A7" w:rsidR="003821C0" w:rsidRPr="00FC0384" w:rsidRDefault="003821C0" w:rsidP="00134EA1">
      <w:pPr>
        <w:numPr>
          <w:ilvl w:val="0"/>
          <w:numId w:val="160"/>
        </w:numPr>
        <w:spacing w:before="0" w:beforeAutospacing="0" w:after="120" w:afterAutospacing="0"/>
        <w:ind w:right="124"/>
        <w:rPr>
          <w:color w:val="0000FF"/>
        </w:rPr>
      </w:pPr>
      <w:r w:rsidRPr="00FC0384">
        <w:rPr>
          <w:b/>
          <w:bCs/>
          <w:color w:val="0000FF"/>
          <w:lang w:eastAsia="zh-TW"/>
        </w:rPr>
        <w:t>我們將為您提供幫助。</w:t>
      </w:r>
      <w:r w:rsidRPr="00FC0384">
        <w:rPr>
          <w:color w:val="0000FF"/>
          <w:lang w:eastAsia="zh-TW"/>
        </w:rPr>
        <w:t>您收到的</w:t>
      </w:r>
      <w:r w:rsidRPr="00FC0384">
        <w:rPr>
          <w:color w:val="0000FF"/>
          <w:lang w:eastAsia="zh-TW"/>
        </w:rPr>
        <w:t xml:space="preserve"> D </w:t>
      </w:r>
      <w:r w:rsidRPr="00FC0384">
        <w:rPr>
          <w:color w:val="0000FF"/>
          <w:lang w:eastAsia="zh-TW"/>
        </w:rPr>
        <w:t>部分</w:t>
      </w:r>
      <w:r w:rsidRPr="00FC0384">
        <w:rPr>
          <w:color w:val="0000FF"/>
          <w:lang w:eastAsia="zh-TW"/>
        </w:rPr>
        <w:t xml:space="preserve"> EOB </w:t>
      </w:r>
      <w:r w:rsidRPr="00FC0384">
        <w:rPr>
          <w:color w:val="0000FF"/>
          <w:lang w:eastAsia="zh-TW"/>
        </w:rPr>
        <w:t>報告包含了您目前的自付費用金額。當此金額達到</w:t>
      </w:r>
      <w:r w:rsidRPr="00FC0384">
        <w:rPr>
          <w:color w:val="0000FF"/>
          <w:lang w:eastAsia="zh-TW"/>
        </w:rPr>
        <w:t xml:space="preserve"> $</w:t>
      </w:r>
      <w:r w:rsidRPr="00FC0384">
        <w:rPr>
          <w:i/>
          <w:iCs/>
          <w:color w:val="0000FF"/>
        </w:rPr>
        <w:t>[insert 2023 out-of-pocket threshold]</w:t>
      </w:r>
      <w:r w:rsidRPr="00FC0384">
        <w:rPr>
          <w:color w:val="0000FF"/>
          <w:lang w:eastAsia="zh-TW"/>
        </w:rPr>
        <w:t xml:space="preserve"> </w:t>
      </w:r>
      <w:r w:rsidRPr="00FC0384">
        <w:rPr>
          <w:color w:val="0000FF"/>
          <w:lang w:eastAsia="zh-TW"/>
        </w:rPr>
        <w:t>時，本報告將會告知您已脫離</w:t>
      </w:r>
      <w:r w:rsidRPr="00FC0384">
        <w:rPr>
          <w:color w:val="0000FF"/>
          <w:lang w:eastAsia="zh-TW"/>
        </w:rPr>
        <w:t>[</w:t>
      </w:r>
      <w:r w:rsidRPr="00FC0384">
        <w:rPr>
          <w:i/>
          <w:iCs/>
          <w:color w:val="0000FF"/>
        </w:rPr>
        <w:t>insert as applicable:</w:t>
      </w:r>
      <w:r w:rsidRPr="00FC0384">
        <w:rPr>
          <w:color w:val="0000FF"/>
          <w:szCs w:val="26"/>
          <w:lang w:eastAsia="zh-TW"/>
        </w:rPr>
        <w:t>初始承保階段</w:t>
      </w:r>
      <w:r w:rsidRPr="00FC0384">
        <w:rPr>
          <w:color w:val="0000FF"/>
          <w:szCs w:val="26"/>
          <w:lang w:eastAsia="zh-TW"/>
        </w:rPr>
        <w:t xml:space="preserve"> OR </w:t>
      </w:r>
      <w:r w:rsidRPr="00FC0384">
        <w:rPr>
          <w:color w:val="0000FF"/>
          <w:szCs w:val="26"/>
          <w:lang w:eastAsia="zh-TW"/>
        </w:rPr>
        <w:t>承保缺口階段</w:t>
      </w:r>
      <w:r w:rsidRPr="00FC0384">
        <w:rPr>
          <w:color w:val="0000FF"/>
          <w:szCs w:val="26"/>
          <w:lang w:eastAsia="zh-TW"/>
        </w:rPr>
        <w:t>]</w:t>
      </w:r>
      <w:r w:rsidRPr="00FC0384">
        <w:rPr>
          <w:color w:val="0000FF"/>
          <w:lang w:eastAsia="zh-TW"/>
        </w:rPr>
        <w:t>，並進入了重大傷病承保階段。</w:t>
      </w:r>
    </w:p>
    <w:p w14:paraId="4E079F2C" w14:textId="77777777" w:rsidR="003821C0" w:rsidRPr="00FC0384" w:rsidRDefault="003821C0" w:rsidP="00134EA1">
      <w:pPr>
        <w:numPr>
          <w:ilvl w:val="0"/>
          <w:numId w:val="160"/>
        </w:numPr>
        <w:spacing w:before="0" w:beforeAutospacing="0" w:after="120" w:afterAutospacing="0"/>
        <w:ind w:right="124"/>
        <w:rPr>
          <w:color w:val="0000FF"/>
        </w:rPr>
      </w:pPr>
      <w:r w:rsidRPr="00FC0384">
        <w:rPr>
          <w:b/>
          <w:bCs/>
          <w:color w:val="0000FF"/>
          <w:lang w:eastAsia="zh-TW"/>
        </w:rPr>
        <w:t>請確保我們能獲得所需的資訊。</w:t>
      </w:r>
      <w:r w:rsidRPr="00FC0384">
        <w:rPr>
          <w:color w:val="0000FF"/>
          <w:lang w:eastAsia="zh-TW"/>
        </w:rPr>
        <w:t>第</w:t>
      </w:r>
      <w:r w:rsidRPr="00FC0384">
        <w:rPr>
          <w:color w:val="0000FF"/>
          <w:lang w:eastAsia="zh-TW"/>
        </w:rPr>
        <w:t xml:space="preserve"> 3.2 </w:t>
      </w:r>
      <w:r w:rsidRPr="00FC0384">
        <w:rPr>
          <w:color w:val="0000FF"/>
          <w:lang w:eastAsia="zh-TW"/>
        </w:rPr>
        <w:t>節介紹了您如何協助我們確保您的花費記錄完整且有及時更新。</w:t>
      </w:r>
      <w:r w:rsidRPr="00FC0384">
        <w:rPr>
          <w:color w:val="0000FF"/>
          <w:lang w:eastAsia="zh-TW"/>
        </w:rPr>
        <w:t>]</w:t>
      </w:r>
    </w:p>
    <w:p w14:paraId="15722CF5" w14:textId="77777777" w:rsidR="0058737F" w:rsidRPr="00FC0384" w:rsidRDefault="0058737F" w:rsidP="0058737F">
      <w:pPr>
        <w:pStyle w:val="ListBullet"/>
        <w:ind w:left="0" w:firstLine="0"/>
      </w:pPr>
    </w:p>
    <w:p w14:paraId="583381E7" w14:textId="77777777" w:rsidR="0013793F" w:rsidRPr="00FC0384" w:rsidRDefault="0013793F" w:rsidP="002B6246">
      <w:pPr>
        <w:pStyle w:val="Heading3"/>
        <w:rPr>
          <w:sz w:val="12"/>
        </w:rPr>
      </w:pPr>
      <w:bookmarkStart w:id="638" w:name="_Toc102342826"/>
      <w:bookmarkStart w:id="639" w:name="_Toc68442568"/>
      <w:bookmarkStart w:id="640" w:name="_Toc471575327"/>
      <w:bookmarkStart w:id="641" w:name="_Toc228562257"/>
      <w:bookmarkStart w:id="642" w:name="_Toc109315881"/>
      <w:bookmarkStart w:id="643" w:name="_Toc115368158"/>
      <w:r w:rsidRPr="00FC0384">
        <w:rPr>
          <w:lang w:eastAsia="zh-TW"/>
        </w:rPr>
        <w:t>第</w:t>
      </w:r>
      <w:r w:rsidRPr="00FC0384">
        <w:rPr>
          <w:lang w:eastAsia="zh-TW"/>
        </w:rPr>
        <w:t xml:space="preserve"> 2 </w:t>
      </w:r>
      <w:r w:rsidRPr="00FC0384">
        <w:rPr>
          <w:lang w:eastAsia="zh-TW"/>
        </w:rPr>
        <w:t>節</w:t>
      </w:r>
      <w:r w:rsidRPr="00FC0384">
        <w:rPr>
          <w:lang w:eastAsia="zh-TW"/>
        </w:rPr>
        <w:tab/>
      </w:r>
      <w:r w:rsidRPr="00FC0384">
        <w:rPr>
          <w:lang w:eastAsia="zh-TW"/>
        </w:rPr>
        <w:t>您須為藥物支付的金額，視您取得該藥時的「藥物付款階段」而定</w:t>
      </w:r>
      <w:bookmarkEnd w:id="638"/>
      <w:bookmarkEnd w:id="639"/>
      <w:bookmarkEnd w:id="640"/>
      <w:bookmarkEnd w:id="641"/>
      <w:bookmarkEnd w:id="642"/>
      <w:bookmarkEnd w:id="643"/>
    </w:p>
    <w:p w14:paraId="4B0B5F06" w14:textId="77777777" w:rsidR="0013793F" w:rsidRPr="00FC0384" w:rsidRDefault="00E53AFA" w:rsidP="0013793F">
      <w:pPr>
        <w:spacing w:before="240" w:beforeAutospacing="0" w:after="120" w:afterAutospacing="0"/>
        <w:rPr>
          <w:i/>
          <w:color w:val="0000FF"/>
        </w:rPr>
      </w:pPr>
      <w:bookmarkStart w:id="644" w:name="_Toc109315882"/>
      <w:r w:rsidRPr="00FC0384">
        <w:rPr>
          <w:i/>
          <w:iCs/>
          <w:color w:val="0000FF"/>
        </w:rPr>
        <w:t>[Plans with a single payment stage: delete this section.]</w:t>
      </w:r>
    </w:p>
    <w:p w14:paraId="0E49366F" w14:textId="203B9FB7" w:rsidR="0013793F" w:rsidRPr="00FC0384" w:rsidRDefault="0013793F" w:rsidP="002B6246">
      <w:pPr>
        <w:pStyle w:val="Heading4"/>
      </w:pPr>
      <w:bookmarkStart w:id="645" w:name="_Toc68442569"/>
      <w:bookmarkStart w:id="646" w:name="_Toc471575328"/>
      <w:bookmarkStart w:id="647" w:name="_Toc228562258"/>
      <w:r w:rsidRPr="00FC0384">
        <w:rPr>
          <w:lang w:eastAsia="zh-TW"/>
        </w:rPr>
        <w:t>第</w:t>
      </w:r>
      <w:r w:rsidRPr="00FC0384">
        <w:rPr>
          <w:lang w:eastAsia="zh-TW"/>
        </w:rPr>
        <w:t xml:space="preserve"> 2.1 </w:t>
      </w:r>
      <w:r w:rsidRPr="00FC0384">
        <w:rPr>
          <w:lang w:eastAsia="zh-TW"/>
        </w:rPr>
        <w:t>節</w:t>
      </w:r>
      <w:r w:rsidRPr="00FC0384">
        <w:rPr>
          <w:lang w:eastAsia="zh-TW"/>
        </w:rPr>
        <w:tab/>
      </w:r>
      <w:r w:rsidRPr="00FC0384">
        <w:rPr>
          <w:i/>
          <w:iCs/>
          <w:color w:val="0000FF"/>
        </w:rPr>
        <w:t xml:space="preserve">[insert 2023 plan name] </w:t>
      </w:r>
      <w:r w:rsidRPr="00FC0384">
        <w:rPr>
          <w:b w:val="0"/>
          <w:bCs w:val="0"/>
          <w:lang w:eastAsia="zh-TW"/>
        </w:rPr>
        <w:t xml:space="preserve"> </w:t>
      </w:r>
      <w:r w:rsidRPr="00C21CE7">
        <w:rPr>
          <w:lang w:eastAsia="zh-TW"/>
        </w:rPr>
        <w:t>會員的藥物付款階段有哪些？</w:t>
      </w:r>
      <w:bookmarkEnd w:id="644"/>
      <w:bookmarkEnd w:id="645"/>
      <w:bookmarkEnd w:id="646"/>
      <w:bookmarkEnd w:id="647"/>
    </w:p>
    <w:p w14:paraId="2789C59F" w14:textId="77777777" w:rsidR="00BE6D4D" w:rsidRPr="00FC0384" w:rsidRDefault="00BE6D4D" w:rsidP="00BE6D4D">
      <w:pPr>
        <w:autoSpaceDE w:val="0"/>
        <w:autoSpaceDN w:val="0"/>
        <w:adjustRightInd w:val="0"/>
        <w:spacing w:before="0" w:beforeAutospacing="0" w:after="0" w:afterAutospacing="0"/>
        <w:rPr>
          <w:b/>
          <w:bCs/>
          <w:color w:val="000000"/>
          <w:sz w:val="23"/>
          <w:szCs w:val="23"/>
        </w:rPr>
      </w:pPr>
    </w:p>
    <w:p w14:paraId="72FE3DA0" w14:textId="6B6F19A9" w:rsidR="00BE6D4D" w:rsidRPr="00FC0384" w:rsidRDefault="00BE6D4D" w:rsidP="00BE6D4D">
      <w:pPr>
        <w:autoSpaceDE w:val="0"/>
        <w:autoSpaceDN w:val="0"/>
        <w:adjustRightInd w:val="0"/>
        <w:spacing w:before="0" w:beforeAutospacing="0" w:after="0" w:afterAutospacing="0"/>
        <w:rPr>
          <w:color w:val="000000"/>
        </w:rPr>
      </w:pPr>
      <w:r w:rsidRPr="00FC0384">
        <w:rPr>
          <w:b/>
          <w:bCs/>
          <w:color w:val="000000"/>
          <w:lang w:eastAsia="zh-TW"/>
        </w:rPr>
        <w:t>關於您支付胰島素費用的重要資訊</w:t>
      </w:r>
      <w:r w:rsidRPr="00FC0384">
        <w:rPr>
          <w:b/>
          <w:bCs/>
          <w:color w:val="000000"/>
          <w:lang w:eastAsia="zh-TW"/>
        </w:rPr>
        <w:t xml:space="preserve"> </w:t>
      </w:r>
      <w:r w:rsidRPr="00FC0384">
        <w:rPr>
          <w:color w:val="000000"/>
          <w:lang w:eastAsia="zh-TW"/>
        </w:rPr>
        <w:t xml:space="preserve">— </w:t>
      </w:r>
      <w:r w:rsidRPr="00FC0384">
        <w:rPr>
          <w:color w:val="000000"/>
          <w:lang w:eastAsia="zh-TW"/>
        </w:rPr>
        <w:t>對於我們計劃承保的每種胰島素產品的一個月供應量，您支付的費用不會超過</w:t>
      </w:r>
      <w:r w:rsidRPr="00FC0384">
        <w:rPr>
          <w:color w:val="000000"/>
          <w:lang w:eastAsia="zh-TW"/>
        </w:rPr>
        <w:t xml:space="preserve"> $35 </w:t>
      </w:r>
      <w:r w:rsidRPr="00FC0384">
        <w:rPr>
          <w:i/>
          <w:iCs/>
          <w:color w:val="000000"/>
          <w:lang w:eastAsia="zh-TW"/>
        </w:rPr>
        <w:t>[update the cost sharing amount, if lower than $35]</w:t>
      </w:r>
      <w:r w:rsidRPr="00FC0384">
        <w:rPr>
          <w:color w:val="000000"/>
          <w:lang w:eastAsia="zh-TW"/>
        </w:rPr>
        <w:t>，無論該藥物</w:t>
      </w:r>
      <w:r w:rsidRPr="00FC0384">
        <w:rPr>
          <w:b/>
          <w:bCs/>
          <w:color w:val="190DFF"/>
          <w:lang w:eastAsia="zh-TW"/>
        </w:rPr>
        <w:t>處於</w:t>
      </w:r>
      <w:r w:rsidRPr="00FC0384">
        <w:rPr>
          <w:b/>
          <w:bCs/>
          <w:color w:val="190DFF"/>
          <w:lang w:eastAsia="zh-TW"/>
        </w:rPr>
        <w:t xml:space="preserve"> </w:t>
      </w:r>
      <w:r w:rsidRPr="00FC0384">
        <w:rPr>
          <w:b/>
          <w:bCs/>
          <w:i/>
          <w:iCs/>
          <w:color w:val="190DFF"/>
          <w:lang w:eastAsia="zh-TW"/>
        </w:rPr>
        <w:t>[plans may update the tiering language if some insulins will be available at a tier lower than $35]</w:t>
      </w:r>
      <w:r w:rsidRPr="00FC0384">
        <w:rPr>
          <w:i/>
          <w:iCs/>
          <w:color w:val="365F91" w:themeColor="accent1" w:themeShade="BF"/>
          <w:lang w:eastAsia="zh-TW"/>
        </w:rPr>
        <w:t xml:space="preserve"> </w:t>
      </w:r>
      <w:r w:rsidRPr="00FC0384">
        <w:rPr>
          <w:b/>
          <w:bCs/>
          <w:i/>
          <w:iCs/>
          <w:color w:val="190DFF"/>
          <w:lang w:eastAsia="zh-TW"/>
        </w:rPr>
        <w:t>[insert only if plan’s benefit design includes a deductible:</w:t>
      </w:r>
      <w:r w:rsidRPr="00FC0384">
        <w:rPr>
          <w:b/>
          <w:bCs/>
          <w:color w:val="190DFF"/>
          <w:lang w:eastAsia="zh-TW"/>
        </w:rPr>
        <w:t>，即使您沒有支付您的自付扣除金</w:t>
      </w:r>
      <w:r w:rsidRPr="00FC0384">
        <w:rPr>
          <w:b/>
          <w:bCs/>
          <w:i/>
          <w:iCs/>
          <w:color w:val="190DFF"/>
          <w:lang w:eastAsia="zh-TW"/>
        </w:rPr>
        <w:t>]</w:t>
      </w:r>
      <w:r w:rsidRPr="00FC0384">
        <w:rPr>
          <w:b/>
          <w:bCs/>
          <w:color w:val="190DFF"/>
          <w:lang w:eastAsia="zh-TW"/>
        </w:rPr>
        <w:t>。</w:t>
      </w:r>
      <w:r w:rsidRPr="00FC0384">
        <w:rPr>
          <w:color w:val="000000"/>
          <w:lang w:eastAsia="zh-TW"/>
        </w:rPr>
        <w:t xml:space="preserve"> </w:t>
      </w:r>
    </w:p>
    <w:p w14:paraId="29B9FE37" w14:textId="7AE9B629" w:rsidR="00416BF1" w:rsidRPr="00FC0384" w:rsidRDefault="007F3C3A" w:rsidP="007F3C3A">
      <w:pPr>
        <w:keepNext/>
        <w:spacing w:before="240" w:beforeAutospacing="0" w:after="120" w:afterAutospacing="0"/>
        <w:ind w:right="187"/>
        <w:rPr>
          <w:bCs/>
        </w:rPr>
      </w:pPr>
      <w:r w:rsidRPr="00FC0384">
        <w:rPr>
          <w:i/>
          <w:iCs/>
          <w:color w:val="0000FF"/>
        </w:rPr>
        <w:t>[Plans participating in the VBID Model and approved to offer VBID reduced or eliminated Part D cost sharing should update the sections below to reflect the approved Model Benefit(s), as appropriate.]</w:t>
      </w:r>
    </w:p>
    <w:p w14:paraId="45ADB2CA" w14:textId="4E5544DB" w:rsidR="003821C0" w:rsidRPr="00FC0384" w:rsidRDefault="003821C0" w:rsidP="003821C0">
      <w:pPr>
        <w:spacing w:before="240" w:beforeAutospacing="0" w:after="120" w:afterAutospacing="0"/>
        <w:rPr>
          <w:lang w:eastAsia="zh-TW"/>
        </w:rPr>
      </w:pPr>
      <w:r w:rsidRPr="00FC0384">
        <w:rPr>
          <w:i/>
          <w:iCs/>
          <w:color w:val="0000FF"/>
        </w:rPr>
        <w:t>[insert 2023 plan name]</w:t>
      </w:r>
      <w:r w:rsidRPr="00FC0384">
        <w:rPr>
          <w:lang w:eastAsia="zh-TW"/>
        </w:rPr>
        <w:t xml:space="preserve"> </w:t>
      </w:r>
      <w:r w:rsidRPr="00FC0384">
        <w:rPr>
          <w:lang w:eastAsia="zh-TW"/>
        </w:rPr>
        <w:t>在您的</w:t>
      </w:r>
      <w:r w:rsidRPr="00FC0384">
        <w:rPr>
          <w:lang w:eastAsia="zh-TW"/>
        </w:rPr>
        <w:t xml:space="preserve"> Medicare D </w:t>
      </w:r>
      <w:r w:rsidRPr="00FC0384">
        <w:rPr>
          <w:lang w:eastAsia="zh-TW"/>
        </w:rPr>
        <w:t>部分處方藥承保上具有</w:t>
      </w:r>
      <w:r w:rsidRPr="00FC0384">
        <w:rPr>
          <w:lang w:eastAsia="zh-TW"/>
        </w:rPr>
        <w:t xml:space="preserve"> 4 </w:t>
      </w:r>
      <w:r w:rsidRPr="00FC0384">
        <w:rPr>
          <w:lang w:eastAsia="zh-TW"/>
        </w:rPr>
        <w:t>個「藥物付款階段」。您須支付的金額視您配取處方藥或重配處方藥時所屬的階段而定。每個階段的詳細資訊載於本章的第</w:t>
      </w:r>
      <w:r w:rsidRPr="00FC0384">
        <w:rPr>
          <w:lang w:eastAsia="zh-TW"/>
        </w:rPr>
        <w:t xml:space="preserve"> 4 </w:t>
      </w:r>
      <w:r w:rsidRPr="00FC0384">
        <w:rPr>
          <w:lang w:eastAsia="zh-TW"/>
        </w:rPr>
        <w:t>節到第</w:t>
      </w:r>
      <w:r w:rsidRPr="00FC0384">
        <w:rPr>
          <w:lang w:eastAsia="zh-TW"/>
        </w:rPr>
        <w:t xml:space="preserve"> 7 </w:t>
      </w:r>
      <w:r w:rsidRPr="00FC0384">
        <w:rPr>
          <w:lang w:eastAsia="zh-TW"/>
        </w:rPr>
        <w:t>節。這些階段包括：</w:t>
      </w:r>
    </w:p>
    <w:p w14:paraId="33B0C45A" w14:textId="3BD650DF" w:rsidR="003821C0" w:rsidRPr="00FC0384" w:rsidRDefault="003821C0" w:rsidP="003821C0">
      <w:pPr>
        <w:spacing w:before="240" w:beforeAutospacing="0" w:after="120" w:afterAutospacing="0"/>
        <w:rPr>
          <w:b/>
          <w:lang w:eastAsia="zh-TW"/>
        </w:rPr>
      </w:pPr>
      <w:r w:rsidRPr="00FC0384">
        <w:rPr>
          <w:b/>
          <w:bCs/>
          <w:lang w:eastAsia="zh-TW"/>
        </w:rPr>
        <w:t>第</w:t>
      </w:r>
      <w:r w:rsidRPr="00FC0384">
        <w:rPr>
          <w:b/>
          <w:bCs/>
          <w:lang w:eastAsia="zh-TW"/>
        </w:rPr>
        <w:t xml:space="preserve"> 1 </w:t>
      </w:r>
      <w:r w:rsidRPr="00FC0384">
        <w:rPr>
          <w:b/>
          <w:bCs/>
          <w:lang w:eastAsia="zh-TW"/>
        </w:rPr>
        <w:t>階段：年度自付扣除金階段</w:t>
      </w:r>
    </w:p>
    <w:p w14:paraId="1F6989CA" w14:textId="27E95C58" w:rsidR="003821C0" w:rsidRPr="00FC0384" w:rsidRDefault="003821C0" w:rsidP="003821C0">
      <w:pPr>
        <w:spacing w:before="240" w:beforeAutospacing="0" w:after="120" w:afterAutospacing="0"/>
        <w:rPr>
          <w:b/>
          <w:lang w:eastAsia="zh-TW"/>
        </w:rPr>
      </w:pPr>
      <w:r w:rsidRPr="00FC0384">
        <w:rPr>
          <w:b/>
          <w:bCs/>
          <w:lang w:eastAsia="zh-TW"/>
        </w:rPr>
        <w:t>第</w:t>
      </w:r>
      <w:r w:rsidRPr="00FC0384">
        <w:rPr>
          <w:b/>
          <w:bCs/>
          <w:lang w:eastAsia="zh-TW"/>
        </w:rPr>
        <w:t xml:space="preserve"> 2 </w:t>
      </w:r>
      <w:r w:rsidRPr="00FC0384">
        <w:rPr>
          <w:b/>
          <w:bCs/>
          <w:lang w:eastAsia="zh-TW"/>
        </w:rPr>
        <w:t>階段：初始承保階段</w:t>
      </w:r>
    </w:p>
    <w:p w14:paraId="2ED7BCBC" w14:textId="3E8873EF" w:rsidR="003821C0" w:rsidRPr="00FC0384" w:rsidRDefault="003821C0" w:rsidP="003821C0">
      <w:pPr>
        <w:spacing w:before="240" w:beforeAutospacing="0" w:after="120" w:afterAutospacing="0"/>
        <w:rPr>
          <w:b/>
          <w:lang w:eastAsia="zh-TW"/>
        </w:rPr>
      </w:pPr>
      <w:r w:rsidRPr="00FC0384">
        <w:rPr>
          <w:b/>
          <w:bCs/>
          <w:lang w:eastAsia="zh-TW"/>
        </w:rPr>
        <w:t>第</w:t>
      </w:r>
      <w:r w:rsidRPr="00FC0384">
        <w:rPr>
          <w:b/>
          <w:bCs/>
          <w:lang w:eastAsia="zh-TW"/>
        </w:rPr>
        <w:t xml:space="preserve"> 3 </w:t>
      </w:r>
      <w:r w:rsidRPr="00FC0384">
        <w:rPr>
          <w:b/>
          <w:bCs/>
          <w:lang w:eastAsia="zh-TW"/>
        </w:rPr>
        <w:t>階段：承保缺口階段</w:t>
      </w:r>
    </w:p>
    <w:p w14:paraId="25705489" w14:textId="13D47B1B" w:rsidR="00E0250B" w:rsidRPr="00FC0384" w:rsidRDefault="00E0250B" w:rsidP="003821C0">
      <w:pPr>
        <w:spacing w:before="240" w:beforeAutospacing="0" w:after="120" w:afterAutospacing="0"/>
        <w:rPr>
          <w:b/>
        </w:rPr>
      </w:pPr>
      <w:r w:rsidRPr="00FC0384">
        <w:rPr>
          <w:b/>
          <w:bCs/>
          <w:lang w:eastAsia="zh-TW"/>
        </w:rPr>
        <w:t>第</w:t>
      </w:r>
      <w:r w:rsidRPr="00FC0384">
        <w:rPr>
          <w:b/>
          <w:bCs/>
          <w:lang w:eastAsia="zh-TW"/>
        </w:rPr>
        <w:t xml:space="preserve"> 4 </w:t>
      </w:r>
      <w:r w:rsidRPr="00FC0384">
        <w:rPr>
          <w:b/>
          <w:bCs/>
          <w:lang w:eastAsia="zh-TW"/>
        </w:rPr>
        <w:t>階段：重大傷病承保階段</w:t>
      </w:r>
    </w:p>
    <w:p w14:paraId="6167D63F" w14:textId="2892E5F4" w:rsidR="00D91DA8" w:rsidRPr="00FC0384" w:rsidRDefault="00D91DA8" w:rsidP="00190A49">
      <w:pPr>
        <w:spacing w:before="240" w:beforeAutospacing="0" w:after="120" w:afterAutospacing="0"/>
        <w:ind w:right="187"/>
      </w:pPr>
    </w:p>
    <w:p w14:paraId="7939820E" w14:textId="77777777" w:rsidR="0013793F" w:rsidRPr="00FC0384" w:rsidRDefault="0013793F" w:rsidP="002B6246">
      <w:pPr>
        <w:pStyle w:val="Heading3"/>
        <w:rPr>
          <w:sz w:val="12"/>
        </w:rPr>
      </w:pPr>
      <w:bookmarkStart w:id="648" w:name="_Toc102342827"/>
      <w:bookmarkStart w:id="649" w:name="_Toc68442570"/>
      <w:bookmarkStart w:id="650" w:name="_Toc471575329"/>
      <w:bookmarkStart w:id="651" w:name="_Toc228562259"/>
      <w:bookmarkStart w:id="652" w:name="_Toc109315883"/>
      <w:bookmarkStart w:id="653" w:name="_Toc115368159"/>
      <w:r w:rsidRPr="00FC0384">
        <w:rPr>
          <w:lang w:eastAsia="zh-TW"/>
        </w:rPr>
        <w:lastRenderedPageBreak/>
        <w:t>第</w:t>
      </w:r>
      <w:r w:rsidRPr="00FC0384">
        <w:rPr>
          <w:lang w:eastAsia="zh-TW"/>
        </w:rPr>
        <w:t xml:space="preserve"> 3 </w:t>
      </w:r>
      <w:r w:rsidRPr="00FC0384">
        <w:rPr>
          <w:lang w:eastAsia="zh-TW"/>
        </w:rPr>
        <w:t>節</w:t>
      </w:r>
      <w:r w:rsidRPr="00FC0384">
        <w:rPr>
          <w:lang w:eastAsia="zh-TW"/>
        </w:rPr>
        <w:tab/>
      </w:r>
      <w:r w:rsidRPr="00FC0384">
        <w:rPr>
          <w:lang w:eastAsia="zh-TW"/>
        </w:rPr>
        <w:t>我們會寄一份報告給您，說明您藥物的付款與您的付款階段</w:t>
      </w:r>
      <w:bookmarkEnd w:id="648"/>
      <w:bookmarkEnd w:id="649"/>
      <w:bookmarkEnd w:id="650"/>
      <w:bookmarkEnd w:id="651"/>
      <w:bookmarkEnd w:id="652"/>
      <w:bookmarkEnd w:id="653"/>
    </w:p>
    <w:p w14:paraId="2E3F485A" w14:textId="77777777" w:rsidR="00E53AFA" w:rsidRPr="00FC0384" w:rsidRDefault="0013793F" w:rsidP="0013793F">
      <w:pPr>
        <w:spacing w:before="240" w:beforeAutospacing="0" w:after="120" w:afterAutospacing="0"/>
        <w:rPr>
          <w:i/>
          <w:color w:val="0000FF"/>
        </w:rPr>
      </w:pPr>
      <w:bookmarkStart w:id="654" w:name="_Toc109315884"/>
      <w:r w:rsidRPr="00FC0384">
        <w:rPr>
          <w:i/>
          <w:iCs/>
          <w:color w:val="0000FF"/>
        </w:rPr>
        <w:t>[Plans with no cost sharing: modify Section 3.1 and 3.2 as necessary and move it to Chapter 5.]</w:t>
      </w:r>
    </w:p>
    <w:p w14:paraId="4CC76283" w14:textId="77777777" w:rsidR="0013793F" w:rsidRPr="00FC0384" w:rsidRDefault="00E53AFA" w:rsidP="0013793F">
      <w:pPr>
        <w:spacing w:before="240" w:beforeAutospacing="0" w:after="120" w:afterAutospacing="0"/>
        <w:rPr>
          <w:i/>
          <w:color w:val="0000FF"/>
        </w:rPr>
      </w:pPr>
      <w:r w:rsidRPr="00FC0384">
        <w:rPr>
          <w:i/>
          <w:iCs/>
          <w:color w:val="0000FF"/>
        </w:rPr>
        <w:t>[Plans with a single payment stage: modify this section as necessary.]</w:t>
      </w:r>
    </w:p>
    <w:p w14:paraId="181B0FD0" w14:textId="77777777" w:rsidR="0013793F" w:rsidRPr="00FC0384" w:rsidRDefault="0013793F" w:rsidP="002B6246">
      <w:pPr>
        <w:pStyle w:val="Heading4"/>
      </w:pPr>
      <w:bookmarkStart w:id="655" w:name="_Toc68442571"/>
      <w:bookmarkStart w:id="656" w:name="_Toc471575330"/>
      <w:bookmarkStart w:id="657" w:name="_Toc228562260"/>
      <w:r w:rsidRPr="00FC0384">
        <w:rPr>
          <w:lang w:eastAsia="zh-TW"/>
        </w:rPr>
        <w:t>第</w:t>
      </w:r>
      <w:r w:rsidRPr="00FC0384">
        <w:rPr>
          <w:lang w:eastAsia="zh-TW"/>
        </w:rPr>
        <w:t xml:space="preserve"> 3.1 </w:t>
      </w:r>
      <w:r w:rsidRPr="00FC0384">
        <w:rPr>
          <w:lang w:eastAsia="zh-TW"/>
        </w:rPr>
        <w:t>節</w:t>
      </w:r>
      <w:r w:rsidRPr="00FC0384">
        <w:rPr>
          <w:lang w:eastAsia="zh-TW"/>
        </w:rPr>
        <w:tab/>
      </w:r>
      <w:r w:rsidRPr="00FC0384">
        <w:rPr>
          <w:lang w:eastAsia="zh-TW"/>
        </w:rPr>
        <w:t>我們寄給您的每月摘要稱為</w:t>
      </w:r>
      <w:r w:rsidRPr="00FC0384">
        <w:rPr>
          <w:lang w:eastAsia="zh-TW"/>
        </w:rPr>
        <w:t xml:space="preserve"> </w:t>
      </w:r>
      <w:r w:rsidRPr="00FC0384">
        <w:rPr>
          <w:i/>
          <w:iCs/>
          <w:lang w:eastAsia="zh-TW"/>
        </w:rPr>
        <w:t xml:space="preserve">D </w:t>
      </w:r>
      <w:r w:rsidRPr="00FC0384">
        <w:rPr>
          <w:i/>
          <w:iCs/>
          <w:lang w:eastAsia="zh-TW"/>
        </w:rPr>
        <w:t>部分福利說明</w:t>
      </w:r>
      <w:bookmarkEnd w:id="654"/>
      <w:r w:rsidRPr="00FC0384">
        <w:rPr>
          <w:lang w:eastAsia="zh-TW"/>
        </w:rPr>
        <w:t>（「</w:t>
      </w:r>
      <w:r w:rsidRPr="00FC0384">
        <w:rPr>
          <w:lang w:eastAsia="zh-TW"/>
        </w:rPr>
        <w:t xml:space="preserve">D </w:t>
      </w:r>
      <w:r w:rsidRPr="00FC0384">
        <w:rPr>
          <w:lang w:eastAsia="zh-TW"/>
        </w:rPr>
        <w:t>部分</w:t>
      </w:r>
      <w:r w:rsidRPr="00FC0384">
        <w:rPr>
          <w:lang w:eastAsia="zh-TW"/>
        </w:rPr>
        <w:t xml:space="preserve"> EOB</w:t>
      </w:r>
      <w:r w:rsidRPr="00FC0384">
        <w:rPr>
          <w:lang w:eastAsia="zh-TW"/>
        </w:rPr>
        <w:t>」）</w:t>
      </w:r>
      <w:bookmarkEnd w:id="655"/>
      <w:bookmarkEnd w:id="656"/>
      <w:bookmarkEnd w:id="657"/>
    </w:p>
    <w:p w14:paraId="613A5855" w14:textId="77777777" w:rsidR="0013793F" w:rsidRPr="00FC0384" w:rsidRDefault="0013793F" w:rsidP="002B6246">
      <w:pPr>
        <w:rPr>
          <w:strike/>
        </w:rPr>
      </w:pPr>
      <w:r w:rsidRPr="00FC0384">
        <w:rPr>
          <w:lang w:eastAsia="zh-TW"/>
        </w:rPr>
        <w:t>我們的計劃將追蹤您處方藥的費用，以及您在藥房為處方配藥或重新配藥時已支付的款項。藉此，我們將可在您進入下一個藥物付款階段時告知您。特別的是，我們會追蹤兩種類型的費用：</w:t>
      </w:r>
    </w:p>
    <w:p w14:paraId="165B9072" w14:textId="77777777" w:rsidR="0013793F" w:rsidRPr="00FC0384" w:rsidRDefault="0013793F" w:rsidP="00134EA1">
      <w:pPr>
        <w:pStyle w:val="ListBullet"/>
        <w:numPr>
          <w:ilvl w:val="0"/>
          <w:numId w:val="120"/>
        </w:numPr>
      </w:pPr>
      <w:r w:rsidRPr="00FC0384">
        <w:rPr>
          <w:lang w:eastAsia="zh-TW"/>
        </w:rPr>
        <w:t>我們會追蹤您支付了多少費用。這稱為「</w:t>
      </w:r>
      <w:r w:rsidRPr="00FC0384">
        <w:rPr>
          <w:b/>
          <w:bCs/>
          <w:lang w:eastAsia="zh-TW"/>
        </w:rPr>
        <w:t>自付費用</w:t>
      </w:r>
      <w:r w:rsidRPr="00FC0384">
        <w:rPr>
          <w:lang w:eastAsia="zh-TW"/>
        </w:rPr>
        <w:t>」金額。</w:t>
      </w:r>
    </w:p>
    <w:p w14:paraId="51C1178A" w14:textId="77777777" w:rsidR="0013793F" w:rsidRPr="00FC0384" w:rsidRDefault="0013793F" w:rsidP="00134EA1">
      <w:pPr>
        <w:pStyle w:val="ListBullet"/>
        <w:numPr>
          <w:ilvl w:val="0"/>
          <w:numId w:val="120"/>
        </w:numPr>
      </w:pPr>
      <w:r w:rsidRPr="00FC0384">
        <w:rPr>
          <w:lang w:eastAsia="zh-TW"/>
        </w:rPr>
        <w:t>我們會追蹤您的「</w:t>
      </w:r>
      <w:r w:rsidRPr="00FC0384">
        <w:rPr>
          <w:b/>
          <w:bCs/>
          <w:lang w:eastAsia="zh-TW"/>
        </w:rPr>
        <w:t>藥費總額</w:t>
      </w:r>
      <w:r w:rsidRPr="00FC0384">
        <w:rPr>
          <w:lang w:eastAsia="zh-TW"/>
        </w:rPr>
        <w:t>」。這包含了您的自付費用或其他人代表您支付的金額，另外再加上計劃支付的金額。</w:t>
      </w:r>
    </w:p>
    <w:p w14:paraId="77B0F6D3" w14:textId="7289529C" w:rsidR="0013793F" w:rsidRPr="00FC0384" w:rsidRDefault="003821C0" w:rsidP="002B6246">
      <w:r w:rsidRPr="00FC0384">
        <w:rPr>
          <w:lang w:eastAsia="zh-TW"/>
        </w:rPr>
        <w:t>如果您在上個月透過計劃配取了一次或多次處方藥，我們將向您寄送一份</w:t>
      </w:r>
      <w:r w:rsidRPr="00FC0384">
        <w:rPr>
          <w:lang w:eastAsia="zh-TW"/>
        </w:rPr>
        <w:t xml:space="preserve"> </w:t>
      </w:r>
      <w:r w:rsidRPr="00C21CE7">
        <w:rPr>
          <w:i/>
          <w:iCs/>
          <w:lang w:eastAsia="zh-TW"/>
        </w:rPr>
        <w:t xml:space="preserve">D </w:t>
      </w:r>
      <w:r w:rsidRPr="00C21CE7">
        <w:rPr>
          <w:i/>
          <w:iCs/>
          <w:lang w:eastAsia="zh-TW"/>
        </w:rPr>
        <w:t>部分福利說明</w:t>
      </w:r>
      <w:r w:rsidRPr="00FC0384">
        <w:rPr>
          <w:lang w:eastAsia="zh-TW"/>
        </w:rPr>
        <w:t>（「</w:t>
      </w:r>
      <w:r w:rsidRPr="00FC0384">
        <w:rPr>
          <w:lang w:eastAsia="zh-TW"/>
        </w:rPr>
        <w:t xml:space="preserve">D </w:t>
      </w:r>
      <w:r w:rsidRPr="00FC0384">
        <w:rPr>
          <w:lang w:eastAsia="zh-TW"/>
        </w:rPr>
        <w:t>部分</w:t>
      </w:r>
      <w:r w:rsidRPr="00FC0384">
        <w:rPr>
          <w:lang w:eastAsia="zh-TW"/>
        </w:rPr>
        <w:t xml:space="preserve"> EOB</w:t>
      </w:r>
      <w:r w:rsidRPr="00FC0384">
        <w:rPr>
          <w:lang w:eastAsia="zh-TW"/>
        </w:rPr>
        <w:t>」）。</w:t>
      </w:r>
      <w:r w:rsidRPr="00FC0384">
        <w:rPr>
          <w:lang w:eastAsia="zh-TW"/>
        </w:rPr>
        <w:t xml:space="preserve">D </w:t>
      </w:r>
      <w:r w:rsidRPr="00FC0384">
        <w:rPr>
          <w:lang w:eastAsia="zh-TW"/>
        </w:rPr>
        <w:t>部分</w:t>
      </w:r>
      <w:r w:rsidRPr="00FC0384">
        <w:rPr>
          <w:lang w:eastAsia="zh-TW"/>
        </w:rPr>
        <w:t xml:space="preserve"> EOB </w:t>
      </w:r>
      <w:r w:rsidRPr="00FC0384">
        <w:rPr>
          <w:lang w:eastAsia="zh-TW"/>
        </w:rPr>
        <w:t>包括：</w:t>
      </w:r>
    </w:p>
    <w:p w14:paraId="5AF9F9DB" w14:textId="77777777" w:rsidR="0013793F" w:rsidRPr="00FC0384" w:rsidRDefault="0013793F" w:rsidP="00134EA1">
      <w:pPr>
        <w:pStyle w:val="ListBullet2"/>
        <w:numPr>
          <w:ilvl w:val="0"/>
          <w:numId w:val="121"/>
        </w:numPr>
      </w:pPr>
      <w:r w:rsidRPr="00FC0384">
        <w:rPr>
          <w:b/>
          <w:bCs/>
          <w:lang w:eastAsia="zh-TW"/>
        </w:rPr>
        <w:t>該月的相關資訊。</w:t>
      </w:r>
      <w:r w:rsidRPr="00FC0384">
        <w:rPr>
          <w:lang w:eastAsia="zh-TW"/>
        </w:rPr>
        <w:t>此份報告說明了您上個月配取處方藥的付款細節。這包含了藥費總額、計劃支付的金額，以及您和其他人代表您支付的金額。</w:t>
      </w:r>
    </w:p>
    <w:p w14:paraId="42F3347B" w14:textId="37C966EF" w:rsidR="0013793F" w:rsidRPr="00FC0384" w:rsidRDefault="0013793F" w:rsidP="00134EA1">
      <w:pPr>
        <w:pStyle w:val="ListBullet2"/>
        <w:numPr>
          <w:ilvl w:val="0"/>
          <w:numId w:val="121"/>
        </w:numPr>
      </w:pPr>
      <w:r w:rsidRPr="00FC0384">
        <w:rPr>
          <w:b/>
          <w:bCs/>
          <w:lang w:eastAsia="zh-TW"/>
        </w:rPr>
        <w:t>自</w:t>
      </w:r>
      <w:r w:rsidRPr="00FC0384">
        <w:rPr>
          <w:b/>
          <w:bCs/>
          <w:lang w:eastAsia="zh-TW"/>
        </w:rPr>
        <w:t xml:space="preserve"> 1 </w:t>
      </w:r>
      <w:r w:rsidRPr="00FC0384">
        <w:rPr>
          <w:b/>
          <w:bCs/>
          <w:lang w:eastAsia="zh-TW"/>
        </w:rPr>
        <w:t>月</w:t>
      </w:r>
      <w:r w:rsidRPr="00FC0384">
        <w:rPr>
          <w:b/>
          <w:bCs/>
          <w:lang w:eastAsia="zh-TW"/>
        </w:rPr>
        <w:t xml:space="preserve"> 1 </w:t>
      </w:r>
      <w:r w:rsidRPr="00FC0384">
        <w:rPr>
          <w:b/>
          <w:bCs/>
          <w:lang w:eastAsia="zh-TW"/>
        </w:rPr>
        <w:t>日起當年度的全部資訊。</w:t>
      </w:r>
      <w:r w:rsidRPr="00FC0384">
        <w:rPr>
          <w:lang w:eastAsia="zh-TW"/>
        </w:rPr>
        <w:t>這稱為「年初至今」資訊。該資訊顯示自年初以來，您藥物的藥費總額及付款總額。</w:t>
      </w:r>
    </w:p>
    <w:p w14:paraId="066995A2" w14:textId="73A3C60E" w:rsidR="000E05D6" w:rsidRPr="00FC0384" w:rsidRDefault="000E05D6" w:rsidP="00134EA1">
      <w:pPr>
        <w:pStyle w:val="ListBullet2"/>
        <w:numPr>
          <w:ilvl w:val="0"/>
          <w:numId w:val="121"/>
        </w:numPr>
      </w:pPr>
      <w:r w:rsidRPr="00FC0384">
        <w:rPr>
          <w:b/>
          <w:bCs/>
          <w:lang w:eastAsia="zh-TW"/>
        </w:rPr>
        <w:t>藥物價格資訊。</w:t>
      </w:r>
      <w:r w:rsidRPr="00FC0384">
        <w:rPr>
          <w:lang w:eastAsia="zh-TW"/>
        </w:rPr>
        <w:t>此資訊將顯示藥物總價格，以及自第一次配取每份處方中相同數量的藥物以來的漲價情況。</w:t>
      </w:r>
      <w:r w:rsidRPr="00FC0384">
        <w:rPr>
          <w:lang w:eastAsia="zh-TW"/>
        </w:rPr>
        <w:t xml:space="preserve"> </w:t>
      </w:r>
    </w:p>
    <w:p w14:paraId="063283F0" w14:textId="49582874" w:rsidR="00567724" w:rsidRPr="00FC0384" w:rsidRDefault="00567724" w:rsidP="00134EA1">
      <w:pPr>
        <w:pStyle w:val="ListBullet2"/>
        <w:numPr>
          <w:ilvl w:val="0"/>
          <w:numId w:val="121"/>
        </w:numPr>
      </w:pPr>
      <w:r w:rsidRPr="00FC0384">
        <w:rPr>
          <w:b/>
          <w:bCs/>
          <w:lang w:eastAsia="zh-TW"/>
        </w:rPr>
        <w:t>費用更低的其他可用處方藥。</w:t>
      </w:r>
      <w:r w:rsidRPr="00FC0384">
        <w:rPr>
          <w:lang w:eastAsia="zh-TW"/>
        </w:rPr>
        <w:t>此資訊包括每份處方中分攤費用較低的其他可用藥物。</w:t>
      </w:r>
    </w:p>
    <w:p w14:paraId="5AFC42DD" w14:textId="77777777" w:rsidR="0013793F" w:rsidRPr="00FC0384" w:rsidRDefault="0013793F" w:rsidP="002B6246">
      <w:pPr>
        <w:pStyle w:val="Heading4"/>
      </w:pPr>
      <w:bookmarkStart w:id="658" w:name="_Toc68442572"/>
      <w:bookmarkStart w:id="659" w:name="_Toc471575331"/>
      <w:bookmarkStart w:id="660" w:name="_Toc228562261"/>
      <w:bookmarkStart w:id="661" w:name="_Toc109315885"/>
      <w:r w:rsidRPr="00FC0384">
        <w:rPr>
          <w:lang w:eastAsia="zh-TW"/>
        </w:rPr>
        <w:t>第</w:t>
      </w:r>
      <w:r w:rsidRPr="00FC0384">
        <w:rPr>
          <w:lang w:eastAsia="zh-TW"/>
        </w:rPr>
        <w:t xml:space="preserve"> 3.2 </w:t>
      </w:r>
      <w:r w:rsidRPr="00FC0384">
        <w:rPr>
          <w:lang w:eastAsia="zh-TW"/>
        </w:rPr>
        <w:t>節</w:t>
      </w:r>
      <w:r w:rsidRPr="00FC0384">
        <w:rPr>
          <w:lang w:eastAsia="zh-TW"/>
        </w:rPr>
        <w:tab/>
      </w:r>
      <w:r w:rsidRPr="00FC0384">
        <w:rPr>
          <w:lang w:eastAsia="zh-TW"/>
        </w:rPr>
        <w:t>協助我們及時更新關於您藥物付款的資訊</w:t>
      </w:r>
      <w:bookmarkEnd w:id="658"/>
      <w:bookmarkEnd w:id="659"/>
      <w:bookmarkEnd w:id="660"/>
      <w:bookmarkEnd w:id="661"/>
    </w:p>
    <w:p w14:paraId="1A9DF1DC" w14:textId="77777777" w:rsidR="0013793F" w:rsidRPr="00FC0384" w:rsidRDefault="0013793F" w:rsidP="002B6246">
      <w:r w:rsidRPr="00FC0384">
        <w:rPr>
          <w:lang w:eastAsia="zh-TW"/>
        </w:rPr>
        <w:t>為了追蹤您的藥物費用與您為藥物支付的款項，我們將利用自藥房取得的記錄。以下說明您如何協助我們及時更新您的資訊，並保持該資訊正確：</w:t>
      </w:r>
    </w:p>
    <w:p w14:paraId="385449C8" w14:textId="3CCA1945" w:rsidR="0013793F" w:rsidRPr="00FC0384" w:rsidRDefault="0013793F" w:rsidP="00134EA1">
      <w:pPr>
        <w:pStyle w:val="ListBullet2"/>
        <w:numPr>
          <w:ilvl w:val="0"/>
          <w:numId w:val="122"/>
        </w:numPr>
      </w:pPr>
      <w:r w:rsidRPr="00FC0384">
        <w:rPr>
          <w:b/>
          <w:bCs/>
          <w:lang w:eastAsia="zh-TW"/>
        </w:rPr>
        <w:t>每次配取處方藥時，請出示您的計劃會員卡。</w:t>
      </w:r>
      <w:r w:rsidRPr="00FC0384">
        <w:rPr>
          <w:lang w:eastAsia="zh-TW"/>
        </w:rPr>
        <w:t>這有助於確保我們瞭解您所配取的處方藥，以及您支付的金額。</w:t>
      </w:r>
      <w:r w:rsidRPr="00FC0384">
        <w:rPr>
          <w:lang w:eastAsia="zh-TW"/>
        </w:rPr>
        <w:t xml:space="preserve"> </w:t>
      </w:r>
    </w:p>
    <w:p w14:paraId="149F54BA" w14:textId="66EA2F15" w:rsidR="00265487" w:rsidRPr="00FC0384" w:rsidRDefault="00265487" w:rsidP="00134EA1">
      <w:pPr>
        <w:pStyle w:val="ListBullet2"/>
        <w:numPr>
          <w:ilvl w:val="0"/>
          <w:numId w:val="122"/>
        </w:numPr>
        <w:rPr>
          <w:lang w:eastAsia="zh-TW"/>
        </w:rPr>
      </w:pPr>
      <w:r w:rsidRPr="00FC0384">
        <w:rPr>
          <w:i/>
          <w:iCs/>
          <w:color w:val="0000FF"/>
        </w:rPr>
        <w:t xml:space="preserve">[Plans with an arrangement with the State may add language to reflect that the organization is not allowed to reimburse members for Medicaid-covered benefits.] </w:t>
      </w:r>
      <w:r w:rsidRPr="00FC0384">
        <w:rPr>
          <w:b/>
          <w:bCs/>
          <w:lang w:eastAsia="zh-TW"/>
        </w:rPr>
        <w:t>請確</w:t>
      </w:r>
      <w:r w:rsidRPr="00FC0384">
        <w:rPr>
          <w:b/>
          <w:bCs/>
          <w:lang w:eastAsia="zh-TW"/>
        </w:rPr>
        <w:lastRenderedPageBreak/>
        <w:t>保我們能獲得所需的資訊。</w:t>
      </w:r>
      <w:r w:rsidRPr="00FC0384">
        <w:rPr>
          <w:lang w:eastAsia="zh-TW"/>
        </w:rPr>
        <w:t>有時您可能需要支付處方藥的全部費用。在這種情況下，我們無法自動取得追蹤您的自付費用所需的資訊。為了協助我們追蹤您的自付費用，您可以給我們您購買藥物的收據副本，此類情況範例如下：</w:t>
      </w:r>
    </w:p>
    <w:p w14:paraId="3F821998" w14:textId="77777777" w:rsidR="0013793F" w:rsidRPr="00FC0384" w:rsidRDefault="0013793F" w:rsidP="00265487">
      <w:pPr>
        <w:pStyle w:val="ListBullet2"/>
      </w:pPr>
      <w:r w:rsidRPr="00FC0384">
        <w:rPr>
          <w:lang w:eastAsia="zh-TW"/>
        </w:rPr>
        <w:t>當您在網絡內藥房以特殊價格，或使用不屬於我們計劃福利的折扣卡來購買承保藥物時</w:t>
      </w:r>
    </w:p>
    <w:p w14:paraId="7D1CB4A1" w14:textId="77777777" w:rsidR="0013793F" w:rsidRPr="00FC0384" w:rsidRDefault="0013793F" w:rsidP="00265487">
      <w:pPr>
        <w:pStyle w:val="ListBullet2"/>
      </w:pPr>
      <w:r w:rsidRPr="00FC0384">
        <w:rPr>
          <w:lang w:eastAsia="zh-TW"/>
        </w:rPr>
        <w:t>當您為製藥商患者協助計劃所提供的藥物支付定額手續費時</w:t>
      </w:r>
    </w:p>
    <w:p w14:paraId="514A9194" w14:textId="77777777" w:rsidR="0013793F" w:rsidRPr="00FC0384" w:rsidRDefault="0013793F" w:rsidP="00265487">
      <w:pPr>
        <w:pStyle w:val="ListBullet2"/>
      </w:pPr>
      <w:r w:rsidRPr="00FC0384">
        <w:rPr>
          <w:color w:val="000000"/>
          <w:lang w:eastAsia="zh-TW"/>
        </w:rPr>
        <w:t>每當您在網絡外藥房購買承保藥物，或當您在特殊情況下為承保藥物支付全額的費用時</w:t>
      </w:r>
    </w:p>
    <w:p w14:paraId="34BFB5CE" w14:textId="77777777" w:rsidR="00EA614A" w:rsidRPr="00FC0384" w:rsidRDefault="00136880" w:rsidP="00D640B0">
      <w:pPr>
        <w:pStyle w:val="ListBullet2"/>
        <w:numPr>
          <w:ilvl w:val="1"/>
          <w:numId w:val="0"/>
        </w:numPr>
        <w:ind w:left="720"/>
      </w:pPr>
      <w:r w:rsidRPr="00FC0384">
        <w:rPr>
          <w:lang w:eastAsia="zh-TW"/>
        </w:rPr>
        <w:t>如果您被收取承保藥物的費用，您可以要求我們的計劃來支付我們應承擔的費用。有關如何執行此操作的說明，請參見第</w:t>
      </w:r>
      <w:r w:rsidRPr="00FC0384">
        <w:rPr>
          <w:lang w:eastAsia="zh-TW"/>
        </w:rPr>
        <w:t xml:space="preserve"> 7 </w:t>
      </w:r>
      <w:r w:rsidRPr="00FC0384">
        <w:rPr>
          <w:lang w:eastAsia="zh-TW"/>
        </w:rPr>
        <w:t>章第</w:t>
      </w:r>
      <w:r w:rsidRPr="00FC0384">
        <w:rPr>
          <w:lang w:eastAsia="zh-TW"/>
        </w:rPr>
        <w:t xml:space="preserve"> 2 </w:t>
      </w:r>
      <w:r w:rsidRPr="00FC0384">
        <w:rPr>
          <w:lang w:eastAsia="zh-TW"/>
        </w:rPr>
        <w:t>節。</w:t>
      </w:r>
    </w:p>
    <w:p w14:paraId="39AE6DE9" w14:textId="0E996FB9" w:rsidR="0013793F" w:rsidRPr="00FC0384" w:rsidRDefault="0013793F" w:rsidP="00134EA1">
      <w:pPr>
        <w:pStyle w:val="ListBullet"/>
        <w:numPr>
          <w:ilvl w:val="0"/>
          <w:numId w:val="111"/>
        </w:numPr>
      </w:pPr>
      <w:r w:rsidRPr="00FC0384">
        <w:rPr>
          <w:b/>
          <w:bCs/>
          <w:lang w:eastAsia="zh-TW"/>
        </w:rPr>
        <w:t>請將其他人替您支付的款項資訊寄送給我們。</w:t>
      </w:r>
      <w:r w:rsidRPr="00FC0384">
        <w:rPr>
          <w:lang w:eastAsia="zh-TW"/>
        </w:rPr>
        <w:t>由某些其他的個人與機構所支付的款項也計入您的自付費用中。例如，由</w:t>
      </w:r>
      <w:r w:rsidRPr="00FC0384">
        <w:rPr>
          <w:i/>
          <w:iCs/>
          <w:color w:val="0000FF"/>
        </w:rPr>
        <w:t xml:space="preserve">[plans without an SPAP in their state delete next item] </w:t>
      </w:r>
      <w:r w:rsidRPr="00FC0384">
        <w:rPr>
          <w:lang w:eastAsia="zh-TW"/>
        </w:rPr>
        <w:t>州政府醫藥補助計劃、</w:t>
      </w:r>
      <w:r w:rsidRPr="00FC0384">
        <w:rPr>
          <w:lang w:eastAsia="zh-TW"/>
        </w:rPr>
        <w:t xml:space="preserve">AIDS </w:t>
      </w:r>
      <w:r w:rsidRPr="00FC0384">
        <w:rPr>
          <w:lang w:eastAsia="zh-TW"/>
        </w:rPr>
        <w:t>藥物協助計劃</w:t>
      </w:r>
      <w:r w:rsidRPr="00FC0384">
        <w:rPr>
          <w:lang w:eastAsia="zh-TW"/>
        </w:rPr>
        <w:t xml:space="preserve"> (ADAP)</w:t>
      </w:r>
      <w:r w:rsidRPr="00FC0384">
        <w:rPr>
          <w:lang w:eastAsia="zh-TW"/>
        </w:rPr>
        <w:t>、印地安醫療保健服務，以及大多數的慈善機構所支付的款項皆計入您的自付費用中。請保留這些款項的記錄，並寄給我們，以便我們追蹤您的費用。</w:t>
      </w:r>
    </w:p>
    <w:p w14:paraId="73BB67D2" w14:textId="3EB05B43" w:rsidR="0013793F" w:rsidRPr="00FC0384" w:rsidRDefault="0013793F" w:rsidP="00134EA1">
      <w:pPr>
        <w:pStyle w:val="ListBullet"/>
        <w:numPr>
          <w:ilvl w:val="0"/>
          <w:numId w:val="111"/>
        </w:numPr>
      </w:pPr>
      <w:r w:rsidRPr="00FC0384">
        <w:rPr>
          <w:b/>
          <w:bCs/>
          <w:lang w:eastAsia="zh-TW"/>
        </w:rPr>
        <w:t>請查閱我們寄給您的書面報告。</w:t>
      </w:r>
      <w:r w:rsidRPr="00FC0384">
        <w:rPr>
          <w:lang w:eastAsia="zh-TW"/>
        </w:rPr>
        <w:t>當您收到</w:t>
      </w:r>
      <w:r w:rsidRPr="00FC0384">
        <w:rPr>
          <w:lang w:eastAsia="zh-TW"/>
        </w:rPr>
        <w:t xml:space="preserve"> D </w:t>
      </w:r>
      <w:r w:rsidRPr="00FC0384">
        <w:rPr>
          <w:lang w:eastAsia="zh-TW"/>
        </w:rPr>
        <w:t>部分</w:t>
      </w:r>
      <w:r w:rsidRPr="00FC0384">
        <w:rPr>
          <w:lang w:eastAsia="zh-TW"/>
        </w:rPr>
        <w:t xml:space="preserve"> EOB </w:t>
      </w:r>
      <w:r w:rsidRPr="00FC0384">
        <w:rPr>
          <w:lang w:eastAsia="zh-TW"/>
        </w:rPr>
        <w:t>時，請仔細檢查，確保資訊完整且正確。如果您認為缺少某些內容或有任何疑問，請致電會員服務部。</w:t>
      </w:r>
      <w:r w:rsidRPr="00FC0384">
        <w:rPr>
          <w:i/>
          <w:iCs/>
          <w:color w:val="0000FF"/>
        </w:rPr>
        <w:t xml:space="preserve">[Plans that allow members to manage this information on-line may describe that option here.] </w:t>
      </w:r>
      <w:r w:rsidRPr="00FC0384">
        <w:rPr>
          <w:lang w:eastAsia="zh-TW"/>
        </w:rPr>
        <w:t>請務必保留這些報告。</w:t>
      </w:r>
      <w:r w:rsidRPr="00FC0384">
        <w:rPr>
          <w:lang w:eastAsia="zh-TW"/>
        </w:rPr>
        <w:t xml:space="preserve"> </w:t>
      </w:r>
    </w:p>
    <w:p w14:paraId="778ADDDE" w14:textId="77777777" w:rsidR="00AE7322" w:rsidRPr="00FC0384" w:rsidRDefault="00AE7322" w:rsidP="002B6246">
      <w:pPr>
        <w:pStyle w:val="Heading3"/>
        <w:rPr>
          <w:sz w:val="12"/>
        </w:rPr>
      </w:pPr>
      <w:bookmarkStart w:id="662" w:name="_Toc102342828"/>
      <w:bookmarkStart w:id="663" w:name="_Toc68442573"/>
      <w:bookmarkStart w:id="664" w:name="_Toc471575332"/>
      <w:bookmarkStart w:id="665" w:name="_Toc228562262"/>
      <w:bookmarkStart w:id="666" w:name="_Toc157404185"/>
      <w:bookmarkStart w:id="667" w:name="_Toc109315886"/>
      <w:bookmarkStart w:id="668" w:name="_Toc115368160"/>
      <w:r w:rsidRPr="00FC0384">
        <w:rPr>
          <w:lang w:eastAsia="zh-TW"/>
        </w:rPr>
        <w:t>第</w:t>
      </w:r>
      <w:r w:rsidRPr="00FC0384">
        <w:rPr>
          <w:lang w:eastAsia="zh-TW"/>
        </w:rPr>
        <w:t xml:space="preserve"> 4 </w:t>
      </w:r>
      <w:r w:rsidRPr="00FC0384">
        <w:rPr>
          <w:lang w:eastAsia="zh-TW"/>
        </w:rPr>
        <w:t>節</w:t>
      </w:r>
      <w:r w:rsidRPr="00FC0384">
        <w:rPr>
          <w:lang w:eastAsia="zh-TW"/>
        </w:rPr>
        <w:tab/>
      </w:r>
      <w:r w:rsidRPr="00FC0384">
        <w:rPr>
          <w:lang w:eastAsia="zh-TW"/>
        </w:rPr>
        <w:t>在自付扣除金階段，您支付</w:t>
      </w:r>
      <w:r w:rsidRPr="00FC0384">
        <w:rPr>
          <w:lang w:eastAsia="zh-TW"/>
        </w:rPr>
        <w:t xml:space="preserve"> </w:t>
      </w:r>
      <w:r w:rsidRPr="00FC0384">
        <w:rPr>
          <w:i/>
          <w:iCs/>
          <w:color w:val="0000FF"/>
        </w:rPr>
        <w:t>[insert drug tiers if applicable]</w:t>
      </w:r>
      <w:r w:rsidRPr="00FC0384">
        <w:rPr>
          <w:b w:val="0"/>
          <w:bCs w:val="0"/>
          <w:lang w:eastAsia="zh-TW"/>
        </w:rPr>
        <w:t xml:space="preserve"> </w:t>
      </w:r>
      <w:r w:rsidRPr="00804D97">
        <w:rPr>
          <w:lang w:eastAsia="zh-TW"/>
        </w:rPr>
        <w:t>藥物的全部費用</w:t>
      </w:r>
      <w:bookmarkEnd w:id="662"/>
      <w:bookmarkEnd w:id="663"/>
      <w:bookmarkEnd w:id="664"/>
      <w:bookmarkEnd w:id="665"/>
      <w:bookmarkEnd w:id="666"/>
      <w:bookmarkEnd w:id="667"/>
      <w:bookmarkEnd w:id="668"/>
    </w:p>
    <w:p w14:paraId="1E362B15" w14:textId="145AF747" w:rsidR="00AE7322" w:rsidRPr="00FC0384" w:rsidRDefault="00AE7322" w:rsidP="00AE7322">
      <w:pPr>
        <w:spacing w:after="0" w:afterAutospacing="0"/>
        <w:rPr>
          <w:i/>
          <w:color w:val="0000FF"/>
        </w:rPr>
      </w:pPr>
      <w:r w:rsidRPr="00FC0384">
        <w:rPr>
          <w:color w:val="0000FF"/>
          <w:lang w:eastAsia="zh-TW"/>
        </w:rPr>
        <w:t>[</w:t>
      </w:r>
      <w:r w:rsidRPr="00FC0384">
        <w:rPr>
          <w:i/>
          <w:iCs/>
          <w:color w:val="0000FF"/>
        </w:rPr>
        <w:t>Plans with no deductible replace Section 4 title with:  [insert 2023 plan name]</w:t>
      </w:r>
      <w:r w:rsidRPr="00FC0384">
        <w:rPr>
          <w:color w:val="0000FF"/>
          <w:lang w:eastAsia="zh-TW"/>
        </w:rPr>
        <w:t>無任何自付扣除金。</w:t>
      </w:r>
      <w:r w:rsidRPr="00FC0384">
        <w:rPr>
          <w:color w:val="0000FF"/>
          <w:lang w:eastAsia="zh-TW"/>
        </w:rPr>
        <w:t>]</w:t>
      </w:r>
    </w:p>
    <w:p w14:paraId="16270BC9" w14:textId="32951E16" w:rsidR="00AE7322" w:rsidRPr="00FC0384" w:rsidRDefault="00AE7322" w:rsidP="00AE7322">
      <w:pPr>
        <w:spacing w:after="0" w:afterAutospacing="0"/>
        <w:rPr>
          <w:i/>
          <w:color w:val="0000FF"/>
          <w:lang w:eastAsia="zh-TW"/>
        </w:rPr>
      </w:pPr>
      <w:r w:rsidRPr="00FC0384">
        <w:rPr>
          <w:color w:val="0000FF"/>
          <w:lang w:eastAsia="zh-TW"/>
        </w:rPr>
        <w:t>[</w:t>
      </w:r>
      <w:r w:rsidRPr="00FC0384">
        <w:rPr>
          <w:i/>
          <w:iCs/>
          <w:color w:val="0000FF"/>
        </w:rPr>
        <w:t>Plans with no deductible replace text below with</w:t>
      </w:r>
      <w:r w:rsidRPr="00FC0384">
        <w:rPr>
          <w:color w:val="0000FF"/>
          <w:lang w:eastAsia="zh-TW"/>
        </w:rPr>
        <w:t>:</w:t>
      </w:r>
      <w:r w:rsidRPr="00FC0384">
        <w:rPr>
          <w:i/>
          <w:iCs/>
          <w:color w:val="0000FF"/>
        </w:rPr>
        <w:t>[insert 2023 plan name]</w:t>
      </w:r>
      <w:r w:rsidRPr="00FC0384">
        <w:rPr>
          <w:color w:val="0000FF"/>
          <w:lang w:eastAsia="zh-TW"/>
        </w:rPr>
        <w:t>無任何自付扣除金。當您在一年中首次配取處方藥時，您將從初始承保階段開始。請參見第</w:t>
      </w:r>
      <w:r w:rsidRPr="00FC0384">
        <w:rPr>
          <w:color w:val="0000FF"/>
          <w:lang w:eastAsia="zh-TW"/>
        </w:rPr>
        <w:t xml:space="preserve"> 5 </w:t>
      </w:r>
      <w:r w:rsidRPr="00FC0384">
        <w:rPr>
          <w:color w:val="0000FF"/>
          <w:lang w:eastAsia="zh-TW"/>
        </w:rPr>
        <w:t>節，瞭解有關您在初始承保階段中的承保範圍的資訊。</w:t>
      </w:r>
      <w:r w:rsidRPr="00FC0384">
        <w:rPr>
          <w:color w:val="0000FF"/>
          <w:lang w:eastAsia="zh-TW"/>
        </w:rPr>
        <w:t>]</w:t>
      </w:r>
    </w:p>
    <w:p w14:paraId="72FBCEDF" w14:textId="571EBFA4" w:rsidR="00E97190" w:rsidRPr="00FC0384" w:rsidRDefault="00E97190" w:rsidP="00AE7322">
      <w:pPr>
        <w:spacing w:after="0" w:afterAutospacing="0"/>
        <w:rPr>
          <w:lang w:eastAsia="zh-TW"/>
        </w:rPr>
      </w:pPr>
      <w:r w:rsidRPr="00FC0384">
        <w:rPr>
          <w:lang w:eastAsia="zh-TW"/>
        </w:rPr>
        <w:t>由於我們的大部分會員接受其處方藥費用的「額外補助」，自付扣除金階段不適用於大部分會員。如果您接受「額外補助」，此付款階段不適用於您。</w:t>
      </w:r>
    </w:p>
    <w:p w14:paraId="413C2B56" w14:textId="77777777" w:rsidR="003C0DD8" w:rsidRPr="00FC0384" w:rsidRDefault="003C0DD8" w:rsidP="00265487">
      <w:pPr>
        <w:rPr>
          <w:color w:val="0000FF"/>
          <w:lang w:eastAsia="zh-TW"/>
        </w:rPr>
      </w:pPr>
      <w:r w:rsidRPr="00FC0384">
        <w:rPr>
          <w:color w:val="0000FF"/>
          <w:lang w:eastAsia="zh-TW"/>
        </w:rPr>
        <w:t>[</w:t>
      </w:r>
      <w:r w:rsidRPr="00FC0384">
        <w:rPr>
          <w:i/>
          <w:iCs/>
          <w:color w:val="0000FF"/>
        </w:rPr>
        <w:t xml:space="preserve">Plans enrolling members who are LIS level 4, replace the previous paragraph with: </w:t>
      </w:r>
      <w:r w:rsidRPr="00FC0384">
        <w:rPr>
          <w:color w:val="0000FF"/>
          <w:lang w:eastAsia="zh-TW"/>
        </w:rPr>
        <w:t>我們的大部分會員接受其處方藥費用的「額外補助」，因此自付扣除金階段不適用於他們。如果您領取「額外補助」，您的自付扣除金金額取決於您所獲的「額外補助」等級，您將：</w:t>
      </w:r>
    </w:p>
    <w:p w14:paraId="3C57527E" w14:textId="77777777" w:rsidR="003C0DD8" w:rsidRPr="00FC0384" w:rsidRDefault="00EB6ECE" w:rsidP="00134EA1">
      <w:pPr>
        <w:numPr>
          <w:ilvl w:val="0"/>
          <w:numId w:val="158"/>
        </w:numPr>
        <w:spacing w:before="120" w:beforeAutospacing="0" w:after="120" w:afterAutospacing="0"/>
        <w:rPr>
          <w:color w:val="0000FF"/>
        </w:rPr>
      </w:pPr>
      <w:r w:rsidRPr="00FC0384">
        <w:rPr>
          <w:color w:val="0000FF"/>
          <w:lang w:eastAsia="zh-TW"/>
        </w:rPr>
        <w:t>無須支付自付扣除金</w:t>
      </w:r>
    </w:p>
    <w:p w14:paraId="7D0473DA" w14:textId="56328F9B" w:rsidR="003C0DD8" w:rsidRPr="00804D97" w:rsidRDefault="00EB6ECE" w:rsidP="00134EA1">
      <w:pPr>
        <w:numPr>
          <w:ilvl w:val="0"/>
          <w:numId w:val="158"/>
        </w:numPr>
        <w:spacing w:before="120" w:beforeAutospacing="0" w:after="120" w:afterAutospacing="0"/>
        <w:rPr>
          <w:color w:val="0000FF"/>
        </w:rPr>
      </w:pPr>
      <w:r w:rsidRPr="00FC0384">
        <w:rPr>
          <w:color w:val="0000FF"/>
          <w:lang w:eastAsia="zh-TW"/>
        </w:rPr>
        <w:lastRenderedPageBreak/>
        <w:t>--</w:t>
      </w:r>
      <w:r w:rsidRPr="00FC0384">
        <w:rPr>
          <w:color w:val="0000FF"/>
          <w:lang w:eastAsia="zh-TW"/>
        </w:rPr>
        <w:t>或</w:t>
      </w:r>
      <w:r w:rsidRPr="00FC0384">
        <w:rPr>
          <w:color w:val="0000FF"/>
          <w:lang w:eastAsia="zh-TW"/>
        </w:rPr>
        <w:t xml:space="preserve">-- </w:t>
      </w:r>
      <w:r w:rsidRPr="00FC0384">
        <w:rPr>
          <w:color w:val="0000FF"/>
          <w:lang w:eastAsia="zh-TW"/>
        </w:rPr>
        <w:t>支付</w:t>
      </w:r>
      <w:r w:rsidRPr="00FC0384">
        <w:rPr>
          <w:color w:val="0000FF"/>
          <w:lang w:eastAsia="zh-TW"/>
        </w:rPr>
        <w:t xml:space="preserve"> </w:t>
      </w:r>
      <w:r w:rsidRPr="00FC0384">
        <w:rPr>
          <w:i/>
          <w:iCs/>
          <w:color w:val="0000FF"/>
        </w:rPr>
        <w:t>[insert LIS 4 deductible amount].</w:t>
      </w:r>
      <w:r w:rsidRPr="00804D97">
        <w:rPr>
          <w:color w:val="0000FF"/>
          <w:lang w:eastAsia="zh-TW"/>
        </w:rPr>
        <w:t>的自付扣除金。</w:t>
      </w:r>
    </w:p>
    <w:p w14:paraId="2EDD685C" w14:textId="77777777" w:rsidR="003C0DD8" w:rsidRPr="00FC0384" w:rsidRDefault="002A63CF" w:rsidP="002B6246">
      <w:pPr>
        <w:rPr>
          <w:lang w:eastAsia="zh-TW"/>
        </w:rPr>
      </w:pPr>
      <w:r w:rsidRPr="00FC0384">
        <w:rPr>
          <w:i/>
          <w:iCs/>
          <w:color w:val="0000FF"/>
        </w:rPr>
        <w:t>[If not applicable, omit information about the LIS Rider.]</w:t>
      </w:r>
      <w:r w:rsidRPr="00FC0384">
        <w:rPr>
          <w:b/>
          <w:bCs/>
          <w:lang w:eastAsia="zh-TW"/>
        </w:rPr>
        <w:t xml:space="preserve"> </w:t>
      </w:r>
      <w:r w:rsidRPr="00804D97">
        <w:rPr>
          <w:color w:val="0000FF"/>
          <w:lang w:eastAsia="zh-TW"/>
        </w:rPr>
        <w:t>請查看單獨插頁</w:t>
      </w:r>
      <w:r w:rsidRPr="00FC0384">
        <w:rPr>
          <w:color w:val="0000FF"/>
          <w:lang w:eastAsia="zh-TW"/>
        </w:rPr>
        <w:t>「</w:t>
      </w:r>
      <w:r w:rsidRPr="00FC0384">
        <w:rPr>
          <w:color w:val="0000FF"/>
          <w:lang w:eastAsia="zh-TW"/>
        </w:rPr>
        <w:t xml:space="preserve">LIS </w:t>
      </w:r>
      <w:r w:rsidRPr="00FC0384">
        <w:rPr>
          <w:color w:val="0000FF"/>
          <w:lang w:eastAsia="zh-TW"/>
        </w:rPr>
        <w:t>附則」，</w:t>
      </w:r>
      <w:r w:rsidRPr="00FC0384">
        <w:rPr>
          <w:i/>
          <w:iCs/>
          <w:color w:val="0000FF"/>
        </w:rPr>
        <w:t xml:space="preserve"> </w:t>
      </w:r>
      <w:r w:rsidRPr="00FC0384">
        <w:rPr>
          <w:color w:val="0000FF"/>
          <w:lang w:eastAsia="zh-TW"/>
        </w:rPr>
        <w:t>瞭解關於自付扣除金金額的資訊。</w:t>
      </w:r>
      <w:r w:rsidRPr="00FC0384">
        <w:rPr>
          <w:color w:val="0000FF"/>
          <w:lang w:eastAsia="zh-TW"/>
        </w:rPr>
        <w:t>]</w:t>
      </w:r>
    </w:p>
    <w:p w14:paraId="7EF95621" w14:textId="7C2B6E34" w:rsidR="00AE7322" w:rsidRPr="00FC0384" w:rsidRDefault="00E97190" w:rsidP="00265487">
      <w:pPr>
        <w:rPr>
          <w:lang w:eastAsia="zh-TW"/>
        </w:rPr>
      </w:pPr>
      <w:r w:rsidRPr="00FC0384">
        <w:rPr>
          <w:lang w:eastAsia="zh-TW"/>
        </w:rPr>
        <w:t>如果您</w:t>
      </w:r>
      <w:r w:rsidRPr="00FC0384">
        <w:rPr>
          <w:u w:val="single"/>
          <w:lang w:eastAsia="zh-TW"/>
        </w:rPr>
        <w:t>未</w:t>
      </w:r>
      <w:r w:rsidRPr="00FC0384">
        <w:rPr>
          <w:lang w:eastAsia="zh-TW"/>
        </w:rPr>
        <w:t>接受「額外補助」，自付扣除金階段是您的藥物承保的第一個付款階段。</w:t>
      </w:r>
      <w:r w:rsidRPr="00FC0384">
        <w:rPr>
          <w:color w:val="0000FF"/>
          <w:lang w:eastAsia="zh-TW"/>
        </w:rPr>
        <w:t>[</w:t>
      </w:r>
      <w:r w:rsidRPr="00FC0384">
        <w:rPr>
          <w:i/>
          <w:iCs/>
          <w:color w:val="0000FF"/>
          <w:lang w:eastAsia="zh-TW"/>
        </w:rPr>
        <w:t xml:space="preserve">Plans with a deductible for all drug types/tiers, insert: </w:t>
      </w:r>
      <w:r w:rsidRPr="00FC0384">
        <w:rPr>
          <w:color w:val="0000FF"/>
          <w:lang w:eastAsia="zh-TW"/>
        </w:rPr>
        <w:t>當您在一年中首次配取處方藥時，此階段開始。當您在此付款階段時，</w:t>
      </w:r>
      <w:r w:rsidRPr="00FC0384">
        <w:rPr>
          <w:b/>
          <w:bCs/>
          <w:color w:val="0000FF"/>
          <w:lang w:eastAsia="zh-TW"/>
        </w:rPr>
        <w:t>您必須支付藥物的全部費用</w:t>
      </w:r>
      <w:r w:rsidRPr="00FC0384">
        <w:rPr>
          <w:color w:val="0000FF"/>
          <w:lang w:eastAsia="zh-TW"/>
        </w:rPr>
        <w:t>，直到您達到本計劃的自付扣除金，</w:t>
      </w:r>
      <w:r w:rsidRPr="00FC0384">
        <w:rPr>
          <w:color w:val="0000FF"/>
          <w:lang w:eastAsia="zh-TW"/>
        </w:rPr>
        <w:t xml:space="preserve">2023 </w:t>
      </w:r>
      <w:r w:rsidRPr="00FC0384">
        <w:rPr>
          <w:color w:val="0000FF"/>
          <w:lang w:eastAsia="zh-TW"/>
        </w:rPr>
        <w:t>年的自付扣除金為</w:t>
      </w:r>
      <w:r w:rsidRPr="00FC0384">
        <w:rPr>
          <w:color w:val="0000FF"/>
          <w:lang w:eastAsia="zh-TW"/>
        </w:rPr>
        <w:t xml:space="preserve"> $</w:t>
      </w:r>
      <w:r w:rsidRPr="00FC0384">
        <w:rPr>
          <w:i/>
          <w:iCs/>
          <w:color w:val="0000FF"/>
          <w:lang w:eastAsia="zh-TW"/>
        </w:rPr>
        <w:t>[insert deductible amount]</w:t>
      </w:r>
      <w:r w:rsidRPr="00FC0384">
        <w:rPr>
          <w:color w:val="0000FF"/>
          <w:lang w:eastAsia="zh-TW"/>
        </w:rPr>
        <w:t>。</w:t>
      </w:r>
      <w:r w:rsidRPr="00FC0384">
        <w:rPr>
          <w:color w:val="0000FF"/>
          <w:lang w:eastAsia="zh-TW"/>
        </w:rPr>
        <w:t>][</w:t>
      </w:r>
      <w:r w:rsidRPr="00FC0384">
        <w:rPr>
          <w:i/>
          <w:iCs/>
          <w:color w:val="0000FF"/>
        </w:rPr>
        <w:t xml:space="preserve">Plans with a deductible on only a subset of drugs, insert: </w:t>
      </w:r>
      <w:r w:rsidRPr="00FC0384">
        <w:rPr>
          <w:color w:val="0000FF"/>
          <w:lang w:eastAsia="zh-TW"/>
        </w:rPr>
        <w:t>您將為</w:t>
      </w:r>
      <w:r w:rsidRPr="00FC0384">
        <w:rPr>
          <w:color w:val="0000FF"/>
          <w:lang w:eastAsia="zh-TW"/>
        </w:rPr>
        <w:t xml:space="preserve"> </w:t>
      </w:r>
      <w:r w:rsidRPr="00FC0384">
        <w:rPr>
          <w:i/>
          <w:iCs/>
          <w:color w:val="0000FF"/>
        </w:rPr>
        <w:t>[insert applicable drug tiers]</w:t>
      </w:r>
      <w:r w:rsidRPr="00FC0384">
        <w:rPr>
          <w:color w:val="0000FF"/>
          <w:lang w:eastAsia="zh-TW"/>
        </w:rPr>
        <w:t xml:space="preserve"> </w:t>
      </w:r>
      <w:r w:rsidRPr="00FC0384">
        <w:rPr>
          <w:color w:val="0000FF"/>
          <w:lang w:eastAsia="zh-TW"/>
        </w:rPr>
        <w:t>藥物支付</w:t>
      </w:r>
      <w:r w:rsidRPr="00FC0384">
        <w:rPr>
          <w:color w:val="0000FF"/>
          <w:lang w:eastAsia="zh-TW"/>
        </w:rPr>
        <w:t xml:space="preserve"> $</w:t>
      </w:r>
      <w:r w:rsidRPr="00FC0384">
        <w:rPr>
          <w:i/>
          <w:iCs/>
          <w:color w:val="0000FF"/>
        </w:rPr>
        <w:t xml:space="preserve">[insert deductible amount] </w:t>
      </w:r>
      <w:r w:rsidRPr="00FC0384">
        <w:rPr>
          <w:color w:val="0000FF"/>
          <w:lang w:eastAsia="zh-TW"/>
        </w:rPr>
        <w:t xml:space="preserve"> </w:t>
      </w:r>
      <w:r w:rsidRPr="00FC0384">
        <w:rPr>
          <w:color w:val="0000FF"/>
          <w:lang w:eastAsia="zh-TW"/>
        </w:rPr>
        <w:t>的年度自付扣除金。</w:t>
      </w:r>
      <w:r w:rsidRPr="00FC0384">
        <w:rPr>
          <w:b/>
          <w:bCs/>
          <w:color w:val="0000FF"/>
          <w:lang w:eastAsia="zh-TW"/>
        </w:rPr>
        <w:t>您必須支付您的</w:t>
      </w:r>
      <w:r w:rsidRPr="00FC0384">
        <w:rPr>
          <w:b/>
          <w:bCs/>
          <w:color w:val="0000FF"/>
          <w:lang w:eastAsia="zh-TW"/>
        </w:rPr>
        <w:t xml:space="preserve"> </w:t>
      </w:r>
      <w:r w:rsidRPr="00FC0384">
        <w:rPr>
          <w:b/>
          <w:bCs/>
          <w:i/>
          <w:iCs/>
          <w:color w:val="0000FF"/>
          <w:lang w:eastAsia="zh-TW"/>
        </w:rPr>
        <w:t>[insert applicable drug tiers]</w:t>
      </w:r>
      <w:r w:rsidRPr="00FC0384">
        <w:rPr>
          <w:color w:val="0000FF"/>
          <w:lang w:eastAsia="zh-TW"/>
        </w:rPr>
        <w:t xml:space="preserve"> </w:t>
      </w:r>
      <w:r w:rsidRPr="00804D97">
        <w:rPr>
          <w:b/>
          <w:bCs/>
          <w:color w:val="0000FF"/>
          <w:lang w:eastAsia="zh-TW"/>
        </w:rPr>
        <w:t>藥物的全部費用</w:t>
      </w:r>
      <w:r w:rsidRPr="00FC0384">
        <w:rPr>
          <w:color w:val="0000FF"/>
          <w:lang w:eastAsia="zh-TW"/>
        </w:rPr>
        <w:t>，直至達到本計劃的自付扣除金。對於所有其他藥物，您無需支付任何自付扣除金。</w:t>
      </w:r>
      <w:r w:rsidRPr="00FC0384">
        <w:rPr>
          <w:color w:val="0000FF"/>
          <w:lang w:eastAsia="zh-TW"/>
        </w:rPr>
        <w:t>]</w:t>
      </w:r>
      <w:r w:rsidRPr="00FC0384">
        <w:rPr>
          <w:b/>
          <w:bCs/>
          <w:lang w:eastAsia="zh-TW"/>
        </w:rPr>
        <w:t>「全部費用」</w:t>
      </w:r>
      <w:r w:rsidRPr="00FC0384">
        <w:rPr>
          <w:lang w:eastAsia="zh-TW"/>
        </w:rPr>
        <w:t>通常低於藥物的正常全價，因為我們的計劃針對大多數藥物議定了較低的費用。</w:t>
      </w:r>
    </w:p>
    <w:p w14:paraId="170152BB" w14:textId="60A89BA8" w:rsidR="00AE7322" w:rsidRPr="00FC0384" w:rsidRDefault="00AE7322" w:rsidP="002B6246">
      <w:pPr>
        <w:rPr>
          <w:lang w:eastAsia="zh-TW"/>
        </w:rPr>
      </w:pPr>
      <w:r w:rsidRPr="00FC0384">
        <w:rPr>
          <w:lang w:eastAsia="zh-TW"/>
        </w:rPr>
        <w:t>在為您的</w:t>
      </w:r>
      <w:r w:rsidRPr="00FC0384">
        <w:rPr>
          <w:lang w:eastAsia="zh-TW"/>
        </w:rPr>
        <w:t xml:space="preserve"> </w:t>
      </w:r>
      <w:r w:rsidRPr="00FC0384">
        <w:rPr>
          <w:i/>
          <w:iCs/>
          <w:color w:val="0000FF"/>
          <w:lang w:eastAsia="zh-TW"/>
        </w:rPr>
        <w:t>[insert drug tiers if applicable]</w:t>
      </w:r>
      <w:r w:rsidRPr="00FC0384">
        <w:rPr>
          <w:lang w:eastAsia="zh-TW"/>
        </w:rPr>
        <w:t xml:space="preserve"> </w:t>
      </w:r>
      <w:r w:rsidRPr="00FC0384">
        <w:rPr>
          <w:lang w:eastAsia="zh-TW"/>
        </w:rPr>
        <w:t>藥物支付</w:t>
      </w:r>
      <w:r w:rsidRPr="00FC0384">
        <w:rPr>
          <w:lang w:eastAsia="zh-TW"/>
        </w:rPr>
        <w:t xml:space="preserve"> $</w:t>
      </w:r>
      <w:r w:rsidRPr="00FC0384">
        <w:rPr>
          <w:i/>
          <w:iCs/>
          <w:color w:val="0000FF"/>
          <w:lang w:eastAsia="zh-TW"/>
        </w:rPr>
        <w:t xml:space="preserve">[insert deductible amount] </w:t>
      </w:r>
      <w:r w:rsidRPr="00FC0384">
        <w:rPr>
          <w:lang w:eastAsia="zh-TW"/>
        </w:rPr>
        <w:t xml:space="preserve"> </w:t>
      </w:r>
      <w:r w:rsidRPr="00FC0384">
        <w:rPr>
          <w:lang w:eastAsia="zh-TW"/>
        </w:rPr>
        <w:t>之後，您即離開自付扣除金階段並進入初始承保階段。</w:t>
      </w:r>
    </w:p>
    <w:p w14:paraId="28CF9758" w14:textId="77777777" w:rsidR="0013793F" w:rsidRPr="00FC0384" w:rsidRDefault="0013793F" w:rsidP="002B6246">
      <w:pPr>
        <w:pStyle w:val="Heading3"/>
        <w:rPr>
          <w:sz w:val="12"/>
        </w:rPr>
      </w:pPr>
      <w:bookmarkStart w:id="669" w:name="_Toc102342829"/>
      <w:bookmarkStart w:id="670" w:name="_Toc68442575"/>
      <w:bookmarkStart w:id="671" w:name="_Toc471575334"/>
      <w:bookmarkStart w:id="672" w:name="_Toc228562264"/>
      <w:bookmarkStart w:id="673" w:name="_Toc109315888"/>
      <w:bookmarkStart w:id="674" w:name="_Toc115368161"/>
      <w:r w:rsidRPr="00FC0384">
        <w:rPr>
          <w:lang w:eastAsia="zh-TW"/>
        </w:rPr>
        <w:t>第</w:t>
      </w:r>
      <w:r w:rsidRPr="00FC0384">
        <w:rPr>
          <w:lang w:eastAsia="zh-TW"/>
        </w:rPr>
        <w:t xml:space="preserve"> 5 </w:t>
      </w:r>
      <w:r w:rsidRPr="00FC0384">
        <w:rPr>
          <w:lang w:eastAsia="zh-TW"/>
        </w:rPr>
        <w:t>節</w:t>
      </w:r>
      <w:r w:rsidRPr="00FC0384">
        <w:rPr>
          <w:lang w:eastAsia="zh-TW"/>
        </w:rPr>
        <w:tab/>
      </w:r>
      <w:r w:rsidRPr="00FC0384">
        <w:rPr>
          <w:lang w:eastAsia="zh-TW"/>
        </w:rPr>
        <w:t>在初始承保階段期間，本計劃將為您的藥物費用支付其應承擔的部分，而您也將支付您應承擔的部分</w:t>
      </w:r>
      <w:bookmarkEnd w:id="669"/>
      <w:bookmarkEnd w:id="670"/>
      <w:bookmarkEnd w:id="671"/>
      <w:bookmarkEnd w:id="672"/>
      <w:bookmarkEnd w:id="673"/>
      <w:bookmarkEnd w:id="674"/>
    </w:p>
    <w:p w14:paraId="3EEDC26B" w14:textId="77777777" w:rsidR="0013793F" w:rsidRPr="00FC0384" w:rsidRDefault="0013793F" w:rsidP="002B6246">
      <w:bookmarkStart w:id="675" w:name="_Toc109315889"/>
      <w:r w:rsidRPr="00FC0384">
        <w:rPr>
          <w:i/>
          <w:iCs/>
          <w:color w:val="0000FF"/>
        </w:rPr>
        <w:t>[Plans with a single coverage stage: modify this section as necessary.]</w:t>
      </w:r>
    </w:p>
    <w:p w14:paraId="4248463B" w14:textId="77777777" w:rsidR="00366D14" w:rsidRPr="00FC0384" w:rsidRDefault="00366D14" w:rsidP="002B6246">
      <w:pPr>
        <w:rPr>
          <w:i/>
          <w:color w:val="0000FF"/>
        </w:rPr>
      </w:pPr>
      <w:r w:rsidRPr="00FC0384">
        <w:rPr>
          <w:i/>
          <w:iCs/>
          <w:color w:val="0000FF"/>
        </w:rPr>
        <w:t>[Plans with no cost sharing in the Initial Coverage Stage: modify this section as necessary.]</w:t>
      </w:r>
    </w:p>
    <w:p w14:paraId="69BB2A96" w14:textId="77777777" w:rsidR="0013793F" w:rsidRPr="00FC0384" w:rsidRDefault="0013793F" w:rsidP="002B6246">
      <w:pPr>
        <w:pStyle w:val="Heading4"/>
      </w:pPr>
      <w:bookmarkStart w:id="676" w:name="_Toc68442576"/>
      <w:bookmarkStart w:id="677" w:name="_Toc471575335"/>
      <w:bookmarkStart w:id="678" w:name="_Toc228562265"/>
      <w:r w:rsidRPr="00FC0384">
        <w:rPr>
          <w:lang w:eastAsia="zh-TW"/>
        </w:rPr>
        <w:t>第</w:t>
      </w:r>
      <w:r w:rsidRPr="00FC0384">
        <w:rPr>
          <w:lang w:eastAsia="zh-TW"/>
        </w:rPr>
        <w:t xml:space="preserve"> 5.1 </w:t>
      </w:r>
      <w:r w:rsidRPr="00FC0384">
        <w:rPr>
          <w:lang w:eastAsia="zh-TW"/>
        </w:rPr>
        <w:t>節</w:t>
      </w:r>
      <w:r w:rsidRPr="00FC0384">
        <w:rPr>
          <w:lang w:eastAsia="zh-TW"/>
        </w:rPr>
        <w:tab/>
      </w:r>
      <w:r w:rsidRPr="00FC0384">
        <w:rPr>
          <w:lang w:eastAsia="zh-TW"/>
        </w:rPr>
        <w:t>您須為藥物支付的費用視該藥本身及您配取處方藥的地點而定</w:t>
      </w:r>
      <w:bookmarkEnd w:id="675"/>
      <w:bookmarkEnd w:id="676"/>
      <w:bookmarkEnd w:id="677"/>
      <w:bookmarkEnd w:id="678"/>
    </w:p>
    <w:p w14:paraId="4C5D9E93" w14:textId="77777777" w:rsidR="0013793F" w:rsidRPr="00FC0384" w:rsidRDefault="0013793F" w:rsidP="002B6246">
      <w:r w:rsidRPr="00FC0384">
        <w:rPr>
          <w:lang w:eastAsia="zh-TW"/>
        </w:rPr>
        <w:t>在初始承保階段期間，本計劃將為您的承保處方藥支付其應承擔的費用，而您也將支付您應承擔的費用（您的</w:t>
      </w:r>
      <w:r w:rsidRPr="00FC0384">
        <w:rPr>
          <w:color w:val="0000FF"/>
          <w:lang w:eastAsia="zh-TW"/>
        </w:rPr>
        <w:t>[</w:t>
      </w:r>
      <w:r w:rsidRPr="00FC0384">
        <w:rPr>
          <w:i/>
          <w:iCs/>
          <w:color w:val="0000FF"/>
        </w:rPr>
        <w:t>insert as applicable:</w:t>
      </w:r>
      <w:r w:rsidRPr="00FC0384">
        <w:rPr>
          <w:color w:val="0000FF"/>
          <w:lang w:eastAsia="zh-TW"/>
        </w:rPr>
        <w:t>定額手續費</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共同保險</w:t>
      </w:r>
      <w:r w:rsidRPr="00FC0384">
        <w:rPr>
          <w:color w:val="0000FF"/>
          <w:lang w:eastAsia="zh-TW"/>
        </w:rPr>
        <w:t xml:space="preserve"> </w:t>
      </w:r>
      <w:r w:rsidRPr="00FC0384">
        <w:rPr>
          <w:i/>
          <w:iCs/>
          <w:color w:val="0000FF"/>
          <w:lang w:eastAsia="zh-TW"/>
        </w:rPr>
        <w:t xml:space="preserve">OR </w:t>
      </w:r>
      <w:r w:rsidRPr="00FC0384">
        <w:rPr>
          <w:color w:val="0000FF"/>
          <w:lang w:eastAsia="zh-TW"/>
        </w:rPr>
        <w:t>定額手續費或共同保險</w:t>
      </w:r>
      <w:r w:rsidRPr="00FC0384">
        <w:rPr>
          <w:color w:val="0000FF"/>
          <w:lang w:eastAsia="zh-TW"/>
        </w:rPr>
        <w:t>]</w:t>
      </w:r>
      <w:r w:rsidRPr="00FC0384">
        <w:rPr>
          <w:lang w:eastAsia="zh-TW"/>
        </w:rPr>
        <w:t>）。您應承擔的費用視該藥本身及您配取處方藥的地點而定。</w:t>
      </w:r>
    </w:p>
    <w:p w14:paraId="3E993E53" w14:textId="77777777" w:rsidR="0013793F" w:rsidRPr="00FC0384" w:rsidRDefault="0013793F" w:rsidP="002B6246">
      <w:pPr>
        <w:pStyle w:val="subheading"/>
      </w:pPr>
      <w:r w:rsidRPr="00FC0384">
        <w:rPr>
          <w:bCs/>
          <w:lang w:eastAsia="zh-TW"/>
        </w:rPr>
        <w:t>本計劃共有</w:t>
      </w:r>
      <w:r w:rsidRPr="00FC0384">
        <w:rPr>
          <w:bCs/>
          <w:lang w:eastAsia="zh-TW"/>
        </w:rPr>
        <w:t xml:space="preserve"> </w:t>
      </w:r>
      <w:r w:rsidRPr="00FC0384">
        <w:rPr>
          <w:bCs/>
          <w:i/>
          <w:iCs/>
          <w:color w:val="0000FF"/>
        </w:rPr>
        <w:t>[insert number of tiers]</w:t>
      </w:r>
      <w:r w:rsidRPr="00FC0384">
        <w:rPr>
          <w:b w:val="0"/>
          <w:lang w:eastAsia="zh-TW"/>
        </w:rPr>
        <w:t xml:space="preserve"> </w:t>
      </w:r>
      <w:r w:rsidRPr="00804D97">
        <w:rPr>
          <w:bCs/>
          <w:lang w:eastAsia="zh-TW"/>
        </w:rPr>
        <w:t>種分攤費用等級</w:t>
      </w:r>
    </w:p>
    <w:p w14:paraId="17F8D696" w14:textId="77777777" w:rsidR="0013793F" w:rsidRPr="00FC0384" w:rsidRDefault="0013793F" w:rsidP="0013793F">
      <w:pPr>
        <w:spacing w:after="0" w:afterAutospacing="0"/>
        <w:rPr>
          <w:i/>
          <w:color w:val="0000FF"/>
        </w:rPr>
      </w:pPr>
      <w:r w:rsidRPr="00FC0384">
        <w:rPr>
          <w:i/>
          <w:iCs/>
          <w:color w:val="0000FF"/>
        </w:rPr>
        <w:t>[Plans that do not use drug tiers should omit this section.]</w:t>
      </w:r>
    </w:p>
    <w:p w14:paraId="404D0991" w14:textId="77777777" w:rsidR="0013793F" w:rsidRPr="00FC0384" w:rsidRDefault="0013793F" w:rsidP="00265487">
      <w:pPr>
        <w:rPr>
          <w:lang w:eastAsia="zh-TW"/>
        </w:rPr>
      </w:pPr>
      <w:r w:rsidRPr="00FC0384">
        <w:rPr>
          <w:lang w:eastAsia="zh-TW"/>
        </w:rPr>
        <w:t>本計劃藥物清單上的每種藥物皆屬於</w:t>
      </w:r>
      <w:r w:rsidRPr="00FC0384">
        <w:rPr>
          <w:lang w:eastAsia="zh-TW"/>
        </w:rPr>
        <w:t xml:space="preserve"> </w:t>
      </w:r>
      <w:r w:rsidRPr="00FC0384">
        <w:rPr>
          <w:i/>
          <w:iCs/>
          <w:color w:val="0000FF"/>
        </w:rPr>
        <w:t>[insert number of tiers]</w:t>
      </w:r>
      <w:r w:rsidRPr="00FC0384">
        <w:rPr>
          <w:lang w:eastAsia="zh-TW"/>
        </w:rPr>
        <w:t xml:space="preserve"> </w:t>
      </w:r>
      <w:r w:rsidRPr="00FC0384">
        <w:rPr>
          <w:lang w:eastAsia="zh-TW"/>
        </w:rPr>
        <w:t>種分攤費用等級中的一種。通常，分攤費用的等級編號越高，您藥物的費用就越高：</w:t>
      </w:r>
    </w:p>
    <w:p w14:paraId="6DCEA968" w14:textId="7944C571" w:rsidR="00030FFE" w:rsidRPr="00FC0384" w:rsidRDefault="00030FFE" w:rsidP="002451BA">
      <w:pPr>
        <w:numPr>
          <w:ilvl w:val="0"/>
          <w:numId w:val="1"/>
        </w:numPr>
        <w:spacing w:before="120" w:beforeAutospacing="0" w:after="120" w:afterAutospacing="0"/>
      </w:pPr>
      <w:r w:rsidRPr="00FC0384">
        <w:rPr>
          <w:i/>
          <w:iCs/>
          <w:color w:val="0000FF"/>
        </w:rPr>
        <w:t>[Plans should briefly describe each tier (e.g., Cost-Sharing Tier 1 includes generic drugs). Indicate which is the lowest tier and which is the highest tier.]</w:t>
      </w:r>
    </w:p>
    <w:p w14:paraId="291D4D68" w14:textId="77777777" w:rsidR="0013793F" w:rsidRPr="00FC0384" w:rsidRDefault="0013793F" w:rsidP="0013793F">
      <w:r w:rsidRPr="00FC0384">
        <w:rPr>
          <w:lang w:eastAsia="zh-TW"/>
        </w:rPr>
        <w:lastRenderedPageBreak/>
        <w:t>如要瞭解您的藥物屬於哪個分攤費用等級，請查詢計劃的藥物清單。</w:t>
      </w:r>
    </w:p>
    <w:p w14:paraId="642F5789" w14:textId="77777777" w:rsidR="0013793F" w:rsidRPr="00FC0384" w:rsidRDefault="0013793F" w:rsidP="002B6246">
      <w:pPr>
        <w:pStyle w:val="subheading"/>
      </w:pPr>
      <w:r w:rsidRPr="00FC0384">
        <w:rPr>
          <w:bCs/>
          <w:lang w:eastAsia="zh-TW"/>
        </w:rPr>
        <w:t>您的藥房選擇</w:t>
      </w:r>
    </w:p>
    <w:p w14:paraId="073E0AEC" w14:textId="77777777" w:rsidR="0013793F" w:rsidRPr="00FC0384" w:rsidRDefault="0013793F" w:rsidP="00265487">
      <w:r w:rsidRPr="00FC0384">
        <w:rPr>
          <w:lang w:eastAsia="zh-TW"/>
        </w:rPr>
        <w:t>您須為藥物支付的金額視您在下列哪個地點取得而定：</w:t>
      </w:r>
    </w:p>
    <w:p w14:paraId="7235C5A4" w14:textId="4142AA25" w:rsidR="0013793F" w:rsidRPr="00FC0384" w:rsidRDefault="0013793F" w:rsidP="00134EA1">
      <w:pPr>
        <w:numPr>
          <w:ilvl w:val="0"/>
          <w:numId w:val="156"/>
        </w:numPr>
        <w:spacing w:before="120" w:beforeAutospacing="0" w:after="120" w:afterAutospacing="0"/>
        <w:rPr>
          <w:b/>
        </w:rPr>
      </w:pPr>
      <w:r w:rsidRPr="00FC0384">
        <w:rPr>
          <w:i/>
          <w:iCs/>
          <w:color w:val="0000FF"/>
        </w:rPr>
        <w:t xml:space="preserve">[Plans with retail network pharmacies that offer preferred cost sharing, delete this bullet and use next two bullets instead.] </w:t>
      </w:r>
      <w:r w:rsidRPr="00FC0384">
        <w:rPr>
          <w:lang w:eastAsia="zh-TW"/>
        </w:rPr>
        <w:t>網絡內零售藥房</w:t>
      </w:r>
      <w:r w:rsidRPr="00FC0384">
        <w:rPr>
          <w:lang w:eastAsia="zh-TW"/>
        </w:rPr>
        <w:t xml:space="preserve"> </w:t>
      </w:r>
    </w:p>
    <w:p w14:paraId="13EC107A" w14:textId="77777777" w:rsidR="00CF4B58" w:rsidRPr="00FC0384" w:rsidRDefault="00CF4B58" w:rsidP="00134EA1">
      <w:pPr>
        <w:numPr>
          <w:ilvl w:val="0"/>
          <w:numId w:val="156"/>
        </w:numPr>
        <w:spacing w:before="120" w:beforeAutospacing="0" w:after="120" w:afterAutospacing="0"/>
        <w:rPr>
          <w:color w:val="0000FF"/>
        </w:rPr>
      </w:pPr>
      <w:r w:rsidRPr="00FC0384">
        <w:rPr>
          <w:color w:val="0000FF"/>
          <w:lang w:eastAsia="zh-TW"/>
        </w:rPr>
        <w:t>[</w:t>
      </w:r>
      <w:r w:rsidRPr="00FC0384">
        <w:rPr>
          <w:i/>
          <w:iCs/>
          <w:color w:val="0000FF"/>
        </w:rPr>
        <w:t>Plans with retail network pharmacies that offer preferred cost sharing, insert:</w:t>
      </w:r>
      <w:r w:rsidRPr="00FC0384">
        <w:rPr>
          <w:color w:val="0000FF"/>
          <w:lang w:eastAsia="zh-TW"/>
        </w:rPr>
        <w:t>網絡內零售藥房</w:t>
      </w:r>
      <w:r w:rsidRPr="00FC0384">
        <w:rPr>
          <w:color w:val="0000FF"/>
          <w:lang w:eastAsia="zh-TW"/>
        </w:rPr>
        <w:t>]</w:t>
      </w:r>
    </w:p>
    <w:p w14:paraId="6240E160" w14:textId="77777777" w:rsidR="0013793F" w:rsidRPr="00FC0384" w:rsidRDefault="0013793F" w:rsidP="00134EA1">
      <w:pPr>
        <w:numPr>
          <w:ilvl w:val="0"/>
          <w:numId w:val="156"/>
        </w:numPr>
        <w:spacing w:before="120" w:beforeAutospacing="0" w:after="120" w:afterAutospacing="0"/>
        <w:rPr>
          <w:color w:val="0000FF"/>
        </w:rPr>
      </w:pPr>
      <w:r w:rsidRPr="00FC0384">
        <w:rPr>
          <w:color w:val="0000FF"/>
          <w:lang w:eastAsia="zh-TW"/>
        </w:rPr>
        <w:t>[</w:t>
      </w:r>
      <w:r w:rsidRPr="00FC0384">
        <w:rPr>
          <w:i/>
          <w:iCs/>
          <w:color w:val="0000FF"/>
        </w:rPr>
        <w:t xml:space="preserve">Plans with retail network pharmacies that offer preferred cost sharing, insert: </w:t>
      </w:r>
      <w:r w:rsidRPr="00FC0384">
        <w:rPr>
          <w:color w:val="0000FF"/>
          <w:lang w:eastAsia="zh-TW"/>
        </w:rPr>
        <w:t>提供首選分攤費用的網絡內零售藥房。在提供首選分攤費用的藥房，費用可能更低。</w:t>
      </w:r>
      <w:r w:rsidRPr="00FC0384">
        <w:rPr>
          <w:color w:val="0000FF"/>
          <w:lang w:eastAsia="zh-TW"/>
        </w:rPr>
        <w:t>]</w:t>
      </w:r>
    </w:p>
    <w:p w14:paraId="6E12FD88" w14:textId="77777777" w:rsidR="0013793F" w:rsidRPr="00FC0384" w:rsidRDefault="0013793F" w:rsidP="00134EA1">
      <w:pPr>
        <w:numPr>
          <w:ilvl w:val="0"/>
          <w:numId w:val="156"/>
        </w:numPr>
        <w:spacing w:before="120" w:beforeAutospacing="0" w:after="120" w:afterAutospacing="0"/>
        <w:rPr>
          <w:b/>
        </w:rPr>
      </w:pPr>
      <w:r w:rsidRPr="00FC0384">
        <w:rPr>
          <w:lang w:eastAsia="zh-TW"/>
        </w:rPr>
        <w:t>本計劃網絡外的藥房我們僅在有限的情況下承保網絡外藥房配取的處方藥。有關何時我們承保於網絡外藥房配取之處方藥的資訊，請參見第</w:t>
      </w:r>
      <w:r w:rsidRPr="00FC0384">
        <w:rPr>
          <w:lang w:eastAsia="zh-TW"/>
        </w:rPr>
        <w:t xml:space="preserve"> 5 </w:t>
      </w:r>
      <w:r w:rsidRPr="00FC0384">
        <w:rPr>
          <w:lang w:eastAsia="zh-TW"/>
        </w:rPr>
        <w:t>章第</w:t>
      </w:r>
      <w:r w:rsidRPr="00FC0384">
        <w:rPr>
          <w:lang w:eastAsia="zh-TW"/>
        </w:rPr>
        <w:t xml:space="preserve"> 2.5 </w:t>
      </w:r>
      <w:r w:rsidRPr="00FC0384">
        <w:rPr>
          <w:lang w:eastAsia="zh-TW"/>
        </w:rPr>
        <w:t>節。</w:t>
      </w:r>
    </w:p>
    <w:p w14:paraId="69954C8E" w14:textId="07EAE92D" w:rsidR="0013793F" w:rsidRPr="00FC0384" w:rsidRDefault="0013793F" w:rsidP="00134EA1">
      <w:pPr>
        <w:numPr>
          <w:ilvl w:val="0"/>
          <w:numId w:val="156"/>
        </w:numPr>
        <w:spacing w:before="120" w:beforeAutospacing="0" w:after="120" w:afterAutospacing="0"/>
        <w:rPr>
          <w:b/>
        </w:rPr>
      </w:pPr>
      <w:r w:rsidRPr="00FC0384">
        <w:rPr>
          <w:i/>
          <w:iCs/>
          <w:color w:val="0000FF"/>
        </w:rPr>
        <w:t xml:space="preserve">[Plans without mail-order service, delete this bullet.] </w:t>
      </w:r>
      <w:r w:rsidRPr="00FC0384">
        <w:rPr>
          <w:lang w:eastAsia="zh-TW"/>
        </w:rPr>
        <w:t>本計劃的郵購藥房。</w:t>
      </w:r>
    </w:p>
    <w:p w14:paraId="1FA6D10F" w14:textId="6607A6D5" w:rsidR="0013793F" w:rsidRPr="00FC0384" w:rsidRDefault="0013793F" w:rsidP="00265487">
      <w:pPr>
        <w:rPr>
          <w:i/>
        </w:rPr>
      </w:pPr>
      <w:r w:rsidRPr="00FC0384">
        <w:rPr>
          <w:lang w:eastAsia="zh-TW"/>
        </w:rPr>
        <w:t>有關這些藥房選擇與配取處方藥的詳情，請參見第</w:t>
      </w:r>
      <w:r w:rsidRPr="00FC0384">
        <w:rPr>
          <w:lang w:eastAsia="zh-TW"/>
        </w:rPr>
        <w:t xml:space="preserve"> 5 </w:t>
      </w:r>
      <w:r w:rsidRPr="00FC0384">
        <w:rPr>
          <w:lang w:eastAsia="zh-TW"/>
        </w:rPr>
        <w:t>章，以及計劃的</w:t>
      </w:r>
      <w:r w:rsidRPr="00FC0384">
        <w:rPr>
          <w:i/>
          <w:iCs/>
          <w:lang w:eastAsia="zh-TW"/>
        </w:rPr>
        <w:t>藥房目錄</w:t>
      </w:r>
      <w:r w:rsidRPr="00FC0384">
        <w:rPr>
          <w:lang w:eastAsia="zh-TW"/>
        </w:rPr>
        <w:t>。</w:t>
      </w:r>
    </w:p>
    <w:p w14:paraId="1AFC1FD0" w14:textId="77777777" w:rsidR="0013793F" w:rsidRPr="00FC0384" w:rsidRDefault="0013793F" w:rsidP="002B6246">
      <w:pPr>
        <w:pStyle w:val="Heading4"/>
      </w:pPr>
      <w:bookmarkStart w:id="679" w:name="_Toc68442577"/>
      <w:bookmarkStart w:id="680" w:name="_Toc471575336"/>
      <w:bookmarkStart w:id="681" w:name="_Toc228562266"/>
      <w:bookmarkStart w:id="682" w:name="_Toc109315890"/>
      <w:r w:rsidRPr="00FC0384">
        <w:rPr>
          <w:lang w:eastAsia="zh-TW"/>
        </w:rPr>
        <w:t>第</w:t>
      </w:r>
      <w:r w:rsidRPr="00FC0384">
        <w:rPr>
          <w:lang w:eastAsia="zh-TW"/>
        </w:rPr>
        <w:t xml:space="preserve"> 5.2 </w:t>
      </w:r>
      <w:r w:rsidRPr="00FC0384">
        <w:rPr>
          <w:lang w:eastAsia="zh-TW"/>
        </w:rPr>
        <w:t>節</w:t>
      </w:r>
      <w:r w:rsidRPr="00FC0384">
        <w:rPr>
          <w:lang w:eastAsia="zh-TW"/>
        </w:rPr>
        <w:tab/>
      </w:r>
      <w:r w:rsidRPr="00FC0384">
        <w:rPr>
          <w:i/>
          <w:iCs/>
          <w:lang w:eastAsia="zh-TW"/>
        </w:rPr>
        <w:t>一個月</w:t>
      </w:r>
      <w:r w:rsidRPr="00FC0384">
        <w:rPr>
          <w:lang w:eastAsia="zh-TW"/>
        </w:rPr>
        <w:t>份量藥物補給的費用表</w:t>
      </w:r>
      <w:bookmarkEnd w:id="679"/>
      <w:bookmarkEnd w:id="680"/>
      <w:bookmarkEnd w:id="681"/>
      <w:bookmarkEnd w:id="682"/>
    </w:p>
    <w:p w14:paraId="555D2BDA" w14:textId="77777777" w:rsidR="00471548" w:rsidRPr="00FC0384" w:rsidRDefault="00471548" w:rsidP="002B6246">
      <w:r w:rsidRPr="00FC0384">
        <w:rPr>
          <w:i/>
          <w:iCs/>
          <w:color w:val="0000FF"/>
        </w:rPr>
        <w:t xml:space="preserve">[Plans using only copayments or only coinsurance should edit this section to reflect the plan’s cost sharing.] </w:t>
      </w:r>
      <w:r w:rsidRPr="00FC0384">
        <w:rPr>
          <w:lang w:eastAsia="zh-TW"/>
        </w:rPr>
        <w:t>在初始承保階段期間，您就承保藥物應承擔的費用將會是定額手續費或共同保險的其中之一。</w:t>
      </w:r>
    </w:p>
    <w:p w14:paraId="3314AA37" w14:textId="77777777" w:rsidR="002F6B5A" w:rsidRPr="00FC0384" w:rsidRDefault="003B0663" w:rsidP="00265487">
      <w:r w:rsidRPr="00FC0384">
        <w:rPr>
          <w:i/>
          <w:iCs/>
          <w:color w:val="0000FF"/>
        </w:rPr>
        <w:t xml:space="preserve">[Plans that do not use drug tiers, omit] </w:t>
      </w:r>
      <w:r w:rsidRPr="00FC0384">
        <w:rPr>
          <w:lang w:eastAsia="zh-TW"/>
        </w:rPr>
        <w:t>如同下表所示，定額手續費或共同保險的金額視分攤費用等級而定。</w:t>
      </w:r>
      <w:r w:rsidRPr="00FC0384">
        <w:rPr>
          <w:i/>
          <w:iCs/>
          <w:color w:val="0000FF"/>
        </w:rPr>
        <w:t>[Plans without copayments omit]</w:t>
      </w:r>
      <w:r w:rsidRPr="00FC0384">
        <w:rPr>
          <w:lang w:eastAsia="zh-TW"/>
        </w:rPr>
        <w:t>有時藥物費用低於您的定額手續費。在這些情況下，您支付較低的藥物價格而非定額手續費。</w:t>
      </w:r>
    </w:p>
    <w:p w14:paraId="7CA75EEF" w14:textId="25FE97DC" w:rsidR="00265487" w:rsidRPr="00FC0384" w:rsidRDefault="00265487" w:rsidP="00265487">
      <w:r w:rsidRPr="00FC0384">
        <w:rPr>
          <w:color w:val="0000FF"/>
          <w:lang w:eastAsia="zh-TW"/>
        </w:rPr>
        <w:t>[</w:t>
      </w:r>
      <w:r w:rsidRPr="00FC0384">
        <w:rPr>
          <w:i/>
          <w:iCs/>
          <w:color w:val="0000FF"/>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Removed columns do not apply (e.g., preferred cost sharing or mail order). Add or remove tiers as necessary. If mail order is not available for certain tiers, plans should insert the following text in the cost-sharing cell: “</w:t>
      </w:r>
      <w:r w:rsidRPr="00FC0384">
        <w:rPr>
          <w:color w:val="0000FF"/>
          <w:lang w:eastAsia="zh-TW"/>
        </w:rPr>
        <w:t>第</w:t>
      </w:r>
      <w:r w:rsidRPr="00FC0384">
        <w:rPr>
          <w:color w:val="0000FF"/>
          <w:lang w:eastAsia="zh-TW"/>
        </w:rPr>
        <w:t xml:space="preserve"> </w:t>
      </w:r>
      <w:r w:rsidRPr="00FC0384">
        <w:rPr>
          <w:i/>
          <w:iCs/>
          <w:color w:val="0000FF"/>
        </w:rPr>
        <w:t>[insert tier].”</w:t>
      </w:r>
      <w:r w:rsidRPr="00FC0384">
        <w:rPr>
          <w:color w:val="0000FF"/>
          <w:lang w:eastAsia="zh-TW"/>
        </w:rPr>
        <w:t xml:space="preserve"> </w:t>
      </w:r>
      <w:r w:rsidRPr="00FC0384">
        <w:rPr>
          <w:color w:val="0000FF"/>
          <w:lang w:eastAsia="zh-TW"/>
        </w:rPr>
        <w:t>級的藥物不可透過郵購服務購買。</w:t>
      </w:r>
      <w:r w:rsidRPr="00FC0384">
        <w:rPr>
          <w:color w:val="0000FF"/>
          <w:lang w:eastAsia="zh-TW"/>
        </w:rPr>
        <w:t>]</w:t>
      </w:r>
    </w:p>
    <w:p w14:paraId="3BF1EBA3" w14:textId="77777777" w:rsidR="00265487" w:rsidRPr="00FC0384" w:rsidRDefault="00265487" w:rsidP="00265487">
      <w:r w:rsidRPr="00FC0384">
        <w:rPr>
          <w:i/>
          <w:iCs/>
          <w:color w:val="0000FF"/>
          <w:szCs w:val="22"/>
        </w:rPr>
        <w:t>[Plans that, per the State Medicaid Agency Contract, exclusively enroll QMBs, SLMBs, QIs, or dual eligible individuals with full Medicaid benefits may delete columns and modify the chart as necessary to reflect the plan’s prescription drug coverage.]</w:t>
      </w:r>
    </w:p>
    <w:p w14:paraId="4AE9ACF2" w14:textId="77777777" w:rsidR="0081151B" w:rsidRPr="00FC0384" w:rsidRDefault="0081151B" w:rsidP="002B6246">
      <w:pPr>
        <w:pStyle w:val="subheading"/>
      </w:pPr>
      <w:r w:rsidRPr="00FC0384">
        <w:rPr>
          <w:bCs/>
          <w:lang w:eastAsia="zh-TW"/>
        </w:rPr>
        <w:lastRenderedPageBreak/>
        <w:t>當您自以下地點取得</w:t>
      </w:r>
      <w:r w:rsidRPr="00FC0384">
        <w:rPr>
          <w:bCs/>
          <w:lang w:eastAsia="zh-TW"/>
        </w:rPr>
        <w:t xml:space="preserve"> D </w:t>
      </w:r>
      <w:r w:rsidRPr="00FC0384">
        <w:rPr>
          <w:bCs/>
          <w:lang w:eastAsia="zh-TW"/>
        </w:rPr>
        <w:t>部分承保處方藥</w:t>
      </w:r>
      <w:r w:rsidRPr="00FC0384">
        <w:rPr>
          <w:bCs/>
          <w:i/>
          <w:iCs/>
          <w:lang w:eastAsia="zh-TW"/>
        </w:rPr>
        <w:t>一個月</w:t>
      </w:r>
      <w:r w:rsidRPr="00FC0384">
        <w:rPr>
          <w:bCs/>
          <w:lang w:eastAsia="zh-TW"/>
        </w:rPr>
        <w:t>份量的補給時，您分別應承擔的費用：</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一張表格，顯示您一個月的藥物供應成本"/>
        <w:tblDescription w:val="當您獲得為期一個月的 D 部分承保處方藥供應時，您應分攤的費用：&#10;"/>
      </w:tblPr>
      <w:tblGrid>
        <w:gridCol w:w="1461"/>
        <w:gridCol w:w="1481"/>
        <w:gridCol w:w="1568"/>
        <w:gridCol w:w="1396"/>
        <w:gridCol w:w="1482"/>
        <w:gridCol w:w="1972"/>
      </w:tblGrid>
      <w:tr w:rsidR="002B6246" w:rsidRPr="00FC0384" w14:paraId="07B24C05" w14:textId="77777777" w:rsidTr="00980882">
        <w:trPr>
          <w:cantSplit/>
          <w:tblHeader/>
          <w:jc w:val="center"/>
        </w:trPr>
        <w:tc>
          <w:tcPr>
            <w:tcW w:w="1530" w:type="dxa"/>
            <w:shd w:val="clear" w:color="auto" w:fill="D9D9D9" w:themeFill="background1" w:themeFillShade="D9"/>
            <w:vAlign w:val="bottom"/>
          </w:tcPr>
          <w:p w14:paraId="019CACDD" w14:textId="77777777" w:rsidR="002B6246" w:rsidRPr="00FC0384" w:rsidRDefault="002B6246" w:rsidP="00E832F2">
            <w:pPr>
              <w:keepNext/>
              <w:spacing w:before="40" w:beforeAutospacing="0" w:after="40" w:afterAutospacing="0"/>
              <w:contextualSpacing/>
              <w:rPr>
                <w:b/>
                <w:bCs/>
                <w:sz w:val="20"/>
                <w:szCs w:val="20"/>
              </w:rPr>
            </w:pPr>
            <w:r w:rsidRPr="00FC0384">
              <w:rPr>
                <w:b/>
                <w:bCs/>
                <w:sz w:val="20"/>
                <w:szCs w:val="20"/>
                <w:lang w:eastAsia="zh-TW"/>
              </w:rPr>
              <w:t>等級</w:t>
            </w:r>
          </w:p>
        </w:tc>
        <w:tc>
          <w:tcPr>
            <w:tcW w:w="1552" w:type="dxa"/>
            <w:shd w:val="clear" w:color="auto" w:fill="D9D9D9" w:themeFill="background1" w:themeFillShade="D9"/>
          </w:tcPr>
          <w:p w14:paraId="72A051CE" w14:textId="77777777" w:rsidR="002B6246" w:rsidRPr="00FC0384" w:rsidRDefault="002B6246" w:rsidP="00E832F2">
            <w:pPr>
              <w:keepNext/>
              <w:spacing w:before="40" w:beforeAutospacing="0" w:after="40" w:afterAutospacing="0"/>
              <w:contextualSpacing/>
              <w:rPr>
                <w:b/>
                <w:bCs/>
                <w:sz w:val="20"/>
              </w:rPr>
            </w:pPr>
            <w:r w:rsidRPr="00FC0384">
              <w:rPr>
                <w:b/>
                <w:bCs/>
                <w:sz w:val="20"/>
                <w:lang w:eastAsia="zh-TW"/>
              </w:rPr>
              <w:t>標準零售分攤費用（網絡內）</w:t>
            </w:r>
          </w:p>
          <w:p w14:paraId="0B6F3C88" w14:textId="77777777" w:rsidR="002B6246" w:rsidRPr="00FC0384" w:rsidRDefault="002B6246" w:rsidP="00E832F2">
            <w:pPr>
              <w:keepNext/>
              <w:spacing w:before="40" w:beforeAutospacing="0" w:after="40" w:afterAutospacing="0"/>
              <w:contextualSpacing/>
              <w:rPr>
                <w:b/>
                <w:bCs/>
                <w:sz w:val="20"/>
              </w:rPr>
            </w:pPr>
            <w:r w:rsidRPr="00FC0384">
              <w:rPr>
                <w:sz w:val="20"/>
                <w:szCs w:val="22"/>
                <w:lang w:eastAsia="zh-TW"/>
              </w:rPr>
              <w:t>（最多</w:t>
            </w:r>
            <w:r w:rsidRPr="00FC0384">
              <w:rPr>
                <w:sz w:val="20"/>
                <w:szCs w:val="22"/>
                <w:lang w:eastAsia="zh-TW"/>
              </w:rPr>
              <w:t xml:space="preserve"> </w:t>
            </w:r>
            <w:r w:rsidRPr="00FC0384">
              <w:rPr>
                <w:i/>
                <w:iCs/>
                <w:color w:val="0000FF"/>
                <w:sz w:val="20"/>
                <w:szCs w:val="22"/>
              </w:rPr>
              <w:t>[insert number of days]</w:t>
            </w:r>
            <w:r w:rsidRPr="00FC0384">
              <w:rPr>
                <w:sz w:val="20"/>
                <w:szCs w:val="22"/>
                <w:lang w:eastAsia="zh-TW"/>
              </w:rPr>
              <w:t xml:space="preserve"> </w:t>
            </w:r>
            <w:r w:rsidRPr="00FC0384">
              <w:rPr>
                <w:sz w:val="20"/>
                <w:szCs w:val="22"/>
                <w:lang w:eastAsia="zh-TW"/>
              </w:rPr>
              <w:t>天份量的供藥）</w:t>
            </w:r>
          </w:p>
        </w:tc>
        <w:tc>
          <w:tcPr>
            <w:tcW w:w="1643" w:type="dxa"/>
            <w:shd w:val="clear" w:color="auto" w:fill="D9D9D9" w:themeFill="background1" w:themeFillShade="D9"/>
          </w:tcPr>
          <w:p w14:paraId="4571F39D" w14:textId="77777777" w:rsidR="002B6246" w:rsidRPr="00FC0384" w:rsidRDefault="002B6246" w:rsidP="00E832F2">
            <w:pPr>
              <w:keepNext/>
              <w:spacing w:before="40" w:beforeAutospacing="0" w:after="40" w:afterAutospacing="0"/>
              <w:contextualSpacing/>
              <w:rPr>
                <w:b/>
                <w:bCs/>
                <w:sz w:val="20"/>
              </w:rPr>
            </w:pPr>
            <w:r w:rsidRPr="00FC0384">
              <w:rPr>
                <w:b/>
                <w:bCs/>
                <w:sz w:val="20"/>
                <w:lang w:eastAsia="zh-TW"/>
              </w:rPr>
              <w:t>首選零售分攤費用（網絡內）</w:t>
            </w:r>
          </w:p>
          <w:p w14:paraId="3F9BAF71" w14:textId="77777777" w:rsidR="002B6246" w:rsidRPr="00FC0384" w:rsidRDefault="002B6246" w:rsidP="00E832F2">
            <w:pPr>
              <w:keepNext/>
              <w:spacing w:before="40" w:beforeAutospacing="0" w:after="40" w:afterAutospacing="0"/>
              <w:contextualSpacing/>
              <w:rPr>
                <w:b/>
                <w:bCs/>
                <w:sz w:val="20"/>
              </w:rPr>
            </w:pPr>
            <w:r w:rsidRPr="00FC0384">
              <w:rPr>
                <w:sz w:val="20"/>
                <w:szCs w:val="22"/>
                <w:lang w:eastAsia="zh-TW"/>
              </w:rPr>
              <w:t>（最多</w:t>
            </w:r>
            <w:r w:rsidRPr="00FC0384">
              <w:rPr>
                <w:sz w:val="20"/>
                <w:szCs w:val="22"/>
                <w:lang w:eastAsia="zh-TW"/>
              </w:rPr>
              <w:t xml:space="preserve"> </w:t>
            </w:r>
            <w:r w:rsidRPr="00FC0384">
              <w:rPr>
                <w:i/>
                <w:iCs/>
                <w:color w:val="0000FF"/>
                <w:sz w:val="20"/>
                <w:szCs w:val="22"/>
              </w:rPr>
              <w:t>[insert number of days]</w:t>
            </w:r>
            <w:r w:rsidRPr="00FC0384">
              <w:rPr>
                <w:sz w:val="20"/>
                <w:szCs w:val="22"/>
                <w:lang w:eastAsia="zh-TW"/>
              </w:rPr>
              <w:t xml:space="preserve"> </w:t>
            </w:r>
            <w:r w:rsidRPr="00FC0384">
              <w:rPr>
                <w:sz w:val="20"/>
                <w:szCs w:val="22"/>
                <w:lang w:eastAsia="zh-TW"/>
              </w:rPr>
              <w:t>天份量的供藥）</w:t>
            </w:r>
          </w:p>
        </w:tc>
        <w:tc>
          <w:tcPr>
            <w:tcW w:w="1462" w:type="dxa"/>
            <w:shd w:val="clear" w:color="auto" w:fill="D9D9D9" w:themeFill="background1" w:themeFillShade="D9"/>
          </w:tcPr>
          <w:p w14:paraId="52A660FC" w14:textId="77777777" w:rsidR="002B6246" w:rsidRPr="00FC0384" w:rsidRDefault="002B6246" w:rsidP="00E832F2">
            <w:pPr>
              <w:keepNext/>
              <w:spacing w:before="40" w:beforeAutospacing="0" w:after="40" w:afterAutospacing="0"/>
              <w:contextualSpacing/>
              <w:rPr>
                <w:b/>
                <w:bCs/>
                <w:sz w:val="20"/>
              </w:rPr>
            </w:pPr>
            <w:r w:rsidRPr="00FC0384">
              <w:rPr>
                <w:b/>
                <w:bCs/>
                <w:sz w:val="20"/>
                <w:lang w:eastAsia="zh-TW"/>
              </w:rPr>
              <w:t>郵購分攤費用</w:t>
            </w:r>
          </w:p>
          <w:p w14:paraId="53E382B4" w14:textId="77777777" w:rsidR="002B6246" w:rsidRPr="00FC0384" w:rsidRDefault="002B6246" w:rsidP="00E832F2">
            <w:pPr>
              <w:keepNext/>
              <w:spacing w:before="40" w:beforeAutospacing="0" w:after="40" w:afterAutospacing="0"/>
              <w:contextualSpacing/>
              <w:rPr>
                <w:b/>
                <w:bCs/>
                <w:sz w:val="20"/>
              </w:rPr>
            </w:pPr>
            <w:r w:rsidRPr="00FC0384">
              <w:rPr>
                <w:sz w:val="20"/>
                <w:szCs w:val="22"/>
                <w:lang w:eastAsia="zh-TW"/>
              </w:rPr>
              <w:t>（最多</w:t>
            </w:r>
            <w:r w:rsidRPr="00FC0384">
              <w:rPr>
                <w:sz w:val="20"/>
                <w:szCs w:val="22"/>
                <w:lang w:eastAsia="zh-TW"/>
              </w:rPr>
              <w:t xml:space="preserve"> </w:t>
            </w:r>
            <w:r w:rsidRPr="00FC0384">
              <w:rPr>
                <w:i/>
                <w:iCs/>
                <w:color w:val="0000FF"/>
                <w:sz w:val="20"/>
                <w:szCs w:val="22"/>
              </w:rPr>
              <w:t>[insert number of days]</w:t>
            </w:r>
            <w:r w:rsidRPr="00FC0384">
              <w:rPr>
                <w:sz w:val="20"/>
                <w:szCs w:val="22"/>
                <w:lang w:eastAsia="zh-TW"/>
              </w:rPr>
              <w:t xml:space="preserve"> </w:t>
            </w:r>
            <w:r w:rsidRPr="00FC0384">
              <w:rPr>
                <w:sz w:val="20"/>
                <w:szCs w:val="22"/>
                <w:lang w:eastAsia="zh-TW"/>
              </w:rPr>
              <w:t>天份量的供藥）</w:t>
            </w:r>
          </w:p>
        </w:tc>
        <w:tc>
          <w:tcPr>
            <w:tcW w:w="1553" w:type="dxa"/>
            <w:shd w:val="clear" w:color="auto" w:fill="D9D9D9" w:themeFill="background1" w:themeFillShade="D9"/>
          </w:tcPr>
          <w:p w14:paraId="5A1A2774" w14:textId="77777777" w:rsidR="002B6246" w:rsidRPr="00FC0384" w:rsidRDefault="002B6246" w:rsidP="00E832F2">
            <w:pPr>
              <w:keepNext/>
              <w:spacing w:before="40" w:beforeAutospacing="0" w:after="40" w:afterAutospacing="0"/>
              <w:contextualSpacing/>
              <w:rPr>
                <w:b/>
                <w:bCs/>
                <w:sz w:val="20"/>
              </w:rPr>
            </w:pPr>
            <w:r w:rsidRPr="00FC0384">
              <w:rPr>
                <w:b/>
                <w:bCs/>
                <w:sz w:val="20"/>
                <w:lang w:eastAsia="zh-TW"/>
              </w:rPr>
              <w:t>長期護理</w:t>
            </w:r>
            <w:r w:rsidRPr="00FC0384">
              <w:rPr>
                <w:b/>
                <w:bCs/>
                <w:sz w:val="20"/>
                <w:lang w:eastAsia="zh-TW"/>
              </w:rPr>
              <w:t xml:space="preserve"> (LTC) </w:t>
            </w:r>
            <w:r w:rsidRPr="00FC0384">
              <w:rPr>
                <w:b/>
                <w:bCs/>
                <w:sz w:val="20"/>
                <w:lang w:eastAsia="zh-TW"/>
              </w:rPr>
              <w:t>分攤費用</w:t>
            </w:r>
            <w:r w:rsidRPr="00FC0384">
              <w:rPr>
                <w:b/>
                <w:bCs/>
                <w:sz w:val="20"/>
                <w:lang w:eastAsia="zh-TW"/>
              </w:rPr>
              <w:t xml:space="preserve"> </w:t>
            </w:r>
          </w:p>
          <w:p w14:paraId="386874D8" w14:textId="77777777" w:rsidR="002B6246" w:rsidRPr="00FC0384" w:rsidRDefault="002B6246" w:rsidP="00E832F2">
            <w:pPr>
              <w:keepNext/>
              <w:spacing w:before="40" w:beforeAutospacing="0" w:after="40" w:afterAutospacing="0"/>
              <w:contextualSpacing/>
              <w:rPr>
                <w:b/>
                <w:bCs/>
                <w:sz w:val="20"/>
              </w:rPr>
            </w:pPr>
            <w:r w:rsidRPr="00FC0384">
              <w:rPr>
                <w:sz w:val="20"/>
                <w:szCs w:val="22"/>
                <w:lang w:eastAsia="zh-TW"/>
              </w:rPr>
              <w:t>（最多</w:t>
            </w:r>
            <w:r w:rsidRPr="00FC0384">
              <w:rPr>
                <w:sz w:val="20"/>
                <w:szCs w:val="22"/>
                <w:lang w:eastAsia="zh-TW"/>
              </w:rPr>
              <w:t xml:space="preserve"> </w:t>
            </w:r>
            <w:r w:rsidRPr="00FC0384">
              <w:rPr>
                <w:i/>
                <w:iCs/>
                <w:color w:val="0000FF"/>
                <w:sz w:val="20"/>
                <w:szCs w:val="22"/>
              </w:rPr>
              <w:t>[insert number of days]</w:t>
            </w:r>
            <w:r w:rsidRPr="00FC0384">
              <w:rPr>
                <w:sz w:val="20"/>
                <w:szCs w:val="22"/>
                <w:lang w:eastAsia="zh-TW"/>
              </w:rPr>
              <w:t xml:space="preserve"> </w:t>
            </w:r>
            <w:r w:rsidRPr="00FC0384">
              <w:rPr>
                <w:sz w:val="20"/>
                <w:szCs w:val="22"/>
                <w:lang w:eastAsia="zh-TW"/>
              </w:rPr>
              <w:t>天份量的供藥）</w:t>
            </w:r>
          </w:p>
        </w:tc>
        <w:tc>
          <w:tcPr>
            <w:tcW w:w="2070" w:type="dxa"/>
            <w:shd w:val="clear" w:color="auto" w:fill="D9D9D9" w:themeFill="background1" w:themeFillShade="D9"/>
          </w:tcPr>
          <w:p w14:paraId="1A5744EF" w14:textId="77777777" w:rsidR="002B6246" w:rsidRPr="00FC0384" w:rsidRDefault="002B6246" w:rsidP="00E832F2">
            <w:pPr>
              <w:keepNext/>
              <w:spacing w:before="40" w:beforeAutospacing="0" w:after="40" w:afterAutospacing="0"/>
              <w:contextualSpacing/>
              <w:rPr>
                <w:b/>
                <w:bCs/>
                <w:sz w:val="20"/>
              </w:rPr>
            </w:pPr>
            <w:r w:rsidRPr="00FC0384">
              <w:rPr>
                <w:b/>
                <w:bCs/>
                <w:sz w:val="20"/>
                <w:lang w:eastAsia="zh-TW"/>
              </w:rPr>
              <w:t>網絡外分攤費用</w:t>
            </w:r>
          </w:p>
          <w:p w14:paraId="20FC3CB9" w14:textId="77777777" w:rsidR="002B6246" w:rsidRPr="00FC0384" w:rsidRDefault="002B6246" w:rsidP="00E832F2">
            <w:pPr>
              <w:keepNext/>
              <w:spacing w:before="40" w:beforeAutospacing="0" w:after="40" w:afterAutospacing="0"/>
              <w:contextualSpacing/>
              <w:rPr>
                <w:bCs/>
                <w:sz w:val="20"/>
                <w:szCs w:val="22"/>
              </w:rPr>
            </w:pPr>
            <w:r w:rsidRPr="00FC0384">
              <w:rPr>
                <w:sz w:val="20"/>
                <w:szCs w:val="22"/>
                <w:lang w:eastAsia="zh-TW"/>
              </w:rPr>
              <w:t>（承保僅限於某些情況；如需詳細資訊，請參見第</w:t>
            </w:r>
            <w:r w:rsidRPr="00FC0384">
              <w:rPr>
                <w:sz w:val="20"/>
                <w:szCs w:val="22"/>
                <w:lang w:eastAsia="zh-TW"/>
              </w:rPr>
              <w:t xml:space="preserve"> 5 </w:t>
            </w:r>
            <w:r w:rsidRPr="00FC0384">
              <w:rPr>
                <w:sz w:val="20"/>
                <w:szCs w:val="22"/>
                <w:lang w:eastAsia="zh-TW"/>
              </w:rPr>
              <w:t>章。）（最多</w:t>
            </w:r>
            <w:r w:rsidRPr="00FC0384">
              <w:rPr>
                <w:sz w:val="20"/>
                <w:szCs w:val="22"/>
                <w:lang w:eastAsia="zh-TW"/>
              </w:rPr>
              <w:t xml:space="preserve"> </w:t>
            </w:r>
            <w:r w:rsidRPr="00FC0384">
              <w:rPr>
                <w:i/>
                <w:iCs/>
                <w:color w:val="0000FF"/>
                <w:sz w:val="20"/>
                <w:szCs w:val="22"/>
              </w:rPr>
              <w:t>[insert number of days]</w:t>
            </w:r>
            <w:r w:rsidRPr="00FC0384">
              <w:rPr>
                <w:sz w:val="20"/>
                <w:szCs w:val="22"/>
                <w:lang w:eastAsia="zh-TW"/>
              </w:rPr>
              <w:t xml:space="preserve"> </w:t>
            </w:r>
            <w:r w:rsidRPr="00FC0384">
              <w:rPr>
                <w:sz w:val="20"/>
                <w:szCs w:val="22"/>
                <w:lang w:eastAsia="zh-TW"/>
              </w:rPr>
              <w:t>天份量的供藥）</w:t>
            </w:r>
          </w:p>
        </w:tc>
      </w:tr>
      <w:tr w:rsidR="002B6246" w:rsidRPr="00FC0384" w14:paraId="51739BBA" w14:textId="77777777" w:rsidTr="00980882">
        <w:trPr>
          <w:cantSplit/>
          <w:jc w:val="center"/>
        </w:trPr>
        <w:tc>
          <w:tcPr>
            <w:tcW w:w="1530" w:type="dxa"/>
          </w:tcPr>
          <w:p w14:paraId="5E1B01E1" w14:textId="77777777" w:rsidR="002B6246" w:rsidRPr="00FC0384" w:rsidRDefault="002B6246" w:rsidP="00E832F2">
            <w:pPr>
              <w:keepNext/>
              <w:spacing w:before="40" w:beforeAutospacing="0" w:after="40" w:afterAutospacing="0"/>
              <w:ind w:right="12"/>
              <w:contextualSpacing/>
              <w:rPr>
                <w:b/>
                <w:bCs/>
                <w:sz w:val="20"/>
                <w:szCs w:val="20"/>
              </w:rPr>
            </w:pPr>
            <w:r w:rsidRPr="00FC0384">
              <w:rPr>
                <w:b/>
                <w:bCs/>
                <w:sz w:val="20"/>
                <w:szCs w:val="20"/>
                <w:lang w:eastAsia="zh-TW"/>
              </w:rPr>
              <w:t>第</w:t>
            </w:r>
            <w:r w:rsidRPr="00FC0384">
              <w:rPr>
                <w:b/>
                <w:bCs/>
                <w:sz w:val="20"/>
                <w:szCs w:val="20"/>
                <w:lang w:eastAsia="zh-TW"/>
              </w:rPr>
              <w:t xml:space="preserve"> 1 </w:t>
            </w:r>
            <w:r w:rsidRPr="00FC0384">
              <w:rPr>
                <w:b/>
                <w:bCs/>
                <w:sz w:val="20"/>
                <w:szCs w:val="20"/>
                <w:lang w:eastAsia="zh-TW"/>
              </w:rPr>
              <w:t>級分攤費用</w:t>
            </w:r>
          </w:p>
          <w:p w14:paraId="4D23F911" w14:textId="77777777" w:rsidR="002B6246" w:rsidRPr="00FC0384" w:rsidRDefault="002B6246" w:rsidP="00E832F2">
            <w:pPr>
              <w:keepNext/>
              <w:spacing w:before="40" w:beforeAutospacing="0" w:after="40" w:afterAutospacing="0"/>
              <w:ind w:right="12"/>
              <w:contextualSpacing/>
              <w:rPr>
                <w:b/>
                <w:bCs/>
                <w:sz w:val="20"/>
                <w:szCs w:val="20"/>
              </w:rPr>
            </w:pPr>
            <w:r w:rsidRPr="00FC0384">
              <w:rPr>
                <w:sz w:val="20"/>
                <w:szCs w:val="20"/>
                <w:lang w:eastAsia="zh-TW"/>
              </w:rPr>
              <w:t>（</w:t>
            </w:r>
            <w:r w:rsidRPr="00FC0384">
              <w:rPr>
                <w:i/>
                <w:iCs/>
                <w:color w:val="0000FF"/>
                <w:sz w:val="20"/>
                <w:szCs w:val="20"/>
              </w:rPr>
              <w:t>[insert description, e.g., “generic drugs”]</w:t>
            </w:r>
            <w:r w:rsidRPr="00FC0384">
              <w:rPr>
                <w:sz w:val="20"/>
                <w:szCs w:val="20"/>
                <w:lang w:eastAsia="zh-TW"/>
              </w:rPr>
              <w:t>）</w:t>
            </w:r>
          </w:p>
        </w:tc>
        <w:tc>
          <w:tcPr>
            <w:tcW w:w="1552" w:type="dxa"/>
          </w:tcPr>
          <w:p w14:paraId="7816E354" w14:textId="77777777" w:rsidR="002B6246" w:rsidRPr="00FC0384" w:rsidRDefault="002B6246" w:rsidP="00E832F2">
            <w:pPr>
              <w:keepNext/>
              <w:spacing w:before="40" w:beforeAutospacing="0" w:after="40" w:afterAutospacing="0"/>
              <w:contextualSpacing/>
              <w:rPr>
                <w:bCs/>
                <w:i/>
                <w:color w:val="0000FF"/>
                <w:sz w:val="20"/>
                <w:szCs w:val="20"/>
              </w:rPr>
            </w:pPr>
            <w:r w:rsidRPr="00FC0384">
              <w:rPr>
                <w:i/>
                <w:iCs/>
                <w:color w:val="0000FF"/>
                <w:sz w:val="20"/>
                <w:szCs w:val="20"/>
              </w:rPr>
              <w:t>[Insert copay/</w:t>
            </w:r>
            <w:r w:rsidRPr="00FC0384">
              <w:rPr>
                <w:i/>
                <w:iCs/>
                <w:color w:val="0000FF"/>
                <w:sz w:val="20"/>
                <w:szCs w:val="20"/>
              </w:rPr>
              <w:br/>
              <w:t>coinsurance]</w:t>
            </w:r>
          </w:p>
          <w:p w14:paraId="211C0BC6" w14:textId="77777777" w:rsidR="002B6246" w:rsidRPr="00FC0384" w:rsidRDefault="002B6246" w:rsidP="00E832F2">
            <w:pPr>
              <w:keepNext/>
              <w:spacing w:before="40" w:beforeAutospacing="0" w:after="40" w:afterAutospacing="0"/>
              <w:contextualSpacing/>
              <w:rPr>
                <w:bCs/>
                <w:color w:val="0000FF"/>
                <w:sz w:val="20"/>
                <w:szCs w:val="20"/>
              </w:rPr>
            </w:pPr>
          </w:p>
        </w:tc>
        <w:tc>
          <w:tcPr>
            <w:tcW w:w="1643" w:type="dxa"/>
          </w:tcPr>
          <w:p w14:paraId="4BFC60F4" w14:textId="77777777" w:rsidR="002B6246" w:rsidRPr="00FC0384" w:rsidRDefault="002B6246" w:rsidP="00E832F2">
            <w:pPr>
              <w:keepNext/>
              <w:spacing w:before="40" w:beforeAutospacing="0" w:after="40" w:afterAutospacing="0"/>
              <w:contextualSpacing/>
              <w:rPr>
                <w:bCs/>
                <w:i/>
                <w:color w:val="0000FF"/>
                <w:sz w:val="20"/>
                <w:szCs w:val="20"/>
              </w:rPr>
            </w:pPr>
            <w:r w:rsidRPr="00FC0384">
              <w:rPr>
                <w:i/>
                <w:iCs/>
                <w:color w:val="0000FF"/>
                <w:sz w:val="20"/>
                <w:szCs w:val="20"/>
              </w:rPr>
              <w:t>[Insert copay/</w:t>
            </w:r>
            <w:r w:rsidRPr="00FC0384">
              <w:rPr>
                <w:i/>
                <w:iCs/>
                <w:color w:val="0000FF"/>
                <w:sz w:val="20"/>
                <w:szCs w:val="20"/>
              </w:rPr>
              <w:br/>
              <w:t>coinsurance]</w:t>
            </w:r>
          </w:p>
          <w:p w14:paraId="2C20490F" w14:textId="77777777" w:rsidR="002B6246" w:rsidRPr="00FC0384" w:rsidRDefault="002B6246" w:rsidP="00E832F2">
            <w:pPr>
              <w:keepNext/>
              <w:spacing w:before="40" w:beforeAutospacing="0" w:after="40" w:afterAutospacing="0"/>
              <w:contextualSpacing/>
              <w:rPr>
                <w:bCs/>
                <w:i/>
                <w:color w:val="0000FF"/>
                <w:sz w:val="20"/>
                <w:szCs w:val="20"/>
              </w:rPr>
            </w:pPr>
          </w:p>
        </w:tc>
        <w:tc>
          <w:tcPr>
            <w:tcW w:w="1462" w:type="dxa"/>
          </w:tcPr>
          <w:p w14:paraId="6D9F84CF" w14:textId="77777777" w:rsidR="002B6246" w:rsidRPr="00FC0384" w:rsidRDefault="002B6246" w:rsidP="00E832F2">
            <w:pPr>
              <w:keepNext/>
              <w:spacing w:before="40" w:beforeAutospacing="0" w:after="40" w:afterAutospacing="0"/>
              <w:contextualSpacing/>
              <w:rPr>
                <w:bCs/>
                <w:i/>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1553" w:type="dxa"/>
          </w:tcPr>
          <w:p w14:paraId="1BB6FA87" w14:textId="77777777" w:rsidR="002B6246" w:rsidRPr="00FC0384" w:rsidRDefault="002B6246" w:rsidP="00E832F2">
            <w:pPr>
              <w:keepNext/>
              <w:spacing w:before="40" w:beforeAutospacing="0" w:after="40" w:afterAutospacing="0"/>
              <w:contextualSpacing/>
              <w:rPr>
                <w:bCs/>
                <w:i/>
                <w:color w:val="0000FF"/>
                <w:sz w:val="20"/>
                <w:szCs w:val="20"/>
              </w:rPr>
            </w:pPr>
            <w:r w:rsidRPr="00FC0384">
              <w:rPr>
                <w:i/>
                <w:iCs/>
                <w:color w:val="0000FF"/>
                <w:sz w:val="20"/>
                <w:szCs w:val="20"/>
              </w:rPr>
              <w:t>[Insert copay/</w:t>
            </w:r>
            <w:r w:rsidRPr="00FC0384">
              <w:rPr>
                <w:i/>
                <w:iCs/>
                <w:color w:val="0000FF"/>
                <w:sz w:val="20"/>
                <w:szCs w:val="20"/>
              </w:rPr>
              <w:br/>
              <w:t>coinsurance]</w:t>
            </w:r>
          </w:p>
          <w:p w14:paraId="55B5D44C" w14:textId="77777777" w:rsidR="002B6246" w:rsidRPr="00FC0384" w:rsidRDefault="002B6246" w:rsidP="00E832F2">
            <w:pPr>
              <w:keepNext/>
              <w:spacing w:before="40" w:beforeAutospacing="0" w:after="40" w:afterAutospacing="0"/>
              <w:contextualSpacing/>
              <w:rPr>
                <w:bCs/>
                <w:color w:val="0000FF"/>
                <w:sz w:val="20"/>
                <w:szCs w:val="20"/>
              </w:rPr>
            </w:pPr>
          </w:p>
        </w:tc>
        <w:tc>
          <w:tcPr>
            <w:tcW w:w="2070" w:type="dxa"/>
          </w:tcPr>
          <w:p w14:paraId="3B9E5DD9" w14:textId="77777777" w:rsidR="002B6246" w:rsidRPr="00FC0384" w:rsidRDefault="002B6246" w:rsidP="00E832F2">
            <w:pPr>
              <w:keepNext/>
              <w:spacing w:before="40" w:beforeAutospacing="0" w:after="40" w:afterAutospacing="0"/>
              <w:contextualSpacing/>
              <w:rPr>
                <w:bCs/>
                <w:i/>
                <w:color w:val="0000FF"/>
                <w:sz w:val="20"/>
                <w:szCs w:val="20"/>
              </w:rPr>
            </w:pPr>
            <w:r w:rsidRPr="00FC0384">
              <w:rPr>
                <w:i/>
                <w:iCs/>
                <w:color w:val="0000FF"/>
                <w:sz w:val="20"/>
                <w:szCs w:val="20"/>
              </w:rPr>
              <w:t>[Insert copay/</w:t>
            </w:r>
            <w:r w:rsidRPr="00FC0384">
              <w:rPr>
                <w:i/>
                <w:iCs/>
                <w:color w:val="0000FF"/>
                <w:sz w:val="20"/>
                <w:szCs w:val="20"/>
              </w:rPr>
              <w:br/>
              <w:t>coinsurance]</w:t>
            </w:r>
          </w:p>
          <w:p w14:paraId="4583196F" w14:textId="77777777" w:rsidR="002B6246" w:rsidRPr="00FC0384" w:rsidRDefault="002B6246" w:rsidP="00E832F2">
            <w:pPr>
              <w:keepNext/>
              <w:spacing w:before="40" w:beforeAutospacing="0" w:after="40" w:afterAutospacing="0"/>
              <w:contextualSpacing/>
              <w:rPr>
                <w:bCs/>
                <w:color w:val="0000FF"/>
                <w:sz w:val="20"/>
                <w:szCs w:val="20"/>
              </w:rPr>
            </w:pPr>
          </w:p>
        </w:tc>
      </w:tr>
      <w:tr w:rsidR="002B6246" w:rsidRPr="00FC0384" w14:paraId="2999E8B4" w14:textId="77777777" w:rsidTr="00980882">
        <w:trPr>
          <w:cantSplit/>
          <w:jc w:val="center"/>
        </w:trPr>
        <w:tc>
          <w:tcPr>
            <w:tcW w:w="1530" w:type="dxa"/>
          </w:tcPr>
          <w:p w14:paraId="5B2A17B2" w14:textId="77777777" w:rsidR="002B6246" w:rsidRPr="00FC0384" w:rsidRDefault="002B6246" w:rsidP="00E832F2">
            <w:pPr>
              <w:spacing w:before="40" w:beforeAutospacing="0" w:after="40" w:afterAutospacing="0"/>
              <w:ind w:right="12"/>
              <w:contextualSpacing/>
              <w:rPr>
                <w:b/>
                <w:bCs/>
                <w:sz w:val="20"/>
                <w:szCs w:val="20"/>
              </w:rPr>
            </w:pPr>
            <w:r w:rsidRPr="00FC0384">
              <w:rPr>
                <w:b/>
                <w:bCs/>
                <w:sz w:val="20"/>
                <w:szCs w:val="20"/>
                <w:lang w:eastAsia="zh-TW"/>
              </w:rPr>
              <w:t>第</w:t>
            </w:r>
            <w:r w:rsidRPr="00FC0384">
              <w:rPr>
                <w:b/>
                <w:bCs/>
                <w:sz w:val="20"/>
                <w:szCs w:val="20"/>
                <w:lang w:eastAsia="zh-TW"/>
              </w:rPr>
              <w:t xml:space="preserve"> 2 </w:t>
            </w:r>
            <w:r w:rsidRPr="00FC0384">
              <w:rPr>
                <w:b/>
                <w:bCs/>
                <w:sz w:val="20"/>
                <w:szCs w:val="20"/>
                <w:lang w:eastAsia="zh-TW"/>
              </w:rPr>
              <w:t>級分攤費用</w:t>
            </w:r>
          </w:p>
          <w:p w14:paraId="78DBDB6E" w14:textId="77777777" w:rsidR="002B6246" w:rsidRPr="00FC0384" w:rsidRDefault="002B6246" w:rsidP="00E832F2">
            <w:pPr>
              <w:spacing w:before="40" w:beforeAutospacing="0" w:after="40" w:afterAutospacing="0"/>
              <w:ind w:right="12"/>
              <w:contextualSpacing/>
              <w:rPr>
                <w:b/>
                <w:bCs/>
                <w:sz w:val="20"/>
                <w:szCs w:val="20"/>
              </w:rPr>
            </w:pPr>
            <w:r w:rsidRPr="00FC0384">
              <w:rPr>
                <w:sz w:val="20"/>
                <w:szCs w:val="20"/>
                <w:lang w:eastAsia="zh-TW"/>
              </w:rPr>
              <w:t>（</w:t>
            </w:r>
            <w:r w:rsidRPr="00FC0384">
              <w:rPr>
                <w:i/>
                <w:iCs/>
                <w:color w:val="0000FF"/>
                <w:sz w:val="20"/>
                <w:szCs w:val="20"/>
              </w:rPr>
              <w:t>[insert description]</w:t>
            </w:r>
            <w:r w:rsidRPr="00FC0384">
              <w:rPr>
                <w:sz w:val="20"/>
                <w:szCs w:val="20"/>
                <w:lang w:eastAsia="zh-TW"/>
              </w:rPr>
              <w:t>）</w:t>
            </w:r>
          </w:p>
        </w:tc>
        <w:tc>
          <w:tcPr>
            <w:tcW w:w="1552" w:type="dxa"/>
          </w:tcPr>
          <w:p w14:paraId="257E0E03"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1643" w:type="dxa"/>
          </w:tcPr>
          <w:p w14:paraId="6FEC5716" w14:textId="77777777" w:rsidR="002B6246" w:rsidRPr="00FC0384" w:rsidRDefault="002B6246" w:rsidP="00E832F2">
            <w:pPr>
              <w:spacing w:before="40" w:beforeAutospacing="0" w:after="40" w:afterAutospacing="0"/>
              <w:contextualSpacing/>
              <w:rPr>
                <w:bCs/>
                <w:i/>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1462" w:type="dxa"/>
          </w:tcPr>
          <w:p w14:paraId="58D5EA91"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1553" w:type="dxa"/>
          </w:tcPr>
          <w:p w14:paraId="21949505"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2070" w:type="dxa"/>
          </w:tcPr>
          <w:p w14:paraId="5C259A36"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r>
      <w:tr w:rsidR="002B6246" w:rsidRPr="00FC0384" w14:paraId="57D43EB9" w14:textId="77777777" w:rsidTr="00980882">
        <w:trPr>
          <w:cantSplit/>
          <w:jc w:val="center"/>
        </w:trPr>
        <w:tc>
          <w:tcPr>
            <w:tcW w:w="1530" w:type="dxa"/>
          </w:tcPr>
          <w:p w14:paraId="10810820" w14:textId="77777777" w:rsidR="002B6246" w:rsidRPr="00FC0384" w:rsidRDefault="002B6246" w:rsidP="00E832F2">
            <w:pPr>
              <w:spacing w:before="40" w:beforeAutospacing="0" w:after="40" w:afterAutospacing="0"/>
              <w:ind w:right="12"/>
              <w:contextualSpacing/>
              <w:rPr>
                <w:b/>
                <w:bCs/>
                <w:sz w:val="20"/>
                <w:szCs w:val="20"/>
              </w:rPr>
            </w:pPr>
            <w:r w:rsidRPr="00FC0384">
              <w:rPr>
                <w:b/>
                <w:bCs/>
                <w:sz w:val="20"/>
                <w:szCs w:val="20"/>
                <w:lang w:eastAsia="zh-TW"/>
              </w:rPr>
              <w:t>第</w:t>
            </w:r>
            <w:r w:rsidRPr="00FC0384">
              <w:rPr>
                <w:b/>
                <w:bCs/>
                <w:sz w:val="20"/>
                <w:szCs w:val="20"/>
                <w:lang w:eastAsia="zh-TW"/>
              </w:rPr>
              <w:t xml:space="preserve"> 3 </w:t>
            </w:r>
            <w:r w:rsidRPr="00FC0384">
              <w:rPr>
                <w:b/>
                <w:bCs/>
                <w:sz w:val="20"/>
                <w:szCs w:val="20"/>
                <w:lang w:eastAsia="zh-TW"/>
              </w:rPr>
              <w:t>級分攤費用</w:t>
            </w:r>
          </w:p>
          <w:p w14:paraId="41217915" w14:textId="77777777" w:rsidR="002B6246" w:rsidRPr="00FC0384" w:rsidRDefault="002B6246" w:rsidP="00E832F2">
            <w:pPr>
              <w:spacing w:before="40" w:beforeAutospacing="0" w:after="40" w:afterAutospacing="0"/>
              <w:ind w:right="12"/>
              <w:contextualSpacing/>
              <w:rPr>
                <w:b/>
                <w:bCs/>
                <w:sz w:val="20"/>
                <w:szCs w:val="20"/>
              </w:rPr>
            </w:pPr>
            <w:r w:rsidRPr="00FC0384">
              <w:rPr>
                <w:sz w:val="20"/>
                <w:szCs w:val="20"/>
                <w:lang w:eastAsia="zh-TW"/>
              </w:rPr>
              <w:t>（</w:t>
            </w:r>
            <w:r w:rsidRPr="00FC0384">
              <w:rPr>
                <w:i/>
                <w:iCs/>
                <w:color w:val="0000FF"/>
                <w:sz w:val="20"/>
                <w:szCs w:val="20"/>
              </w:rPr>
              <w:t>[insert description]</w:t>
            </w:r>
            <w:r w:rsidRPr="00FC0384">
              <w:rPr>
                <w:sz w:val="20"/>
                <w:szCs w:val="20"/>
                <w:lang w:eastAsia="zh-TW"/>
              </w:rPr>
              <w:t>）</w:t>
            </w:r>
          </w:p>
        </w:tc>
        <w:tc>
          <w:tcPr>
            <w:tcW w:w="1552" w:type="dxa"/>
          </w:tcPr>
          <w:p w14:paraId="3C2F0314"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1643" w:type="dxa"/>
          </w:tcPr>
          <w:p w14:paraId="7295F80B" w14:textId="77777777" w:rsidR="002B6246" w:rsidRPr="00FC0384" w:rsidRDefault="002B6246" w:rsidP="00E832F2">
            <w:pPr>
              <w:spacing w:before="40" w:beforeAutospacing="0" w:after="40" w:afterAutospacing="0"/>
              <w:contextualSpacing/>
              <w:rPr>
                <w:bCs/>
                <w:i/>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1462" w:type="dxa"/>
          </w:tcPr>
          <w:p w14:paraId="7E59BFC5"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1553" w:type="dxa"/>
          </w:tcPr>
          <w:p w14:paraId="541ED97C"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2070" w:type="dxa"/>
          </w:tcPr>
          <w:p w14:paraId="3E8A39B2"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r>
      <w:tr w:rsidR="002B6246" w:rsidRPr="00FC0384" w14:paraId="49076762" w14:textId="77777777" w:rsidTr="00980882">
        <w:trPr>
          <w:cantSplit/>
          <w:jc w:val="center"/>
        </w:trPr>
        <w:tc>
          <w:tcPr>
            <w:tcW w:w="1530" w:type="dxa"/>
          </w:tcPr>
          <w:p w14:paraId="04772FFA" w14:textId="77777777" w:rsidR="002B6246" w:rsidRPr="00FC0384" w:rsidRDefault="002B6246" w:rsidP="00E832F2">
            <w:pPr>
              <w:spacing w:before="40" w:beforeAutospacing="0" w:after="40" w:afterAutospacing="0"/>
              <w:ind w:right="12"/>
              <w:contextualSpacing/>
              <w:rPr>
                <w:b/>
                <w:bCs/>
                <w:sz w:val="20"/>
                <w:szCs w:val="20"/>
              </w:rPr>
            </w:pPr>
            <w:r w:rsidRPr="00FC0384">
              <w:rPr>
                <w:b/>
                <w:bCs/>
                <w:sz w:val="20"/>
                <w:szCs w:val="20"/>
                <w:lang w:eastAsia="zh-TW"/>
              </w:rPr>
              <w:t>第</w:t>
            </w:r>
            <w:r w:rsidRPr="00FC0384">
              <w:rPr>
                <w:b/>
                <w:bCs/>
                <w:sz w:val="20"/>
                <w:szCs w:val="20"/>
                <w:lang w:eastAsia="zh-TW"/>
              </w:rPr>
              <w:t xml:space="preserve"> 4 </w:t>
            </w:r>
            <w:r w:rsidRPr="00FC0384">
              <w:rPr>
                <w:b/>
                <w:bCs/>
                <w:sz w:val="20"/>
                <w:szCs w:val="20"/>
                <w:lang w:eastAsia="zh-TW"/>
              </w:rPr>
              <w:t>級分攤費用</w:t>
            </w:r>
          </w:p>
          <w:p w14:paraId="6B784B75" w14:textId="77777777" w:rsidR="002B6246" w:rsidRPr="00FC0384" w:rsidRDefault="002B6246" w:rsidP="00E832F2">
            <w:pPr>
              <w:spacing w:before="40" w:beforeAutospacing="0" w:after="40" w:afterAutospacing="0"/>
              <w:ind w:right="14"/>
              <w:contextualSpacing/>
              <w:rPr>
                <w:b/>
                <w:bCs/>
                <w:sz w:val="20"/>
                <w:szCs w:val="20"/>
              </w:rPr>
            </w:pPr>
            <w:r w:rsidRPr="00FC0384">
              <w:rPr>
                <w:sz w:val="20"/>
                <w:szCs w:val="20"/>
                <w:lang w:eastAsia="zh-TW"/>
              </w:rPr>
              <w:t>（</w:t>
            </w:r>
            <w:r w:rsidRPr="00FC0384">
              <w:rPr>
                <w:i/>
                <w:iCs/>
                <w:color w:val="0000FF"/>
                <w:sz w:val="20"/>
                <w:szCs w:val="20"/>
              </w:rPr>
              <w:t>[insert description]</w:t>
            </w:r>
            <w:r w:rsidRPr="00FC0384">
              <w:rPr>
                <w:sz w:val="20"/>
                <w:szCs w:val="20"/>
                <w:lang w:eastAsia="zh-TW"/>
              </w:rPr>
              <w:t>）</w:t>
            </w:r>
          </w:p>
        </w:tc>
        <w:tc>
          <w:tcPr>
            <w:tcW w:w="1552" w:type="dxa"/>
          </w:tcPr>
          <w:p w14:paraId="00F3A5D8"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1643" w:type="dxa"/>
          </w:tcPr>
          <w:p w14:paraId="1E2DF6F5" w14:textId="77777777" w:rsidR="002B6246" w:rsidRPr="00FC0384" w:rsidRDefault="002B6246" w:rsidP="00E832F2">
            <w:pPr>
              <w:spacing w:before="40" w:beforeAutospacing="0" w:after="40" w:afterAutospacing="0"/>
              <w:contextualSpacing/>
              <w:rPr>
                <w:bCs/>
                <w:i/>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1462" w:type="dxa"/>
          </w:tcPr>
          <w:p w14:paraId="6467E447"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1553" w:type="dxa"/>
          </w:tcPr>
          <w:p w14:paraId="00AD63E2"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c>
          <w:tcPr>
            <w:tcW w:w="2070" w:type="dxa"/>
          </w:tcPr>
          <w:p w14:paraId="16DD7613" w14:textId="77777777" w:rsidR="002B6246" w:rsidRPr="00FC0384" w:rsidRDefault="002B6246" w:rsidP="00E832F2">
            <w:pPr>
              <w:spacing w:before="40" w:beforeAutospacing="0" w:after="40" w:afterAutospacing="0"/>
              <w:contextualSpacing/>
              <w:rPr>
                <w:color w:val="0000FF"/>
                <w:sz w:val="20"/>
                <w:szCs w:val="20"/>
              </w:rPr>
            </w:pPr>
            <w:r w:rsidRPr="00FC0384">
              <w:rPr>
                <w:i/>
                <w:iCs/>
                <w:color w:val="0000FF"/>
                <w:sz w:val="20"/>
                <w:szCs w:val="20"/>
              </w:rPr>
              <w:t>[Insert copay/</w:t>
            </w:r>
            <w:r w:rsidRPr="00FC0384">
              <w:rPr>
                <w:i/>
                <w:iCs/>
                <w:color w:val="0000FF"/>
                <w:sz w:val="20"/>
                <w:szCs w:val="20"/>
              </w:rPr>
              <w:br/>
              <w:t>coinsurance]</w:t>
            </w:r>
          </w:p>
        </w:tc>
      </w:tr>
    </w:tbl>
    <w:p w14:paraId="3C15ED96" w14:textId="77777777" w:rsidR="00FE3785" w:rsidRPr="00FC0384" w:rsidRDefault="00FE3785" w:rsidP="002B6246">
      <w:pPr>
        <w:pStyle w:val="Heading4"/>
        <w:rPr>
          <w:rFonts w:cs="Arial"/>
        </w:rPr>
      </w:pPr>
      <w:bookmarkStart w:id="683" w:name="_Toc68442578"/>
      <w:bookmarkStart w:id="684" w:name="_Toc471575337"/>
      <w:bookmarkStart w:id="685" w:name="_Toc228562267"/>
      <w:r w:rsidRPr="00FC0384">
        <w:rPr>
          <w:lang w:eastAsia="zh-TW"/>
        </w:rPr>
        <w:t>第</w:t>
      </w:r>
      <w:r w:rsidRPr="00FC0384">
        <w:rPr>
          <w:lang w:eastAsia="zh-TW"/>
        </w:rPr>
        <w:t xml:space="preserve"> 5.3 </w:t>
      </w:r>
      <w:r w:rsidRPr="00FC0384">
        <w:rPr>
          <w:lang w:eastAsia="zh-TW"/>
        </w:rPr>
        <w:t>節</w:t>
      </w:r>
      <w:r w:rsidRPr="00FC0384">
        <w:rPr>
          <w:lang w:eastAsia="zh-TW"/>
        </w:rPr>
        <w:tab/>
      </w:r>
      <w:r w:rsidRPr="00FC0384">
        <w:rPr>
          <w:lang w:eastAsia="zh-TW"/>
        </w:rPr>
        <w:t>若您的醫生開立的處方藥不足一個月份量，您可能無需支付整個月份量的藥費</w:t>
      </w:r>
      <w:bookmarkEnd w:id="683"/>
      <w:bookmarkEnd w:id="684"/>
      <w:bookmarkEnd w:id="685"/>
    </w:p>
    <w:p w14:paraId="462BE710" w14:textId="77777777" w:rsidR="00D81BC6" w:rsidRPr="00FC0384" w:rsidRDefault="00FE3785" w:rsidP="00FE3785">
      <w:pPr>
        <w:rPr>
          <w:lang w:eastAsia="zh-TW"/>
        </w:rPr>
      </w:pPr>
      <w:r w:rsidRPr="00FC0384">
        <w:rPr>
          <w:lang w:eastAsia="zh-TW"/>
        </w:rPr>
        <w:t>通常，您為處方藥支付的費用包含一個月份量的供藥。有時，您或您的醫生可能希望您的供藥少於一個月（例如，當您第一次嘗試藥物時）。如果能幫您更好地規劃不同處方的補給日期，您也可以要求您的醫生開立及您的藥劑師配發少於一個月份量的藥物。</w:t>
      </w:r>
      <w:r w:rsidRPr="00FC0384">
        <w:rPr>
          <w:lang w:eastAsia="zh-TW"/>
        </w:rPr>
        <w:t xml:space="preserve"> </w:t>
      </w:r>
    </w:p>
    <w:p w14:paraId="30486085" w14:textId="2A101615" w:rsidR="00FE3785" w:rsidRPr="00FC0384" w:rsidRDefault="00FE3785" w:rsidP="00FE3785">
      <w:pPr>
        <w:rPr>
          <w:lang w:eastAsia="zh-TW"/>
        </w:rPr>
      </w:pPr>
      <w:r w:rsidRPr="00FC0384">
        <w:rPr>
          <w:lang w:eastAsia="zh-TW"/>
        </w:rPr>
        <w:t>如果您接受的某些藥物的供藥不足一個月，您將無需按整月支付費用。</w:t>
      </w:r>
    </w:p>
    <w:p w14:paraId="49CC6A4F" w14:textId="20660436" w:rsidR="0079305E" w:rsidRPr="00FC0384" w:rsidRDefault="0079305E" w:rsidP="002451BA">
      <w:pPr>
        <w:pStyle w:val="ListBullet"/>
        <w:numPr>
          <w:ilvl w:val="0"/>
          <w:numId w:val="25"/>
        </w:numPr>
      </w:pPr>
      <w:r w:rsidRPr="00FC0384">
        <w:rPr>
          <w:lang w:eastAsia="zh-TW"/>
        </w:rPr>
        <w:t>如果您負有支付共同保險的責任，您需按藥物總費用的特定</w:t>
      </w:r>
      <w:r w:rsidRPr="00FC0384">
        <w:rPr>
          <w:i/>
          <w:iCs/>
          <w:lang w:eastAsia="zh-TW"/>
        </w:rPr>
        <w:t>百分比</w:t>
      </w:r>
      <w:r w:rsidRPr="00FC0384">
        <w:rPr>
          <w:lang w:eastAsia="zh-TW"/>
        </w:rPr>
        <w:t>支付。由於共同保險是基於藥物的總費用，因此藥物總費用降低後，您的費用也會降低。</w:t>
      </w:r>
    </w:p>
    <w:p w14:paraId="0F22E7FF" w14:textId="15F16889" w:rsidR="00026022" w:rsidRPr="00FC0384" w:rsidRDefault="007779C9" w:rsidP="002451BA">
      <w:pPr>
        <w:pStyle w:val="ListBullet"/>
        <w:numPr>
          <w:ilvl w:val="0"/>
          <w:numId w:val="25"/>
        </w:numPr>
        <w:rPr>
          <w:lang w:eastAsia="zh-TW"/>
        </w:rPr>
      </w:pPr>
      <w:r w:rsidRPr="00FC0384">
        <w:rPr>
          <w:lang w:eastAsia="zh-TW"/>
        </w:rPr>
        <w:t>如果您負有支付該藥物定額手續費的責任，您只需按您獲得藥物的天數支付，而不是按整個月支付。我們將計算您每日支付的藥物費用（每日分攤費用），並乘以您獲得藥物的天數。</w:t>
      </w:r>
    </w:p>
    <w:p w14:paraId="0E076B23" w14:textId="77777777" w:rsidR="0013793F" w:rsidRPr="00804D97" w:rsidRDefault="0013793F" w:rsidP="002B6246">
      <w:pPr>
        <w:pStyle w:val="Heading4"/>
        <w:rPr>
          <w:rFonts w:cs="Arial"/>
        </w:rPr>
      </w:pPr>
      <w:bookmarkStart w:id="686" w:name="_Toc68442579"/>
      <w:bookmarkStart w:id="687" w:name="_Toc471575338"/>
      <w:bookmarkStart w:id="688" w:name="_Toc228562268"/>
      <w:bookmarkStart w:id="689" w:name="_Toc109315891"/>
      <w:r w:rsidRPr="00FC0384">
        <w:rPr>
          <w:lang w:eastAsia="zh-TW"/>
        </w:rPr>
        <w:lastRenderedPageBreak/>
        <w:t>第</w:t>
      </w:r>
      <w:r w:rsidRPr="00FC0384">
        <w:rPr>
          <w:lang w:eastAsia="zh-TW"/>
        </w:rPr>
        <w:t xml:space="preserve"> 5.4 </w:t>
      </w:r>
      <w:r w:rsidRPr="00FC0384">
        <w:rPr>
          <w:lang w:eastAsia="zh-TW"/>
        </w:rPr>
        <w:t>節</w:t>
      </w:r>
      <w:r w:rsidRPr="00FC0384">
        <w:rPr>
          <w:lang w:eastAsia="zh-TW"/>
        </w:rPr>
        <w:tab/>
      </w:r>
      <w:r w:rsidRPr="00FC0384">
        <w:rPr>
          <w:lang w:eastAsia="zh-TW"/>
        </w:rPr>
        <w:t>（</w:t>
      </w:r>
      <w:r w:rsidRPr="00FC0384">
        <w:rPr>
          <w:b w:val="0"/>
          <w:bCs w:val="0"/>
          <w:color w:val="0000FF"/>
          <w:lang w:eastAsia="zh-TW"/>
        </w:rPr>
        <w:t>[</w:t>
      </w:r>
      <w:r w:rsidRPr="00FC0384">
        <w:rPr>
          <w:b w:val="0"/>
          <w:bCs w:val="0"/>
          <w:i/>
          <w:iCs/>
          <w:color w:val="0000FF"/>
        </w:rPr>
        <w:t xml:space="preserve">insert if applicable: </w:t>
      </w:r>
      <w:r w:rsidRPr="00FC0384">
        <w:rPr>
          <w:color w:val="0000FF"/>
          <w:lang w:eastAsia="zh-TW"/>
        </w:rPr>
        <w:t>最多</w:t>
      </w:r>
      <w:r w:rsidRPr="00FC0384">
        <w:rPr>
          <w:b w:val="0"/>
          <w:bCs w:val="0"/>
          <w:color w:val="0000FF"/>
          <w:lang w:eastAsia="zh-TW"/>
        </w:rPr>
        <w:t>]</w:t>
      </w:r>
      <w:r w:rsidRPr="00FC0384">
        <w:rPr>
          <w:lang w:eastAsia="zh-TW"/>
        </w:rPr>
        <w:t xml:space="preserve"> </w:t>
      </w:r>
      <w:r w:rsidRPr="00FC0384">
        <w:rPr>
          <w:i/>
          <w:iCs/>
          <w:color w:val="0000FF"/>
        </w:rPr>
        <w:t>[insert number of days]</w:t>
      </w:r>
      <w:r w:rsidRPr="00FC0384">
        <w:rPr>
          <w:b w:val="0"/>
          <w:bCs w:val="0"/>
          <w:lang w:eastAsia="zh-TW"/>
        </w:rPr>
        <w:t xml:space="preserve"> </w:t>
      </w:r>
      <w:r w:rsidRPr="00804D97">
        <w:rPr>
          <w:lang w:eastAsia="zh-TW"/>
        </w:rPr>
        <w:t>天份量的）</w:t>
      </w:r>
      <w:r w:rsidRPr="00804D97">
        <w:rPr>
          <w:i/>
          <w:iCs/>
          <w:lang w:eastAsia="zh-TW"/>
        </w:rPr>
        <w:t>長期</w:t>
      </w:r>
      <w:r w:rsidRPr="00804D97">
        <w:rPr>
          <w:lang w:eastAsia="zh-TW"/>
        </w:rPr>
        <w:t>藥物補給的費用表</w:t>
      </w:r>
      <w:bookmarkEnd w:id="686"/>
      <w:bookmarkEnd w:id="687"/>
      <w:bookmarkEnd w:id="688"/>
      <w:bookmarkEnd w:id="689"/>
    </w:p>
    <w:p w14:paraId="4DA5DE87" w14:textId="77777777" w:rsidR="00E036A7" w:rsidRPr="00FC0384" w:rsidRDefault="00E036A7" w:rsidP="00E21B69">
      <w:pPr>
        <w:keepNext/>
        <w:spacing w:before="240" w:beforeAutospacing="0"/>
        <w:rPr>
          <w:i/>
          <w:color w:val="0000FF"/>
        </w:rPr>
      </w:pPr>
      <w:r w:rsidRPr="00FC0384">
        <w:rPr>
          <w:i/>
          <w:iCs/>
          <w:color w:val="0000FF"/>
        </w:rPr>
        <w:t>[Plans that do not offer extended-day supplies delete Section 5.4.]</w:t>
      </w:r>
    </w:p>
    <w:p w14:paraId="6F56BF73" w14:textId="2E6C5EB0" w:rsidR="0013793F" w:rsidRPr="00FC0384" w:rsidRDefault="0013793F" w:rsidP="00026022">
      <w:r w:rsidRPr="00FC0384">
        <w:rPr>
          <w:lang w:eastAsia="zh-TW"/>
        </w:rPr>
        <w:t>對於某些藥物，您可以取得長期供藥（也稱為「延長供藥」）。長期供藥的</w:t>
      </w:r>
      <w:r w:rsidRPr="00FC0384">
        <w:rPr>
          <w:color w:val="0000FF"/>
          <w:lang w:eastAsia="zh-TW"/>
        </w:rPr>
        <w:t>[</w:t>
      </w:r>
      <w:r w:rsidRPr="00FC0384">
        <w:rPr>
          <w:i/>
          <w:iCs/>
          <w:color w:val="0000FF"/>
        </w:rPr>
        <w:t>insert if applicable:</w:t>
      </w:r>
      <w:r w:rsidRPr="00FC0384">
        <w:rPr>
          <w:color w:val="0000FF"/>
          <w:lang w:eastAsia="zh-TW"/>
        </w:rPr>
        <w:t>上限</w:t>
      </w:r>
      <w:r w:rsidRPr="00FC0384">
        <w:rPr>
          <w:color w:val="0000FF"/>
          <w:lang w:eastAsia="zh-TW"/>
        </w:rPr>
        <w:t>]</w:t>
      </w:r>
      <w:r w:rsidRPr="00FC0384">
        <w:rPr>
          <w:lang w:eastAsia="zh-TW"/>
        </w:rPr>
        <w:t>為</w:t>
      </w:r>
      <w:r w:rsidRPr="00FC0384">
        <w:rPr>
          <w:lang w:eastAsia="zh-TW"/>
        </w:rPr>
        <w:t xml:space="preserve"> </w:t>
      </w:r>
      <w:r w:rsidRPr="00FC0384">
        <w:rPr>
          <w:i/>
          <w:iCs/>
          <w:color w:val="0000FF"/>
        </w:rPr>
        <w:t>[insert number of days]</w:t>
      </w:r>
      <w:r w:rsidRPr="00FC0384">
        <w:rPr>
          <w:lang w:eastAsia="zh-TW"/>
        </w:rPr>
        <w:t xml:space="preserve"> </w:t>
      </w:r>
      <w:r w:rsidRPr="00FC0384">
        <w:rPr>
          <w:lang w:eastAsia="zh-TW"/>
        </w:rPr>
        <w:t>天份量的供藥。</w:t>
      </w:r>
      <w:r w:rsidRPr="00FC0384">
        <w:rPr>
          <w:lang w:eastAsia="zh-TW"/>
        </w:rPr>
        <w:t xml:space="preserve"> </w:t>
      </w:r>
    </w:p>
    <w:p w14:paraId="6DFB99E2" w14:textId="177D60FD" w:rsidR="0013793F" w:rsidRPr="00FC0384" w:rsidRDefault="0013793F" w:rsidP="0013793F">
      <w:pPr>
        <w:ind w:right="180"/>
      </w:pPr>
      <w:r w:rsidRPr="00FC0384">
        <w:rPr>
          <w:lang w:eastAsia="zh-TW"/>
        </w:rPr>
        <w:t>下表顯示了您在取得長期供藥時須支付的費用。</w:t>
      </w:r>
    </w:p>
    <w:p w14:paraId="684B5DB9" w14:textId="4CB617A8" w:rsidR="0080692B" w:rsidRPr="00FC0384" w:rsidRDefault="0080692B" w:rsidP="0080692B">
      <w:pPr>
        <w:pStyle w:val="BodyTextIndent2"/>
        <w:spacing w:line="240" w:lineRule="auto"/>
        <w:ind w:left="0"/>
        <w:rPr>
          <w:i/>
          <w:iCs/>
          <w:color w:val="0000FF"/>
        </w:rPr>
      </w:pPr>
      <w:r w:rsidRPr="00FC0384">
        <w:rPr>
          <w:color w:val="0000FF"/>
          <w:lang w:eastAsia="zh-TW"/>
        </w:rPr>
        <w:t>[</w:t>
      </w:r>
      <w:r w:rsidRPr="00FC0384">
        <w:rPr>
          <w:i/>
          <w:iCs/>
          <w:color w:val="0000FF"/>
        </w:rPr>
        <w:t>If the plan has retail network pharmacies that offer preferred cost sharing, the chart must include both standard and preferred cost sharing rates. For plans that offer mail-order benefits with both preferred and standard cost sharing, sponsors may modify the chart to indicate the different rates. Remove columns that do not apply (e.g., preferred cost sharing or mail order). Add or remove tiers as necessary. If mail order is not available for certain tiers, plans should insert the following text in the cost-sharing cell: “</w:t>
      </w:r>
      <w:r w:rsidRPr="00FC0384">
        <w:rPr>
          <w:color w:val="0000FF"/>
          <w:lang w:eastAsia="zh-TW"/>
        </w:rPr>
        <w:t>第</w:t>
      </w:r>
      <w:r w:rsidRPr="00FC0384">
        <w:rPr>
          <w:color w:val="0000FF"/>
          <w:lang w:eastAsia="zh-TW"/>
        </w:rPr>
        <w:t xml:space="preserve"> </w:t>
      </w:r>
      <w:r w:rsidRPr="00FC0384">
        <w:rPr>
          <w:i/>
          <w:iCs/>
          <w:color w:val="0000FF"/>
        </w:rPr>
        <w:t xml:space="preserve"> [insert tier].”</w:t>
      </w:r>
      <w:r w:rsidRPr="00FC0384">
        <w:rPr>
          <w:color w:val="0000FF"/>
          <w:lang w:eastAsia="zh-TW"/>
        </w:rPr>
        <w:t xml:space="preserve"> </w:t>
      </w:r>
      <w:r w:rsidRPr="00FC0384">
        <w:rPr>
          <w:color w:val="0000FF"/>
          <w:lang w:eastAsia="zh-TW"/>
        </w:rPr>
        <w:t>級的藥物不可透過郵購服務購買。</w:t>
      </w:r>
      <w:r w:rsidRPr="00FC0384">
        <w:rPr>
          <w:color w:val="0000FF"/>
          <w:lang w:eastAsia="zh-TW"/>
        </w:rPr>
        <w:t>]</w:t>
      </w:r>
    </w:p>
    <w:p w14:paraId="2E576E54" w14:textId="77777777" w:rsidR="009D21C3" w:rsidRPr="00FC0384" w:rsidRDefault="009D21C3" w:rsidP="0013793F">
      <w:pPr>
        <w:ind w:right="180"/>
        <w:rPr>
          <w:i/>
          <w:iCs/>
          <w:color w:val="0000FF"/>
        </w:rPr>
      </w:pPr>
      <w:r w:rsidRPr="00FC0384">
        <w:rPr>
          <w:color w:val="0000FF"/>
          <w:lang w:eastAsia="zh-TW"/>
        </w:rPr>
        <w:t>[</w:t>
      </w:r>
      <w:r w:rsidRPr="00FC0384">
        <w:rPr>
          <w:i/>
          <w:iCs/>
          <w:color w:val="0000FF"/>
        </w:rPr>
        <w:t>Plans must include all of their tiers in the table. If plans do not offer extended-day supplies for certain tiers, the plan should use the following text in the cost-sharing cell: “</w:t>
      </w:r>
      <w:r w:rsidRPr="00FC0384">
        <w:rPr>
          <w:color w:val="0000FF"/>
          <w:lang w:eastAsia="zh-TW"/>
        </w:rPr>
        <w:t>第</w:t>
      </w:r>
      <w:r w:rsidRPr="00FC0384">
        <w:rPr>
          <w:color w:val="0000FF"/>
          <w:lang w:eastAsia="zh-TW"/>
        </w:rPr>
        <w:t xml:space="preserve"> </w:t>
      </w:r>
      <w:r w:rsidRPr="00FC0384">
        <w:rPr>
          <w:i/>
          <w:iCs/>
          <w:color w:val="0000FF"/>
        </w:rPr>
        <w:t xml:space="preserve"> [insert tier].”</w:t>
      </w:r>
      <w:r w:rsidRPr="00FC0384">
        <w:rPr>
          <w:color w:val="0000FF"/>
          <w:lang w:eastAsia="zh-TW"/>
        </w:rPr>
        <w:t xml:space="preserve"> </w:t>
      </w:r>
      <w:r w:rsidRPr="00FC0384">
        <w:rPr>
          <w:color w:val="0000FF"/>
          <w:lang w:eastAsia="zh-TW"/>
        </w:rPr>
        <w:t>級的藥物不提供長期供藥。</w:t>
      </w:r>
      <w:r w:rsidRPr="00FC0384">
        <w:rPr>
          <w:color w:val="0000FF"/>
          <w:lang w:eastAsia="zh-TW"/>
        </w:rPr>
        <w:t>]</w:t>
      </w:r>
    </w:p>
    <w:p w14:paraId="6B306A79" w14:textId="77777777" w:rsidR="00F81C50" w:rsidRPr="00FC0384" w:rsidRDefault="00F81C50" w:rsidP="00F81C50">
      <w:pPr>
        <w:spacing w:before="240"/>
        <w:rPr>
          <w:szCs w:val="26"/>
        </w:rPr>
      </w:pPr>
      <w:r w:rsidRPr="00FC0384">
        <w:rPr>
          <w:i/>
          <w:iCs/>
          <w:color w:val="0000FF"/>
          <w:szCs w:val="22"/>
        </w:rPr>
        <w:t>[Plans that, per the State Medicaid Agency Contract, exclusively enroll QMBs, SLMBs, QIs, or other full-benefit dual eligible individuals may delete columns and modify the chart as necessary to reflect the plan’s prescription drug coverage.]</w:t>
      </w:r>
    </w:p>
    <w:p w14:paraId="3B719B9E" w14:textId="77777777" w:rsidR="0013793F" w:rsidRPr="00FC0384" w:rsidRDefault="0013793F" w:rsidP="002B6246">
      <w:pPr>
        <w:pStyle w:val="subheading"/>
      </w:pPr>
      <w:r w:rsidRPr="00FC0384">
        <w:rPr>
          <w:bCs/>
          <w:lang w:eastAsia="zh-TW"/>
        </w:rPr>
        <w:lastRenderedPageBreak/>
        <w:t>當您取得</w:t>
      </w:r>
      <w:r w:rsidRPr="00FC0384">
        <w:rPr>
          <w:bCs/>
          <w:lang w:eastAsia="zh-TW"/>
        </w:rPr>
        <w:t xml:space="preserve"> D </w:t>
      </w:r>
      <w:r w:rsidRPr="00FC0384">
        <w:rPr>
          <w:bCs/>
          <w:lang w:eastAsia="zh-TW"/>
        </w:rPr>
        <w:t>部分承保處方藥的長期供藥時，您分別應承擔的費用：</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一張表格，顯示您長期（[插入，如果適用：最多] [插入天數] 天）的藥物供應費用"/>
        <w:tblDescription w:val="當您獲得 D 部分承保處方藥的長期供應時，您應分擔的費用：&#10;"/>
      </w:tblPr>
      <w:tblGrid>
        <w:gridCol w:w="2673"/>
        <w:gridCol w:w="2229"/>
        <w:gridCol w:w="2229"/>
        <w:gridCol w:w="2229"/>
      </w:tblGrid>
      <w:tr w:rsidR="002B6246" w:rsidRPr="00FC0384" w14:paraId="34909296" w14:textId="77777777" w:rsidTr="00980882">
        <w:trPr>
          <w:cantSplit/>
          <w:tblHeader/>
          <w:jc w:val="center"/>
        </w:trPr>
        <w:tc>
          <w:tcPr>
            <w:tcW w:w="2700" w:type="dxa"/>
            <w:shd w:val="clear" w:color="auto" w:fill="D9D9D9" w:themeFill="background1" w:themeFillShade="D9"/>
            <w:vAlign w:val="bottom"/>
          </w:tcPr>
          <w:p w14:paraId="106BD963" w14:textId="77777777" w:rsidR="002B6246" w:rsidRPr="00FC0384" w:rsidRDefault="002B6246" w:rsidP="002B6246">
            <w:pPr>
              <w:keepNext/>
              <w:spacing w:before="40" w:beforeAutospacing="0" w:after="40" w:afterAutospacing="0"/>
              <w:rPr>
                <w:b/>
                <w:bCs/>
              </w:rPr>
            </w:pPr>
            <w:r w:rsidRPr="00FC0384">
              <w:rPr>
                <w:b/>
                <w:bCs/>
                <w:lang w:eastAsia="zh-TW"/>
              </w:rPr>
              <w:t>等級</w:t>
            </w:r>
          </w:p>
        </w:tc>
        <w:tc>
          <w:tcPr>
            <w:tcW w:w="2250" w:type="dxa"/>
            <w:shd w:val="clear" w:color="auto" w:fill="D9D9D9" w:themeFill="background1" w:themeFillShade="D9"/>
            <w:vAlign w:val="bottom"/>
          </w:tcPr>
          <w:p w14:paraId="147F6E67" w14:textId="77777777" w:rsidR="002B6246" w:rsidRPr="00FC0384" w:rsidRDefault="002B6246" w:rsidP="002B6246">
            <w:pPr>
              <w:spacing w:before="40" w:beforeAutospacing="0" w:after="40" w:afterAutospacing="0"/>
              <w:rPr>
                <w:b/>
                <w:bCs/>
              </w:rPr>
            </w:pPr>
            <w:r w:rsidRPr="00FC0384">
              <w:rPr>
                <w:b/>
                <w:bCs/>
                <w:lang w:eastAsia="zh-TW"/>
              </w:rPr>
              <w:t>標準零售分攤費用（網絡內）</w:t>
            </w:r>
          </w:p>
          <w:p w14:paraId="77BB2B2C" w14:textId="77777777" w:rsidR="002B6246" w:rsidRPr="00FC0384" w:rsidRDefault="002B6246" w:rsidP="002B6246">
            <w:pPr>
              <w:spacing w:before="40" w:beforeAutospacing="0" w:after="40" w:afterAutospacing="0"/>
              <w:rPr>
                <w:b/>
                <w:bCs/>
              </w:rPr>
            </w:pPr>
            <w:r w:rsidRPr="00FC0384">
              <w:rPr>
                <w:lang w:eastAsia="zh-TW"/>
              </w:rPr>
              <w:t>（</w:t>
            </w:r>
            <w:r w:rsidRPr="00FC0384">
              <w:rPr>
                <w:color w:val="0000FF"/>
                <w:lang w:eastAsia="zh-TW"/>
              </w:rPr>
              <w:t>[</w:t>
            </w:r>
            <w:r w:rsidRPr="00FC0384">
              <w:rPr>
                <w:i/>
                <w:iCs/>
                <w:color w:val="0000FF"/>
              </w:rPr>
              <w:t>insert if applicable:</w:t>
            </w:r>
            <w:r w:rsidRPr="00FC0384">
              <w:rPr>
                <w:color w:val="0000FF"/>
                <w:lang w:eastAsia="zh-TW"/>
              </w:rPr>
              <w:t>最多</w:t>
            </w:r>
            <w:r w:rsidRPr="00FC0384">
              <w:rPr>
                <w:color w:val="0000FF"/>
                <w:lang w:eastAsia="zh-TW"/>
              </w:rPr>
              <w:t>]</w:t>
            </w:r>
            <w:r w:rsidRPr="00FC0384">
              <w:rPr>
                <w:lang w:eastAsia="zh-TW"/>
              </w:rPr>
              <w:t xml:space="preserve"> </w:t>
            </w:r>
            <w:r w:rsidRPr="00FC0384">
              <w:rPr>
                <w:i/>
                <w:iCs/>
                <w:color w:val="0000FF"/>
              </w:rPr>
              <w:t>[insert number of days]</w:t>
            </w:r>
            <w:r w:rsidRPr="00FC0384">
              <w:rPr>
                <w:lang w:eastAsia="zh-TW"/>
              </w:rPr>
              <w:t xml:space="preserve"> </w:t>
            </w:r>
            <w:r w:rsidRPr="00FC0384">
              <w:rPr>
                <w:lang w:eastAsia="zh-TW"/>
              </w:rPr>
              <w:t>天份量的供藥）</w:t>
            </w:r>
          </w:p>
        </w:tc>
        <w:tc>
          <w:tcPr>
            <w:tcW w:w="2250" w:type="dxa"/>
            <w:shd w:val="clear" w:color="auto" w:fill="D9D9D9" w:themeFill="background1" w:themeFillShade="D9"/>
            <w:vAlign w:val="bottom"/>
          </w:tcPr>
          <w:p w14:paraId="62743B4E" w14:textId="77777777" w:rsidR="002B6246" w:rsidRPr="00FC0384" w:rsidRDefault="002B6246" w:rsidP="002B6246">
            <w:pPr>
              <w:spacing w:before="40" w:beforeAutospacing="0" w:after="40" w:afterAutospacing="0"/>
              <w:rPr>
                <w:b/>
                <w:bCs/>
              </w:rPr>
            </w:pPr>
            <w:r w:rsidRPr="00FC0384">
              <w:rPr>
                <w:b/>
                <w:bCs/>
                <w:lang w:eastAsia="zh-TW"/>
              </w:rPr>
              <w:t>首選零售分攤費用（網絡內）</w:t>
            </w:r>
          </w:p>
          <w:p w14:paraId="20141726" w14:textId="77777777" w:rsidR="002B6246" w:rsidRPr="00FC0384" w:rsidRDefault="002B6246" w:rsidP="002B6246">
            <w:pPr>
              <w:spacing w:before="40" w:beforeAutospacing="0" w:after="40" w:afterAutospacing="0"/>
              <w:rPr>
                <w:b/>
                <w:bCs/>
              </w:rPr>
            </w:pPr>
            <w:r w:rsidRPr="00FC0384">
              <w:rPr>
                <w:lang w:eastAsia="zh-TW"/>
              </w:rPr>
              <w:t>（</w:t>
            </w:r>
            <w:r w:rsidRPr="00FC0384">
              <w:rPr>
                <w:color w:val="0000FF"/>
                <w:lang w:eastAsia="zh-TW"/>
              </w:rPr>
              <w:t>[</w:t>
            </w:r>
            <w:r w:rsidRPr="00FC0384">
              <w:rPr>
                <w:i/>
                <w:iCs/>
                <w:color w:val="0000FF"/>
              </w:rPr>
              <w:t>insert if applicable:</w:t>
            </w:r>
            <w:r w:rsidRPr="00FC0384">
              <w:rPr>
                <w:color w:val="0000FF"/>
                <w:lang w:eastAsia="zh-TW"/>
              </w:rPr>
              <w:t>最多</w:t>
            </w:r>
            <w:r w:rsidRPr="00FC0384">
              <w:rPr>
                <w:color w:val="0000FF"/>
                <w:lang w:eastAsia="zh-TW"/>
              </w:rPr>
              <w:t>]</w:t>
            </w:r>
            <w:r w:rsidRPr="00FC0384">
              <w:rPr>
                <w:lang w:eastAsia="zh-TW"/>
              </w:rPr>
              <w:t xml:space="preserve"> </w:t>
            </w:r>
            <w:r w:rsidRPr="00FC0384">
              <w:rPr>
                <w:i/>
                <w:iCs/>
                <w:color w:val="0000FF"/>
              </w:rPr>
              <w:t>[insert number of days]</w:t>
            </w:r>
            <w:r w:rsidRPr="00FC0384">
              <w:rPr>
                <w:lang w:eastAsia="zh-TW"/>
              </w:rPr>
              <w:t xml:space="preserve"> </w:t>
            </w:r>
            <w:r w:rsidRPr="00FC0384">
              <w:rPr>
                <w:lang w:eastAsia="zh-TW"/>
              </w:rPr>
              <w:t>天份量的供藥）</w:t>
            </w:r>
          </w:p>
        </w:tc>
        <w:tc>
          <w:tcPr>
            <w:tcW w:w="2250" w:type="dxa"/>
            <w:shd w:val="clear" w:color="auto" w:fill="D9D9D9" w:themeFill="background1" w:themeFillShade="D9"/>
            <w:vAlign w:val="bottom"/>
          </w:tcPr>
          <w:p w14:paraId="3DC8D14A" w14:textId="77777777" w:rsidR="002B6246" w:rsidRPr="00FC0384" w:rsidRDefault="002B6246" w:rsidP="002B6246">
            <w:pPr>
              <w:spacing w:before="40" w:beforeAutospacing="0" w:after="40" w:afterAutospacing="0"/>
              <w:rPr>
                <w:b/>
                <w:bCs/>
              </w:rPr>
            </w:pPr>
            <w:r w:rsidRPr="00FC0384">
              <w:rPr>
                <w:b/>
                <w:bCs/>
                <w:lang w:eastAsia="zh-TW"/>
              </w:rPr>
              <w:t>郵購分攤費用</w:t>
            </w:r>
          </w:p>
          <w:p w14:paraId="5C11DE78" w14:textId="77777777" w:rsidR="002B6246" w:rsidRPr="00FC0384" w:rsidRDefault="002B6246" w:rsidP="002B6246">
            <w:pPr>
              <w:spacing w:before="40" w:beforeAutospacing="0" w:after="40" w:afterAutospacing="0"/>
              <w:rPr>
                <w:b/>
                <w:bCs/>
              </w:rPr>
            </w:pPr>
            <w:r w:rsidRPr="00FC0384">
              <w:rPr>
                <w:lang w:eastAsia="zh-TW"/>
              </w:rPr>
              <w:t>（</w:t>
            </w:r>
            <w:r w:rsidRPr="00FC0384">
              <w:rPr>
                <w:color w:val="0000FF"/>
                <w:lang w:eastAsia="zh-TW"/>
              </w:rPr>
              <w:t>[</w:t>
            </w:r>
            <w:r w:rsidRPr="00FC0384">
              <w:rPr>
                <w:i/>
                <w:iCs/>
                <w:color w:val="0000FF"/>
              </w:rPr>
              <w:t>insert if applicable:</w:t>
            </w:r>
            <w:r w:rsidRPr="00FC0384">
              <w:rPr>
                <w:color w:val="0000FF"/>
                <w:lang w:eastAsia="zh-TW"/>
              </w:rPr>
              <w:t>最多</w:t>
            </w:r>
            <w:r w:rsidRPr="00FC0384">
              <w:rPr>
                <w:color w:val="0000FF"/>
                <w:lang w:eastAsia="zh-TW"/>
              </w:rPr>
              <w:t>]</w:t>
            </w:r>
            <w:r w:rsidRPr="00FC0384">
              <w:rPr>
                <w:lang w:eastAsia="zh-TW"/>
              </w:rPr>
              <w:t xml:space="preserve"> </w:t>
            </w:r>
            <w:r w:rsidRPr="00FC0384">
              <w:rPr>
                <w:i/>
                <w:iCs/>
                <w:color w:val="0000FF"/>
              </w:rPr>
              <w:t>[insert number of days]</w:t>
            </w:r>
            <w:r w:rsidRPr="00FC0384">
              <w:rPr>
                <w:lang w:eastAsia="zh-TW"/>
              </w:rPr>
              <w:t xml:space="preserve"> </w:t>
            </w:r>
            <w:r w:rsidRPr="00FC0384">
              <w:rPr>
                <w:lang w:eastAsia="zh-TW"/>
              </w:rPr>
              <w:t>天份量的供藥）</w:t>
            </w:r>
          </w:p>
        </w:tc>
      </w:tr>
      <w:tr w:rsidR="002B6246" w:rsidRPr="00FC0384" w14:paraId="56F035D0" w14:textId="77777777" w:rsidTr="00980882">
        <w:trPr>
          <w:cantSplit/>
          <w:jc w:val="center"/>
        </w:trPr>
        <w:tc>
          <w:tcPr>
            <w:tcW w:w="2700" w:type="dxa"/>
          </w:tcPr>
          <w:p w14:paraId="29545B09" w14:textId="77777777" w:rsidR="002B6246" w:rsidRPr="00FC0384" w:rsidRDefault="002B6246" w:rsidP="002B6246">
            <w:pPr>
              <w:keepNext/>
              <w:spacing w:before="40" w:beforeAutospacing="0" w:after="40" w:afterAutospacing="0"/>
              <w:ind w:left="90" w:right="162"/>
              <w:rPr>
                <w:b/>
                <w:bCs/>
              </w:rPr>
            </w:pPr>
            <w:r w:rsidRPr="00FC0384">
              <w:rPr>
                <w:b/>
                <w:bCs/>
                <w:lang w:eastAsia="zh-TW"/>
              </w:rPr>
              <w:t>第</w:t>
            </w:r>
            <w:r w:rsidRPr="00FC0384">
              <w:rPr>
                <w:b/>
                <w:bCs/>
                <w:lang w:eastAsia="zh-TW"/>
              </w:rPr>
              <w:t xml:space="preserve"> 1 </w:t>
            </w:r>
            <w:r w:rsidRPr="00FC0384">
              <w:rPr>
                <w:b/>
                <w:bCs/>
                <w:lang w:eastAsia="zh-TW"/>
              </w:rPr>
              <w:t>級分攤費用</w:t>
            </w:r>
          </w:p>
          <w:p w14:paraId="24353A3E" w14:textId="77777777" w:rsidR="002B6246" w:rsidRPr="00FC0384" w:rsidRDefault="002B6246" w:rsidP="002B6246">
            <w:pPr>
              <w:keepNext/>
              <w:spacing w:before="40" w:beforeAutospacing="0" w:after="40" w:afterAutospacing="0"/>
              <w:ind w:left="90" w:right="162"/>
              <w:rPr>
                <w:b/>
                <w:bCs/>
              </w:rPr>
            </w:pPr>
            <w:r w:rsidRPr="00FC0384">
              <w:rPr>
                <w:lang w:eastAsia="zh-TW"/>
              </w:rPr>
              <w:t>（</w:t>
            </w:r>
            <w:r w:rsidRPr="00FC0384">
              <w:rPr>
                <w:i/>
                <w:iCs/>
                <w:color w:val="0000FF"/>
              </w:rPr>
              <w:t>[insert description]</w:t>
            </w:r>
            <w:r w:rsidRPr="00FC0384">
              <w:rPr>
                <w:lang w:eastAsia="zh-TW"/>
              </w:rPr>
              <w:t>）</w:t>
            </w:r>
          </w:p>
        </w:tc>
        <w:tc>
          <w:tcPr>
            <w:tcW w:w="2250" w:type="dxa"/>
          </w:tcPr>
          <w:p w14:paraId="29082B6D" w14:textId="77777777" w:rsidR="002B6246" w:rsidRPr="00FC0384" w:rsidRDefault="002B6246" w:rsidP="002B6246">
            <w:pPr>
              <w:spacing w:before="40" w:beforeAutospacing="0" w:after="40" w:afterAutospacing="0"/>
              <w:rPr>
                <w:color w:val="0000FF"/>
              </w:rPr>
            </w:pPr>
            <w:r w:rsidRPr="00FC0384">
              <w:rPr>
                <w:i/>
                <w:iCs/>
                <w:color w:val="0000FF"/>
              </w:rPr>
              <w:t>[Insert copay/</w:t>
            </w:r>
            <w:r w:rsidRPr="00FC0384">
              <w:rPr>
                <w:i/>
                <w:iCs/>
                <w:color w:val="0000FF"/>
              </w:rPr>
              <w:br/>
              <w:t>coinsurance]</w:t>
            </w:r>
          </w:p>
        </w:tc>
        <w:tc>
          <w:tcPr>
            <w:tcW w:w="2250" w:type="dxa"/>
          </w:tcPr>
          <w:p w14:paraId="3976B257" w14:textId="77777777" w:rsidR="002B6246" w:rsidRPr="00FC0384" w:rsidRDefault="002B6246" w:rsidP="002B6246">
            <w:pPr>
              <w:spacing w:before="40" w:beforeAutospacing="0" w:after="40" w:afterAutospacing="0"/>
              <w:rPr>
                <w:bCs/>
                <w:i/>
                <w:color w:val="0000FF"/>
              </w:rPr>
            </w:pPr>
            <w:r w:rsidRPr="00FC0384">
              <w:rPr>
                <w:i/>
                <w:iCs/>
                <w:color w:val="0000FF"/>
              </w:rPr>
              <w:t>[Insert copay/</w:t>
            </w:r>
            <w:r w:rsidRPr="00FC0384">
              <w:rPr>
                <w:i/>
                <w:iCs/>
                <w:color w:val="0000FF"/>
              </w:rPr>
              <w:br/>
              <w:t>coinsurance]</w:t>
            </w:r>
          </w:p>
        </w:tc>
        <w:tc>
          <w:tcPr>
            <w:tcW w:w="2250" w:type="dxa"/>
          </w:tcPr>
          <w:p w14:paraId="19A480DC" w14:textId="77777777" w:rsidR="002B6246" w:rsidRPr="00FC0384" w:rsidRDefault="002B6246" w:rsidP="002B6246">
            <w:pPr>
              <w:spacing w:before="40" w:beforeAutospacing="0" w:after="40" w:afterAutospacing="0"/>
              <w:rPr>
                <w:color w:val="0000FF"/>
              </w:rPr>
            </w:pPr>
            <w:r w:rsidRPr="00FC0384">
              <w:rPr>
                <w:i/>
                <w:iCs/>
                <w:color w:val="0000FF"/>
              </w:rPr>
              <w:t>[Insert copay/</w:t>
            </w:r>
            <w:r w:rsidRPr="00FC0384">
              <w:rPr>
                <w:i/>
                <w:iCs/>
                <w:color w:val="0000FF"/>
              </w:rPr>
              <w:br/>
              <w:t>coinsurance]</w:t>
            </w:r>
          </w:p>
        </w:tc>
      </w:tr>
      <w:tr w:rsidR="002B6246" w:rsidRPr="00FC0384" w14:paraId="74CC91AB" w14:textId="77777777" w:rsidTr="00980882">
        <w:trPr>
          <w:cantSplit/>
          <w:jc w:val="center"/>
        </w:trPr>
        <w:tc>
          <w:tcPr>
            <w:tcW w:w="2700" w:type="dxa"/>
          </w:tcPr>
          <w:p w14:paraId="584D47C0" w14:textId="77777777" w:rsidR="002B6246" w:rsidRPr="00FC0384" w:rsidRDefault="002B6246" w:rsidP="002B6246">
            <w:pPr>
              <w:keepNext/>
              <w:spacing w:before="40" w:beforeAutospacing="0" w:after="40" w:afterAutospacing="0"/>
              <w:ind w:left="90" w:right="162"/>
              <w:rPr>
                <w:b/>
                <w:bCs/>
              </w:rPr>
            </w:pPr>
            <w:r w:rsidRPr="00FC0384">
              <w:rPr>
                <w:b/>
                <w:bCs/>
                <w:lang w:eastAsia="zh-TW"/>
              </w:rPr>
              <w:t>第</w:t>
            </w:r>
            <w:r w:rsidRPr="00FC0384">
              <w:rPr>
                <w:b/>
                <w:bCs/>
                <w:lang w:eastAsia="zh-TW"/>
              </w:rPr>
              <w:t xml:space="preserve"> 2 </w:t>
            </w:r>
            <w:r w:rsidRPr="00FC0384">
              <w:rPr>
                <w:b/>
                <w:bCs/>
                <w:lang w:eastAsia="zh-TW"/>
              </w:rPr>
              <w:t>級分攤費用</w:t>
            </w:r>
          </w:p>
          <w:p w14:paraId="27C66CC4" w14:textId="77777777" w:rsidR="002B6246" w:rsidRPr="00FC0384" w:rsidRDefault="002B6246" w:rsidP="002B6246">
            <w:pPr>
              <w:keepNext/>
              <w:spacing w:before="40" w:beforeAutospacing="0" w:after="40" w:afterAutospacing="0"/>
              <w:ind w:left="90" w:right="162"/>
              <w:rPr>
                <w:b/>
                <w:bCs/>
              </w:rPr>
            </w:pPr>
            <w:r w:rsidRPr="00FC0384">
              <w:rPr>
                <w:lang w:eastAsia="zh-TW"/>
              </w:rPr>
              <w:t>（</w:t>
            </w:r>
            <w:r w:rsidRPr="00FC0384">
              <w:rPr>
                <w:i/>
                <w:iCs/>
                <w:color w:val="0000FF"/>
              </w:rPr>
              <w:t>[insert description]</w:t>
            </w:r>
            <w:r w:rsidRPr="00FC0384">
              <w:rPr>
                <w:lang w:eastAsia="zh-TW"/>
              </w:rPr>
              <w:t>）</w:t>
            </w:r>
          </w:p>
        </w:tc>
        <w:tc>
          <w:tcPr>
            <w:tcW w:w="2250" w:type="dxa"/>
          </w:tcPr>
          <w:p w14:paraId="024750C8" w14:textId="77777777" w:rsidR="002B6246" w:rsidRPr="00FC0384" w:rsidRDefault="002B6246" w:rsidP="002B6246">
            <w:pPr>
              <w:spacing w:before="40" w:beforeAutospacing="0" w:after="40" w:afterAutospacing="0"/>
              <w:rPr>
                <w:color w:val="0000FF"/>
              </w:rPr>
            </w:pPr>
            <w:r w:rsidRPr="00FC0384">
              <w:rPr>
                <w:i/>
                <w:iCs/>
                <w:color w:val="0000FF"/>
              </w:rPr>
              <w:t>[Insert copay/</w:t>
            </w:r>
            <w:r w:rsidRPr="00FC0384">
              <w:rPr>
                <w:i/>
                <w:iCs/>
                <w:color w:val="0000FF"/>
              </w:rPr>
              <w:br/>
              <w:t>coinsurance]</w:t>
            </w:r>
          </w:p>
        </w:tc>
        <w:tc>
          <w:tcPr>
            <w:tcW w:w="2250" w:type="dxa"/>
          </w:tcPr>
          <w:p w14:paraId="04F2B744" w14:textId="77777777" w:rsidR="002B6246" w:rsidRPr="00FC0384" w:rsidRDefault="002B6246" w:rsidP="002B6246">
            <w:pPr>
              <w:spacing w:before="40" w:beforeAutospacing="0" w:after="40" w:afterAutospacing="0"/>
              <w:rPr>
                <w:bCs/>
                <w:i/>
                <w:color w:val="0000FF"/>
              </w:rPr>
            </w:pPr>
            <w:r w:rsidRPr="00FC0384">
              <w:rPr>
                <w:i/>
                <w:iCs/>
                <w:color w:val="0000FF"/>
              </w:rPr>
              <w:t>[Insert copay/</w:t>
            </w:r>
            <w:r w:rsidRPr="00FC0384">
              <w:rPr>
                <w:i/>
                <w:iCs/>
                <w:color w:val="0000FF"/>
              </w:rPr>
              <w:br/>
              <w:t>coinsurance]</w:t>
            </w:r>
          </w:p>
        </w:tc>
        <w:tc>
          <w:tcPr>
            <w:tcW w:w="2250" w:type="dxa"/>
          </w:tcPr>
          <w:p w14:paraId="6E6D5E6E" w14:textId="77777777" w:rsidR="002B6246" w:rsidRPr="00FC0384" w:rsidRDefault="002B6246" w:rsidP="002B6246">
            <w:pPr>
              <w:spacing w:before="40" w:beforeAutospacing="0" w:after="40" w:afterAutospacing="0"/>
              <w:rPr>
                <w:color w:val="0000FF"/>
              </w:rPr>
            </w:pPr>
            <w:r w:rsidRPr="00FC0384">
              <w:rPr>
                <w:i/>
                <w:iCs/>
                <w:color w:val="0000FF"/>
              </w:rPr>
              <w:t>[Insert copay/</w:t>
            </w:r>
            <w:r w:rsidRPr="00FC0384">
              <w:rPr>
                <w:i/>
                <w:iCs/>
                <w:color w:val="0000FF"/>
              </w:rPr>
              <w:br/>
              <w:t>coinsurance]</w:t>
            </w:r>
          </w:p>
        </w:tc>
      </w:tr>
      <w:tr w:rsidR="002B6246" w:rsidRPr="00FC0384" w14:paraId="4E0C0588" w14:textId="77777777" w:rsidTr="00980882">
        <w:trPr>
          <w:cantSplit/>
          <w:jc w:val="center"/>
        </w:trPr>
        <w:tc>
          <w:tcPr>
            <w:tcW w:w="2700" w:type="dxa"/>
          </w:tcPr>
          <w:p w14:paraId="66FD3771" w14:textId="77777777" w:rsidR="002B6246" w:rsidRPr="00FC0384" w:rsidRDefault="002B6246" w:rsidP="002B6246">
            <w:pPr>
              <w:keepNext/>
              <w:spacing w:before="40" w:beforeAutospacing="0" w:after="40" w:afterAutospacing="0"/>
              <w:ind w:left="90" w:right="162"/>
              <w:rPr>
                <w:b/>
                <w:bCs/>
              </w:rPr>
            </w:pPr>
            <w:r w:rsidRPr="00FC0384">
              <w:rPr>
                <w:b/>
                <w:bCs/>
                <w:lang w:eastAsia="zh-TW"/>
              </w:rPr>
              <w:t>第</w:t>
            </w:r>
            <w:r w:rsidRPr="00FC0384">
              <w:rPr>
                <w:b/>
                <w:bCs/>
                <w:lang w:eastAsia="zh-TW"/>
              </w:rPr>
              <w:t xml:space="preserve"> 3 </w:t>
            </w:r>
            <w:r w:rsidRPr="00FC0384">
              <w:rPr>
                <w:b/>
                <w:bCs/>
                <w:lang w:eastAsia="zh-TW"/>
              </w:rPr>
              <w:t>級分攤費用</w:t>
            </w:r>
          </w:p>
          <w:p w14:paraId="1B44E0AA" w14:textId="77777777" w:rsidR="002B6246" w:rsidRPr="00FC0384" w:rsidRDefault="002B6246" w:rsidP="002B6246">
            <w:pPr>
              <w:keepNext/>
              <w:spacing w:before="40" w:beforeAutospacing="0" w:after="40" w:afterAutospacing="0"/>
              <w:ind w:left="90" w:right="162"/>
              <w:rPr>
                <w:b/>
                <w:bCs/>
              </w:rPr>
            </w:pPr>
            <w:r w:rsidRPr="00FC0384">
              <w:rPr>
                <w:lang w:eastAsia="zh-TW"/>
              </w:rPr>
              <w:t>（</w:t>
            </w:r>
            <w:r w:rsidRPr="00FC0384">
              <w:rPr>
                <w:i/>
                <w:iCs/>
                <w:color w:val="0000FF"/>
              </w:rPr>
              <w:t>[insert description]</w:t>
            </w:r>
            <w:r w:rsidRPr="00FC0384">
              <w:rPr>
                <w:lang w:eastAsia="zh-TW"/>
              </w:rPr>
              <w:t>）</w:t>
            </w:r>
          </w:p>
        </w:tc>
        <w:tc>
          <w:tcPr>
            <w:tcW w:w="2250" w:type="dxa"/>
          </w:tcPr>
          <w:p w14:paraId="3C6BA1D7" w14:textId="77777777" w:rsidR="002B6246" w:rsidRPr="00FC0384" w:rsidRDefault="002B6246" w:rsidP="002B6246">
            <w:pPr>
              <w:spacing w:before="40" w:beforeAutospacing="0" w:after="40" w:afterAutospacing="0"/>
              <w:rPr>
                <w:color w:val="0000FF"/>
              </w:rPr>
            </w:pPr>
            <w:r w:rsidRPr="00FC0384">
              <w:rPr>
                <w:i/>
                <w:iCs/>
                <w:color w:val="0000FF"/>
              </w:rPr>
              <w:t>[Insert copay/</w:t>
            </w:r>
            <w:r w:rsidRPr="00FC0384">
              <w:rPr>
                <w:i/>
                <w:iCs/>
                <w:color w:val="0000FF"/>
              </w:rPr>
              <w:br/>
              <w:t>coinsurance]</w:t>
            </w:r>
          </w:p>
        </w:tc>
        <w:tc>
          <w:tcPr>
            <w:tcW w:w="2250" w:type="dxa"/>
          </w:tcPr>
          <w:p w14:paraId="082C84E8" w14:textId="77777777" w:rsidR="002B6246" w:rsidRPr="00FC0384" w:rsidRDefault="002B6246" w:rsidP="002B6246">
            <w:pPr>
              <w:spacing w:before="40" w:beforeAutospacing="0" w:after="40" w:afterAutospacing="0"/>
              <w:rPr>
                <w:bCs/>
                <w:i/>
                <w:color w:val="0000FF"/>
              </w:rPr>
            </w:pPr>
            <w:r w:rsidRPr="00FC0384">
              <w:rPr>
                <w:i/>
                <w:iCs/>
                <w:color w:val="0000FF"/>
              </w:rPr>
              <w:t>[Insert copay/</w:t>
            </w:r>
            <w:r w:rsidRPr="00FC0384">
              <w:rPr>
                <w:i/>
                <w:iCs/>
                <w:color w:val="0000FF"/>
              </w:rPr>
              <w:br/>
              <w:t>coinsurance]</w:t>
            </w:r>
          </w:p>
        </w:tc>
        <w:tc>
          <w:tcPr>
            <w:tcW w:w="2250" w:type="dxa"/>
          </w:tcPr>
          <w:p w14:paraId="2EF37CEB" w14:textId="77777777" w:rsidR="002B6246" w:rsidRPr="00FC0384" w:rsidRDefault="002B6246" w:rsidP="002B6246">
            <w:pPr>
              <w:spacing w:before="40" w:beforeAutospacing="0" w:after="40" w:afterAutospacing="0"/>
              <w:rPr>
                <w:color w:val="0000FF"/>
              </w:rPr>
            </w:pPr>
            <w:r w:rsidRPr="00FC0384">
              <w:rPr>
                <w:i/>
                <w:iCs/>
                <w:color w:val="0000FF"/>
              </w:rPr>
              <w:t>[Insert copay/</w:t>
            </w:r>
            <w:r w:rsidRPr="00FC0384">
              <w:rPr>
                <w:i/>
                <w:iCs/>
                <w:color w:val="0000FF"/>
              </w:rPr>
              <w:br/>
              <w:t>coinsurance]</w:t>
            </w:r>
          </w:p>
        </w:tc>
      </w:tr>
      <w:tr w:rsidR="002B6246" w:rsidRPr="00FC0384" w14:paraId="6A2E91B5" w14:textId="77777777" w:rsidTr="00980882">
        <w:trPr>
          <w:cantSplit/>
          <w:jc w:val="center"/>
        </w:trPr>
        <w:tc>
          <w:tcPr>
            <w:tcW w:w="2700" w:type="dxa"/>
          </w:tcPr>
          <w:p w14:paraId="3E3D1B28" w14:textId="77777777" w:rsidR="002B6246" w:rsidRPr="00FC0384" w:rsidRDefault="002B6246" w:rsidP="002B6246">
            <w:pPr>
              <w:spacing w:before="40" w:beforeAutospacing="0" w:after="40" w:afterAutospacing="0"/>
              <w:ind w:left="90" w:right="162"/>
              <w:rPr>
                <w:b/>
                <w:bCs/>
              </w:rPr>
            </w:pPr>
            <w:r w:rsidRPr="00FC0384">
              <w:rPr>
                <w:b/>
                <w:bCs/>
                <w:lang w:eastAsia="zh-TW"/>
              </w:rPr>
              <w:t>第</w:t>
            </w:r>
            <w:r w:rsidRPr="00FC0384">
              <w:rPr>
                <w:b/>
                <w:bCs/>
                <w:lang w:eastAsia="zh-TW"/>
              </w:rPr>
              <w:t xml:space="preserve"> 4 </w:t>
            </w:r>
            <w:r w:rsidRPr="00FC0384">
              <w:rPr>
                <w:b/>
                <w:bCs/>
                <w:lang w:eastAsia="zh-TW"/>
              </w:rPr>
              <w:t>級分攤費用</w:t>
            </w:r>
          </w:p>
          <w:p w14:paraId="4947A4D3" w14:textId="77777777" w:rsidR="002B6246" w:rsidRPr="00FC0384" w:rsidRDefault="002B6246" w:rsidP="002B6246">
            <w:pPr>
              <w:spacing w:before="40" w:beforeAutospacing="0" w:after="40" w:afterAutospacing="0"/>
              <w:ind w:left="86" w:right="162"/>
              <w:rPr>
                <w:b/>
                <w:bCs/>
              </w:rPr>
            </w:pPr>
            <w:r w:rsidRPr="00FC0384">
              <w:rPr>
                <w:lang w:eastAsia="zh-TW"/>
              </w:rPr>
              <w:t>（</w:t>
            </w:r>
            <w:r w:rsidRPr="00FC0384">
              <w:rPr>
                <w:i/>
                <w:iCs/>
                <w:color w:val="0000FF"/>
              </w:rPr>
              <w:t>[insert description]</w:t>
            </w:r>
            <w:r w:rsidRPr="00FC0384">
              <w:rPr>
                <w:lang w:eastAsia="zh-TW"/>
              </w:rPr>
              <w:t>）</w:t>
            </w:r>
          </w:p>
        </w:tc>
        <w:tc>
          <w:tcPr>
            <w:tcW w:w="2250" w:type="dxa"/>
          </w:tcPr>
          <w:p w14:paraId="5C8AFD94" w14:textId="77777777" w:rsidR="002B6246" w:rsidRPr="00FC0384" w:rsidRDefault="002B6246" w:rsidP="002B6246">
            <w:pPr>
              <w:spacing w:before="40" w:beforeAutospacing="0" w:after="40" w:afterAutospacing="0"/>
              <w:rPr>
                <w:color w:val="0000FF"/>
              </w:rPr>
            </w:pPr>
            <w:r w:rsidRPr="00FC0384">
              <w:rPr>
                <w:i/>
                <w:iCs/>
                <w:color w:val="0000FF"/>
              </w:rPr>
              <w:t>[Insert copay/</w:t>
            </w:r>
            <w:r w:rsidRPr="00FC0384">
              <w:rPr>
                <w:i/>
                <w:iCs/>
                <w:color w:val="0000FF"/>
              </w:rPr>
              <w:br/>
              <w:t>coinsurance]</w:t>
            </w:r>
          </w:p>
        </w:tc>
        <w:tc>
          <w:tcPr>
            <w:tcW w:w="2250" w:type="dxa"/>
          </w:tcPr>
          <w:p w14:paraId="5B2F092E" w14:textId="77777777" w:rsidR="002B6246" w:rsidRPr="00FC0384" w:rsidRDefault="002B6246" w:rsidP="002B6246">
            <w:pPr>
              <w:spacing w:before="40" w:beforeAutospacing="0" w:after="40" w:afterAutospacing="0"/>
              <w:rPr>
                <w:bCs/>
                <w:i/>
                <w:color w:val="0000FF"/>
              </w:rPr>
            </w:pPr>
            <w:r w:rsidRPr="00FC0384">
              <w:rPr>
                <w:i/>
                <w:iCs/>
                <w:color w:val="0000FF"/>
              </w:rPr>
              <w:t>[Insert copay/</w:t>
            </w:r>
            <w:r w:rsidRPr="00FC0384">
              <w:rPr>
                <w:i/>
                <w:iCs/>
                <w:color w:val="0000FF"/>
              </w:rPr>
              <w:br/>
              <w:t>coinsurance]</w:t>
            </w:r>
          </w:p>
        </w:tc>
        <w:tc>
          <w:tcPr>
            <w:tcW w:w="2250" w:type="dxa"/>
          </w:tcPr>
          <w:p w14:paraId="36801190" w14:textId="77777777" w:rsidR="002B6246" w:rsidRPr="00FC0384" w:rsidRDefault="002B6246" w:rsidP="002B6246">
            <w:pPr>
              <w:spacing w:before="40" w:beforeAutospacing="0" w:after="40" w:afterAutospacing="0"/>
              <w:rPr>
                <w:color w:val="0000FF"/>
              </w:rPr>
            </w:pPr>
            <w:r w:rsidRPr="00FC0384">
              <w:rPr>
                <w:i/>
                <w:iCs/>
                <w:color w:val="0000FF"/>
              </w:rPr>
              <w:t>[Insert copay/</w:t>
            </w:r>
            <w:r w:rsidRPr="00FC0384">
              <w:rPr>
                <w:i/>
                <w:iCs/>
                <w:color w:val="0000FF"/>
              </w:rPr>
              <w:br/>
              <w:t>coinsurance]</w:t>
            </w:r>
          </w:p>
        </w:tc>
      </w:tr>
    </w:tbl>
    <w:p w14:paraId="1798C923" w14:textId="4F1E5231" w:rsidR="002B6246" w:rsidRPr="00FC0384" w:rsidRDefault="002B6246" w:rsidP="002B6246">
      <w:pPr>
        <w:pStyle w:val="Heading4"/>
        <w:rPr>
          <w:szCs w:val="24"/>
        </w:rPr>
      </w:pPr>
      <w:bookmarkStart w:id="690" w:name="_Toc68442580"/>
      <w:bookmarkStart w:id="691" w:name="_Toc471575339"/>
      <w:r w:rsidRPr="00FC0384">
        <w:rPr>
          <w:szCs w:val="24"/>
          <w:lang w:eastAsia="zh-TW"/>
        </w:rPr>
        <w:t>第</w:t>
      </w:r>
      <w:r w:rsidRPr="00FC0384">
        <w:rPr>
          <w:szCs w:val="24"/>
          <w:lang w:eastAsia="zh-TW"/>
        </w:rPr>
        <w:t xml:space="preserve"> 5.5 </w:t>
      </w:r>
      <w:r w:rsidRPr="00FC0384">
        <w:rPr>
          <w:szCs w:val="24"/>
          <w:lang w:eastAsia="zh-TW"/>
        </w:rPr>
        <w:t>節</w:t>
      </w:r>
      <w:r w:rsidRPr="00FC0384">
        <w:rPr>
          <w:szCs w:val="24"/>
          <w:lang w:eastAsia="zh-TW"/>
        </w:rPr>
        <w:tab/>
      </w:r>
      <w:r w:rsidRPr="00FC0384">
        <w:rPr>
          <w:szCs w:val="24"/>
          <w:lang w:eastAsia="zh-TW"/>
        </w:rPr>
        <w:t>您將停留在初始承保階段，直到您</w:t>
      </w:r>
      <w:r w:rsidRPr="00FC0384">
        <w:rPr>
          <w:szCs w:val="24"/>
          <w:lang w:eastAsia="zh-TW"/>
        </w:rPr>
        <w:t xml:space="preserve"> </w:t>
      </w:r>
      <w:r w:rsidRPr="00FC0384">
        <w:rPr>
          <w:b w:val="0"/>
          <w:bCs w:val="0"/>
          <w:color w:val="0000FF"/>
          <w:szCs w:val="24"/>
          <w:lang w:eastAsia="zh-TW"/>
        </w:rPr>
        <w:t>[</w:t>
      </w:r>
      <w:r w:rsidRPr="00FC0384">
        <w:rPr>
          <w:b w:val="0"/>
          <w:bCs w:val="0"/>
          <w:i/>
          <w:iCs/>
          <w:color w:val="0000FF"/>
          <w:szCs w:val="24"/>
        </w:rPr>
        <w:t xml:space="preserve">insert as applicable: </w:t>
      </w:r>
      <w:r w:rsidRPr="00FC0384">
        <w:rPr>
          <w:color w:val="0000FF"/>
          <w:szCs w:val="24"/>
          <w:lang w:eastAsia="zh-TW"/>
        </w:rPr>
        <w:t>一年內的總藥費達到</w:t>
      </w:r>
      <w:r w:rsidRPr="00FC0384">
        <w:rPr>
          <w:color w:val="0000FF"/>
          <w:szCs w:val="24"/>
          <w:lang w:eastAsia="zh-TW"/>
        </w:rPr>
        <w:t xml:space="preserve"> $</w:t>
      </w:r>
      <w:r w:rsidRPr="00FC0384">
        <w:rPr>
          <w:i/>
          <w:iCs/>
          <w:color w:val="0000FF"/>
          <w:szCs w:val="24"/>
        </w:rPr>
        <w:t xml:space="preserve">[insert initial coverage limit] </w:t>
      </w:r>
      <w:r w:rsidRPr="00804D97">
        <w:rPr>
          <w:i/>
          <w:iCs/>
          <w:color w:val="0000FF"/>
          <w:szCs w:val="24"/>
        </w:rPr>
        <w:t>OR</w:t>
      </w:r>
      <w:r w:rsidRPr="00804D97">
        <w:rPr>
          <w:color w:val="0000FF"/>
          <w:szCs w:val="24"/>
          <w:lang w:eastAsia="zh-TW"/>
        </w:rPr>
        <w:t xml:space="preserve"> </w:t>
      </w:r>
      <w:r w:rsidRPr="00804D97">
        <w:rPr>
          <w:color w:val="0000FF"/>
          <w:szCs w:val="24"/>
          <w:lang w:eastAsia="zh-TW"/>
        </w:rPr>
        <w:t>一年內的自付費用達到</w:t>
      </w:r>
      <w:r w:rsidRPr="00FC0384">
        <w:rPr>
          <w:b w:val="0"/>
          <w:bCs w:val="0"/>
          <w:color w:val="0000FF"/>
          <w:szCs w:val="24"/>
          <w:lang w:eastAsia="zh-TW"/>
        </w:rPr>
        <w:t xml:space="preserve"> $</w:t>
      </w:r>
      <w:r w:rsidRPr="00FC0384">
        <w:rPr>
          <w:i/>
          <w:iCs/>
          <w:color w:val="0000FF"/>
          <w:szCs w:val="24"/>
        </w:rPr>
        <w:t>[insert 2023 out-of-pocket threshold]</w:t>
      </w:r>
      <w:r w:rsidRPr="00FC0384">
        <w:rPr>
          <w:b w:val="0"/>
          <w:bCs w:val="0"/>
          <w:color w:val="0000FF"/>
          <w:szCs w:val="24"/>
          <w:lang w:eastAsia="zh-TW"/>
        </w:rPr>
        <w:t>]</w:t>
      </w:r>
      <w:bookmarkEnd w:id="690"/>
      <w:bookmarkEnd w:id="691"/>
    </w:p>
    <w:p w14:paraId="5B690B45" w14:textId="6CBC01E6" w:rsidR="00F81C50" w:rsidRPr="00FC0384" w:rsidRDefault="00F81C50" w:rsidP="00026022">
      <w:bookmarkStart w:id="692" w:name="_Toc109315892"/>
      <w:r w:rsidRPr="00FC0384">
        <w:rPr>
          <w:lang w:eastAsia="zh-TW"/>
        </w:rPr>
        <w:t>您將停留在初始承保階段，直到您為處方配藥與重新配藥的總金額達到</w:t>
      </w:r>
      <w:r w:rsidRPr="00FC0384">
        <w:rPr>
          <w:lang w:eastAsia="zh-TW"/>
        </w:rPr>
        <w:t xml:space="preserve"> </w:t>
      </w:r>
      <w:r w:rsidRPr="00FC0384">
        <w:rPr>
          <w:b/>
          <w:bCs/>
          <w:lang w:eastAsia="zh-TW"/>
        </w:rPr>
        <w:t>$</w:t>
      </w:r>
      <w:r w:rsidRPr="00FC0384">
        <w:rPr>
          <w:b/>
          <w:bCs/>
          <w:i/>
          <w:iCs/>
          <w:color w:val="0000FF"/>
        </w:rPr>
        <w:t xml:space="preserve">[insert initial coverage limit] </w:t>
      </w:r>
      <w:r w:rsidRPr="00804D97">
        <w:rPr>
          <w:b/>
          <w:bCs/>
          <w:lang w:eastAsia="zh-TW"/>
        </w:rPr>
        <w:t>的初始承保階段上限。</w:t>
      </w:r>
    </w:p>
    <w:p w14:paraId="43BD9AD1" w14:textId="3A38AC8E" w:rsidR="00F81C50" w:rsidRPr="00FC0384" w:rsidRDefault="00F81C50" w:rsidP="00F81C50">
      <w:pPr>
        <w:pStyle w:val="BodyTextIndent2"/>
        <w:spacing w:after="0" w:line="240" w:lineRule="auto"/>
        <w:ind w:left="0"/>
        <w:rPr>
          <w:color w:val="0000FF"/>
          <w:lang w:eastAsia="zh-TW"/>
        </w:rPr>
      </w:pPr>
      <w:r w:rsidRPr="00FC0384">
        <w:rPr>
          <w:color w:val="0000FF"/>
          <w:lang w:eastAsia="zh-TW"/>
        </w:rPr>
        <w:t>[</w:t>
      </w:r>
      <w:r w:rsidRPr="00FC0384">
        <w:rPr>
          <w:i/>
          <w:iCs/>
          <w:color w:val="0000FF"/>
        </w:rPr>
        <w:t>Plans with no additional coverage gap replace the text above with:</w:t>
      </w:r>
      <w:r w:rsidRPr="00FC0384">
        <w:rPr>
          <w:color w:val="0000FF"/>
          <w:lang w:eastAsia="zh-TW"/>
        </w:rPr>
        <w:t>您將停留在初始承保階段，直到您的總自付費用達到</w:t>
      </w:r>
      <w:r w:rsidRPr="00FC0384">
        <w:rPr>
          <w:color w:val="0000FF"/>
          <w:lang w:eastAsia="zh-TW"/>
        </w:rPr>
        <w:t xml:space="preserve"> $</w:t>
      </w:r>
      <w:r w:rsidRPr="00FC0384">
        <w:rPr>
          <w:i/>
          <w:iCs/>
          <w:color w:val="0000FF"/>
        </w:rPr>
        <w:t>[insert 2023 out-of-pocket threshold]</w:t>
      </w:r>
      <w:r w:rsidRPr="00FC0384">
        <w:rPr>
          <w:color w:val="0000FF"/>
          <w:lang w:eastAsia="zh-TW"/>
        </w:rPr>
        <w:t>。而後，您將進入重大傷病承保階段。</w:t>
      </w:r>
      <w:r w:rsidRPr="00FC0384">
        <w:rPr>
          <w:color w:val="0000FF"/>
          <w:lang w:eastAsia="zh-TW"/>
        </w:rPr>
        <w:t>]</w:t>
      </w:r>
    </w:p>
    <w:bookmarkEnd w:id="692"/>
    <w:p w14:paraId="5BE9240F" w14:textId="4AEFA9AB" w:rsidR="00FA6C20" w:rsidRPr="00FC0384" w:rsidRDefault="0013793F" w:rsidP="0013793F">
      <w:pPr>
        <w:rPr>
          <w:color w:val="0000FF"/>
        </w:rPr>
      </w:pPr>
      <w:r w:rsidRPr="00FC0384">
        <w:rPr>
          <w:color w:val="0000FF"/>
          <w:lang w:eastAsia="zh-TW"/>
        </w:rPr>
        <w:t>[</w:t>
      </w:r>
      <w:r w:rsidRPr="00FC0384">
        <w:rPr>
          <w:i/>
          <w:iCs/>
          <w:color w:val="0000FF"/>
          <w:lang w:eastAsia="zh-TW"/>
        </w:rPr>
        <w:t xml:space="preserve">Insert if applicable: </w:t>
      </w:r>
      <w:r w:rsidRPr="00FC0384">
        <w:rPr>
          <w:color w:val="0000FF"/>
          <w:lang w:eastAsia="zh-TW"/>
        </w:rPr>
        <w:t>我們額外承保</w:t>
      </w:r>
      <w:r w:rsidRPr="00FC0384">
        <w:rPr>
          <w:color w:val="0000FF"/>
          <w:lang w:eastAsia="zh-TW"/>
        </w:rPr>
        <w:t xml:space="preserve"> Medicare </w:t>
      </w:r>
      <w:r w:rsidRPr="00FC0384">
        <w:rPr>
          <w:color w:val="0000FF"/>
          <w:lang w:eastAsia="zh-TW"/>
        </w:rPr>
        <w:t>處方藥計劃通常不承保的部分處方藥。為這些藥物支付的款項將不計入您的</w:t>
      </w:r>
      <w:r w:rsidRPr="00FC0384">
        <w:rPr>
          <w:color w:val="0000FF"/>
          <w:lang w:eastAsia="zh-TW"/>
        </w:rPr>
        <w:t>[</w:t>
      </w:r>
      <w:r w:rsidRPr="00FC0384">
        <w:rPr>
          <w:i/>
          <w:iCs/>
          <w:color w:val="0000FF"/>
        </w:rPr>
        <w:t>insert if plan has a coverage gap:</w:t>
      </w:r>
      <w:r w:rsidRPr="00FC0384">
        <w:rPr>
          <w:color w:val="0000FF"/>
          <w:lang w:eastAsia="zh-TW"/>
        </w:rPr>
        <w:t>初始承保限額或</w:t>
      </w:r>
      <w:r w:rsidRPr="00FC0384">
        <w:rPr>
          <w:color w:val="0000FF"/>
          <w:lang w:eastAsia="zh-TW"/>
        </w:rPr>
        <w:t>]</w:t>
      </w:r>
      <w:r w:rsidRPr="00FC0384">
        <w:rPr>
          <w:color w:val="0000FF"/>
          <w:lang w:eastAsia="zh-TW"/>
        </w:rPr>
        <w:t>總自付費用。</w:t>
      </w:r>
      <w:r w:rsidRPr="00FC0384">
        <w:rPr>
          <w:color w:val="0000FF"/>
          <w:lang w:eastAsia="zh-TW"/>
        </w:rPr>
        <w:t xml:space="preserve">] </w:t>
      </w:r>
    </w:p>
    <w:p w14:paraId="1A192F04" w14:textId="486CF792" w:rsidR="00673C30" w:rsidRPr="00FC0384" w:rsidRDefault="0013793F" w:rsidP="0013793F">
      <w:r w:rsidRPr="00FC0384">
        <w:rPr>
          <w:lang w:eastAsia="zh-TW"/>
        </w:rPr>
        <w:lastRenderedPageBreak/>
        <w:t>您收到的</w:t>
      </w:r>
      <w:r w:rsidRPr="00FC0384">
        <w:rPr>
          <w:lang w:eastAsia="zh-TW"/>
        </w:rPr>
        <w:t xml:space="preserve"> D </w:t>
      </w:r>
      <w:r w:rsidRPr="00FC0384">
        <w:rPr>
          <w:lang w:eastAsia="zh-TW"/>
        </w:rPr>
        <w:t>部分</w:t>
      </w:r>
      <w:r w:rsidRPr="00FC0384">
        <w:rPr>
          <w:lang w:eastAsia="zh-TW"/>
        </w:rPr>
        <w:t xml:space="preserve"> EOB </w:t>
      </w:r>
      <w:r w:rsidRPr="00FC0384">
        <w:rPr>
          <w:lang w:eastAsia="zh-TW"/>
        </w:rPr>
        <w:t>可協助您追蹤您、本計劃和任何第三方在一年內為您的藥物支付了多少金額。許多人皆未在一年內達到</w:t>
      </w:r>
      <w:r w:rsidRPr="00FC0384">
        <w:rPr>
          <w:lang w:eastAsia="zh-TW"/>
        </w:rPr>
        <w:t xml:space="preserve"> </w:t>
      </w:r>
      <w:r w:rsidRPr="00FC0384">
        <w:rPr>
          <w:color w:val="0000FF"/>
          <w:lang w:eastAsia="zh-TW"/>
        </w:rPr>
        <w:t>[</w:t>
      </w:r>
      <w:r w:rsidRPr="00FC0384">
        <w:rPr>
          <w:i/>
          <w:iCs/>
          <w:color w:val="0000FF"/>
        </w:rPr>
        <w:t>insert as applicable:</w:t>
      </w:r>
      <w:r w:rsidRPr="00FC0384">
        <w:rPr>
          <w:color w:val="0000FF"/>
          <w:lang w:eastAsia="zh-TW"/>
        </w:rPr>
        <w:t>$</w:t>
      </w:r>
      <w:r w:rsidRPr="00FC0384">
        <w:rPr>
          <w:i/>
          <w:iCs/>
          <w:color w:val="0000FF"/>
        </w:rPr>
        <w:t>[insert initial coverage limit]</w:t>
      </w:r>
      <w:r w:rsidRPr="00FC0384">
        <w:rPr>
          <w:color w:val="0000FF"/>
          <w:lang w:eastAsia="zh-TW"/>
        </w:rPr>
        <w:t xml:space="preserve"> </w:t>
      </w:r>
      <w:r w:rsidRPr="00FC0384">
        <w:rPr>
          <w:i/>
          <w:iCs/>
          <w:color w:val="0000FF"/>
        </w:rPr>
        <w:t>OR</w:t>
      </w:r>
      <w:r w:rsidRPr="00FC0384">
        <w:rPr>
          <w:color w:val="0000FF"/>
          <w:lang w:eastAsia="zh-TW"/>
        </w:rPr>
        <w:t xml:space="preserve"> $</w:t>
      </w:r>
      <w:r w:rsidRPr="00FC0384">
        <w:rPr>
          <w:i/>
          <w:iCs/>
          <w:color w:val="0000FF"/>
        </w:rPr>
        <w:t>[insert 2023 out-of-pocket threshold]</w:t>
      </w:r>
      <w:r w:rsidRPr="00FC0384">
        <w:rPr>
          <w:color w:val="0000FF"/>
          <w:lang w:eastAsia="zh-TW"/>
        </w:rPr>
        <w:t>]</w:t>
      </w:r>
      <w:r w:rsidRPr="00FC0384">
        <w:rPr>
          <w:lang w:eastAsia="zh-TW"/>
        </w:rPr>
        <w:t xml:space="preserve"> </w:t>
      </w:r>
      <w:r w:rsidRPr="00FC0384">
        <w:rPr>
          <w:lang w:eastAsia="zh-TW"/>
        </w:rPr>
        <w:t>的上限。</w:t>
      </w:r>
    </w:p>
    <w:p w14:paraId="532D5E94" w14:textId="13610B13" w:rsidR="00F541D4" w:rsidRPr="00FC0384" w:rsidRDefault="00F541D4" w:rsidP="00F541D4">
      <w:r w:rsidRPr="00FC0384">
        <w:rPr>
          <w:lang w:eastAsia="zh-TW"/>
        </w:rPr>
        <w:t>如果您達到此金額，我們會通知您。如果您確實達到了此金額，您將會離開初始承保階段，進入</w:t>
      </w:r>
      <w:r w:rsidRPr="00FC0384">
        <w:rPr>
          <w:color w:val="0000FF"/>
          <w:lang w:eastAsia="zh-TW"/>
        </w:rPr>
        <w:t>[</w:t>
      </w:r>
      <w:r w:rsidRPr="00FC0384">
        <w:rPr>
          <w:i/>
          <w:iCs/>
          <w:color w:val="0000FF"/>
        </w:rPr>
        <w:t>insert as applicable:</w:t>
      </w:r>
      <w:r w:rsidRPr="00FC0384">
        <w:rPr>
          <w:color w:val="0000FF"/>
          <w:lang w:eastAsia="zh-TW"/>
        </w:rPr>
        <w:t>承保缺口階段</w:t>
      </w:r>
      <w:r w:rsidRPr="00FC0384">
        <w:rPr>
          <w:i/>
          <w:iCs/>
          <w:color w:val="0000FF"/>
          <w:lang w:eastAsia="zh-TW"/>
        </w:rPr>
        <w:t xml:space="preserve"> OR </w:t>
      </w:r>
      <w:r w:rsidRPr="00FC0384">
        <w:rPr>
          <w:color w:val="0000FF"/>
          <w:lang w:eastAsia="zh-TW"/>
        </w:rPr>
        <w:t>重大傷病承保階段</w:t>
      </w:r>
      <w:r w:rsidRPr="00FC0384">
        <w:rPr>
          <w:color w:val="0000FF"/>
          <w:lang w:eastAsia="zh-TW"/>
        </w:rPr>
        <w:t>]</w:t>
      </w:r>
      <w:r w:rsidRPr="00FC0384">
        <w:rPr>
          <w:lang w:eastAsia="zh-TW"/>
        </w:rPr>
        <w:t>。請參閱第</w:t>
      </w:r>
      <w:r w:rsidRPr="00FC0384">
        <w:rPr>
          <w:lang w:eastAsia="zh-TW"/>
        </w:rPr>
        <w:t xml:space="preserve"> 1.3 </w:t>
      </w:r>
      <w:r w:rsidRPr="00FC0384">
        <w:rPr>
          <w:lang w:eastAsia="zh-TW"/>
        </w:rPr>
        <w:t>節，瞭解</w:t>
      </w:r>
      <w:r w:rsidRPr="00FC0384">
        <w:rPr>
          <w:lang w:eastAsia="zh-TW"/>
        </w:rPr>
        <w:t xml:space="preserve"> Medicare </w:t>
      </w:r>
      <w:r w:rsidRPr="00FC0384">
        <w:rPr>
          <w:lang w:eastAsia="zh-TW"/>
        </w:rPr>
        <w:t>如何計算您的自付費用。</w:t>
      </w:r>
    </w:p>
    <w:p w14:paraId="7F858EB4" w14:textId="397FDA88" w:rsidR="001258BC" w:rsidRPr="00FC0384" w:rsidRDefault="001258BC" w:rsidP="002B6246">
      <w:pPr>
        <w:pStyle w:val="Heading3"/>
        <w:rPr>
          <w:color w:val="0000FF"/>
        </w:rPr>
      </w:pPr>
      <w:bookmarkStart w:id="693" w:name="_Toc102342830"/>
      <w:bookmarkStart w:id="694" w:name="_Toc115368162"/>
      <w:bookmarkStart w:id="695" w:name="_Toc68442582"/>
      <w:bookmarkStart w:id="696" w:name="_Toc471575341"/>
      <w:bookmarkStart w:id="697" w:name="_Toc228562271"/>
      <w:bookmarkStart w:id="698" w:name="_Toc157404192"/>
      <w:bookmarkStart w:id="699" w:name="_Toc109315893"/>
      <w:r w:rsidRPr="00FC0384">
        <w:rPr>
          <w:lang w:eastAsia="zh-TW"/>
        </w:rPr>
        <w:t>第</w:t>
      </w:r>
      <w:r w:rsidRPr="00FC0384">
        <w:rPr>
          <w:lang w:eastAsia="zh-TW"/>
        </w:rPr>
        <w:t xml:space="preserve"> 6 </w:t>
      </w:r>
      <w:r w:rsidRPr="00FC0384">
        <w:rPr>
          <w:lang w:eastAsia="zh-TW"/>
        </w:rPr>
        <w:t>節</w:t>
      </w:r>
      <w:r w:rsidRPr="00FC0384">
        <w:rPr>
          <w:lang w:eastAsia="zh-TW"/>
        </w:rPr>
        <w:tab/>
      </w:r>
      <w:r w:rsidRPr="00FC0384">
        <w:rPr>
          <w:lang w:eastAsia="zh-TW"/>
        </w:rPr>
        <w:t>承保缺口階段的費用</w:t>
      </w:r>
      <w:bookmarkEnd w:id="693"/>
      <w:bookmarkEnd w:id="694"/>
      <w:r w:rsidRPr="00FC0384">
        <w:rPr>
          <w:lang w:eastAsia="zh-TW"/>
        </w:rPr>
        <w:t xml:space="preserve"> </w:t>
      </w:r>
      <w:bookmarkEnd w:id="695"/>
      <w:bookmarkEnd w:id="696"/>
      <w:bookmarkEnd w:id="697"/>
      <w:bookmarkEnd w:id="698"/>
      <w:bookmarkEnd w:id="699"/>
    </w:p>
    <w:p w14:paraId="129C740B" w14:textId="67DC3F43" w:rsidR="00B32F10" w:rsidRPr="00FC0384" w:rsidRDefault="00B32F10" w:rsidP="00026022">
      <w:pPr>
        <w:rPr>
          <w:i/>
          <w:color w:val="0000FF"/>
        </w:rPr>
      </w:pPr>
      <w:r w:rsidRPr="00FC0384">
        <w:rPr>
          <w:color w:val="0000FF"/>
          <w:lang w:eastAsia="zh-TW"/>
        </w:rPr>
        <w:t>[</w:t>
      </w:r>
      <w:r w:rsidRPr="00FC0384">
        <w:rPr>
          <w:i/>
          <w:iCs/>
          <w:color w:val="0000FF"/>
        </w:rPr>
        <w:t xml:space="preserve">Plans with no coverage gap replace Section 6 title with: </w:t>
      </w:r>
      <w:r w:rsidRPr="00FC0384">
        <w:rPr>
          <w:color w:val="0000FF"/>
          <w:lang w:eastAsia="zh-TW"/>
        </w:rPr>
        <w:t xml:space="preserve"> </w:t>
      </w:r>
      <w:r w:rsidRPr="00FC0384">
        <w:rPr>
          <w:i/>
          <w:iCs/>
          <w:color w:val="0000FF"/>
        </w:rPr>
        <w:t xml:space="preserve"> [insert 2023 plan name].</w:t>
      </w:r>
      <w:r w:rsidRPr="00FC0384">
        <w:rPr>
          <w:color w:val="0000FF"/>
          <w:lang w:eastAsia="zh-TW"/>
        </w:rPr>
        <w:t>沒有承保缺口。</w:t>
      </w:r>
      <w:r w:rsidRPr="00FC0384">
        <w:rPr>
          <w:color w:val="0000FF"/>
          <w:lang w:eastAsia="zh-TW"/>
        </w:rPr>
        <w:t>]</w:t>
      </w:r>
      <w:r w:rsidRPr="00FC0384">
        <w:rPr>
          <w:i/>
          <w:iCs/>
          <w:color w:val="0000FF"/>
        </w:rPr>
        <w:t xml:space="preserve"> </w:t>
      </w:r>
    </w:p>
    <w:p w14:paraId="399F0CCC" w14:textId="6090A707" w:rsidR="00B32F10" w:rsidRPr="00FC0384" w:rsidRDefault="00B32F10" w:rsidP="00026022">
      <w:pPr>
        <w:rPr>
          <w:color w:val="0000FF"/>
        </w:rPr>
      </w:pPr>
      <w:r w:rsidRPr="00FC0384">
        <w:rPr>
          <w:color w:val="0000FF"/>
          <w:lang w:eastAsia="zh-TW"/>
        </w:rPr>
        <w:t>[</w:t>
      </w:r>
      <w:r w:rsidRPr="00FC0384">
        <w:rPr>
          <w:i/>
          <w:iCs/>
          <w:color w:val="0000FF"/>
        </w:rPr>
        <w:t>Plans with no coverage gap replace text below with</w:t>
      </w:r>
      <w:r w:rsidRPr="00FC0384">
        <w:rPr>
          <w:color w:val="0000FF"/>
          <w:lang w:eastAsia="zh-TW"/>
        </w:rPr>
        <w:t>:</w:t>
      </w:r>
      <w:r w:rsidRPr="00FC0384">
        <w:rPr>
          <w:i/>
          <w:iCs/>
          <w:color w:val="0000FF"/>
        </w:rPr>
        <w:t>[insert 2023 plan name]</w:t>
      </w:r>
      <w:r w:rsidRPr="00FC0384">
        <w:rPr>
          <w:color w:val="0000FF"/>
          <w:lang w:eastAsia="zh-TW"/>
        </w:rPr>
        <w:t xml:space="preserve"> </w:t>
      </w:r>
      <w:r w:rsidRPr="00FC0384">
        <w:rPr>
          <w:color w:val="0000FF"/>
          <w:lang w:eastAsia="zh-TW"/>
        </w:rPr>
        <w:t>沒有承保缺口。離開初始承保階段後，您將會進入重大傷病承保階段。（參見第</w:t>
      </w:r>
      <w:r w:rsidRPr="00FC0384">
        <w:rPr>
          <w:color w:val="0000FF"/>
          <w:lang w:eastAsia="zh-TW"/>
        </w:rPr>
        <w:t xml:space="preserve"> 7 </w:t>
      </w:r>
      <w:r w:rsidRPr="00FC0384">
        <w:rPr>
          <w:color w:val="0000FF"/>
          <w:lang w:eastAsia="zh-TW"/>
        </w:rPr>
        <w:t>節）。</w:t>
      </w:r>
      <w:r w:rsidRPr="00FC0384">
        <w:rPr>
          <w:color w:val="0000FF"/>
          <w:lang w:eastAsia="zh-TW"/>
        </w:rPr>
        <w:t>]</w:t>
      </w:r>
    </w:p>
    <w:p w14:paraId="25BAB18C" w14:textId="77777777" w:rsidR="00B32F10" w:rsidRPr="00FC0384" w:rsidRDefault="00B32F10" w:rsidP="00026022">
      <w:pPr>
        <w:rPr>
          <w:i/>
          <w:color w:val="0000FF"/>
        </w:rPr>
      </w:pPr>
      <w:r w:rsidRPr="00FC0384">
        <w:rPr>
          <w:i/>
          <w:iCs/>
          <w:color w:val="0000FF"/>
        </w:rPr>
        <w:t xml:space="preserve">[Plans with some coverage in the gap, revise the text below as needed to describe the plan’s coverage.] </w:t>
      </w:r>
    </w:p>
    <w:p w14:paraId="063A0D9F" w14:textId="77777777" w:rsidR="00D50078" w:rsidRPr="00FC0384" w:rsidRDefault="00B32F10" w:rsidP="00026022">
      <w:pPr>
        <w:rPr>
          <w:lang w:eastAsia="zh-TW"/>
        </w:rPr>
      </w:pPr>
      <w:r w:rsidRPr="00FC0384">
        <w:rPr>
          <w:lang w:eastAsia="zh-TW"/>
        </w:rPr>
        <w:t>當您處於承保缺口階段時，「</w:t>
      </w:r>
      <w:r w:rsidRPr="00FC0384">
        <w:rPr>
          <w:lang w:eastAsia="zh-TW"/>
        </w:rPr>
        <w:t xml:space="preserve">Medicare </w:t>
      </w:r>
      <w:r w:rsidRPr="00FC0384">
        <w:rPr>
          <w:lang w:eastAsia="zh-TW"/>
        </w:rPr>
        <w:t>承保缺口折扣計劃」將提供原廠藥製造商折扣</w:t>
      </w:r>
      <w:r w:rsidRPr="00FC0384">
        <w:rPr>
          <w:color w:val="000000" w:themeColor="text1"/>
          <w:lang w:eastAsia="zh-TW"/>
        </w:rPr>
        <w:t>。您須為原廠藥支付</w:t>
      </w:r>
      <w:r w:rsidRPr="00FC0384">
        <w:rPr>
          <w:color w:val="000000" w:themeColor="text1"/>
          <w:lang w:eastAsia="zh-TW"/>
        </w:rPr>
        <w:t xml:space="preserve"> 25% </w:t>
      </w:r>
      <w:r w:rsidRPr="00FC0384">
        <w:rPr>
          <w:color w:val="000000" w:themeColor="text1"/>
          <w:lang w:eastAsia="zh-TW"/>
        </w:rPr>
        <w:t>的議定價格和部分配藥費。</w:t>
      </w:r>
      <w:r w:rsidRPr="00FC0384">
        <w:rPr>
          <w:lang w:eastAsia="zh-TW"/>
        </w:rPr>
        <w:t>您支付的金額和製造商折扣的金額皆如同已由您支付一般計入您的自付費用，並使您通過承保缺口。</w:t>
      </w:r>
    </w:p>
    <w:p w14:paraId="7C29445B" w14:textId="2F40830D" w:rsidR="00B32F10" w:rsidRPr="00FC0384" w:rsidRDefault="00B32F10" w:rsidP="00026022">
      <w:pPr>
        <w:rPr>
          <w:rFonts w:cs="Minion Pro"/>
          <w:szCs w:val="28"/>
          <w:lang w:eastAsia="zh-TW"/>
        </w:rPr>
      </w:pPr>
      <w:r w:rsidRPr="00FC0384">
        <w:rPr>
          <w:lang w:eastAsia="zh-TW"/>
        </w:rPr>
        <w:t>您也將取得</w:t>
      </w:r>
      <w:r w:rsidRPr="00FC0384">
        <w:rPr>
          <w:szCs w:val="28"/>
          <w:lang w:eastAsia="zh-TW"/>
        </w:rPr>
        <w:t>副廠藥的部分承保。對於副廠藥，您需支付的費用不會超過</w:t>
      </w:r>
      <w:r w:rsidRPr="00FC0384">
        <w:rPr>
          <w:szCs w:val="28"/>
          <w:lang w:eastAsia="zh-TW"/>
        </w:rPr>
        <w:t xml:space="preserve"> 25%</w:t>
      </w:r>
      <w:r w:rsidRPr="00FC0384">
        <w:rPr>
          <w:szCs w:val="28"/>
          <w:lang w:eastAsia="zh-TW"/>
        </w:rPr>
        <w:t>，而計劃將支付其餘的部分。只有您支付的金額會計算在內，並使您通過承保缺口。</w:t>
      </w:r>
      <w:r w:rsidRPr="00FC0384">
        <w:rPr>
          <w:szCs w:val="28"/>
          <w:lang w:eastAsia="zh-TW"/>
        </w:rPr>
        <w:t xml:space="preserve"> </w:t>
      </w:r>
    </w:p>
    <w:p w14:paraId="56304EB8" w14:textId="0B920803" w:rsidR="00B32F10" w:rsidRPr="00FC0384" w:rsidRDefault="00B32F10" w:rsidP="00026022">
      <w:pPr>
        <w:rPr>
          <w:color w:val="0000FF"/>
        </w:rPr>
      </w:pPr>
      <w:r w:rsidRPr="00FC0384">
        <w:rPr>
          <w:lang w:eastAsia="zh-TW"/>
        </w:rPr>
        <w:t>您將繼續支付這些費用，直到您的年度自付費用款項達到</w:t>
      </w:r>
      <w:r w:rsidRPr="00FC0384">
        <w:rPr>
          <w:lang w:eastAsia="zh-TW"/>
        </w:rPr>
        <w:t xml:space="preserve"> Medicare </w:t>
      </w:r>
      <w:r w:rsidRPr="00FC0384">
        <w:rPr>
          <w:lang w:eastAsia="zh-TW"/>
        </w:rPr>
        <w:t>規定的上限。當您達到此金額</w:t>
      </w:r>
      <w:r w:rsidRPr="00FC0384">
        <w:rPr>
          <w:lang w:eastAsia="zh-TW"/>
        </w:rPr>
        <w:t xml:space="preserve"> ($</w:t>
      </w:r>
      <w:r w:rsidRPr="00FC0384">
        <w:rPr>
          <w:i/>
          <w:iCs/>
          <w:color w:val="0000FF"/>
        </w:rPr>
        <w:t>[insert 2023 out-of-pocket threshold]</w:t>
      </w:r>
      <w:r w:rsidRPr="00FC0384">
        <w:rPr>
          <w:color w:val="0000FF"/>
          <w:lang w:eastAsia="zh-TW"/>
        </w:rPr>
        <w:t>)</w:t>
      </w:r>
      <w:r w:rsidRPr="00FC0384">
        <w:rPr>
          <w:lang w:eastAsia="zh-TW"/>
        </w:rPr>
        <w:t xml:space="preserve"> </w:t>
      </w:r>
      <w:r w:rsidRPr="00FC0384">
        <w:rPr>
          <w:lang w:eastAsia="zh-TW"/>
        </w:rPr>
        <w:t>時，您將離開承保缺口階段，進入重大傷病承保階段。</w:t>
      </w:r>
    </w:p>
    <w:p w14:paraId="1648C5D5" w14:textId="04FD7702" w:rsidR="001258BC" w:rsidRPr="00FC0384" w:rsidRDefault="001258BC" w:rsidP="008C7997">
      <w:r w:rsidRPr="00FC0384">
        <w:rPr>
          <w:lang w:eastAsia="zh-TW"/>
        </w:rPr>
        <w:t xml:space="preserve">Medicare </w:t>
      </w:r>
      <w:r w:rsidRPr="00FC0384">
        <w:rPr>
          <w:lang w:eastAsia="zh-TW"/>
        </w:rPr>
        <w:t>規定了哪些內容可以計入您的自付費用，哪些內容不計入您的自付費用（第</w:t>
      </w:r>
      <w:r w:rsidRPr="00FC0384">
        <w:rPr>
          <w:lang w:eastAsia="zh-TW"/>
        </w:rPr>
        <w:t xml:space="preserve"> 1.3 </w:t>
      </w:r>
      <w:r w:rsidRPr="00FC0384">
        <w:rPr>
          <w:lang w:eastAsia="zh-TW"/>
        </w:rPr>
        <w:t>節）。</w:t>
      </w:r>
      <w:r w:rsidRPr="00FC0384">
        <w:rPr>
          <w:lang w:eastAsia="zh-TW"/>
        </w:rPr>
        <w:t xml:space="preserve"> </w:t>
      </w:r>
    </w:p>
    <w:p w14:paraId="0D75B690" w14:textId="77777777" w:rsidR="0013793F" w:rsidRPr="00FC0384" w:rsidRDefault="0013793F" w:rsidP="002B6246">
      <w:pPr>
        <w:pStyle w:val="Heading3"/>
      </w:pPr>
      <w:bookmarkStart w:id="700" w:name="_Toc102342831"/>
      <w:bookmarkStart w:id="701" w:name="_Toc68442585"/>
      <w:bookmarkStart w:id="702" w:name="_Toc471575344"/>
      <w:bookmarkStart w:id="703" w:name="_Toc228562274"/>
      <w:bookmarkStart w:id="704" w:name="_Toc109315896"/>
      <w:bookmarkStart w:id="705" w:name="_Toc115368163"/>
      <w:r w:rsidRPr="00FC0384">
        <w:rPr>
          <w:lang w:eastAsia="zh-TW"/>
        </w:rPr>
        <w:lastRenderedPageBreak/>
        <w:t>第</w:t>
      </w:r>
      <w:r w:rsidRPr="00FC0384">
        <w:rPr>
          <w:lang w:eastAsia="zh-TW"/>
        </w:rPr>
        <w:t xml:space="preserve"> 7 </w:t>
      </w:r>
      <w:r w:rsidRPr="00FC0384">
        <w:rPr>
          <w:lang w:eastAsia="zh-TW"/>
        </w:rPr>
        <w:t>節</w:t>
      </w:r>
      <w:r w:rsidRPr="00FC0384">
        <w:rPr>
          <w:lang w:eastAsia="zh-TW"/>
        </w:rPr>
        <w:tab/>
      </w:r>
      <w:r w:rsidRPr="00FC0384">
        <w:rPr>
          <w:lang w:eastAsia="zh-TW"/>
        </w:rPr>
        <w:t>在災難承保階段期間，本計劃將為您支付</w:t>
      </w:r>
      <w:r w:rsidRPr="00FC0384">
        <w:rPr>
          <w:b w:val="0"/>
          <w:bCs w:val="0"/>
          <w:color w:val="0000FF"/>
          <w:lang w:eastAsia="zh-TW"/>
        </w:rPr>
        <w:t>[</w:t>
      </w:r>
      <w:r w:rsidRPr="00FC0384">
        <w:rPr>
          <w:b w:val="0"/>
          <w:bCs w:val="0"/>
          <w:i/>
          <w:iCs/>
          <w:color w:val="0000FF"/>
        </w:rPr>
        <w:t>insert as applicable:</w:t>
      </w:r>
      <w:r w:rsidRPr="00FC0384">
        <w:rPr>
          <w:color w:val="0000FF"/>
          <w:lang w:eastAsia="zh-TW"/>
        </w:rPr>
        <w:t>所有</w:t>
      </w:r>
      <w:r w:rsidRPr="00FC0384">
        <w:rPr>
          <w:color w:val="0000FF"/>
          <w:lang w:eastAsia="zh-TW"/>
        </w:rPr>
        <w:t xml:space="preserve"> </w:t>
      </w:r>
      <w:r w:rsidRPr="00FC0384">
        <w:rPr>
          <w:b w:val="0"/>
          <w:bCs w:val="0"/>
          <w:i/>
          <w:iCs/>
          <w:color w:val="0000FF"/>
          <w:lang w:eastAsia="zh-TW"/>
        </w:rPr>
        <w:t>OR</w:t>
      </w:r>
      <w:r w:rsidRPr="00FC0384">
        <w:rPr>
          <w:color w:val="0000FF"/>
          <w:lang w:eastAsia="zh-TW"/>
        </w:rPr>
        <w:t xml:space="preserve"> </w:t>
      </w:r>
      <w:r w:rsidRPr="00FC0384">
        <w:rPr>
          <w:color w:val="0000FF"/>
          <w:lang w:eastAsia="zh-TW"/>
        </w:rPr>
        <w:t>大部分</w:t>
      </w:r>
      <w:r w:rsidRPr="00FC0384">
        <w:rPr>
          <w:b w:val="0"/>
          <w:bCs w:val="0"/>
          <w:color w:val="0000FF"/>
          <w:lang w:eastAsia="zh-TW"/>
        </w:rPr>
        <w:t>]</w:t>
      </w:r>
      <w:r w:rsidRPr="00FC0384">
        <w:rPr>
          <w:lang w:eastAsia="zh-TW"/>
        </w:rPr>
        <w:t>的藥費</w:t>
      </w:r>
      <w:bookmarkEnd w:id="700"/>
      <w:bookmarkEnd w:id="701"/>
      <w:bookmarkEnd w:id="702"/>
      <w:bookmarkEnd w:id="703"/>
      <w:bookmarkEnd w:id="704"/>
      <w:bookmarkEnd w:id="705"/>
    </w:p>
    <w:p w14:paraId="529EE946" w14:textId="77777777" w:rsidR="00E3467A" w:rsidRPr="00FC0384" w:rsidRDefault="00E3467A" w:rsidP="00E3467A">
      <w:pPr>
        <w:keepNext/>
        <w:spacing w:before="240" w:beforeAutospacing="0" w:after="120" w:afterAutospacing="0"/>
      </w:pPr>
      <w:r w:rsidRPr="00FC0384">
        <w:rPr>
          <w:i/>
          <w:iCs/>
          <w:color w:val="0000FF"/>
        </w:rPr>
        <w:t>[Plans with a single coverage stage: modify this section as necessary.]</w:t>
      </w:r>
    </w:p>
    <w:p w14:paraId="35680C74" w14:textId="65CB48E5" w:rsidR="0013793F" w:rsidRPr="00FC0384" w:rsidRDefault="0013793F" w:rsidP="0013793F">
      <w:pPr>
        <w:spacing w:before="120"/>
      </w:pPr>
      <w:r w:rsidRPr="00FC0384">
        <w:rPr>
          <w:lang w:eastAsia="zh-TW"/>
        </w:rPr>
        <w:t>當您的自付費用在日曆年內達到</w:t>
      </w:r>
      <w:r w:rsidRPr="00FC0384">
        <w:rPr>
          <w:lang w:eastAsia="zh-TW"/>
        </w:rPr>
        <w:t xml:space="preserve"> $</w:t>
      </w:r>
      <w:r w:rsidRPr="00FC0384">
        <w:rPr>
          <w:i/>
          <w:iCs/>
          <w:color w:val="0000FF"/>
        </w:rPr>
        <w:t>[insert 2023 out-of-pocket threshold]</w:t>
      </w:r>
      <w:r w:rsidRPr="00FC0384">
        <w:rPr>
          <w:color w:val="0000FF"/>
          <w:lang w:eastAsia="zh-TW"/>
        </w:rPr>
        <w:t xml:space="preserve"> </w:t>
      </w:r>
      <w:r w:rsidRPr="00FC0384">
        <w:rPr>
          <w:lang w:eastAsia="zh-TW"/>
        </w:rPr>
        <w:t>的上限時，您將進入重大傷病承保階段。一旦您進入了重大傷病承保階段，您將會維持在此付款階段，直到該日曆年結束。</w:t>
      </w:r>
    </w:p>
    <w:p w14:paraId="73B298CD" w14:textId="77777777" w:rsidR="00F15CBF" w:rsidRPr="00FC0384" w:rsidRDefault="00F15CBF" w:rsidP="00F15CBF">
      <w:pPr>
        <w:spacing w:after="0" w:afterAutospacing="0"/>
        <w:rPr>
          <w:i/>
          <w:iCs/>
          <w:color w:val="0000FF"/>
        </w:rPr>
      </w:pPr>
      <w:r w:rsidRPr="00FC0384">
        <w:rPr>
          <w:color w:val="0000FF"/>
          <w:lang w:eastAsia="zh-TW"/>
        </w:rPr>
        <w:t>[</w:t>
      </w:r>
      <w:r w:rsidRPr="00FC0384">
        <w:rPr>
          <w:i/>
          <w:iCs/>
          <w:color w:val="0000FF"/>
        </w:rPr>
        <w:t>Plans insert appropriate option for your catastrophic cost sharing:</w:t>
      </w:r>
    </w:p>
    <w:p w14:paraId="259CE86F" w14:textId="77777777" w:rsidR="00F15CBF" w:rsidRPr="00FC0384" w:rsidRDefault="00F15CBF" w:rsidP="006F2F20">
      <w:pPr>
        <w:spacing w:after="0" w:afterAutospacing="0"/>
        <w:outlineLvl w:val="3"/>
        <w:rPr>
          <w:i/>
          <w:iCs/>
          <w:color w:val="0000FF"/>
        </w:rPr>
      </w:pPr>
      <w:r w:rsidRPr="00FC0384">
        <w:rPr>
          <w:i/>
          <w:iCs/>
          <w:color w:val="0000FF"/>
        </w:rPr>
        <w:t>Option 1:</w:t>
      </w:r>
    </w:p>
    <w:p w14:paraId="0F8DBCD3" w14:textId="267BFDD3" w:rsidR="00F15CBF" w:rsidRPr="00FC0384" w:rsidRDefault="0013793F" w:rsidP="00F15CBF">
      <w:pPr>
        <w:spacing w:after="0" w:afterAutospacing="0"/>
        <w:rPr>
          <w:i/>
          <w:iCs/>
          <w:color w:val="0000FF"/>
        </w:rPr>
      </w:pPr>
      <w:r w:rsidRPr="00FC0384">
        <w:rPr>
          <w:color w:val="0000FF"/>
          <w:lang w:eastAsia="zh-TW"/>
        </w:rPr>
        <w:t>在此階段期間，本計劃將為您支付全部藥費。</w:t>
      </w:r>
      <w:r w:rsidRPr="00FC0384">
        <w:rPr>
          <w:i/>
          <w:iCs/>
          <w:color w:val="0000FF"/>
        </w:rPr>
        <w:t>.</w:t>
      </w:r>
    </w:p>
    <w:p w14:paraId="4B919D9A" w14:textId="77777777" w:rsidR="00F15CBF" w:rsidRPr="00FC0384" w:rsidRDefault="00F15CBF" w:rsidP="006F2F20">
      <w:pPr>
        <w:spacing w:after="0" w:afterAutospacing="0"/>
        <w:outlineLvl w:val="3"/>
        <w:rPr>
          <w:i/>
          <w:iCs/>
          <w:color w:val="0000FF"/>
        </w:rPr>
      </w:pPr>
      <w:r w:rsidRPr="00FC0384">
        <w:rPr>
          <w:i/>
          <w:iCs/>
          <w:color w:val="0000FF"/>
        </w:rPr>
        <w:t>Option 2:</w:t>
      </w:r>
    </w:p>
    <w:p w14:paraId="4AD089ED" w14:textId="5D216A50" w:rsidR="00030FFE" w:rsidRPr="00FC0384" w:rsidRDefault="00030FFE" w:rsidP="002451BA">
      <w:pPr>
        <w:numPr>
          <w:ilvl w:val="0"/>
          <w:numId w:val="26"/>
        </w:numPr>
        <w:spacing w:before="120" w:beforeAutospacing="0" w:after="120" w:afterAutospacing="0"/>
      </w:pPr>
      <w:r w:rsidRPr="00FC0384">
        <w:rPr>
          <w:color w:val="0000FF"/>
          <w:lang w:eastAsia="zh-TW"/>
        </w:rPr>
        <w:t>您就承保藥物</w:t>
      </w:r>
      <w:r w:rsidRPr="00FC0384">
        <w:rPr>
          <w:b/>
          <w:bCs/>
          <w:color w:val="0000FF"/>
          <w:lang w:eastAsia="zh-TW"/>
        </w:rPr>
        <w:t>應承擔的</w:t>
      </w:r>
      <w:r w:rsidRPr="00FC0384">
        <w:rPr>
          <w:color w:val="0000FF"/>
          <w:lang w:eastAsia="zh-TW"/>
        </w:rPr>
        <w:t>費用將會是共同保險或定額手續費兩者之一，以金額</w:t>
      </w:r>
      <w:r w:rsidRPr="00FC0384">
        <w:rPr>
          <w:i/>
          <w:iCs/>
          <w:color w:val="0000FF"/>
          <w:lang w:eastAsia="zh-TW"/>
        </w:rPr>
        <w:t>較大者</w:t>
      </w:r>
      <w:r w:rsidRPr="00FC0384">
        <w:rPr>
          <w:color w:val="0000FF"/>
          <w:lang w:eastAsia="zh-TW"/>
        </w:rPr>
        <w:t>為準：</w:t>
      </w:r>
    </w:p>
    <w:p w14:paraId="06E70005" w14:textId="4FBE7747" w:rsidR="00030FFE" w:rsidRPr="00FC0384" w:rsidRDefault="00030FFE" w:rsidP="3B9CFA12">
      <w:pPr>
        <w:numPr>
          <w:ilvl w:val="0"/>
          <w:numId w:val="27"/>
        </w:numPr>
        <w:spacing w:before="120" w:beforeAutospacing="0" w:after="120" w:afterAutospacing="0"/>
      </w:pPr>
      <w:r w:rsidRPr="00FC0384">
        <w:rPr>
          <w:color w:val="0000FF"/>
          <w:lang w:eastAsia="zh-TW"/>
        </w:rPr>
        <w:t xml:space="preserve">— </w:t>
      </w:r>
      <w:r w:rsidRPr="00FC0384">
        <w:rPr>
          <w:i/>
          <w:iCs/>
          <w:color w:val="0000FF"/>
          <w:lang w:eastAsia="zh-TW"/>
        </w:rPr>
        <w:t>可能是</w:t>
      </w:r>
      <w:r w:rsidRPr="00FC0384">
        <w:rPr>
          <w:color w:val="0000FF"/>
          <w:lang w:eastAsia="zh-TW"/>
        </w:rPr>
        <w:t xml:space="preserve"> — </w:t>
      </w:r>
      <w:r w:rsidRPr="00FC0384">
        <w:rPr>
          <w:color w:val="0000FF"/>
          <w:lang w:eastAsia="zh-TW"/>
        </w:rPr>
        <w:t>藥費</w:t>
      </w:r>
      <w:r w:rsidRPr="00FC0384">
        <w:rPr>
          <w:color w:val="0000FF"/>
          <w:lang w:eastAsia="zh-TW"/>
        </w:rPr>
        <w:t xml:space="preserve"> 5% </w:t>
      </w:r>
      <w:r w:rsidRPr="00FC0384">
        <w:rPr>
          <w:color w:val="0000FF"/>
          <w:lang w:eastAsia="zh-TW"/>
        </w:rPr>
        <w:t>的共同保險。</w:t>
      </w:r>
    </w:p>
    <w:p w14:paraId="05FB73D4" w14:textId="00E014D3" w:rsidR="00030FFE" w:rsidRPr="00FC0384" w:rsidRDefault="00030FFE" w:rsidP="002451BA">
      <w:pPr>
        <w:numPr>
          <w:ilvl w:val="0"/>
          <w:numId w:val="27"/>
        </w:numPr>
        <w:spacing w:before="120" w:beforeAutospacing="0" w:after="120" w:afterAutospacing="0"/>
      </w:pPr>
      <w:r w:rsidRPr="00FC0384">
        <w:rPr>
          <w:color w:val="0000FF"/>
          <w:lang w:eastAsia="zh-TW"/>
        </w:rPr>
        <w:t xml:space="preserve">– </w:t>
      </w:r>
      <w:r w:rsidRPr="00FC0384">
        <w:rPr>
          <w:i/>
          <w:iCs/>
          <w:color w:val="0000FF"/>
          <w:lang w:eastAsia="zh-TW"/>
        </w:rPr>
        <w:t>或</w:t>
      </w:r>
      <w:r w:rsidRPr="00FC0384">
        <w:rPr>
          <w:color w:val="0000FF"/>
          <w:lang w:eastAsia="zh-TW"/>
        </w:rPr>
        <w:t xml:space="preserve"> – </w:t>
      </w:r>
      <w:r w:rsidRPr="00FC0384">
        <w:rPr>
          <w:color w:val="0000FF"/>
          <w:lang w:eastAsia="zh-TW"/>
        </w:rPr>
        <w:t>副廠藥或被視作副廠藥的藥物為</w:t>
      </w:r>
      <w:r w:rsidRPr="00FC0384">
        <w:rPr>
          <w:color w:val="0000FF"/>
          <w:lang w:eastAsia="zh-TW"/>
        </w:rPr>
        <w:t xml:space="preserve"> $</w:t>
      </w:r>
      <w:r w:rsidRPr="00FC0384">
        <w:rPr>
          <w:i/>
          <w:iCs/>
          <w:color w:val="0000FF"/>
        </w:rPr>
        <w:t>[Insert 2023 catastrophic cost-sharing amount for generics/preferred multisource drugs]</w:t>
      </w:r>
      <w:r w:rsidRPr="00FC0384">
        <w:rPr>
          <w:color w:val="0000FF"/>
          <w:lang w:eastAsia="zh-TW"/>
        </w:rPr>
        <w:t>，所有其他藥物則為</w:t>
      </w:r>
      <w:r w:rsidRPr="00FC0384">
        <w:rPr>
          <w:color w:val="0000FF"/>
          <w:lang w:eastAsia="zh-TW"/>
        </w:rPr>
        <w:t xml:space="preserve"> $</w:t>
      </w:r>
      <w:r w:rsidRPr="00FC0384">
        <w:rPr>
          <w:i/>
          <w:iCs/>
          <w:color w:val="0000FF"/>
        </w:rPr>
        <w:t>[Insert 2023 catastrophic cost-sharing amount for all other drugs]</w:t>
      </w:r>
      <w:r w:rsidRPr="00FC0384">
        <w:rPr>
          <w:color w:val="0000FF"/>
          <w:lang w:eastAsia="zh-TW"/>
        </w:rPr>
        <w:t>。</w:t>
      </w:r>
    </w:p>
    <w:p w14:paraId="23EDC136" w14:textId="77777777" w:rsidR="00F15CBF" w:rsidRPr="00FC0384" w:rsidRDefault="00BC353C" w:rsidP="006F2F20">
      <w:pPr>
        <w:spacing w:after="0" w:afterAutospacing="0"/>
        <w:outlineLvl w:val="3"/>
        <w:rPr>
          <w:i/>
          <w:iCs/>
          <w:color w:val="0000FF"/>
        </w:rPr>
      </w:pPr>
      <w:r w:rsidRPr="00FC0384">
        <w:rPr>
          <w:i/>
          <w:iCs/>
          <w:color w:val="0000FF"/>
        </w:rPr>
        <w:t>Option 3:</w:t>
      </w:r>
    </w:p>
    <w:p w14:paraId="731A0862" w14:textId="36FD0D18" w:rsidR="00977D92" w:rsidRPr="00FC0384" w:rsidRDefault="00F15CBF" w:rsidP="0013793F">
      <w:pPr>
        <w:spacing w:after="0" w:afterAutospacing="0"/>
        <w:rPr>
          <w:i/>
          <w:iCs/>
          <w:color w:val="0000FF"/>
        </w:rPr>
      </w:pPr>
      <w:r w:rsidRPr="00FC0384">
        <w:rPr>
          <w:i/>
          <w:iCs/>
          <w:color w:val="0000FF"/>
        </w:rPr>
        <w:t>[Insert appropriate tiered cost-sharing amounts]</w:t>
      </w:r>
      <w:r w:rsidRPr="00FC0384">
        <w:rPr>
          <w:color w:val="0000FF"/>
          <w:lang w:eastAsia="zh-TW"/>
        </w:rPr>
        <w:t>。</w:t>
      </w:r>
      <w:r w:rsidRPr="00FC0384">
        <w:rPr>
          <w:i/>
          <w:iCs/>
          <w:color w:val="0000FF"/>
        </w:rPr>
        <w:t xml:space="preserve"> </w:t>
      </w:r>
    </w:p>
    <w:p w14:paraId="48C09AA7" w14:textId="77777777" w:rsidR="00977D92" w:rsidRPr="00FC0384" w:rsidRDefault="00977D92" w:rsidP="0013793F">
      <w:pPr>
        <w:spacing w:after="0" w:afterAutospacing="0"/>
        <w:rPr>
          <w:i/>
          <w:iCs/>
          <w:color w:val="0000FF"/>
        </w:rPr>
      </w:pPr>
      <w:r w:rsidRPr="00FC0384">
        <w:rPr>
          <w:i/>
          <w:iCs/>
          <w:color w:val="0000FF"/>
        </w:rPr>
        <w:t>Option for plans enrolling members who are LIS level 4:</w:t>
      </w:r>
    </w:p>
    <w:p w14:paraId="1FF9C6AC" w14:textId="77777777" w:rsidR="00D50078" w:rsidRPr="00FC0384" w:rsidRDefault="00977D92" w:rsidP="00845781">
      <w:pPr>
        <w:spacing w:after="0" w:afterAutospacing="0"/>
        <w:rPr>
          <w:color w:val="0000FF"/>
        </w:rPr>
      </w:pPr>
      <w:r w:rsidRPr="00FC0384">
        <w:rPr>
          <w:color w:val="0000FF"/>
          <w:lang w:eastAsia="zh-TW"/>
        </w:rPr>
        <w:t>如果您接受了「額外補助」以支付您的處方藥，您為承保藥物支付的費用將取決於您所接受的「額外補助」等級。在此階段期間，就承保藥物您應承擔的費用將會是：</w:t>
      </w:r>
    </w:p>
    <w:p w14:paraId="4C476B55" w14:textId="77777777" w:rsidR="00977D92" w:rsidRPr="00FC0384" w:rsidRDefault="00845781" w:rsidP="00134EA1">
      <w:pPr>
        <w:numPr>
          <w:ilvl w:val="0"/>
          <w:numId w:val="152"/>
        </w:numPr>
        <w:spacing w:before="120" w:beforeAutospacing="0" w:after="120" w:afterAutospacing="0"/>
        <w:rPr>
          <w:color w:val="0000FF"/>
        </w:rPr>
      </w:pPr>
      <w:r w:rsidRPr="00FC0384">
        <w:rPr>
          <w:color w:val="0000FF"/>
          <w:lang w:eastAsia="zh-TW"/>
        </w:rPr>
        <w:t>$0</w:t>
      </w:r>
      <w:r w:rsidRPr="00FC0384">
        <w:rPr>
          <w:color w:val="0000FF"/>
          <w:lang w:eastAsia="zh-TW"/>
        </w:rPr>
        <w:t>；或</w:t>
      </w:r>
    </w:p>
    <w:p w14:paraId="6AED7438" w14:textId="77777777" w:rsidR="00977D92" w:rsidRPr="00FC0384" w:rsidRDefault="00A46ED1" w:rsidP="00134EA1">
      <w:pPr>
        <w:numPr>
          <w:ilvl w:val="0"/>
          <w:numId w:val="152"/>
        </w:numPr>
        <w:spacing w:before="120" w:beforeAutospacing="0" w:after="120" w:afterAutospacing="0"/>
        <w:rPr>
          <w:color w:val="0000FF"/>
        </w:rPr>
      </w:pPr>
      <w:r w:rsidRPr="00FC0384">
        <w:rPr>
          <w:color w:val="0000FF"/>
          <w:lang w:eastAsia="zh-TW"/>
        </w:rPr>
        <w:t>共同保險或定額手續費，以金額</w:t>
      </w:r>
      <w:r w:rsidRPr="00FC0384">
        <w:rPr>
          <w:i/>
          <w:iCs/>
          <w:color w:val="0000FF"/>
          <w:lang w:eastAsia="zh-TW"/>
        </w:rPr>
        <w:t>較大者</w:t>
      </w:r>
      <w:r w:rsidRPr="00FC0384">
        <w:rPr>
          <w:color w:val="0000FF"/>
          <w:lang w:eastAsia="zh-TW"/>
        </w:rPr>
        <w:t>為準：</w:t>
      </w:r>
    </w:p>
    <w:p w14:paraId="3290681A" w14:textId="52749C20" w:rsidR="00977D92" w:rsidRPr="00FC0384" w:rsidRDefault="00977D92" w:rsidP="3B9CFA12">
      <w:pPr>
        <w:numPr>
          <w:ilvl w:val="0"/>
          <w:numId w:val="154"/>
        </w:numPr>
        <w:spacing w:before="120" w:beforeAutospacing="0" w:after="120" w:afterAutospacing="0"/>
        <w:rPr>
          <w:color w:val="0000FF"/>
        </w:rPr>
      </w:pPr>
      <w:r w:rsidRPr="00FC0384">
        <w:rPr>
          <w:color w:val="0000FF"/>
          <w:lang w:eastAsia="zh-TW"/>
        </w:rPr>
        <w:t xml:space="preserve">— </w:t>
      </w:r>
      <w:r w:rsidRPr="00FC0384">
        <w:rPr>
          <w:i/>
          <w:iCs/>
          <w:color w:val="0000FF"/>
          <w:lang w:eastAsia="zh-TW"/>
        </w:rPr>
        <w:t>可能是</w:t>
      </w:r>
      <w:r w:rsidRPr="00FC0384">
        <w:rPr>
          <w:color w:val="0000FF"/>
          <w:lang w:eastAsia="zh-TW"/>
        </w:rPr>
        <w:t xml:space="preserve"> — </w:t>
      </w:r>
      <w:r w:rsidRPr="00FC0384">
        <w:rPr>
          <w:color w:val="0000FF"/>
          <w:lang w:eastAsia="zh-TW"/>
        </w:rPr>
        <w:t>藥費</w:t>
      </w:r>
      <w:r w:rsidRPr="00FC0384">
        <w:rPr>
          <w:color w:val="0000FF"/>
          <w:lang w:eastAsia="zh-TW"/>
        </w:rPr>
        <w:t xml:space="preserve"> 5% </w:t>
      </w:r>
      <w:r w:rsidRPr="00FC0384">
        <w:rPr>
          <w:color w:val="0000FF"/>
          <w:lang w:eastAsia="zh-TW"/>
        </w:rPr>
        <w:t>的共同保險。</w:t>
      </w:r>
    </w:p>
    <w:p w14:paraId="68F68CAD" w14:textId="3A931593" w:rsidR="00977D92" w:rsidRPr="00FC0384" w:rsidRDefault="00977D92" w:rsidP="00134EA1">
      <w:pPr>
        <w:numPr>
          <w:ilvl w:val="0"/>
          <w:numId w:val="154"/>
        </w:numPr>
        <w:spacing w:before="120" w:beforeAutospacing="0" w:after="120" w:afterAutospacing="0"/>
        <w:rPr>
          <w:color w:val="0000FF"/>
        </w:rPr>
      </w:pPr>
      <w:r w:rsidRPr="00FC0384">
        <w:rPr>
          <w:color w:val="0000FF"/>
          <w:lang w:eastAsia="zh-TW"/>
        </w:rPr>
        <w:t xml:space="preserve">– </w:t>
      </w:r>
      <w:r w:rsidRPr="00FC0384">
        <w:rPr>
          <w:i/>
          <w:iCs/>
          <w:color w:val="0000FF"/>
          <w:lang w:eastAsia="zh-TW"/>
        </w:rPr>
        <w:t>或</w:t>
      </w:r>
      <w:r w:rsidRPr="00FC0384">
        <w:rPr>
          <w:color w:val="0000FF"/>
          <w:lang w:eastAsia="zh-TW"/>
        </w:rPr>
        <w:t xml:space="preserve"> – </w:t>
      </w:r>
      <w:r w:rsidRPr="00FC0384">
        <w:rPr>
          <w:color w:val="0000FF"/>
          <w:lang w:eastAsia="zh-TW"/>
        </w:rPr>
        <w:t>副廠藥或被視作副廠藥的藥物為</w:t>
      </w:r>
      <w:r w:rsidRPr="00FC0384">
        <w:rPr>
          <w:color w:val="0000FF"/>
          <w:lang w:eastAsia="zh-TW"/>
        </w:rPr>
        <w:t xml:space="preserve"> $</w:t>
      </w:r>
      <w:r w:rsidRPr="00FC0384">
        <w:rPr>
          <w:i/>
          <w:iCs/>
          <w:color w:val="0000FF"/>
        </w:rPr>
        <w:t>[Insert 2023 catastrophic cost-sharing amount for generics/preferred multisource drugs]</w:t>
      </w:r>
      <w:r w:rsidRPr="00FC0384">
        <w:rPr>
          <w:color w:val="0000FF"/>
          <w:lang w:eastAsia="zh-TW"/>
        </w:rPr>
        <w:t>，所有其他藥物則為</w:t>
      </w:r>
      <w:r w:rsidRPr="00FC0384">
        <w:rPr>
          <w:color w:val="0000FF"/>
          <w:lang w:eastAsia="zh-TW"/>
        </w:rPr>
        <w:t xml:space="preserve"> $</w:t>
      </w:r>
      <w:r w:rsidRPr="00FC0384">
        <w:rPr>
          <w:i/>
          <w:iCs/>
          <w:color w:val="0000FF"/>
        </w:rPr>
        <w:t>[Insert 2023 catastrophic cost-sharing amount for all other drugs]</w:t>
      </w:r>
      <w:r w:rsidRPr="00FC0384">
        <w:rPr>
          <w:color w:val="0000FF"/>
          <w:lang w:eastAsia="zh-TW"/>
        </w:rPr>
        <w:t>。</w:t>
      </w:r>
    </w:p>
    <w:p w14:paraId="218A7252" w14:textId="77777777" w:rsidR="00EC2F46" w:rsidRPr="00FC0384" w:rsidRDefault="002A63CF" w:rsidP="00026022">
      <w:r w:rsidRPr="00FC0384">
        <w:rPr>
          <w:i/>
          <w:iCs/>
          <w:color w:val="0000FF"/>
        </w:rPr>
        <w:lastRenderedPageBreak/>
        <w:t>[If not applicable, omit information about the LIS Rider.]</w:t>
      </w:r>
      <w:r w:rsidRPr="00FC0384">
        <w:rPr>
          <w:color w:val="0000FF"/>
          <w:lang w:eastAsia="zh-TW"/>
        </w:rPr>
        <w:t>請參見單獨插頁「</w:t>
      </w:r>
      <w:r w:rsidRPr="00FC0384">
        <w:rPr>
          <w:color w:val="0000FF"/>
          <w:lang w:eastAsia="zh-TW"/>
        </w:rPr>
        <w:t xml:space="preserve">LIS </w:t>
      </w:r>
      <w:r w:rsidRPr="00FC0384">
        <w:rPr>
          <w:color w:val="0000FF"/>
          <w:lang w:eastAsia="zh-TW"/>
        </w:rPr>
        <w:t>附則」，查看關於您在重大傷病承保階段費用的資訊。</w:t>
      </w:r>
    </w:p>
    <w:p w14:paraId="575076A0" w14:textId="77777777" w:rsidR="00F15CBF" w:rsidRPr="00FC0384" w:rsidRDefault="00EC2F46" w:rsidP="00026022">
      <w:pPr>
        <w:ind w:right="124"/>
        <w:rPr>
          <w:color w:val="0000FF"/>
        </w:rPr>
      </w:pPr>
      <w:r w:rsidRPr="00FC0384">
        <w:rPr>
          <w:i/>
          <w:iCs/>
          <w:color w:val="0000FF"/>
        </w:rPr>
        <w:t>[If plan provides coverage for excluded drugs as a supplemental benefit, insert a description of cost sharing in the Catastrophic Coverage Stage.]</w:t>
      </w:r>
    </w:p>
    <w:p w14:paraId="44E3B2DD" w14:textId="77777777" w:rsidR="0013793F" w:rsidRPr="00FC0384" w:rsidRDefault="0013793F" w:rsidP="002B6246">
      <w:pPr>
        <w:pStyle w:val="Heading3"/>
        <w:rPr>
          <w:sz w:val="12"/>
        </w:rPr>
      </w:pPr>
      <w:bookmarkStart w:id="706" w:name="_Toc102342832"/>
      <w:bookmarkStart w:id="707" w:name="_Toc68442587"/>
      <w:bookmarkStart w:id="708" w:name="_Toc471575346"/>
      <w:bookmarkStart w:id="709" w:name="_Toc228562276"/>
      <w:bookmarkStart w:id="710" w:name="_Toc109315898"/>
      <w:bookmarkStart w:id="711" w:name="_Toc115368164"/>
      <w:r w:rsidRPr="00FC0384">
        <w:rPr>
          <w:lang w:eastAsia="zh-TW"/>
        </w:rPr>
        <w:t>第</w:t>
      </w:r>
      <w:r w:rsidRPr="00FC0384">
        <w:rPr>
          <w:lang w:eastAsia="zh-TW"/>
        </w:rPr>
        <w:t xml:space="preserve"> 8 </w:t>
      </w:r>
      <w:r w:rsidRPr="00FC0384">
        <w:rPr>
          <w:lang w:eastAsia="zh-TW"/>
        </w:rPr>
        <w:t>節</w:t>
      </w:r>
      <w:r w:rsidRPr="00FC0384">
        <w:rPr>
          <w:lang w:eastAsia="zh-TW"/>
        </w:rPr>
        <w:tab/>
      </w:r>
      <w:r w:rsidRPr="00FC0384">
        <w:rPr>
          <w:lang w:eastAsia="zh-TW"/>
        </w:rPr>
        <w:t>附加福利資訊</w:t>
      </w:r>
      <w:bookmarkEnd w:id="706"/>
      <w:bookmarkEnd w:id="707"/>
      <w:bookmarkEnd w:id="708"/>
      <w:bookmarkEnd w:id="709"/>
      <w:bookmarkEnd w:id="710"/>
      <w:bookmarkEnd w:id="711"/>
    </w:p>
    <w:p w14:paraId="4C94997F" w14:textId="77777777" w:rsidR="00BC67CA" w:rsidRPr="00FC0384" w:rsidRDefault="0013793F" w:rsidP="00BC67CA">
      <w:pPr>
        <w:rPr>
          <w:i/>
          <w:color w:val="0000FF"/>
        </w:rPr>
      </w:pPr>
      <w:r w:rsidRPr="00FC0384">
        <w:rPr>
          <w:i/>
          <w:iCs/>
          <w:color w:val="0000FF"/>
        </w:rPr>
        <w:t>[Optional: Insert any additional benefits information based on the plan’s approved bid that is not captured in the sections above.]</w:t>
      </w:r>
    </w:p>
    <w:p w14:paraId="7BD16FEE" w14:textId="77777777" w:rsidR="0013793F" w:rsidRPr="00FC0384" w:rsidRDefault="00BC67CA" w:rsidP="00BC67CA">
      <w:pPr>
        <w:spacing w:before="240" w:beforeAutospacing="0" w:after="120" w:afterAutospacing="0"/>
        <w:rPr>
          <w:i/>
          <w:color w:val="0000FF"/>
        </w:rPr>
      </w:pPr>
      <w:r w:rsidRPr="00FC0384">
        <w:rPr>
          <w:i/>
          <w:iCs/>
          <w:color w:val="0000FF"/>
        </w:rPr>
        <w:t>[Plans with no cost sharing may move this section to Chapter 5.]</w:t>
      </w:r>
    </w:p>
    <w:p w14:paraId="2CBFF2A6" w14:textId="72CFF5BF" w:rsidR="0013793F" w:rsidRPr="00FC0384" w:rsidRDefault="0013793F" w:rsidP="002B6246">
      <w:pPr>
        <w:pStyle w:val="Heading3"/>
        <w:rPr>
          <w:sz w:val="12"/>
        </w:rPr>
      </w:pPr>
      <w:bookmarkStart w:id="712" w:name="_Toc102342833"/>
      <w:bookmarkStart w:id="713" w:name="_Toc68442589"/>
      <w:bookmarkStart w:id="714" w:name="_Toc471575348"/>
      <w:bookmarkStart w:id="715" w:name="_Toc228562278"/>
      <w:bookmarkStart w:id="716" w:name="_Toc109315900"/>
      <w:bookmarkStart w:id="717" w:name="_Toc115368165"/>
      <w:r w:rsidRPr="00FC0384">
        <w:rPr>
          <w:lang w:eastAsia="zh-TW"/>
        </w:rPr>
        <w:t>第</w:t>
      </w:r>
      <w:r w:rsidRPr="00FC0384">
        <w:rPr>
          <w:lang w:eastAsia="zh-TW"/>
        </w:rPr>
        <w:t xml:space="preserve"> 9 </w:t>
      </w:r>
      <w:r w:rsidRPr="00FC0384">
        <w:rPr>
          <w:lang w:eastAsia="zh-TW"/>
        </w:rPr>
        <w:t>節</w:t>
      </w:r>
      <w:r w:rsidRPr="00FC0384">
        <w:rPr>
          <w:lang w:eastAsia="zh-TW"/>
        </w:rPr>
        <w:tab/>
        <w:t xml:space="preserve">D </w:t>
      </w:r>
      <w:r w:rsidRPr="00FC0384">
        <w:rPr>
          <w:lang w:eastAsia="zh-TW"/>
        </w:rPr>
        <w:t>部分疫苗。您支付的費用取決於您接種疫苗的方式和地點</w:t>
      </w:r>
      <w:bookmarkEnd w:id="712"/>
      <w:bookmarkEnd w:id="713"/>
      <w:bookmarkEnd w:id="714"/>
      <w:bookmarkEnd w:id="715"/>
      <w:bookmarkEnd w:id="716"/>
      <w:bookmarkEnd w:id="717"/>
    </w:p>
    <w:p w14:paraId="78406B6B" w14:textId="77777777" w:rsidR="00E372CF" w:rsidRPr="00FC0384" w:rsidRDefault="00E372CF" w:rsidP="0013793F">
      <w:pPr>
        <w:spacing w:after="0" w:afterAutospacing="0"/>
        <w:rPr>
          <w:i/>
          <w:color w:val="0000FF"/>
        </w:rPr>
      </w:pPr>
      <w:r w:rsidRPr="00FC0384">
        <w:rPr>
          <w:i/>
          <w:iCs/>
          <w:color w:val="0000FF"/>
        </w:rPr>
        <w:t>[Plans may revise this section as needed.]</w:t>
      </w:r>
    </w:p>
    <w:p w14:paraId="6F4464EA" w14:textId="77777777" w:rsidR="00CA7C4F" w:rsidRPr="00FC0384" w:rsidRDefault="00CA7C4F" w:rsidP="00EC2B2E">
      <w:pPr>
        <w:autoSpaceDE w:val="0"/>
        <w:autoSpaceDN w:val="0"/>
        <w:adjustRightInd w:val="0"/>
        <w:spacing w:before="0" w:beforeAutospacing="0" w:after="0" w:afterAutospacing="0"/>
        <w:rPr>
          <w:b/>
          <w:bCs/>
          <w:color w:val="000000"/>
          <w:sz w:val="23"/>
          <w:szCs w:val="23"/>
        </w:rPr>
      </w:pPr>
    </w:p>
    <w:p w14:paraId="51175A55" w14:textId="38249A68" w:rsidR="00EC2B2E" w:rsidRPr="00FC0384" w:rsidRDefault="00EC2B2E" w:rsidP="00EC2B2E">
      <w:pPr>
        <w:autoSpaceDE w:val="0"/>
        <w:autoSpaceDN w:val="0"/>
        <w:adjustRightInd w:val="0"/>
        <w:spacing w:before="0" w:beforeAutospacing="0" w:after="0" w:afterAutospacing="0"/>
        <w:rPr>
          <w:color w:val="000000"/>
        </w:rPr>
      </w:pPr>
      <w:r w:rsidRPr="00FC0384">
        <w:rPr>
          <w:b/>
          <w:bCs/>
          <w:color w:val="000000"/>
          <w:lang w:eastAsia="zh-TW"/>
        </w:rPr>
        <w:t>關於您支付疫苗費用的重要資訊</w:t>
      </w:r>
      <w:r w:rsidRPr="00FC0384">
        <w:rPr>
          <w:b/>
          <w:bCs/>
          <w:color w:val="000000"/>
          <w:lang w:eastAsia="zh-TW"/>
        </w:rPr>
        <w:t xml:space="preserve"> </w:t>
      </w:r>
      <w:r w:rsidRPr="00FC0384">
        <w:rPr>
          <w:color w:val="000000"/>
          <w:lang w:eastAsia="zh-TW"/>
        </w:rPr>
        <w:t xml:space="preserve">— </w:t>
      </w:r>
      <w:r w:rsidRPr="00FC0384">
        <w:rPr>
          <w:color w:val="000000"/>
          <w:lang w:eastAsia="zh-TW"/>
        </w:rPr>
        <w:t>我們的計劃免費為您承保大部分</w:t>
      </w:r>
      <w:r w:rsidRPr="00FC0384">
        <w:rPr>
          <w:color w:val="000000"/>
          <w:lang w:eastAsia="zh-TW"/>
        </w:rPr>
        <w:t xml:space="preserve"> D </w:t>
      </w:r>
      <w:r w:rsidRPr="00FC0384">
        <w:rPr>
          <w:color w:val="000000"/>
          <w:lang w:eastAsia="zh-TW"/>
        </w:rPr>
        <w:t>部分疫苗</w:t>
      </w:r>
      <w:r w:rsidRPr="00FC0384">
        <w:rPr>
          <w:color w:val="0000FF"/>
          <w:lang w:eastAsia="zh-TW"/>
        </w:rPr>
        <w:t>[insert only if plan’s benefit design includes a deductible:</w:t>
      </w:r>
      <w:r w:rsidRPr="00FC0384">
        <w:rPr>
          <w:color w:val="0000FF"/>
          <w:lang w:eastAsia="zh-TW"/>
        </w:rPr>
        <w:t>，即使您沒有支付您的自付扣除金</w:t>
      </w:r>
      <w:r w:rsidRPr="00FC0384">
        <w:rPr>
          <w:color w:val="0000FF"/>
          <w:lang w:eastAsia="zh-TW"/>
        </w:rPr>
        <w:t>]</w:t>
      </w:r>
      <w:r w:rsidRPr="00FC0384">
        <w:rPr>
          <w:lang w:eastAsia="zh-TW"/>
        </w:rPr>
        <w:t>。請致電會員服務部瞭解更多資訊。</w:t>
      </w:r>
      <w:r w:rsidRPr="00FC0384">
        <w:rPr>
          <w:lang w:eastAsia="zh-TW"/>
        </w:rPr>
        <w:t xml:space="preserve"> </w:t>
      </w:r>
    </w:p>
    <w:p w14:paraId="516C68AA" w14:textId="77777777" w:rsidR="005D1A9F" w:rsidRPr="00FC0384" w:rsidRDefault="005D1A9F" w:rsidP="005D1A9F">
      <w:r w:rsidRPr="00FC0384">
        <w:rPr>
          <w:lang w:eastAsia="zh-TW"/>
        </w:rPr>
        <w:t>我們的</w:t>
      </w:r>
      <w:r w:rsidRPr="00FC0384">
        <w:rPr>
          <w:lang w:eastAsia="zh-TW"/>
        </w:rPr>
        <w:t xml:space="preserve"> D </w:t>
      </w:r>
      <w:r w:rsidRPr="00FC0384">
        <w:rPr>
          <w:lang w:eastAsia="zh-TW"/>
        </w:rPr>
        <w:t>部分疫苗接種承保包含了兩個部分：</w:t>
      </w:r>
    </w:p>
    <w:p w14:paraId="46F82A95" w14:textId="77777777" w:rsidR="0013793F" w:rsidRPr="00FC0384" w:rsidRDefault="0013793F" w:rsidP="00134EA1">
      <w:pPr>
        <w:pStyle w:val="ListBullet"/>
        <w:numPr>
          <w:ilvl w:val="0"/>
          <w:numId w:val="77"/>
        </w:numPr>
      </w:pPr>
      <w:r w:rsidRPr="00FC0384">
        <w:rPr>
          <w:lang w:eastAsia="zh-TW"/>
        </w:rPr>
        <w:t>承保的第一個部分為</w:t>
      </w:r>
      <w:r w:rsidRPr="00FC0384">
        <w:rPr>
          <w:b/>
          <w:bCs/>
          <w:lang w:eastAsia="zh-TW"/>
        </w:rPr>
        <w:t>疫苗本身</w:t>
      </w:r>
      <w:r w:rsidRPr="00FC0384">
        <w:rPr>
          <w:lang w:eastAsia="zh-TW"/>
        </w:rPr>
        <w:t>的費用。</w:t>
      </w:r>
      <w:r w:rsidRPr="00FC0384">
        <w:rPr>
          <w:lang w:eastAsia="zh-TW"/>
        </w:rPr>
        <w:t xml:space="preserve">  </w:t>
      </w:r>
    </w:p>
    <w:p w14:paraId="39867464" w14:textId="77777777" w:rsidR="00D50078" w:rsidRPr="00FC0384" w:rsidRDefault="0013793F" w:rsidP="00134EA1">
      <w:pPr>
        <w:pStyle w:val="ListBullet"/>
        <w:numPr>
          <w:ilvl w:val="0"/>
          <w:numId w:val="77"/>
        </w:numPr>
      </w:pPr>
      <w:r w:rsidRPr="00FC0384">
        <w:rPr>
          <w:lang w:eastAsia="zh-TW"/>
        </w:rPr>
        <w:t>承保的第二個部分為</w:t>
      </w:r>
      <w:r w:rsidRPr="00FC0384">
        <w:rPr>
          <w:b/>
          <w:bCs/>
          <w:lang w:eastAsia="zh-TW"/>
        </w:rPr>
        <w:t>疫苗接種</w:t>
      </w:r>
      <w:r w:rsidRPr="00FC0384">
        <w:rPr>
          <w:lang w:eastAsia="zh-TW"/>
        </w:rPr>
        <w:t>的費用。（有時將其稱為疫苗的「施打」。）</w:t>
      </w:r>
      <w:r w:rsidRPr="00FC0384">
        <w:rPr>
          <w:lang w:eastAsia="zh-TW"/>
        </w:rPr>
        <w:t xml:space="preserve"> </w:t>
      </w:r>
    </w:p>
    <w:p w14:paraId="762BE722" w14:textId="77777777" w:rsidR="005D1A9F" w:rsidRPr="00FC0384" w:rsidRDefault="005D1A9F" w:rsidP="005D1A9F">
      <w:pPr>
        <w:keepNext/>
      </w:pPr>
      <w:r w:rsidRPr="00FC0384">
        <w:rPr>
          <w:lang w:eastAsia="zh-TW"/>
        </w:rPr>
        <w:t>您為</w:t>
      </w:r>
      <w:r w:rsidRPr="00FC0384">
        <w:rPr>
          <w:lang w:eastAsia="zh-TW"/>
        </w:rPr>
        <w:t xml:space="preserve"> D </w:t>
      </w:r>
      <w:r w:rsidRPr="00FC0384">
        <w:rPr>
          <w:lang w:eastAsia="zh-TW"/>
        </w:rPr>
        <w:t>部分疫苗接種支付的費用，視以下三者而定：</w:t>
      </w:r>
    </w:p>
    <w:p w14:paraId="0D4EF625" w14:textId="77777777" w:rsidR="005D1A9F" w:rsidRPr="00FC0384" w:rsidRDefault="005D1A9F" w:rsidP="005D1A9F">
      <w:pPr>
        <w:spacing w:before="120" w:beforeAutospacing="0" w:after="120" w:afterAutospacing="0"/>
        <w:ind w:left="720" w:hanging="360"/>
      </w:pPr>
      <w:r w:rsidRPr="00FC0384">
        <w:rPr>
          <w:b/>
          <w:bCs/>
          <w:lang w:eastAsia="zh-TW"/>
        </w:rPr>
        <w:t>1.</w:t>
      </w:r>
      <w:r w:rsidRPr="00FC0384">
        <w:rPr>
          <w:b/>
          <w:bCs/>
          <w:lang w:eastAsia="zh-TW"/>
        </w:rPr>
        <w:tab/>
      </w:r>
      <w:r w:rsidRPr="00FC0384">
        <w:rPr>
          <w:b/>
          <w:bCs/>
          <w:lang w:eastAsia="zh-TW"/>
        </w:rPr>
        <w:t>疫苗類型</w:t>
      </w:r>
      <w:r w:rsidRPr="00FC0384">
        <w:rPr>
          <w:lang w:eastAsia="zh-TW"/>
        </w:rPr>
        <w:t>（您接種什麼疫苗）。</w:t>
      </w:r>
      <w:r w:rsidRPr="00FC0384">
        <w:rPr>
          <w:lang w:eastAsia="zh-TW"/>
        </w:rPr>
        <w:t xml:space="preserve"> </w:t>
      </w:r>
    </w:p>
    <w:p w14:paraId="2945A769" w14:textId="77777777" w:rsidR="005D1A9F" w:rsidRPr="00FC0384" w:rsidRDefault="005D1A9F" w:rsidP="002451BA">
      <w:pPr>
        <w:numPr>
          <w:ilvl w:val="1"/>
          <w:numId w:val="8"/>
        </w:numPr>
        <w:spacing w:before="120" w:beforeAutospacing="0" w:after="120" w:afterAutospacing="0"/>
        <w:rPr>
          <w:bCs/>
          <w:i/>
        </w:rPr>
      </w:pPr>
      <w:r w:rsidRPr="00FC0384">
        <w:rPr>
          <w:lang w:eastAsia="zh-TW"/>
        </w:rPr>
        <w:t>某些疫苗被視作醫療福利。（請參見第</w:t>
      </w:r>
      <w:r w:rsidRPr="00FC0384">
        <w:rPr>
          <w:lang w:eastAsia="zh-TW"/>
        </w:rPr>
        <w:t xml:space="preserve"> 4 </w:t>
      </w:r>
      <w:r w:rsidRPr="00FC0384">
        <w:rPr>
          <w:lang w:eastAsia="zh-TW"/>
        </w:rPr>
        <w:t>章中的</w:t>
      </w:r>
      <w:r w:rsidRPr="00FC0384">
        <w:rPr>
          <w:i/>
          <w:iCs/>
          <w:lang w:eastAsia="zh-TW"/>
        </w:rPr>
        <w:t>醫療福利表（承保範圍與支付費用）</w:t>
      </w:r>
      <w:r w:rsidRPr="00FC0384">
        <w:rPr>
          <w:lang w:eastAsia="zh-TW"/>
        </w:rPr>
        <w:t>）。</w:t>
      </w:r>
      <w:r w:rsidRPr="00FC0384">
        <w:rPr>
          <w:lang w:eastAsia="zh-TW"/>
        </w:rPr>
        <w:t xml:space="preserve"> </w:t>
      </w:r>
    </w:p>
    <w:p w14:paraId="703422EF" w14:textId="77777777" w:rsidR="005D1A9F" w:rsidRPr="00FC0384" w:rsidRDefault="005D1A9F" w:rsidP="002451BA">
      <w:pPr>
        <w:numPr>
          <w:ilvl w:val="1"/>
          <w:numId w:val="8"/>
        </w:numPr>
        <w:spacing w:before="120" w:beforeAutospacing="0" w:after="120" w:afterAutospacing="0"/>
      </w:pPr>
      <w:r w:rsidRPr="00FC0384">
        <w:rPr>
          <w:lang w:eastAsia="zh-TW"/>
        </w:rPr>
        <w:t>其他疫苗則被視作</w:t>
      </w:r>
      <w:r w:rsidRPr="00FC0384">
        <w:rPr>
          <w:lang w:eastAsia="zh-TW"/>
        </w:rPr>
        <w:t xml:space="preserve"> D </w:t>
      </w:r>
      <w:r w:rsidRPr="00FC0384">
        <w:rPr>
          <w:lang w:eastAsia="zh-TW"/>
        </w:rPr>
        <w:t>部分藥物。您可以在計劃的</w:t>
      </w:r>
      <w:r w:rsidRPr="00FC0384">
        <w:rPr>
          <w:i/>
          <w:iCs/>
          <w:lang w:eastAsia="zh-TW"/>
        </w:rPr>
        <w:t>承保藥物清單（處方藥一覽表）</w:t>
      </w:r>
      <w:r w:rsidRPr="00FC0384">
        <w:rPr>
          <w:lang w:eastAsia="zh-TW"/>
        </w:rPr>
        <w:t>上找到這些疫苗。</w:t>
      </w:r>
      <w:r w:rsidRPr="00FC0384">
        <w:rPr>
          <w:lang w:eastAsia="zh-TW"/>
        </w:rPr>
        <w:t xml:space="preserve"> </w:t>
      </w:r>
    </w:p>
    <w:p w14:paraId="1B2D2915" w14:textId="77777777" w:rsidR="0013793F" w:rsidRPr="00FC0384" w:rsidRDefault="0013793F" w:rsidP="00026022">
      <w:pPr>
        <w:spacing w:before="120" w:beforeAutospacing="0" w:after="120" w:afterAutospacing="0"/>
        <w:ind w:left="720" w:hanging="360"/>
        <w:rPr>
          <w:b/>
        </w:rPr>
      </w:pPr>
      <w:r w:rsidRPr="00FC0384">
        <w:rPr>
          <w:b/>
          <w:bCs/>
          <w:lang w:eastAsia="zh-TW"/>
        </w:rPr>
        <w:t>2.</w:t>
      </w:r>
      <w:r w:rsidRPr="00FC0384">
        <w:rPr>
          <w:b/>
          <w:bCs/>
          <w:lang w:eastAsia="zh-TW"/>
        </w:rPr>
        <w:tab/>
      </w:r>
      <w:r w:rsidRPr="00FC0384">
        <w:rPr>
          <w:b/>
          <w:bCs/>
          <w:lang w:eastAsia="zh-TW"/>
        </w:rPr>
        <w:t>您在何處取得疫苗。</w:t>
      </w:r>
    </w:p>
    <w:p w14:paraId="2E8DC0A7" w14:textId="77777777" w:rsidR="005D1A9F" w:rsidRPr="00FC0384" w:rsidRDefault="005D1A9F" w:rsidP="00134EA1">
      <w:pPr>
        <w:pStyle w:val="ListParagraph"/>
        <w:numPr>
          <w:ilvl w:val="0"/>
          <w:numId w:val="68"/>
        </w:numPr>
        <w:spacing w:before="120" w:beforeAutospacing="0" w:after="120" w:afterAutospacing="0"/>
        <w:ind w:left="1440"/>
      </w:pPr>
      <w:r w:rsidRPr="00FC0384">
        <w:rPr>
          <w:lang w:eastAsia="zh-TW"/>
        </w:rPr>
        <w:t>疫苗本身可以由藥房分發或由醫生辦公室提供。</w:t>
      </w:r>
    </w:p>
    <w:p w14:paraId="0F249F16" w14:textId="77777777" w:rsidR="0013793F" w:rsidRPr="00FC0384" w:rsidRDefault="0013793F" w:rsidP="00885567">
      <w:pPr>
        <w:keepNext/>
        <w:spacing w:before="120" w:beforeAutospacing="0" w:after="120" w:afterAutospacing="0"/>
        <w:ind w:left="714" w:hanging="357"/>
        <w:rPr>
          <w:b/>
        </w:rPr>
      </w:pPr>
      <w:r w:rsidRPr="00FC0384">
        <w:rPr>
          <w:b/>
          <w:bCs/>
          <w:lang w:eastAsia="zh-TW"/>
        </w:rPr>
        <w:lastRenderedPageBreak/>
        <w:t>3.</w:t>
      </w:r>
      <w:r w:rsidRPr="00FC0384">
        <w:rPr>
          <w:b/>
          <w:bCs/>
          <w:lang w:eastAsia="zh-TW"/>
        </w:rPr>
        <w:tab/>
      </w:r>
      <w:r w:rsidRPr="00FC0384">
        <w:rPr>
          <w:b/>
          <w:bCs/>
          <w:lang w:eastAsia="zh-TW"/>
        </w:rPr>
        <w:t>誰為您接種疫苗。</w:t>
      </w:r>
    </w:p>
    <w:p w14:paraId="0AF7CF5C" w14:textId="77777777" w:rsidR="005D1A9F" w:rsidRPr="00FC0384" w:rsidRDefault="005D1A9F" w:rsidP="00134EA1">
      <w:pPr>
        <w:pStyle w:val="ListParagraph"/>
        <w:numPr>
          <w:ilvl w:val="0"/>
          <w:numId w:val="68"/>
        </w:numPr>
        <w:spacing w:before="120" w:beforeAutospacing="0" w:after="120" w:afterAutospacing="0"/>
        <w:ind w:left="1530"/>
      </w:pPr>
      <w:r w:rsidRPr="00FC0384">
        <w:rPr>
          <w:lang w:eastAsia="zh-TW"/>
        </w:rPr>
        <w:t>藥劑師可能會在藥房為您接種疫苗，或者其他提供者可能會在醫生辦公室為您接種疫苗。</w:t>
      </w:r>
    </w:p>
    <w:p w14:paraId="5FDAB105" w14:textId="77777777" w:rsidR="0013793F" w:rsidRPr="00FC0384" w:rsidRDefault="0013793F" w:rsidP="005D1A9F">
      <w:pPr>
        <w:keepNext/>
      </w:pPr>
      <w:r w:rsidRPr="00FC0384">
        <w:rPr>
          <w:lang w:eastAsia="zh-TW"/>
        </w:rPr>
        <w:t>您取得</w:t>
      </w:r>
      <w:r w:rsidRPr="00FC0384">
        <w:rPr>
          <w:lang w:eastAsia="zh-TW"/>
        </w:rPr>
        <w:t xml:space="preserve"> D </w:t>
      </w:r>
      <w:r w:rsidRPr="00FC0384">
        <w:rPr>
          <w:lang w:eastAsia="zh-TW"/>
        </w:rPr>
        <w:t>部分疫苗接種時須支付的金額將視情況以及您所處的藥物階段而定。</w:t>
      </w:r>
      <w:r w:rsidRPr="00FC0384">
        <w:rPr>
          <w:lang w:eastAsia="zh-TW"/>
        </w:rPr>
        <w:t xml:space="preserve"> </w:t>
      </w:r>
    </w:p>
    <w:p w14:paraId="63C5FA49" w14:textId="77777777" w:rsidR="00FC6E11" w:rsidRPr="00FC0384" w:rsidRDefault="00FC6E11" w:rsidP="00134EA1">
      <w:pPr>
        <w:pStyle w:val="ListBullet"/>
        <w:numPr>
          <w:ilvl w:val="0"/>
          <w:numId w:val="78"/>
        </w:numPr>
      </w:pPr>
      <w:r w:rsidRPr="00FC0384">
        <w:rPr>
          <w:lang w:eastAsia="zh-TW"/>
        </w:rPr>
        <w:t>有些時候，當您接種疫苗時，您必須支付疫苗本身的全部費用以及提供者為您施打疫苗的費用。您可以要求我們計劃償付我們應承擔的費用。</w:t>
      </w:r>
      <w:r w:rsidRPr="00FC0384">
        <w:rPr>
          <w:lang w:eastAsia="zh-TW"/>
        </w:rPr>
        <w:t xml:space="preserve"> </w:t>
      </w:r>
    </w:p>
    <w:p w14:paraId="3D1FAAD2" w14:textId="77777777" w:rsidR="00FC6E11" w:rsidRPr="00FC0384" w:rsidRDefault="00FC6E11" w:rsidP="00134EA1">
      <w:pPr>
        <w:pStyle w:val="ListBullet"/>
        <w:numPr>
          <w:ilvl w:val="0"/>
          <w:numId w:val="78"/>
        </w:numPr>
      </w:pPr>
      <w:r w:rsidRPr="00FC0384">
        <w:rPr>
          <w:lang w:eastAsia="zh-TW"/>
        </w:rPr>
        <w:t>其他時候，當您接種疫苗時，您只需支付您在</w:t>
      </w:r>
      <w:r w:rsidRPr="00FC0384">
        <w:rPr>
          <w:lang w:eastAsia="zh-TW"/>
        </w:rPr>
        <w:t xml:space="preserve"> D </w:t>
      </w:r>
      <w:r w:rsidRPr="00FC0384">
        <w:rPr>
          <w:lang w:eastAsia="zh-TW"/>
        </w:rPr>
        <w:t>部分福利下的分攤費用。</w:t>
      </w:r>
      <w:r w:rsidRPr="00FC0384">
        <w:rPr>
          <w:lang w:eastAsia="zh-TW"/>
        </w:rPr>
        <w:t xml:space="preserve"> </w:t>
      </w:r>
    </w:p>
    <w:p w14:paraId="02E90E23" w14:textId="77777777" w:rsidR="0013793F" w:rsidRPr="00FC0384" w:rsidRDefault="00C20A4A" w:rsidP="0013793F">
      <w:r w:rsidRPr="00FC0384">
        <w:rPr>
          <w:lang w:eastAsia="zh-TW"/>
        </w:rPr>
        <w:t>以下是您可能接種</w:t>
      </w:r>
      <w:r w:rsidRPr="00FC0384">
        <w:rPr>
          <w:lang w:eastAsia="zh-TW"/>
        </w:rPr>
        <w:t xml:space="preserve"> D </w:t>
      </w:r>
      <w:r w:rsidRPr="00FC0384">
        <w:rPr>
          <w:lang w:eastAsia="zh-TW"/>
        </w:rPr>
        <w:t>部分疫苗的三個範例。</w:t>
      </w:r>
      <w:r w:rsidRPr="00FC0384">
        <w:rPr>
          <w:lang w:eastAsia="zh-TW"/>
        </w:rPr>
        <w:t xml:space="preserve"> </w:t>
      </w:r>
    </w:p>
    <w:p w14:paraId="41D01202" w14:textId="77777777" w:rsidR="005D1A9F" w:rsidRPr="00FC0384" w:rsidRDefault="005D1A9F" w:rsidP="005D1A9F">
      <w:pPr>
        <w:spacing w:after="0" w:afterAutospacing="0"/>
        <w:ind w:left="1800" w:hanging="1440"/>
      </w:pPr>
      <w:r w:rsidRPr="00FC0384">
        <w:rPr>
          <w:i/>
          <w:iCs/>
          <w:lang w:eastAsia="zh-TW"/>
        </w:rPr>
        <w:t>第</w:t>
      </w:r>
      <w:r w:rsidRPr="00FC0384">
        <w:rPr>
          <w:i/>
          <w:iCs/>
          <w:lang w:eastAsia="zh-TW"/>
        </w:rPr>
        <w:t xml:space="preserve"> 1 </w:t>
      </w:r>
      <w:r w:rsidRPr="00FC0384">
        <w:rPr>
          <w:i/>
          <w:iCs/>
          <w:lang w:eastAsia="zh-TW"/>
        </w:rPr>
        <w:t>種情形：</w:t>
      </w:r>
      <w:r w:rsidRPr="00FC0384">
        <w:rPr>
          <w:lang w:eastAsia="zh-TW"/>
        </w:rPr>
        <w:tab/>
      </w:r>
      <w:r w:rsidRPr="00FC0384">
        <w:rPr>
          <w:lang w:eastAsia="zh-TW"/>
        </w:rPr>
        <w:t>您在網絡內藥房接種疫苗。（此選項視您的居住地而定。有些州不允許藥房施打疫苗。）</w:t>
      </w:r>
    </w:p>
    <w:p w14:paraId="664FA088" w14:textId="77777777" w:rsidR="005D1A9F" w:rsidRPr="00FC0384" w:rsidRDefault="005D1A9F" w:rsidP="002451BA">
      <w:pPr>
        <w:numPr>
          <w:ilvl w:val="0"/>
          <w:numId w:val="9"/>
        </w:numPr>
        <w:spacing w:before="120" w:beforeAutospacing="0" w:after="0" w:afterAutospacing="0"/>
        <w:ind w:left="2520"/>
      </w:pPr>
      <w:r w:rsidRPr="00FC0384">
        <w:rPr>
          <w:lang w:eastAsia="zh-TW"/>
        </w:rPr>
        <w:t>您須向該藥房支付疫苗本身的</w:t>
      </w:r>
      <w:r w:rsidRPr="00FC0384">
        <w:rPr>
          <w:color w:val="0000FF"/>
          <w:lang w:eastAsia="zh-TW"/>
        </w:rPr>
        <w:t>[</w:t>
      </w:r>
      <w:r w:rsidRPr="00FC0384">
        <w:rPr>
          <w:i/>
          <w:iCs/>
          <w:color w:val="0000FF"/>
        </w:rPr>
        <w:t>insert as appropriate:</w:t>
      </w:r>
      <w:r w:rsidRPr="00FC0384">
        <w:rPr>
          <w:color w:val="0000FF"/>
          <w:lang w:eastAsia="zh-TW"/>
        </w:rPr>
        <w:t>共同保險</w:t>
      </w:r>
      <w:r w:rsidRPr="00FC0384">
        <w:rPr>
          <w:color w:val="0000FF"/>
          <w:lang w:eastAsia="zh-TW"/>
        </w:rPr>
        <w:t xml:space="preserve"> OR </w:t>
      </w:r>
      <w:r w:rsidRPr="00FC0384">
        <w:rPr>
          <w:color w:val="0000FF"/>
          <w:lang w:eastAsia="zh-TW"/>
        </w:rPr>
        <w:t>定額手續費</w:t>
      </w:r>
      <w:r w:rsidRPr="00FC0384">
        <w:rPr>
          <w:color w:val="0000FF"/>
          <w:lang w:eastAsia="zh-TW"/>
        </w:rPr>
        <w:t>]</w:t>
      </w:r>
      <w:r w:rsidRPr="00FC0384">
        <w:rPr>
          <w:lang w:eastAsia="zh-TW"/>
        </w:rPr>
        <w:t>以及疫苗接種的費用。</w:t>
      </w:r>
      <w:r w:rsidRPr="00FC0384">
        <w:rPr>
          <w:lang w:eastAsia="zh-TW"/>
        </w:rPr>
        <w:t xml:space="preserve"> </w:t>
      </w:r>
    </w:p>
    <w:p w14:paraId="17CE6F07" w14:textId="77777777" w:rsidR="005D1A9F" w:rsidRPr="00FC0384" w:rsidRDefault="005D1A9F" w:rsidP="002451BA">
      <w:pPr>
        <w:numPr>
          <w:ilvl w:val="0"/>
          <w:numId w:val="9"/>
        </w:numPr>
        <w:spacing w:before="120" w:beforeAutospacing="0" w:after="0" w:afterAutospacing="0"/>
        <w:ind w:left="2520"/>
        <w:rPr>
          <w:i/>
        </w:rPr>
      </w:pPr>
      <w:r w:rsidRPr="00FC0384">
        <w:rPr>
          <w:lang w:eastAsia="zh-TW"/>
        </w:rPr>
        <w:t>我們的計劃將支付其餘的費用。</w:t>
      </w:r>
      <w:r w:rsidRPr="00FC0384">
        <w:rPr>
          <w:lang w:eastAsia="zh-TW"/>
        </w:rPr>
        <w:t xml:space="preserve"> </w:t>
      </w:r>
    </w:p>
    <w:p w14:paraId="65862F6A" w14:textId="77777777" w:rsidR="005D1A9F" w:rsidRPr="00FC0384" w:rsidRDefault="005D1A9F" w:rsidP="005D1A9F">
      <w:pPr>
        <w:spacing w:after="0" w:afterAutospacing="0"/>
        <w:ind w:left="1800" w:hanging="1440"/>
      </w:pPr>
      <w:r w:rsidRPr="00804D97">
        <w:rPr>
          <w:i/>
          <w:iCs/>
          <w:lang w:eastAsia="zh-TW"/>
        </w:rPr>
        <w:t>第</w:t>
      </w:r>
      <w:r w:rsidRPr="00804D97">
        <w:rPr>
          <w:i/>
          <w:iCs/>
          <w:lang w:eastAsia="zh-TW"/>
        </w:rPr>
        <w:t xml:space="preserve"> 2 </w:t>
      </w:r>
      <w:r w:rsidRPr="00804D97">
        <w:rPr>
          <w:i/>
          <w:iCs/>
          <w:lang w:eastAsia="zh-TW"/>
        </w:rPr>
        <w:t>種情形：</w:t>
      </w:r>
      <w:r w:rsidRPr="00FC0384">
        <w:rPr>
          <w:lang w:eastAsia="zh-TW"/>
        </w:rPr>
        <w:tab/>
      </w:r>
      <w:r w:rsidRPr="00FC0384">
        <w:rPr>
          <w:lang w:eastAsia="zh-TW"/>
        </w:rPr>
        <w:t>您在醫生的診所接種</w:t>
      </w:r>
      <w:r w:rsidRPr="00FC0384">
        <w:rPr>
          <w:lang w:eastAsia="zh-TW"/>
        </w:rPr>
        <w:t xml:space="preserve"> D </w:t>
      </w:r>
      <w:r w:rsidRPr="00FC0384">
        <w:rPr>
          <w:lang w:eastAsia="zh-TW"/>
        </w:rPr>
        <w:t>部分疫苗。</w:t>
      </w:r>
      <w:r w:rsidRPr="00FC0384">
        <w:rPr>
          <w:lang w:eastAsia="zh-TW"/>
        </w:rPr>
        <w:t xml:space="preserve"> </w:t>
      </w:r>
    </w:p>
    <w:p w14:paraId="67D5E779" w14:textId="77777777" w:rsidR="005D1A9F" w:rsidRPr="00FC0384" w:rsidRDefault="005D1A9F" w:rsidP="002451BA">
      <w:pPr>
        <w:numPr>
          <w:ilvl w:val="0"/>
          <w:numId w:val="9"/>
        </w:numPr>
        <w:spacing w:before="120" w:beforeAutospacing="0" w:after="0" w:afterAutospacing="0"/>
        <w:ind w:left="2520"/>
        <w:rPr>
          <w:b/>
          <w:bCs/>
        </w:rPr>
      </w:pPr>
      <w:r w:rsidRPr="00FC0384">
        <w:rPr>
          <w:lang w:eastAsia="zh-TW"/>
        </w:rPr>
        <w:t>當您接種疫苗時，您將支付疫苗本身的全部費用以及提供者為您施打疫苗的費用。</w:t>
      </w:r>
      <w:r w:rsidRPr="00FC0384">
        <w:rPr>
          <w:lang w:eastAsia="zh-TW"/>
        </w:rPr>
        <w:t xml:space="preserve"> </w:t>
      </w:r>
    </w:p>
    <w:p w14:paraId="141DF15D" w14:textId="77777777" w:rsidR="005D1A9F" w:rsidRPr="00FC0384" w:rsidRDefault="005D1A9F" w:rsidP="002451BA">
      <w:pPr>
        <w:numPr>
          <w:ilvl w:val="0"/>
          <w:numId w:val="9"/>
        </w:numPr>
        <w:spacing w:before="120" w:beforeAutospacing="0" w:after="0" w:afterAutospacing="0"/>
        <w:ind w:left="2520"/>
        <w:rPr>
          <w:b/>
          <w:bCs/>
        </w:rPr>
      </w:pPr>
      <w:r w:rsidRPr="00FC0384">
        <w:rPr>
          <w:lang w:eastAsia="zh-TW"/>
        </w:rPr>
        <w:t>接下來，您可以利用第</w:t>
      </w:r>
      <w:r w:rsidRPr="00FC0384">
        <w:rPr>
          <w:lang w:eastAsia="zh-TW"/>
        </w:rPr>
        <w:t xml:space="preserve"> 7 </w:t>
      </w:r>
      <w:r w:rsidRPr="00FC0384">
        <w:rPr>
          <w:lang w:eastAsia="zh-TW"/>
        </w:rPr>
        <w:t>章所述的程序，要求我們的計劃支付我們應承擔的費用。</w:t>
      </w:r>
      <w:r w:rsidRPr="00FC0384">
        <w:rPr>
          <w:lang w:eastAsia="zh-TW"/>
        </w:rPr>
        <w:t xml:space="preserve"> </w:t>
      </w:r>
    </w:p>
    <w:p w14:paraId="5BC13F8B" w14:textId="77777777" w:rsidR="005D1A9F" w:rsidRPr="00FC0384" w:rsidRDefault="005D1A9F" w:rsidP="002451BA">
      <w:pPr>
        <w:numPr>
          <w:ilvl w:val="0"/>
          <w:numId w:val="9"/>
        </w:numPr>
        <w:spacing w:before="120" w:beforeAutospacing="0" w:after="0" w:afterAutospacing="0"/>
        <w:ind w:left="2520"/>
        <w:rPr>
          <w:b/>
          <w:bCs/>
          <w:color w:val="000000"/>
        </w:rPr>
      </w:pPr>
      <w:r w:rsidRPr="00FC0384">
        <w:rPr>
          <w:lang w:eastAsia="zh-TW"/>
        </w:rPr>
        <w:t>我們將為您報銷您支付的金額，其中扣除您通常的疫苗（含疫苗施打）</w:t>
      </w:r>
      <w:r w:rsidRPr="00FC0384">
        <w:rPr>
          <w:color w:val="0000FF"/>
          <w:lang w:eastAsia="zh-TW"/>
        </w:rPr>
        <w:t>[</w:t>
      </w:r>
      <w:r w:rsidRPr="00FC0384">
        <w:rPr>
          <w:i/>
          <w:iCs/>
          <w:color w:val="0000FF"/>
        </w:rPr>
        <w:t>insert as appropriate:</w:t>
      </w:r>
      <w:r w:rsidRPr="00FC0384">
        <w:rPr>
          <w:color w:val="0000FF"/>
          <w:lang w:eastAsia="zh-TW"/>
        </w:rPr>
        <w:t>共同保險</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定額手續費</w:t>
      </w:r>
      <w:r w:rsidRPr="00FC0384">
        <w:rPr>
          <w:color w:val="0000FF"/>
          <w:lang w:eastAsia="zh-TW"/>
        </w:rPr>
        <w:t>]</w:t>
      </w:r>
      <w:r w:rsidRPr="00FC0384">
        <w:rPr>
          <w:lang w:eastAsia="zh-TW"/>
        </w:rPr>
        <w:t>，</w:t>
      </w:r>
      <w:r w:rsidRPr="00FC0384">
        <w:rPr>
          <w:color w:val="0000FF"/>
          <w:lang w:eastAsia="zh-TW"/>
        </w:rPr>
        <w:t>[</w:t>
      </w:r>
      <w:r w:rsidRPr="00FC0384">
        <w:rPr>
          <w:i/>
          <w:iCs/>
          <w:color w:val="0000FF"/>
        </w:rPr>
        <w:t>Insert the following only if an out-of-network differential is charged:</w:t>
      </w:r>
      <w:r w:rsidRPr="00FC0384">
        <w:rPr>
          <w:color w:val="0000FF"/>
          <w:lang w:eastAsia="zh-TW"/>
        </w:rPr>
        <w:t>再扣除任何該名醫生收取之金額和我們通常支付之金額的差額。（如果您有接受「額外補助」，我們將向您報銷此差額。）</w:t>
      </w:r>
      <w:r w:rsidRPr="00FC0384">
        <w:rPr>
          <w:color w:val="0000FF"/>
          <w:lang w:eastAsia="zh-TW"/>
        </w:rPr>
        <w:t>]</w:t>
      </w:r>
    </w:p>
    <w:p w14:paraId="1FAFB1A2" w14:textId="77777777" w:rsidR="005D1A9F" w:rsidRPr="00FC0384" w:rsidRDefault="005D1A9F" w:rsidP="005D1A9F">
      <w:pPr>
        <w:spacing w:after="0" w:afterAutospacing="0"/>
        <w:ind w:left="1800" w:hanging="1440"/>
      </w:pPr>
      <w:r w:rsidRPr="00FC0384">
        <w:rPr>
          <w:i/>
          <w:iCs/>
          <w:lang w:eastAsia="zh-TW"/>
        </w:rPr>
        <w:t>第</w:t>
      </w:r>
      <w:r w:rsidRPr="00FC0384">
        <w:rPr>
          <w:i/>
          <w:iCs/>
          <w:lang w:eastAsia="zh-TW"/>
        </w:rPr>
        <w:t xml:space="preserve"> 3 </w:t>
      </w:r>
      <w:r w:rsidRPr="00FC0384">
        <w:rPr>
          <w:i/>
          <w:iCs/>
          <w:lang w:eastAsia="zh-TW"/>
        </w:rPr>
        <w:t>種情形：</w:t>
      </w:r>
      <w:r w:rsidRPr="00FC0384">
        <w:rPr>
          <w:lang w:eastAsia="zh-TW"/>
        </w:rPr>
        <w:tab/>
      </w:r>
      <w:r w:rsidRPr="00FC0384">
        <w:rPr>
          <w:lang w:eastAsia="zh-TW"/>
        </w:rPr>
        <w:t>您在您的藥房購買</w:t>
      </w:r>
      <w:r w:rsidRPr="00FC0384">
        <w:rPr>
          <w:lang w:eastAsia="zh-TW"/>
        </w:rPr>
        <w:t xml:space="preserve"> D </w:t>
      </w:r>
      <w:r w:rsidRPr="00FC0384">
        <w:rPr>
          <w:lang w:eastAsia="zh-TW"/>
        </w:rPr>
        <w:t>部分疫苗，接著帶去您醫生的診所接種疫苗。</w:t>
      </w:r>
      <w:r w:rsidRPr="00FC0384">
        <w:rPr>
          <w:lang w:eastAsia="zh-TW"/>
        </w:rPr>
        <w:t xml:space="preserve"> </w:t>
      </w:r>
    </w:p>
    <w:p w14:paraId="323E4A2D" w14:textId="77777777" w:rsidR="005D1A9F" w:rsidRPr="00FC0384" w:rsidRDefault="005D1A9F" w:rsidP="002451BA">
      <w:pPr>
        <w:numPr>
          <w:ilvl w:val="0"/>
          <w:numId w:val="9"/>
        </w:numPr>
        <w:spacing w:before="120" w:beforeAutospacing="0" w:after="0" w:afterAutospacing="0"/>
        <w:ind w:left="2520"/>
      </w:pPr>
      <w:r w:rsidRPr="00FC0384">
        <w:rPr>
          <w:lang w:eastAsia="zh-TW"/>
        </w:rPr>
        <w:t>您須向該藥房支付疫苗本身的</w:t>
      </w:r>
      <w:r w:rsidRPr="00FC0384">
        <w:rPr>
          <w:color w:val="0000FF"/>
          <w:lang w:eastAsia="zh-TW"/>
        </w:rPr>
        <w:t>[</w:t>
      </w:r>
      <w:r w:rsidRPr="00FC0384">
        <w:rPr>
          <w:i/>
          <w:iCs/>
          <w:color w:val="0000FF"/>
        </w:rPr>
        <w:t>insert as appropriate:</w:t>
      </w:r>
      <w:r w:rsidRPr="00FC0384">
        <w:rPr>
          <w:color w:val="0000FF"/>
          <w:lang w:eastAsia="zh-TW"/>
        </w:rPr>
        <w:t>共同保險</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定額手續費</w:t>
      </w:r>
      <w:r w:rsidRPr="00FC0384">
        <w:rPr>
          <w:color w:val="0000FF"/>
          <w:lang w:eastAsia="zh-TW"/>
        </w:rPr>
        <w:t>]</w:t>
      </w:r>
      <w:r w:rsidRPr="00FC0384">
        <w:rPr>
          <w:lang w:eastAsia="zh-TW"/>
        </w:rPr>
        <w:t>。</w:t>
      </w:r>
      <w:r w:rsidRPr="00FC0384">
        <w:rPr>
          <w:lang w:eastAsia="zh-TW"/>
        </w:rPr>
        <w:t xml:space="preserve"> </w:t>
      </w:r>
    </w:p>
    <w:p w14:paraId="1AB06E47" w14:textId="77777777" w:rsidR="005D1A9F" w:rsidRPr="00FC0384" w:rsidRDefault="005D1A9F" w:rsidP="002451BA">
      <w:pPr>
        <w:numPr>
          <w:ilvl w:val="0"/>
          <w:numId w:val="9"/>
        </w:numPr>
        <w:spacing w:before="120" w:beforeAutospacing="0" w:after="0" w:afterAutospacing="0"/>
        <w:ind w:left="2520"/>
      </w:pPr>
      <w:r w:rsidRPr="00FC0384">
        <w:rPr>
          <w:lang w:eastAsia="zh-TW"/>
        </w:rPr>
        <w:t>當您的醫生替您接種疫苗時，您將須支付此項服務的全部費用。接下來，您可以利用第</w:t>
      </w:r>
      <w:r w:rsidRPr="00FC0384">
        <w:rPr>
          <w:lang w:eastAsia="zh-TW"/>
        </w:rPr>
        <w:t xml:space="preserve"> 7 </w:t>
      </w:r>
      <w:r w:rsidRPr="00FC0384">
        <w:rPr>
          <w:lang w:eastAsia="zh-TW"/>
        </w:rPr>
        <w:t>章所述的程序，要求我們的計劃支付我們應承擔的費用。</w:t>
      </w:r>
    </w:p>
    <w:p w14:paraId="7D8349AB" w14:textId="77777777" w:rsidR="005D1A9F" w:rsidRPr="00FC0384" w:rsidRDefault="005D1A9F" w:rsidP="002451BA">
      <w:pPr>
        <w:numPr>
          <w:ilvl w:val="0"/>
          <w:numId w:val="9"/>
        </w:numPr>
        <w:spacing w:before="120" w:beforeAutospacing="0" w:after="0" w:afterAutospacing="0"/>
        <w:ind w:left="2520"/>
        <w:rPr>
          <w:color w:val="000000"/>
        </w:rPr>
      </w:pPr>
      <w:r w:rsidRPr="00FC0384">
        <w:rPr>
          <w:lang w:eastAsia="zh-TW"/>
        </w:rPr>
        <w:t>我們將為您報銷醫生為您施打疫苗的費用，</w:t>
      </w:r>
      <w:r w:rsidRPr="00FC0384">
        <w:rPr>
          <w:color w:val="0000FF"/>
          <w:lang w:eastAsia="zh-TW"/>
        </w:rPr>
        <w:t>[</w:t>
      </w:r>
      <w:r w:rsidRPr="00FC0384">
        <w:rPr>
          <w:i/>
          <w:iCs/>
          <w:color w:val="0000FF"/>
        </w:rPr>
        <w:t>Insert the following only if an out-of-network differential is charged:</w:t>
      </w:r>
      <w:r w:rsidRPr="00FC0384">
        <w:rPr>
          <w:color w:val="0000FF"/>
          <w:lang w:eastAsia="zh-TW"/>
        </w:rPr>
        <w:t>再扣除任何該名醫生</w:t>
      </w:r>
      <w:r w:rsidRPr="00FC0384">
        <w:rPr>
          <w:color w:val="0000FF"/>
          <w:lang w:eastAsia="zh-TW"/>
        </w:rPr>
        <w:lastRenderedPageBreak/>
        <w:t>收取之金額和我們通常支付之金額的差額。（如果您有接受「額外補助」，我們將向您報銷此差額。）</w:t>
      </w:r>
      <w:r w:rsidRPr="00FC0384">
        <w:rPr>
          <w:color w:val="0000FF"/>
          <w:lang w:eastAsia="zh-TW"/>
        </w:rPr>
        <w:t>]</w:t>
      </w:r>
    </w:p>
    <w:p w14:paraId="52F43F92" w14:textId="59AA303B" w:rsidR="00965B5F" w:rsidRPr="00FC0384" w:rsidRDefault="0013793F" w:rsidP="0013793F">
      <w:pPr>
        <w:rPr>
          <w:i/>
          <w:color w:val="0000FF"/>
        </w:rPr>
        <w:sectPr w:rsidR="00965B5F" w:rsidRPr="00FC0384" w:rsidSect="00C525E6">
          <w:headerReference w:type="default" r:id="rId48"/>
          <w:endnotePr>
            <w:numFmt w:val="decimal"/>
          </w:endnotePr>
          <w:pgSz w:w="12240" w:h="15840" w:code="1"/>
          <w:pgMar w:top="1440" w:right="1440" w:bottom="1152" w:left="1440" w:header="619" w:footer="720" w:gutter="0"/>
          <w:cols w:space="720"/>
          <w:titlePg/>
          <w:docGrid w:linePitch="360"/>
        </w:sectPr>
      </w:pPr>
      <w:r w:rsidRPr="00FC0384">
        <w:rPr>
          <w:i/>
          <w:iCs/>
          <w:color w:val="0000FF"/>
        </w:rPr>
        <w:t>[Insert any additional information about your coverage of vaccines and vaccine administration.]</w:t>
      </w:r>
    </w:p>
    <w:p w14:paraId="766D2645" w14:textId="4916AF8A" w:rsidR="0013793F" w:rsidRPr="00FC0384" w:rsidRDefault="0013793F" w:rsidP="0013793F">
      <w:pPr>
        <w:rPr>
          <w:i/>
          <w:color w:val="0000FF"/>
        </w:rPr>
      </w:pPr>
    </w:p>
    <w:p w14:paraId="1C59A47E" w14:textId="6E7868CE" w:rsidR="0013793F" w:rsidRPr="00FC0384" w:rsidRDefault="0013793F" w:rsidP="0013793F">
      <w:pPr>
        <w:rPr>
          <w:i/>
          <w:color w:val="0000FF"/>
        </w:rPr>
      </w:pPr>
    </w:p>
    <w:p w14:paraId="33A7D72C" w14:textId="77777777" w:rsidR="00C525E6" w:rsidRPr="00FC0384" w:rsidRDefault="00C525E6" w:rsidP="00C525E6">
      <w:bookmarkStart w:id="718" w:name="_Toc110591476"/>
      <w:bookmarkStart w:id="719" w:name="S7"/>
      <w:bookmarkEnd w:id="622"/>
    </w:p>
    <w:p w14:paraId="3385A358" w14:textId="0C8A7073" w:rsidR="00C525E6" w:rsidRPr="00885567" w:rsidRDefault="007937F2" w:rsidP="00AD351E">
      <w:pPr>
        <w:pStyle w:val="Heading2"/>
        <w:rPr>
          <w:i/>
        </w:rPr>
      </w:pPr>
      <w:bookmarkStart w:id="720" w:name="_Toc102342834"/>
      <w:bookmarkStart w:id="721" w:name="_Toc115368166"/>
      <w:r w:rsidRPr="00FC0384">
        <w:rPr>
          <w:bCs w:val="0"/>
          <w:iCs w:val="0"/>
          <w:lang w:eastAsia="zh-TW"/>
        </w:rPr>
        <w:t>第</w:t>
      </w:r>
      <w:r w:rsidRPr="00FC0384">
        <w:rPr>
          <w:bCs w:val="0"/>
          <w:iCs w:val="0"/>
          <w:lang w:eastAsia="zh-TW"/>
        </w:rPr>
        <w:t xml:space="preserve"> 7 </w:t>
      </w:r>
      <w:r w:rsidRPr="00FC0384">
        <w:rPr>
          <w:bCs w:val="0"/>
          <w:iCs w:val="0"/>
          <w:lang w:eastAsia="zh-TW"/>
        </w:rPr>
        <w:t>章：</w:t>
      </w:r>
      <w:r w:rsidRPr="00FC0384">
        <w:rPr>
          <w:bCs w:val="0"/>
          <w:iCs w:val="0"/>
          <w:lang w:eastAsia="zh-TW"/>
        </w:rPr>
        <w:br/>
      </w:r>
      <w:r w:rsidRPr="00FC0384">
        <w:rPr>
          <w:bCs w:val="0"/>
          <w:i/>
          <w:sz w:val="56"/>
          <w:szCs w:val="24"/>
          <w:lang w:eastAsia="zh-TW"/>
        </w:rPr>
        <w:t>要求我們對您收到的承保醫療服務或</w:t>
      </w:r>
      <w:r w:rsidRPr="00885567">
        <w:rPr>
          <w:bCs w:val="0"/>
          <w:i/>
          <w:sz w:val="56"/>
          <w:szCs w:val="24"/>
          <w:lang w:eastAsia="zh-TW"/>
        </w:rPr>
        <w:t>藥物賬單支付</w:t>
      </w:r>
      <w:r w:rsidRPr="00885567">
        <w:rPr>
          <w:bCs w:val="0"/>
          <w:i/>
          <w:color w:val="0000FF"/>
          <w:sz w:val="56"/>
          <w:szCs w:val="24"/>
          <w:lang w:eastAsia="zh-TW"/>
        </w:rPr>
        <w:t>[</w:t>
      </w:r>
      <w:r w:rsidRPr="00885567">
        <w:rPr>
          <w:bCs w:val="0"/>
          <w:i/>
          <w:color w:val="0000FF"/>
          <w:sz w:val="56"/>
          <w:szCs w:val="24"/>
        </w:rPr>
        <w:t xml:space="preserve">plans with cost sharing insert: </w:t>
      </w:r>
      <w:r w:rsidRPr="00885567">
        <w:rPr>
          <w:bCs w:val="0"/>
          <w:i/>
          <w:color w:val="0000FF"/>
          <w:sz w:val="56"/>
          <w:szCs w:val="24"/>
          <w:lang w:eastAsia="zh-TW"/>
        </w:rPr>
        <w:t>應承擔的費用</w:t>
      </w:r>
      <w:r w:rsidRPr="00885567">
        <w:rPr>
          <w:bCs w:val="0"/>
          <w:i/>
          <w:color w:val="0000FF"/>
          <w:sz w:val="56"/>
          <w:szCs w:val="24"/>
          <w:lang w:eastAsia="zh-TW"/>
        </w:rPr>
        <w:t>]</w:t>
      </w:r>
      <w:bookmarkEnd w:id="720"/>
      <w:bookmarkEnd w:id="721"/>
    </w:p>
    <w:bookmarkEnd w:id="718"/>
    <w:p w14:paraId="34FAA753" w14:textId="77777777" w:rsidR="00DB5970" w:rsidRPr="00FC0384" w:rsidRDefault="00DB5970" w:rsidP="0080669E">
      <w:pPr>
        <w:rPr>
          <w:i/>
          <w:color w:val="0000FF"/>
        </w:rPr>
      </w:pPr>
      <w:r w:rsidRPr="00FC0384">
        <w:rPr>
          <w:i/>
          <w:iCs/>
          <w:color w:val="0000FF"/>
        </w:rPr>
        <w:br w:type="page"/>
      </w:r>
    </w:p>
    <w:p w14:paraId="365432F1" w14:textId="025C9632" w:rsidR="0080669E" w:rsidRPr="00FC0384" w:rsidRDefault="0080669E" w:rsidP="0080669E">
      <w:r w:rsidRPr="00FC0384">
        <w:rPr>
          <w:i/>
          <w:iCs/>
          <w:color w:val="0000FF"/>
        </w:rPr>
        <w:lastRenderedPageBreak/>
        <w:t>[Plans with an arrangement with the State may add language to reflect that the organization is not allowed to reimburse members for Medicaid covered benefits. Plans may not revise the chapter or section headings except as indicated.]</w:t>
      </w:r>
    </w:p>
    <w:p w14:paraId="57331028" w14:textId="77777777" w:rsidR="0013793F" w:rsidRPr="00FC0384" w:rsidRDefault="00500E52" w:rsidP="004A186F">
      <w:pPr>
        <w:pStyle w:val="Heading3"/>
      </w:pPr>
      <w:bookmarkStart w:id="722" w:name="_Toc109316581"/>
      <w:bookmarkStart w:id="723" w:name="_Toc102342835"/>
      <w:bookmarkStart w:id="724" w:name="_Toc68442592"/>
      <w:bookmarkStart w:id="725" w:name="_Toc471575351"/>
      <w:bookmarkStart w:id="726" w:name="_Toc228562292"/>
      <w:bookmarkStart w:id="727" w:name="_Toc115368167"/>
      <w:r w:rsidRPr="00FC0384">
        <w:rPr>
          <w:lang w:eastAsia="zh-TW"/>
        </w:rPr>
        <w:t>第</w:t>
      </w:r>
      <w:r w:rsidRPr="00FC0384">
        <w:rPr>
          <w:lang w:eastAsia="zh-TW"/>
        </w:rPr>
        <w:t xml:space="preserve"> 1 </w:t>
      </w:r>
      <w:r w:rsidRPr="00FC0384">
        <w:rPr>
          <w:lang w:eastAsia="zh-TW"/>
        </w:rPr>
        <w:t>節</w:t>
      </w:r>
      <w:r w:rsidRPr="00FC0384">
        <w:rPr>
          <w:lang w:eastAsia="zh-TW"/>
        </w:rPr>
        <w:tab/>
      </w:r>
      <w:r w:rsidRPr="00FC0384">
        <w:rPr>
          <w:lang w:eastAsia="zh-TW"/>
        </w:rPr>
        <w:t>您應要求我們支付您的承保服務或藥物的情況</w:t>
      </w:r>
      <w:bookmarkEnd w:id="722"/>
      <w:bookmarkEnd w:id="723"/>
      <w:bookmarkEnd w:id="724"/>
      <w:bookmarkEnd w:id="725"/>
      <w:bookmarkEnd w:id="726"/>
      <w:bookmarkEnd w:id="727"/>
    </w:p>
    <w:p w14:paraId="56F97589" w14:textId="77777777" w:rsidR="008676EC" w:rsidRPr="00FC0384" w:rsidRDefault="0013793F" w:rsidP="008676EC">
      <w:pPr>
        <w:rPr>
          <w:lang w:eastAsia="zh-TW"/>
        </w:rPr>
      </w:pPr>
      <w:r w:rsidRPr="00FC0384">
        <w:rPr>
          <w:lang w:eastAsia="zh-TW"/>
        </w:rPr>
        <w:t>我們的網絡內提供者會就您的承保服務和藥物直接向計劃收費</w:t>
      </w:r>
      <w:r w:rsidRPr="00FC0384">
        <w:rPr>
          <w:i/>
          <w:iCs/>
          <w:color w:val="0000FF"/>
        </w:rPr>
        <w:t>[plans with cost sharing delete the rest of this sentence]</w:t>
      </w:r>
      <w:r w:rsidRPr="00FC0384">
        <w:rPr>
          <w:lang w:eastAsia="zh-TW"/>
        </w:rPr>
        <w:t xml:space="preserve"> – </w:t>
      </w:r>
      <w:r w:rsidRPr="00FC0384">
        <w:rPr>
          <w:lang w:eastAsia="zh-TW"/>
        </w:rPr>
        <w:t>您不應收到承保服務或藥物的賬單。如果您收到了您所接受的醫療護理或藥物的</w:t>
      </w:r>
      <w:r w:rsidRPr="00FC0384">
        <w:rPr>
          <w:color w:val="0000FF"/>
          <w:lang w:eastAsia="zh-TW"/>
        </w:rPr>
        <w:t>[</w:t>
      </w:r>
      <w:r w:rsidRPr="00FC0384">
        <w:rPr>
          <w:i/>
          <w:iCs/>
          <w:color w:val="0000FF"/>
          <w:lang w:eastAsia="zh-TW"/>
        </w:rPr>
        <w:t>plans with cost sharing insert:</w:t>
      </w:r>
      <w:r w:rsidRPr="00FC0384">
        <w:rPr>
          <w:color w:val="0000FF"/>
          <w:lang w:eastAsia="zh-TW"/>
        </w:rPr>
        <w:t>全部費用</w:t>
      </w:r>
      <w:r w:rsidRPr="00FC0384">
        <w:rPr>
          <w:color w:val="0000FF"/>
          <w:lang w:eastAsia="zh-TW"/>
        </w:rPr>
        <w:t>]</w:t>
      </w:r>
      <w:r w:rsidRPr="00FC0384">
        <w:rPr>
          <w:lang w:eastAsia="zh-TW"/>
        </w:rPr>
        <w:t>賬單，您應該將此賬單寄送給我們以便我們可以支付它。在您給我們寄送賬單時，我們將核對賬單，並決定是否應承保有關服務。如果我們決定承保，我們將直接向提供者付款。</w:t>
      </w:r>
      <w:bookmarkStart w:id="728" w:name="_Hlk20215273"/>
      <w:r w:rsidRPr="00FC0384">
        <w:rPr>
          <w:lang w:eastAsia="zh-TW"/>
        </w:rPr>
        <w:t xml:space="preserve"> </w:t>
      </w:r>
    </w:p>
    <w:p w14:paraId="3B1EF3EB" w14:textId="4CA1FA65" w:rsidR="008676EC" w:rsidRPr="00FC0384" w:rsidRDefault="008676EC" w:rsidP="0011419E">
      <w:pPr>
        <w:rPr>
          <w:lang w:eastAsia="zh-TW"/>
        </w:rPr>
      </w:pPr>
      <w:r w:rsidRPr="00FC0384">
        <w:rPr>
          <w:b/>
          <w:bCs/>
          <w:lang w:eastAsia="zh-TW"/>
        </w:rPr>
        <w:t>如果您已經支付了計劃承保的</w:t>
      </w:r>
      <w:r w:rsidRPr="00FC0384">
        <w:rPr>
          <w:b/>
          <w:bCs/>
          <w:lang w:eastAsia="zh-TW"/>
        </w:rPr>
        <w:t xml:space="preserve"> Medicare </w:t>
      </w:r>
      <w:r w:rsidRPr="00FC0384">
        <w:rPr>
          <w:b/>
          <w:bCs/>
          <w:lang w:eastAsia="zh-TW"/>
        </w:rPr>
        <w:t>服務或項目，</w:t>
      </w:r>
      <w:r w:rsidRPr="00FC0384">
        <w:rPr>
          <w:lang w:eastAsia="zh-TW"/>
        </w:rPr>
        <w:t>您可以要求我們計劃向您償付費用（償付通常被稱為給您「報銷」）。一旦您就我們計劃承保的醫療服務或藥物所支付的費用</w:t>
      </w:r>
      <w:r w:rsidRPr="00FC0384">
        <w:rPr>
          <w:i/>
          <w:iCs/>
          <w:color w:val="0000FF"/>
          <w:lang w:eastAsia="zh-TW"/>
        </w:rPr>
        <w:t>[insert if plan has cost sharing:</w:t>
      </w:r>
      <w:r w:rsidRPr="00FC0384">
        <w:rPr>
          <w:color w:val="0000FF"/>
          <w:lang w:eastAsia="zh-TW"/>
        </w:rPr>
        <w:t>超出您應承擔的費用</w:t>
      </w:r>
      <w:r w:rsidRPr="00FC0384">
        <w:rPr>
          <w:i/>
          <w:iCs/>
          <w:color w:val="0000FF"/>
          <w:lang w:eastAsia="zh-TW"/>
        </w:rPr>
        <w:t>]</w:t>
      </w:r>
      <w:r w:rsidRPr="00FC0384">
        <w:rPr>
          <w:lang w:eastAsia="zh-TW"/>
        </w:rPr>
        <w:t>，您就有權要求我們的計劃償付費用。您可能要在截止日期之前提出才能獲得償付。請參見本章第</w:t>
      </w:r>
      <w:r w:rsidRPr="00FC0384">
        <w:rPr>
          <w:lang w:eastAsia="zh-TW"/>
        </w:rPr>
        <w:t xml:space="preserve"> 2 </w:t>
      </w:r>
      <w:r w:rsidRPr="00FC0384">
        <w:rPr>
          <w:lang w:eastAsia="zh-TW"/>
        </w:rPr>
        <w:t>節。在您給我們寄送您已經支付的賬單時，我們將核對賬單，並決定是否應承保有關服務或藥物。如果我們決定承保，我們將向您償付有關服務或藥物的費用。</w:t>
      </w:r>
      <w:r w:rsidRPr="00FC0384">
        <w:rPr>
          <w:i/>
          <w:iCs/>
          <w:color w:val="0000FF"/>
          <w:lang w:eastAsia="zh-TW"/>
        </w:rPr>
        <w:t xml:space="preserve"> </w:t>
      </w:r>
    </w:p>
    <w:bookmarkEnd w:id="728"/>
    <w:p w14:paraId="55664422" w14:textId="1B695BF9" w:rsidR="00392A33" w:rsidRPr="00FC0384" w:rsidRDefault="00392A33" w:rsidP="3B9CFA12">
      <w:pPr>
        <w:spacing w:before="0" w:beforeAutospacing="0" w:after="120" w:afterAutospacing="0"/>
        <w:ind w:right="180"/>
        <w:rPr>
          <w:lang w:eastAsia="zh-TW"/>
        </w:rPr>
      </w:pPr>
      <w:r w:rsidRPr="00FC0384">
        <w:rPr>
          <w:lang w:eastAsia="zh-TW"/>
        </w:rPr>
        <w:t>有時，您可能會收到提供者就您接受的醫療護理開出的全額費用賬單，或者要求您支付超出本文件中所述的您的分擔費用份額。請先嘗試與提供者解決賬單問題。如果解決不了，請將賬單寄給我們，而不要付款。我們將核對賬單，並決定是否應承保有關服務。如果我們決定承保，我們將直接向提供者付款。如果我們決定不予付款，我們將通知提供者。您支付的費用絕不應超過計劃允許的分攤費用。如果已與此醫療服務提供者簽約，您仍然有權接受治療。</w:t>
      </w:r>
      <w:r w:rsidRPr="00FC0384">
        <w:rPr>
          <w:lang w:eastAsia="zh-TW"/>
        </w:rPr>
        <w:t xml:space="preserve"> </w:t>
      </w:r>
    </w:p>
    <w:p w14:paraId="2D804E79" w14:textId="332DF852" w:rsidR="0013793F" w:rsidRPr="00FC0384" w:rsidRDefault="0013793F" w:rsidP="00026022">
      <w:pPr>
        <w:rPr>
          <w:lang w:eastAsia="zh-TW"/>
        </w:rPr>
      </w:pPr>
      <w:r w:rsidRPr="00FC0384">
        <w:rPr>
          <w:lang w:eastAsia="zh-TW"/>
        </w:rPr>
        <w:t>以下是您可能需要求我們的計劃向您償付費用，或就您收到的賬單付款的一些情況。</w:t>
      </w:r>
    </w:p>
    <w:p w14:paraId="2E4F321A" w14:textId="77777777" w:rsidR="0013793F" w:rsidRPr="00FC0384" w:rsidRDefault="0013793F" w:rsidP="006F2F20">
      <w:pPr>
        <w:keepNext/>
        <w:keepLines/>
        <w:tabs>
          <w:tab w:val="left" w:pos="360"/>
        </w:tabs>
        <w:autoSpaceDE w:val="0"/>
        <w:autoSpaceDN w:val="0"/>
        <w:adjustRightInd w:val="0"/>
        <w:spacing w:after="120" w:afterAutospacing="0"/>
        <w:ind w:left="360" w:hanging="360"/>
        <w:outlineLvl w:val="3"/>
        <w:rPr>
          <w:rFonts w:ascii="Arial" w:hAnsi="Arial" w:cs="Arial"/>
          <w:b/>
        </w:rPr>
      </w:pPr>
      <w:r w:rsidRPr="00FC0384">
        <w:rPr>
          <w:rFonts w:ascii="Arial" w:hAnsi="Arial" w:cs="Arial"/>
          <w:b/>
          <w:bCs/>
          <w:lang w:eastAsia="zh-TW"/>
        </w:rPr>
        <w:t>1.</w:t>
      </w:r>
      <w:r w:rsidRPr="00FC0384">
        <w:rPr>
          <w:rFonts w:ascii="Arial" w:hAnsi="Arial" w:cs="Arial"/>
          <w:b/>
          <w:bCs/>
          <w:lang w:eastAsia="zh-TW"/>
        </w:rPr>
        <w:tab/>
      </w:r>
      <w:r w:rsidRPr="00FC0384">
        <w:rPr>
          <w:rFonts w:ascii="Arial" w:hAnsi="Arial" w:cs="Arial"/>
          <w:b/>
          <w:bCs/>
          <w:lang w:eastAsia="zh-TW"/>
        </w:rPr>
        <w:t>如果您接受並非我們計劃網絡內的醫療服務提供者提供的緊急醫療或急症醫療護理</w:t>
      </w:r>
    </w:p>
    <w:p w14:paraId="2F41E77D" w14:textId="6BFE04BC" w:rsidR="0013793F" w:rsidRPr="00FC0384" w:rsidRDefault="0013793F" w:rsidP="0013793F">
      <w:pPr>
        <w:spacing w:before="120" w:beforeAutospacing="0" w:after="0" w:afterAutospacing="0"/>
        <w:ind w:left="360"/>
      </w:pPr>
      <w:r w:rsidRPr="00FC0384">
        <w:rPr>
          <w:lang w:eastAsia="zh-TW"/>
        </w:rPr>
        <w:t>您可接受任何提供者提供的緊急醫療服務或急症治療服務，無論該提供者是否在我們的網絡內。在這些情況下，您應要求提供者向計劃收取費用。</w:t>
      </w:r>
    </w:p>
    <w:p w14:paraId="0E5A6A4C" w14:textId="7DF34407" w:rsidR="0013793F" w:rsidRPr="00FC0384" w:rsidRDefault="0013793F" w:rsidP="002451BA">
      <w:pPr>
        <w:numPr>
          <w:ilvl w:val="0"/>
          <w:numId w:val="10"/>
        </w:numPr>
        <w:tabs>
          <w:tab w:val="left" w:pos="900"/>
        </w:tabs>
        <w:spacing w:before="120" w:beforeAutospacing="0" w:after="120" w:afterAutospacing="0"/>
        <w:ind w:left="900"/>
      </w:pPr>
      <w:r w:rsidRPr="00FC0384">
        <w:rPr>
          <w:lang w:eastAsia="zh-TW"/>
        </w:rPr>
        <w:t>如果您在接受護理時支付了全部費用，您應要求我們向您償付</w:t>
      </w:r>
      <w:r w:rsidRPr="00FC0384">
        <w:rPr>
          <w:color w:val="0000FF"/>
          <w:lang w:eastAsia="zh-TW"/>
        </w:rPr>
        <w:t>[</w:t>
      </w:r>
      <w:r w:rsidRPr="00FC0384">
        <w:rPr>
          <w:i/>
          <w:iCs/>
          <w:color w:val="0000FF"/>
        </w:rPr>
        <w:t>insert if the plan has cost sharing:</w:t>
      </w:r>
      <w:r w:rsidRPr="00FC0384">
        <w:rPr>
          <w:color w:val="0000FF"/>
          <w:lang w:eastAsia="zh-TW"/>
        </w:rPr>
        <w:t>我們應承擔的費用</w:t>
      </w:r>
      <w:r w:rsidRPr="00FC0384">
        <w:rPr>
          <w:color w:val="0000FF"/>
          <w:lang w:eastAsia="zh-TW"/>
        </w:rPr>
        <w:t>]</w:t>
      </w:r>
      <w:r w:rsidRPr="00FC0384">
        <w:rPr>
          <w:lang w:eastAsia="zh-TW"/>
        </w:rPr>
        <w:t>。您應將賬單及您的付款憑證寄送給我們。</w:t>
      </w:r>
    </w:p>
    <w:p w14:paraId="3DACAED1" w14:textId="14F6CF03" w:rsidR="0013793F" w:rsidRPr="00FC0384" w:rsidRDefault="00AD1C39" w:rsidP="002451BA">
      <w:pPr>
        <w:numPr>
          <w:ilvl w:val="0"/>
          <w:numId w:val="10"/>
        </w:numPr>
        <w:tabs>
          <w:tab w:val="left" w:pos="900"/>
        </w:tabs>
        <w:spacing w:before="0" w:beforeAutospacing="0" w:after="120" w:afterAutospacing="0"/>
        <w:ind w:left="900"/>
      </w:pPr>
      <w:r w:rsidRPr="00FC0384">
        <w:rPr>
          <w:lang w:eastAsia="zh-TW"/>
        </w:rPr>
        <w:t>您可能會收到提供者要求您付款的賬單，而您認為您不應支付這筆費用。您應將賬單及您的付款憑證寄送給我們。</w:t>
      </w:r>
    </w:p>
    <w:p w14:paraId="24BB4D29" w14:textId="77777777" w:rsidR="0013793F" w:rsidRPr="00FC0384" w:rsidRDefault="0013793F" w:rsidP="002451BA">
      <w:pPr>
        <w:numPr>
          <w:ilvl w:val="1"/>
          <w:numId w:val="10"/>
        </w:numPr>
        <w:spacing w:before="0" w:beforeAutospacing="0" w:after="120" w:afterAutospacing="0"/>
      </w:pPr>
      <w:r w:rsidRPr="00FC0384">
        <w:rPr>
          <w:lang w:eastAsia="zh-TW"/>
        </w:rPr>
        <w:t>如果我們欠付提供者款項，我們將直接向其付款。</w:t>
      </w:r>
    </w:p>
    <w:p w14:paraId="408BF171" w14:textId="77777777" w:rsidR="0013793F" w:rsidRPr="00FC0384" w:rsidRDefault="0013793F" w:rsidP="002451BA">
      <w:pPr>
        <w:numPr>
          <w:ilvl w:val="1"/>
          <w:numId w:val="10"/>
        </w:numPr>
        <w:spacing w:before="0" w:beforeAutospacing="0" w:after="120" w:afterAutospacing="0"/>
        <w:ind w:right="180"/>
        <w:rPr>
          <w:rFonts w:ascii="Arial" w:hAnsi="Arial" w:cs="Arial"/>
          <w:b/>
        </w:rPr>
      </w:pPr>
      <w:r w:rsidRPr="00FC0384">
        <w:rPr>
          <w:lang w:eastAsia="zh-TW"/>
        </w:rPr>
        <w:lastRenderedPageBreak/>
        <w:t>如果您已支付的費用</w:t>
      </w:r>
      <w:r w:rsidRPr="00FC0384">
        <w:rPr>
          <w:color w:val="0000FF"/>
          <w:lang w:eastAsia="zh-TW"/>
        </w:rPr>
        <w:t>[</w:t>
      </w:r>
      <w:r w:rsidRPr="00FC0384">
        <w:rPr>
          <w:i/>
          <w:iCs/>
          <w:color w:val="0000FF"/>
        </w:rPr>
        <w:t>insert if the plan has cost sharing:</w:t>
      </w:r>
      <w:r w:rsidRPr="00FC0384">
        <w:rPr>
          <w:color w:val="0000FF"/>
          <w:lang w:eastAsia="zh-TW"/>
        </w:rPr>
        <w:t>超出您應承擔的服務費用</w:t>
      </w:r>
      <w:r w:rsidRPr="00FC0384">
        <w:rPr>
          <w:color w:val="0000FF"/>
          <w:lang w:eastAsia="zh-TW"/>
        </w:rPr>
        <w:t>]</w:t>
      </w:r>
      <w:r w:rsidRPr="00FC0384">
        <w:rPr>
          <w:lang w:eastAsia="zh-TW"/>
        </w:rPr>
        <w:t>，我們將</w:t>
      </w:r>
      <w:r w:rsidRPr="00FC0384">
        <w:rPr>
          <w:color w:val="0000FF"/>
          <w:lang w:eastAsia="zh-TW"/>
        </w:rPr>
        <w:t>[</w:t>
      </w:r>
      <w:r w:rsidRPr="00FC0384">
        <w:rPr>
          <w:i/>
          <w:iCs/>
          <w:color w:val="0000FF"/>
        </w:rPr>
        <w:t>insert if the plan has cost sharing:</w:t>
      </w:r>
      <w:r w:rsidRPr="00FC0384">
        <w:rPr>
          <w:color w:val="0000FF"/>
          <w:lang w:eastAsia="zh-TW"/>
        </w:rPr>
        <w:t>確定您應支付的費用，並</w:t>
      </w:r>
      <w:r w:rsidRPr="00FC0384">
        <w:rPr>
          <w:color w:val="0000FF"/>
          <w:lang w:eastAsia="zh-TW"/>
        </w:rPr>
        <w:t>]</w:t>
      </w:r>
      <w:r w:rsidRPr="00FC0384">
        <w:rPr>
          <w:lang w:eastAsia="zh-TW"/>
        </w:rPr>
        <w:t>向您償付</w:t>
      </w:r>
      <w:r w:rsidRPr="00FC0384">
        <w:rPr>
          <w:color w:val="0000FF"/>
          <w:lang w:eastAsia="zh-TW"/>
        </w:rPr>
        <w:t>[</w:t>
      </w:r>
      <w:r w:rsidRPr="00FC0384">
        <w:rPr>
          <w:i/>
          <w:iCs/>
          <w:color w:val="0000FF"/>
        </w:rPr>
        <w:t>insert if the plan has cost sharing:</w:t>
      </w:r>
      <w:r w:rsidRPr="00FC0384">
        <w:rPr>
          <w:color w:val="0000FF"/>
          <w:lang w:eastAsia="zh-TW"/>
        </w:rPr>
        <w:t>我們應承擔的費用</w:t>
      </w:r>
      <w:r w:rsidRPr="00FC0384">
        <w:rPr>
          <w:color w:val="0000FF"/>
          <w:lang w:eastAsia="zh-TW"/>
        </w:rPr>
        <w:t>]</w:t>
      </w:r>
      <w:r w:rsidRPr="00FC0384">
        <w:rPr>
          <w:lang w:eastAsia="zh-TW"/>
        </w:rPr>
        <w:t>。</w:t>
      </w:r>
    </w:p>
    <w:p w14:paraId="53BA43D5" w14:textId="77777777" w:rsidR="0013793F" w:rsidRPr="00FC0384" w:rsidRDefault="0013793F" w:rsidP="006F2F20">
      <w:pPr>
        <w:keepNext/>
        <w:keepLines/>
        <w:tabs>
          <w:tab w:val="left" w:pos="360"/>
        </w:tabs>
        <w:autoSpaceDE w:val="0"/>
        <w:autoSpaceDN w:val="0"/>
        <w:adjustRightInd w:val="0"/>
        <w:spacing w:after="120" w:afterAutospacing="0"/>
        <w:ind w:left="360" w:hanging="360"/>
        <w:outlineLvl w:val="3"/>
        <w:rPr>
          <w:rFonts w:ascii="Arial" w:hAnsi="Arial" w:cs="Arial"/>
          <w:b/>
        </w:rPr>
      </w:pPr>
      <w:r w:rsidRPr="00FC0384">
        <w:rPr>
          <w:rFonts w:ascii="Arial" w:hAnsi="Arial" w:cs="Arial"/>
          <w:b/>
          <w:bCs/>
          <w:lang w:eastAsia="zh-TW"/>
        </w:rPr>
        <w:t>2.</w:t>
      </w:r>
      <w:r w:rsidRPr="00FC0384">
        <w:rPr>
          <w:rFonts w:ascii="Arial" w:hAnsi="Arial" w:cs="Arial"/>
          <w:b/>
          <w:bCs/>
          <w:lang w:eastAsia="zh-TW"/>
        </w:rPr>
        <w:tab/>
      </w:r>
      <w:r w:rsidRPr="00FC0384">
        <w:rPr>
          <w:rFonts w:ascii="Arial" w:hAnsi="Arial" w:cs="Arial"/>
          <w:b/>
          <w:bCs/>
          <w:lang w:eastAsia="zh-TW"/>
        </w:rPr>
        <w:t>如果網絡內提供者向您發出賬單，而您認為您不應支付該筆費用</w:t>
      </w:r>
    </w:p>
    <w:p w14:paraId="2BC91CAB" w14:textId="2F03BFA6" w:rsidR="0013793F" w:rsidRPr="00FC0384" w:rsidRDefault="0013793F" w:rsidP="0013793F">
      <w:pPr>
        <w:spacing w:before="120" w:beforeAutospacing="0" w:after="120" w:afterAutospacing="0"/>
        <w:ind w:left="360"/>
        <w:rPr>
          <w:rFonts w:ascii="Arial" w:hAnsi="Arial" w:cs="Arial"/>
          <w:szCs w:val="28"/>
        </w:rPr>
      </w:pPr>
      <w:r w:rsidRPr="00FC0384">
        <w:rPr>
          <w:lang w:eastAsia="zh-TW"/>
        </w:rPr>
        <w:t>網絡內提供者應始終直接向計劃收費。但是，這些提供者有時會犯錯，要求您支付</w:t>
      </w:r>
      <w:r w:rsidRPr="00FC0384">
        <w:rPr>
          <w:color w:val="0000FF"/>
          <w:lang w:eastAsia="zh-TW"/>
        </w:rPr>
        <w:t>[</w:t>
      </w:r>
      <w:r w:rsidRPr="00FC0384">
        <w:rPr>
          <w:i/>
          <w:iCs/>
          <w:color w:val="0000FF"/>
        </w:rPr>
        <w:t>insert as appropriate:</w:t>
      </w:r>
      <w:r w:rsidRPr="00FC0384">
        <w:rPr>
          <w:color w:val="0000FF"/>
          <w:lang w:eastAsia="zh-TW"/>
        </w:rPr>
        <w:t>您的服務費用</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超出您應承擔的服務費用</w:t>
      </w:r>
      <w:r w:rsidRPr="00FC0384">
        <w:rPr>
          <w:color w:val="0000FF"/>
          <w:lang w:eastAsia="zh-TW"/>
        </w:rPr>
        <w:t>]</w:t>
      </w:r>
      <w:r w:rsidRPr="00FC0384">
        <w:rPr>
          <w:lang w:eastAsia="zh-TW"/>
        </w:rPr>
        <w:t>。</w:t>
      </w:r>
    </w:p>
    <w:p w14:paraId="5D5DA13D" w14:textId="77D89BA4" w:rsidR="00365937" w:rsidRPr="00FC0384" w:rsidRDefault="00365937" w:rsidP="002451BA">
      <w:pPr>
        <w:numPr>
          <w:ilvl w:val="0"/>
          <w:numId w:val="10"/>
        </w:numPr>
        <w:tabs>
          <w:tab w:val="left" w:pos="900"/>
        </w:tabs>
        <w:spacing w:before="0" w:beforeAutospacing="0" w:after="120" w:afterAutospacing="0"/>
        <w:ind w:left="900"/>
        <w:rPr>
          <w:rFonts w:ascii="Arial" w:hAnsi="Arial" w:cs="Arial"/>
          <w:szCs w:val="28"/>
        </w:rPr>
      </w:pPr>
      <w:r w:rsidRPr="00FC0384">
        <w:rPr>
          <w:i/>
          <w:iCs/>
          <w:color w:val="0000FF"/>
        </w:rPr>
        <w:t xml:space="preserve">[Plans that are zero cost-share plans or approved to exclusively enroll full-benefit dual eligible individuals who do not pay Parts A and B cost sharing delete this paragraph.] </w:t>
      </w:r>
      <w:r w:rsidRPr="00FC0384">
        <w:rPr>
          <w:color w:val="000000"/>
          <w:lang w:eastAsia="zh-TW"/>
        </w:rPr>
        <w:t>您只需要在接受承保服務時支付自己的分攤費用金額即可。我們不允許提供者添加其他單獨費用，也叫做「差額費用」。即使我們向提供者支付的費用比提供者對此服務收取的費用少，或者因為有爭議我們沒有支付特定提供者收取的費用，這項使您支付的費用絕不會超過您的分攤費用金額的保護也適用。</w:t>
      </w:r>
      <w:r w:rsidRPr="00FC0384">
        <w:rPr>
          <w:i/>
          <w:iCs/>
          <w:color w:val="0000FF"/>
        </w:rPr>
        <w:t>[Plans that include both members who pay Parts A and B service cost sharing and members who do not pay Parts A and B service cost sharing insert:</w:t>
      </w:r>
      <w:r w:rsidRPr="00FC0384">
        <w:rPr>
          <w:lang w:eastAsia="zh-TW"/>
        </w:rPr>
        <w:t>我們不允許醫療服務提供者就承保服務向您收費。我們直接向我們的醫療服務提供者付款，並保障您不支付任何費用。即使我們向醫療服務提供者支付的費用少於醫療服務提供者對此服務收取的費用，這項規定也適用。</w:t>
      </w:r>
      <w:r w:rsidRPr="00FC0384">
        <w:rPr>
          <w:color w:val="0000FF"/>
          <w:lang w:eastAsia="zh-TW"/>
        </w:rPr>
        <w:t>]</w:t>
      </w:r>
      <w:r w:rsidRPr="00FC0384">
        <w:rPr>
          <w:lang w:eastAsia="zh-TW"/>
        </w:rPr>
        <w:t xml:space="preserve"> </w:t>
      </w:r>
    </w:p>
    <w:p w14:paraId="6BFF882F" w14:textId="77777777" w:rsidR="0013793F" w:rsidRPr="00FC0384" w:rsidRDefault="0013793F" w:rsidP="002451BA">
      <w:pPr>
        <w:numPr>
          <w:ilvl w:val="0"/>
          <w:numId w:val="10"/>
        </w:numPr>
        <w:tabs>
          <w:tab w:val="left" w:pos="900"/>
        </w:tabs>
        <w:spacing w:before="0" w:beforeAutospacing="0" w:after="120" w:afterAutospacing="0"/>
        <w:ind w:left="900"/>
        <w:rPr>
          <w:rFonts w:ascii="Arial" w:hAnsi="Arial" w:cs="Arial"/>
          <w:szCs w:val="28"/>
        </w:rPr>
      </w:pPr>
      <w:r w:rsidRPr="00FC0384">
        <w:rPr>
          <w:lang w:eastAsia="zh-TW"/>
        </w:rPr>
        <w:t>一旦您收到網絡內提供者發出的賬單，</w:t>
      </w:r>
      <w:r w:rsidRPr="00FC0384">
        <w:rPr>
          <w:color w:val="0000FF"/>
          <w:lang w:eastAsia="zh-TW"/>
        </w:rPr>
        <w:t>[</w:t>
      </w:r>
      <w:r w:rsidRPr="00FC0384">
        <w:rPr>
          <w:i/>
          <w:iCs/>
          <w:color w:val="0000FF"/>
        </w:rPr>
        <w:t>insert if the plan has cost sharing:</w:t>
      </w:r>
      <w:r w:rsidRPr="00FC0384">
        <w:rPr>
          <w:color w:val="0000FF"/>
          <w:lang w:eastAsia="zh-TW"/>
        </w:rPr>
        <w:t>而您認為其中費用超出您應支付的金額，</w:t>
      </w:r>
      <w:r w:rsidRPr="00FC0384">
        <w:rPr>
          <w:color w:val="0000FF"/>
          <w:lang w:eastAsia="zh-TW"/>
        </w:rPr>
        <w:t>]</w:t>
      </w:r>
      <w:r w:rsidRPr="00FC0384">
        <w:rPr>
          <w:lang w:eastAsia="zh-TW"/>
        </w:rPr>
        <w:t>請將賬單寄送給我們。我們將直接聯絡提供者，解決賬單問題。</w:t>
      </w:r>
    </w:p>
    <w:p w14:paraId="451869E9" w14:textId="77777777" w:rsidR="0013793F" w:rsidRPr="00FC0384" w:rsidRDefault="0013793F" w:rsidP="002451BA">
      <w:pPr>
        <w:numPr>
          <w:ilvl w:val="0"/>
          <w:numId w:val="10"/>
        </w:numPr>
        <w:tabs>
          <w:tab w:val="left" w:pos="900"/>
        </w:tabs>
        <w:spacing w:before="0" w:beforeAutospacing="0" w:after="120" w:afterAutospacing="0"/>
        <w:ind w:left="900"/>
        <w:rPr>
          <w:rFonts w:ascii="Arial" w:hAnsi="Arial" w:cs="Arial"/>
          <w:szCs w:val="28"/>
        </w:rPr>
      </w:pPr>
      <w:r w:rsidRPr="00FC0384">
        <w:rPr>
          <w:lang w:eastAsia="zh-TW"/>
        </w:rPr>
        <w:t>如果您已經支付網絡內提供者的賬單，</w:t>
      </w:r>
      <w:r w:rsidRPr="00FC0384">
        <w:rPr>
          <w:color w:val="0000FF"/>
          <w:lang w:eastAsia="zh-TW"/>
        </w:rPr>
        <w:t>[</w:t>
      </w:r>
      <w:r w:rsidRPr="00FC0384">
        <w:rPr>
          <w:i/>
          <w:iCs/>
          <w:color w:val="0000FF"/>
        </w:rPr>
        <w:t>insert if plan has cost sharing:</w:t>
      </w:r>
      <w:r w:rsidRPr="00FC0384">
        <w:rPr>
          <w:color w:val="0000FF"/>
          <w:lang w:eastAsia="zh-TW"/>
        </w:rPr>
        <w:t>但您感覺您支付得太多，</w:t>
      </w:r>
      <w:r w:rsidRPr="00FC0384">
        <w:rPr>
          <w:color w:val="0000FF"/>
          <w:lang w:eastAsia="zh-TW"/>
        </w:rPr>
        <w:t>]</w:t>
      </w:r>
      <w:r w:rsidRPr="00FC0384">
        <w:rPr>
          <w:lang w:eastAsia="zh-TW"/>
        </w:rPr>
        <w:t>請將賬單與任何付款憑證寄送給我們。您應要求我們向您償付</w:t>
      </w:r>
      <w:r w:rsidRPr="00FC0384">
        <w:rPr>
          <w:color w:val="0000FF"/>
          <w:lang w:eastAsia="zh-TW"/>
        </w:rPr>
        <w:t>[</w:t>
      </w:r>
      <w:r w:rsidRPr="00FC0384">
        <w:rPr>
          <w:i/>
          <w:iCs/>
          <w:color w:val="0000FF"/>
        </w:rPr>
        <w:t>insert as appropriate:</w:t>
      </w:r>
      <w:r w:rsidRPr="00FC0384">
        <w:rPr>
          <w:color w:val="0000FF"/>
          <w:lang w:eastAsia="zh-TW"/>
        </w:rPr>
        <w:t>您的承保服務費用</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您所支付的金額與根據計劃您應付的金額之間的差額</w:t>
      </w:r>
      <w:r w:rsidRPr="00FC0384">
        <w:rPr>
          <w:color w:val="0000FF"/>
          <w:lang w:eastAsia="zh-TW"/>
        </w:rPr>
        <w:t>]</w:t>
      </w:r>
      <w:r w:rsidRPr="00FC0384">
        <w:rPr>
          <w:lang w:eastAsia="zh-TW"/>
        </w:rPr>
        <w:t>。</w:t>
      </w:r>
    </w:p>
    <w:p w14:paraId="54A3ECC8" w14:textId="77777777" w:rsidR="00563FBB" w:rsidRPr="00FC0384"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rPr>
      </w:pPr>
      <w:r w:rsidRPr="00FC0384">
        <w:rPr>
          <w:rFonts w:ascii="Arial" w:hAnsi="Arial" w:cs="Arial"/>
          <w:b/>
          <w:bCs/>
          <w:lang w:eastAsia="zh-TW"/>
        </w:rPr>
        <w:t>3.</w:t>
      </w:r>
      <w:r w:rsidRPr="00FC0384">
        <w:rPr>
          <w:rFonts w:ascii="Arial" w:hAnsi="Arial" w:cs="Arial"/>
          <w:b/>
          <w:bCs/>
          <w:lang w:eastAsia="zh-TW"/>
        </w:rPr>
        <w:tab/>
      </w:r>
      <w:r w:rsidRPr="00FC0384">
        <w:rPr>
          <w:rFonts w:ascii="Arial" w:hAnsi="Arial" w:cs="Arial"/>
          <w:b/>
          <w:bCs/>
          <w:lang w:eastAsia="zh-TW"/>
        </w:rPr>
        <w:t>如果您是以追溯性的方式加入我們的計劃</w:t>
      </w:r>
    </w:p>
    <w:p w14:paraId="2FBF8608" w14:textId="71E84709" w:rsidR="00563FBB" w:rsidRPr="00FC0384" w:rsidRDefault="00563FBB" w:rsidP="00563FBB">
      <w:pPr>
        <w:spacing w:before="0" w:beforeAutospacing="0" w:after="120" w:afterAutospacing="0"/>
        <w:ind w:left="360"/>
        <w:rPr>
          <w:lang w:eastAsia="zh-TW"/>
        </w:rPr>
      </w:pPr>
      <w:r w:rsidRPr="00FC0384">
        <w:rPr>
          <w:lang w:eastAsia="zh-TW"/>
        </w:rPr>
        <w:t>有時，人們是以追溯性的方式加入計劃。（這是指參保的第一天已過。參保日期甚至可能已於上一年度開始。）</w:t>
      </w:r>
    </w:p>
    <w:p w14:paraId="61859E6C" w14:textId="54E21EA4" w:rsidR="00563FBB" w:rsidRPr="00FC0384" w:rsidRDefault="00563FBB" w:rsidP="008C1FD9">
      <w:pPr>
        <w:tabs>
          <w:tab w:val="left" w:pos="900"/>
        </w:tabs>
        <w:spacing w:before="0" w:beforeAutospacing="0" w:after="120" w:afterAutospacing="0"/>
        <w:ind w:left="360"/>
        <w:rPr>
          <w:color w:val="000000"/>
          <w:lang w:eastAsia="zh-TW"/>
        </w:rPr>
      </w:pPr>
      <w:r w:rsidRPr="00FC0384">
        <w:rPr>
          <w:lang w:eastAsia="zh-TW"/>
        </w:rPr>
        <w:t>如果您是以追溯性方式加入我們的計劃且在參保日期後已就您的承保</w:t>
      </w:r>
      <w:r w:rsidRPr="00FC0384">
        <w:rPr>
          <w:color w:val="000000"/>
          <w:lang w:eastAsia="zh-TW"/>
        </w:rPr>
        <w:t>服務或藥物支付了自付費用，則您可要求我們償付</w:t>
      </w:r>
      <w:r w:rsidRPr="00FC0384">
        <w:rPr>
          <w:color w:val="0000FF"/>
          <w:lang w:eastAsia="zh-TW"/>
        </w:rPr>
        <w:t>[</w:t>
      </w:r>
      <w:r w:rsidRPr="00FC0384">
        <w:rPr>
          <w:i/>
          <w:iCs/>
          <w:color w:val="0000FF"/>
          <w:lang w:eastAsia="zh-TW"/>
        </w:rPr>
        <w:t xml:space="preserve">insert if the plan has cost sharing: </w:t>
      </w:r>
      <w:r w:rsidRPr="00FC0384">
        <w:rPr>
          <w:color w:val="0000FF"/>
          <w:lang w:eastAsia="zh-TW"/>
        </w:rPr>
        <w:t>我們應承擔的費用</w:t>
      </w:r>
      <w:r w:rsidRPr="00FC0384">
        <w:rPr>
          <w:color w:val="0000FF"/>
          <w:lang w:eastAsia="zh-TW"/>
        </w:rPr>
        <w:t>]</w:t>
      </w:r>
      <w:r w:rsidRPr="00FC0384">
        <w:rPr>
          <w:color w:val="000000"/>
          <w:lang w:eastAsia="zh-TW"/>
        </w:rPr>
        <w:t>。您需要提交收據和賬單等書面材料，以便我們處理報銷。</w:t>
      </w:r>
      <w:r w:rsidRPr="00FC0384">
        <w:rPr>
          <w:color w:val="000000"/>
          <w:lang w:eastAsia="zh-TW"/>
        </w:rPr>
        <w:t xml:space="preserve"> </w:t>
      </w:r>
    </w:p>
    <w:p w14:paraId="5E1B73F1" w14:textId="77777777" w:rsidR="0013793F" w:rsidRPr="00FC0384"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lang w:eastAsia="zh-TW"/>
        </w:rPr>
      </w:pPr>
      <w:r w:rsidRPr="00FC0384">
        <w:rPr>
          <w:rFonts w:ascii="Arial" w:hAnsi="Arial" w:cs="Arial"/>
          <w:b/>
          <w:bCs/>
          <w:lang w:eastAsia="zh-TW"/>
        </w:rPr>
        <w:t>4.</w:t>
      </w:r>
      <w:r w:rsidRPr="00FC0384">
        <w:rPr>
          <w:rFonts w:ascii="Arial" w:hAnsi="Arial" w:cs="Arial"/>
          <w:b/>
          <w:bCs/>
          <w:lang w:eastAsia="zh-TW"/>
        </w:rPr>
        <w:tab/>
      </w:r>
      <w:r w:rsidRPr="00FC0384">
        <w:rPr>
          <w:rFonts w:ascii="Arial" w:hAnsi="Arial" w:cs="Arial"/>
          <w:b/>
          <w:bCs/>
          <w:lang w:eastAsia="zh-TW"/>
        </w:rPr>
        <w:t>當您使用網絡外藥房配取處方藥時</w:t>
      </w:r>
    </w:p>
    <w:p w14:paraId="5E3BD52B" w14:textId="43807D30" w:rsidR="00C069E3" w:rsidRPr="00FC0384" w:rsidRDefault="0013793F" w:rsidP="008C1FD9">
      <w:pPr>
        <w:autoSpaceDE w:val="0"/>
        <w:autoSpaceDN w:val="0"/>
        <w:adjustRightInd w:val="0"/>
        <w:spacing w:before="120" w:beforeAutospacing="0" w:after="0" w:afterAutospacing="0"/>
        <w:ind w:left="360"/>
        <w:rPr>
          <w:lang w:eastAsia="zh-TW"/>
        </w:rPr>
      </w:pPr>
      <w:r w:rsidRPr="00FC0384">
        <w:rPr>
          <w:lang w:eastAsia="zh-TW"/>
        </w:rPr>
        <w:t>如果您前往網絡外藥房，該藥房可能無法直接向我們提交償付要求。當發生這種情況時，您將須支付處方藥的全額費用。</w:t>
      </w:r>
      <w:r w:rsidRPr="00FC0384">
        <w:rPr>
          <w:lang w:eastAsia="zh-TW"/>
        </w:rPr>
        <w:t xml:space="preserve"> </w:t>
      </w:r>
    </w:p>
    <w:p w14:paraId="386DACB0" w14:textId="7775907D" w:rsidR="0013793F" w:rsidRPr="00FC0384" w:rsidRDefault="0013793F" w:rsidP="008C1FD9">
      <w:pPr>
        <w:autoSpaceDE w:val="0"/>
        <w:autoSpaceDN w:val="0"/>
        <w:adjustRightInd w:val="0"/>
        <w:spacing w:before="120" w:beforeAutospacing="0" w:after="0" w:afterAutospacing="0"/>
        <w:ind w:left="360"/>
        <w:rPr>
          <w:lang w:eastAsia="zh-TW"/>
        </w:rPr>
      </w:pPr>
      <w:r w:rsidRPr="00FC0384">
        <w:rPr>
          <w:lang w:eastAsia="zh-TW"/>
        </w:rPr>
        <w:lastRenderedPageBreak/>
        <w:t>請保留您的收據，並在您要求</w:t>
      </w:r>
      <w:r w:rsidRPr="00FC0384">
        <w:rPr>
          <w:color w:val="0000FF"/>
          <w:lang w:eastAsia="zh-TW"/>
        </w:rPr>
        <w:t>[</w:t>
      </w:r>
      <w:r w:rsidRPr="00FC0384">
        <w:rPr>
          <w:i/>
          <w:iCs/>
          <w:color w:val="0000FF"/>
        </w:rPr>
        <w:t xml:space="preserve">insert if the plan has cost sharing: </w:t>
      </w:r>
      <w:r w:rsidRPr="00FC0384">
        <w:rPr>
          <w:color w:val="0000FF"/>
          <w:lang w:eastAsia="zh-TW"/>
        </w:rPr>
        <w:t>就我們應承擔的費用</w:t>
      </w:r>
      <w:r w:rsidRPr="00FC0384">
        <w:rPr>
          <w:color w:val="0000FF"/>
          <w:lang w:eastAsia="zh-TW"/>
        </w:rPr>
        <w:t>]</w:t>
      </w:r>
      <w:r w:rsidRPr="00FC0384">
        <w:rPr>
          <w:lang w:eastAsia="zh-TW"/>
        </w:rPr>
        <w:t>向您償付時寄送一份副本給我們。請記住，我們僅在有限情況下承保網絡外藥房。有關這些情況的討論，請參見第</w:t>
      </w:r>
      <w:r w:rsidRPr="00FC0384">
        <w:rPr>
          <w:lang w:eastAsia="zh-TW"/>
        </w:rPr>
        <w:t xml:space="preserve"> 5 </w:t>
      </w:r>
      <w:r w:rsidRPr="00FC0384">
        <w:rPr>
          <w:lang w:eastAsia="zh-TW"/>
        </w:rPr>
        <w:t>章第</w:t>
      </w:r>
      <w:r w:rsidRPr="00FC0384">
        <w:rPr>
          <w:lang w:eastAsia="zh-TW"/>
        </w:rPr>
        <w:t xml:space="preserve"> 2.5 </w:t>
      </w:r>
      <w:r w:rsidRPr="00FC0384">
        <w:rPr>
          <w:lang w:eastAsia="zh-TW"/>
        </w:rPr>
        <w:t>節。</w:t>
      </w:r>
    </w:p>
    <w:p w14:paraId="62869C26" w14:textId="77777777" w:rsidR="0013793F" w:rsidRPr="00FC0384"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lang w:eastAsia="zh-TW"/>
        </w:rPr>
      </w:pPr>
      <w:r w:rsidRPr="00FC0384">
        <w:rPr>
          <w:rFonts w:ascii="Arial" w:hAnsi="Arial" w:cs="Arial"/>
          <w:b/>
          <w:bCs/>
          <w:lang w:eastAsia="zh-TW"/>
        </w:rPr>
        <w:t>5.</w:t>
      </w:r>
      <w:r w:rsidRPr="00FC0384">
        <w:rPr>
          <w:rFonts w:ascii="Arial" w:hAnsi="Arial" w:cs="Arial"/>
          <w:b/>
          <w:bCs/>
          <w:lang w:eastAsia="zh-TW"/>
        </w:rPr>
        <w:tab/>
      </w:r>
      <w:r w:rsidRPr="00FC0384">
        <w:rPr>
          <w:rFonts w:ascii="Arial" w:hAnsi="Arial" w:cs="Arial"/>
          <w:b/>
          <w:bCs/>
          <w:lang w:eastAsia="zh-TW"/>
        </w:rPr>
        <w:t>當您因未攜帶計劃會員卡，而支付全額的處方藥費用時</w:t>
      </w:r>
    </w:p>
    <w:p w14:paraId="61215131" w14:textId="77777777" w:rsidR="0013793F" w:rsidRPr="00FC0384" w:rsidRDefault="0013793F" w:rsidP="008C1FD9">
      <w:pPr>
        <w:autoSpaceDE w:val="0"/>
        <w:autoSpaceDN w:val="0"/>
        <w:adjustRightInd w:val="0"/>
        <w:spacing w:before="120" w:beforeAutospacing="0" w:after="0" w:afterAutospacing="0"/>
        <w:ind w:left="360"/>
      </w:pPr>
      <w:r w:rsidRPr="00FC0384">
        <w:rPr>
          <w:lang w:eastAsia="zh-TW"/>
        </w:rPr>
        <w:t>如果您沒有攜帶計劃會員卡，您可以要求該藥房致電本計劃，或查閱您的計劃參保資訊。然而，如果該藥房無法立即取得所需的參保資訊，您可能需要自行支付處方藥的全額費用。請保留您的收據，並在您要求</w:t>
      </w:r>
      <w:r w:rsidRPr="00FC0384">
        <w:rPr>
          <w:color w:val="0000FF"/>
          <w:lang w:eastAsia="zh-TW"/>
        </w:rPr>
        <w:t>[</w:t>
      </w:r>
      <w:r w:rsidRPr="00FC0384">
        <w:rPr>
          <w:i/>
          <w:iCs/>
          <w:color w:val="0000FF"/>
        </w:rPr>
        <w:t xml:space="preserve">insert if the plan has cost sharing: </w:t>
      </w:r>
      <w:r w:rsidRPr="00FC0384">
        <w:rPr>
          <w:color w:val="0000FF"/>
          <w:lang w:eastAsia="zh-TW"/>
        </w:rPr>
        <w:t>就我們應承擔的費用</w:t>
      </w:r>
      <w:r w:rsidRPr="00FC0384">
        <w:rPr>
          <w:color w:val="0000FF"/>
          <w:lang w:eastAsia="zh-TW"/>
        </w:rPr>
        <w:t>]</w:t>
      </w:r>
      <w:r w:rsidRPr="00FC0384">
        <w:rPr>
          <w:lang w:eastAsia="zh-TW"/>
        </w:rPr>
        <w:t>向您償付時寄送一份副本給我們。</w:t>
      </w:r>
    </w:p>
    <w:p w14:paraId="5634BA83" w14:textId="77777777" w:rsidR="0013793F" w:rsidRPr="00FC0384" w:rsidRDefault="00563FBB" w:rsidP="006F2F20">
      <w:pPr>
        <w:keepNext/>
        <w:keepLines/>
        <w:tabs>
          <w:tab w:val="left" w:pos="360"/>
        </w:tabs>
        <w:autoSpaceDE w:val="0"/>
        <w:autoSpaceDN w:val="0"/>
        <w:adjustRightInd w:val="0"/>
        <w:spacing w:after="120" w:afterAutospacing="0"/>
        <w:ind w:left="360" w:hanging="360"/>
        <w:outlineLvl w:val="3"/>
        <w:rPr>
          <w:rFonts w:ascii="Arial" w:hAnsi="Arial" w:cs="Arial"/>
          <w:b/>
        </w:rPr>
      </w:pPr>
      <w:r w:rsidRPr="00FC0384">
        <w:rPr>
          <w:rFonts w:ascii="Arial" w:hAnsi="Arial" w:cs="Arial"/>
          <w:b/>
          <w:bCs/>
          <w:lang w:eastAsia="zh-TW"/>
        </w:rPr>
        <w:t>6.</w:t>
      </w:r>
      <w:r w:rsidRPr="00FC0384">
        <w:rPr>
          <w:rFonts w:ascii="Arial" w:hAnsi="Arial" w:cs="Arial"/>
          <w:b/>
          <w:bCs/>
          <w:lang w:eastAsia="zh-TW"/>
        </w:rPr>
        <w:tab/>
      </w:r>
      <w:r w:rsidRPr="00FC0384">
        <w:rPr>
          <w:rFonts w:ascii="Arial" w:hAnsi="Arial" w:cs="Arial"/>
          <w:b/>
          <w:bCs/>
          <w:lang w:eastAsia="zh-TW"/>
        </w:rPr>
        <w:t>當您在其他情況下支付處方藥的全額費用</w:t>
      </w:r>
    </w:p>
    <w:p w14:paraId="3FE41B24" w14:textId="77777777" w:rsidR="0013793F" w:rsidRPr="00FC0384" w:rsidRDefault="0013793F" w:rsidP="0013793F">
      <w:pPr>
        <w:spacing w:before="0" w:beforeAutospacing="0" w:after="120" w:afterAutospacing="0"/>
        <w:ind w:left="360"/>
      </w:pPr>
      <w:r w:rsidRPr="00FC0384">
        <w:rPr>
          <w:lang w:eastAsia="zh-TW"/>
        </w:rPr>
        <w:t>您可能會因為處方藥由於某些因素未受承保，而需要支付處方藥的全額費用。</w:t>
      </w:r>
    </w:p>
    <w:p w14:paraId="2CF20EF8" w14:textId="77777777" w:rsidR="0013793F" w:rsidRPr="00FC0384" w:rsidRDefault="0013793F" w:rsidP="002451BA">
      <w:pPr>
        <w:numPr>
          <w:ilvl w:val="0"/>
          <w:numId w:val="10"/>
        </w:numPr>
        <w:tabs>
          <w:tab w:val="left" w:pos="900"/>
        </w:tabs>
        <w:spacing w:before="0" w:beforeAutospacing="0" w:after="120" w:afterAutospacing="0"/>
        <w:ind w:left="900"/>
      </w:pPr>
      <w:r w:rsidRPr="00FC0384">
        <w:rPr>
          <w:lang w:eastAsia="zh-TW"/>
        </w:rPr>
        <w:t>例如，該藥可能未列於計劃的</w:t>
      </w:r>
      <w:r w:rsidRPr="00FC0384">
        <w:rPr>
          <w:i/>
          <w:iCs/>
          <w:lang w:eastAsia="zh-TW"/>
        </w:rPr>
        <w:t>承保藥物清單（處方藥一覽表）</w:t>
      </w:r>
      <w:r w:rsidRPr="00FC0384">
        <w:rPr>
          <w:lang w:eastAsia="zh-TW"/>
        </w:rPr>
        <w:t>上；或者可能有某項您不知道或不認為適用於您的要求或限制。如果您決定您需要立即獲得藥物，您可能需要支付全部藥費。</w:t>
      </w:r>
    </w:p>
    <w:p w14:paraId="5D35003B" w14:textId="77777777" w:rsidR="0013793F" w:rsidRPr="00FC0384" w:rsidRDefault="0013793F" w:rsidP="002451BA">
      <w:pPr>
        <w:numPr>
          <w:ilvl w:val="0"/>
          <w:numId w:val="10"/>
        </w:numPr>
        <w:tabs>
          <w:tab w:val="left" w:pos="900"/>
        </w:tabs>
        <w:spacing w:before="0" w:beforeAutospacing="0" w:after="120" w:afterAutospacing="0"/>
        <w:ind w:left="900"/>
        <w:rPr>
          <w:i/>
        </w:rPr>
      </w:pPr>
      <w:r w:rsidRPr="00FC0384">
        <w:rPr>
          <w:lang w:eastAsia="zh-TW"/>
        </w:rPr>
        <w:t>請保留您的收據，並在您要求我們向您償付時寄送一份副本給我們。在某些情況下，我們可能會需要向您的醫生取得更多資訊，以便</w:t>
      </w:r>
      <w:r w:rsidRPr="00FC0384">
        <w:rPr>
          <w:color w:val="0000FF"/>
          <w:lang w:eastAsia="zh-TW"/>
        </w:rPr>
        <w:t>[</w:t>
      </w:r>
      <w:r w:rsidRPr="00FC0384">
        <w:rPr>
          <w:i/>
          <w:iCs/>
          <w:color w:val="0000FF"/>
        </w:rPr>
        <w:t xml:space="preserve">insert if plan has cost sharing: </w:t>
      </w:r>
      <w:r w:rsidRPr="00FC0384">
        <w:rPr>
          <w:color w:val="0000FF"/>
          <w:lang w:eastAsia="zh-TW"/>
        </w:rPr>
        <w:t>就我們應承擔的藥物費用</w:t>
      </w:r>
      <w:r w:rsidRPr="00FC0384">
        <w:rPr>
          <w:color w:val="0000FF"/>
          <w:lang w:eastAsia="zh-TW"/>
        </w:rPr>
        <w:t>]</w:t>
      </w:r>
      <w:r w:rsidRPr="00FC0384">
        <w:rPr>
          <w:color w:val="000000"/>
          <w:lang w:eastAsia="zh-TW"/>
        </w:rPr>
        <w:t>向您償付。</w:t>
      </w:r>
    </w:p>
    <w:p w14:paraId="5556C3DB" w14:textId="77777777" w:rsidR="0013793F" w:rsidRPr="00FC0384" w:rsidRDefault="0013793F" w:rsidP="0013793F">
      <w:pPr>
        <w:tabs>
          <w:tab w:val="left" w:pos="360"/>
        </w:tabs>
        <w:autoSpaceDE w:val="0"/>
        <w:autoSpaceDN w:val="0"/>
        <w:adjustRightInd w:val="0"/>
        <w:spacing w:before="360" w:beforeAutospacing="0" w:after="120" w:afterAutospacing="0"/>
        <w:ind w:right="720"/>
        <w:rPr>
          <w:rFonts w:cs="Arial"/>
          <w:i/>
          <w:color w:val="0000FF"/>
        </w:rPr>
      </w:pPr>
      <w:r w:rsidRPr="00FC0384">
        <w:rPr>
          <w:rFonts w:cs="Arial"/>
          <w:i/>
          <w:iCs/>
          <w:color w:val="0000FF"/>
        </w:rPr>
        <w:t>[Plans should insert additional circumstances under which they will accept a paper claim from a member.]</w:t>
      </w:r>
    </w:p>
    <w:p w14:paraId="7CA47C06" w14:textId="19C6F6E8" w:rsidR="0013793F" w:rsidRPr="00FC0384" w:rsidRDefault="0013793F" w:rsidP="0013793F">
      <w:pPr>
        <w:tabs>
          <w:tab w:val="left" w:pos="360"/>
        </w:tabs>
        <w:autoSpaceDE w:val="0"/>
        <w:autoSpaceDN w:val="0"/>
        <w:adjustRightInd w:val="0"/>
        <w:spacing w:before="240" w:beforeAutospacing="0" w:after="120" w:afterAutospacing="0"/>
        <w:ind w:right="720"/>
        <w:rPr>
          <w:rFonts w:cs="Arial"/>
          <w:i/>
          <w:color w:val="0000FF"/>
          <w:lang w:eastAsia="zh-TW"/>
        </w:rPr>
      </w:pPr>
      <w:r w:rsidRPr="00FC0384">
        <w:rPr>
          <w:lang w:eastAsia="zh-TW"/>
        </w:rPr>
        <w:t>當您給我們傳送付款請求後，我們將審核您的請求，並決定是否應承保有關服務或藥物。這被稱為作出「承保範圍裁決」。如果我們決定承保，我們將向您償付</w:t>
      </w:r>
      <w:r w:rsidRPr="00FC0384">
        <w:rPr>
          <w:color w:val="0000FF"/>
          <w:lang w:eastAsia="zh-TW"/>
        </w:rPr>
        <w:t>[</w:t>
      </w:r>
      <w:r w:rsidRPr="00FC0384">
        <w:rPr>
          <w:i/>
          <w:iCs/>
          <w:color w:val="0000FF"/>
        </w:rPr>
        <w:t xml:space="preserve">insert if the plan has cost sharing: </w:t>
      </w:r>
      <w:r w:rsidRPr="00FC0384">
        <w:rPr>
          <w:color w:val="0000FF"/>
          <w:lang w:eastAsia="zh-TW"/>
        </w:rPr>
        <w:t>我們應承擔的服務或藥物費用</w:t>
      </w:r>
      <w:r w:rsidRPr="00FC0384">
        <w:rPr>
          <w:color w:val="0000FF"/>
          <w:lang w:eastAsia="zh-TW"/>
        </w:rPr>
        <w:t>]</w:t>
      </w:r>
      <w:r w:rsidRPr="00FC0384">
        <w:rPr>
          <w:lang w:eastAsia="zh-TW"/>
        </w:rPr>
        <w:t>。</w:t>
      </w:r>
      <w:r w:rsidRPr="00FC0384">
        <w:rPr>
          <w:color w:val="000000"/>
          <w:lang w:eastAsia="zh-TW"/>
        </w:rPr>
        <w:t>如果我們拒絕您的付款請求，您可對我們的決定提出上訴。有關如何提出上訴的詳細資訊，請參見本</w:t>
      </w:r>
      <w:r w:rsidRPr="00FC0384">
        <w:rPr>
          <w:lang w:eastAsia="zh-TW"/>
        </w:rPr>
        <w:t>文件第</w:t>
      </w:r>
      <w:r w:rsidRPr="00FC0384">
        <w:rPr>
          <w:lang w:eastAsia="zh-TW"/>
        </w:rPr>
        <w:t xml:space="preserve"> 9 </w:t>
      </w:r>
      <w:r w:rsidRPr="00FC0384">
        <w:rPr>
          <w:lang w:eastAsia="zh-TW"/>
        </w:rPr>
        <w:t>章。</w:t>
      </w:r>
    </w:p>
    <w:p w14:paraId="4D36FFB8" w14:textId="77777777" w:rsidR="0013793F" w:rsidRPr="00FC0384" w:rsidRDefault="0013793F" w:rsidP="004A186F">
      <w:pPr>
        <w:pStyle w:val="Heading3"/>
        <w:rPr>
          <w:lang w:eastAsia="zh-TW"/>
        </w:rPr>
      </w:pPr>
      <w:bookmarkStart w:id="729" w:name="_Toc102342836"/>
      <w:bookmarkStart w:id="730" w:name="_Toc68442594"/>
      <w:bookmarkStart w:id="731" w:name="_Toc471575353"/>
      <w:bookmarkStart w:id="732" w:name="_Toc228562294"/>
      <w:bookmarkStart w:id="733" w:name="_Toc109316583"/>
      <w:bookmarkStart w:id="734" w:name="_Toc115368168"/>
      <w:r w:rsidRPr="00FC0384">
        <w:rPr>
          <w:lang w:eastAsia="zh-TW"/>
        </w:rPr>
        <w:t>第</w:t>
      </w:r>
      <w:r w:rsidRPr="00FC0384">
        <w:rPr>
          <w:lang w:eastAsia="zh-TW"/>
        </w:rPr>
        <w:t xml:space="preserve"> 2 </w:t>
      </w:r>
      <w:r w:rsidRPr="00FC0384">
        <w:rPr>
          <w:lang w:eastAsia="zh-TW"/>
        </w:rPr>
        <w:t>節</w:t>
      </w:r>
      <w:r w:rsidRPr="00FC0384">
        <w:rPr>
          <w:lang w:eastAsia="zh-TW"/>
        </w:rPr>
        <w:tab/>
      </w:r>
      <w:r w:rsidRPr="00FC0384">
        <w:rPr>
          <w:lang w:eastAsia="zh-TW"/>
        </w:rPr>
        <w:t>如何要求我們向您退款或就您收到的賬單付款</w:t>
      </w:r>
      <w:bookmarkEnd w:id="729"/>
      <w:bookmarkEnd w:id="730"/>
      <w:bookmarkEnd w:id="731"/>
      <w:bookmarkEnd w:id="732"/>
      <w:bookmarkEnd w:id="733"/>
      <w:bookmarkEnd w:id="734"/>
    </w:p>
    <w:p w14:paraId="51FD1454" w14:textId="77777777" w:rsidR="0013793F" w:rsidRPr="00FC0384" w:rsidRDefault="0013793F" w:rsidP="0013793F">
      <w:pPr>
        <w:autoSpaceDE w:val="0"/>
        <w:autoSpaceDN w:val="0"/>
        <w:adjustRightInd w:val="0"/>
        <w:spacing w:after="120"/>
        <w:rPr>
          <w:i/>
          <w:color w:val="0000FF"/>
          <w:szCs w:val="18"/>
        </w:rPr>
      </w:pPr>
      <w:bookmarkStart w:id="735" w:name="_Toc109316584"/>
      <w:r w:rsidRPr="00FC0384">
        <w:rPr>
          <w:i/>
          <w:iCs/>
          <w:color w:val="0000FF"/>
          <w:szCs w:val="18"/>
        </w:rPr>
        <w:t>[Plans may edit this section to include a second address if they use different addresses for processing medical and drug claims.]</w:t>
      </w:r>
    </w:p>
    <w:p w14:paraId="7501B63A" w14:textId="77777777" w:rsidR="0013793F" w:rsidRPr="00FC0384" w:rsidRDefault="0013793F" w:rsidP="0013793F">
      <w:pPr>
        <w:autoSpaceDE w:val="0"/>
        <w:autoSpaceDN w:val="0"/>
        <w:adjustRightInd w:val="0"/>
        <w:spacing w:after="120"/>
        <w:rPr>
          <w:color w:val="0000FF"/>
        </w:rPr>
      </w:pPr>
      <w:r w:rsidRPr="00FC0384">
        <w:rPr>
          <w:i/>
          <w:iCs/>
          <w:color w:val="0000FF"/>
          <w:szCs w:val="18"/>
        </w:rPr>
        <w:t>[Plans may edit this section as necessary to describe their claims process.]</w:t>
      </w:r>
    </w:p>
    <w:bookmarkEnd w:id="735"/>
    <w:p w14:paraId="31948E52" w14:textId="680FC51A" w:rsidR="0013793F" w:rsidRPr="00FC0384" w:rsidRDefault="00C069E3" w:rsidP="00327DB3">
      <w:pPr>
        <w:autoSpaceDE w:val="0"/>
        <w:autoSpaceDN w:val="0"/>
        <w:adjustRightInd w:val="0"/>
        <w:spacing w:after="0" w:afterAutospacing="0"/>
        <w:rPr>
          <w:color w:val="0000FF"/>
        </w:rPr>
      </w:pPr>
      <w:r w:rsidRPr="00FC0384">
        <w:rPr>
          <w:lang w:eastAsia="zh-TW"/>
        </w:rPr>
        <w:t>您可以透過</w:t>
      </w:r>
      <w:r w:rsidRPr="00FC0384">
        <w:rPr>
          <w:i/>
          <w:iCs/>
          <w:color w:val="0000FF"/>
        </w:rPr>
        <w:t>[If the plan allows members to submit oral payment requests, insert the following language: either calling us or]</w:t>
      </w:r>
      <w:r w:rsidRPr="00FC0384">
        <w:rPr>
          <w:lang w:eastAsia="zh-TW"/>
        </w:rPr>
        <w:t>向我們寄送書面請求來要求我們償付您的費用。如果您以書面形式提出請求，請將您的賬單與付款憑證寄送給我們。最好備份您的賬單及收據，以留</w:t>
      </w:r>
      <w:r w:rsidRPr="00FC0384">
        <w:rPr>
          <w:lang w:eastAsia="zh-TW"/>
        </w:rPr>
        <w:lastRenderedPageBreak/>
        <w:t>作記錄。</w:t>
      </w:r>
      <w:r w:rsidRPr="00FC0384">
        <w:rPr>
          <w:color w:val="0000FF"/>
          <w:lang w:eastAsia="zh-TW"/>
        </w:rPr>
        <w:t>[</w:t>
      </w:r>
      <w:r w:rsidRPr="00FC0384">
        <w:rPr>
          <w:i/>
          <w:iCs/>
          <w:color w:val="0000FF"/>
          <w:lang w:eastAsia="zh-TW"/>
        </w:rPr>
        <w:t>Insert if applicable:</w:t>
      </w:r>
      <w:r w:rsidRPr="00FC0384">
        <w:rPr>
          <w:b/>
          <w:bCs/>
          <w:color w:val="0000FF"/>
          <w:lang w:eastAsia="zh-TW"/>
        </w:rPr>
        <w:t>您必須在</w:t>
      </w:r>
      <w:r w:rsidRPr="00FC0384">
        <w:rPr>
          <w:color w:val="0000FF"/>
          <w:lang w:eastAsia="zh-TW"/>
        </w:rPr>
        <w:t>獲得服務、項目或藥物之日起</w:t>
      </w:r>
      <w:r w:rsidRPr="00FC0384">
        <w:rPr>
          <w:b/>
          <w:bCs/>
          <w:color w:val="0000FF"/>
          <w:lang w:eastAsia="zh-TW"/>
        </w:rPr>
        <w:t xml:space="preserve"> </w:t>
      </w:r>
      <w:r w:rsidRPr="00FC0384">
        <w:rPr>
          <w:b/>
          <w:bCs/>
          <w:i/>
          <w:iCs/>
          <w:color w:val="0000FF"/>
          <w:lang w:eastAsia="zh-TW"/>
        </w:rPr>
        <w:t>[insert timeframe</w:t>
      </w:r>
      <w:r w:rsidRPr="00FC0384">
        <w:rPr>
          <w:color w:val="0000FF"/>
          <w:lang w:eastAsia="zh-TW"/>
        </w:rPr>
        <w:t xml:space="preserve">] </w:t>
      </w:r>
      <w:r w:rsidRPr="00FC0384">
        <w:rPr>
          <w:b/>
          <w:bCs/>
          <w:color w:val="0000FF"/>
          <w:lang w:eastAsia="zh-TW"/>
        </w:rPr>
        <w:t>天內向我們索款</w:t>
      </w:r>
      <w:r w:rsidRPr="00FC0384">
        <w:rPr>
          <w:color w:val="0000FF"/>
          <w:lang w:eastAsia="zh-TW"/>
        </w:rPr>
        <w:t>。</w:t>
      </w:r>
      <w:r w:rsidRPr="00FC0384">
        <w:rPr>
          <w:color w:val="0000FF"/>
          <w:lang w:eastAsia="zh-TW"/>
        </w:rPr>
        <w:t>]</w:t>
      </w:r>
    </w:p>
    <w:p w14:paraId="2B249C1C" w14:textId="77777777" w:rsidR="0013793F" w:rsidRPr="00FC0384" w:rsidRDefault="0013793F" w:rsidP="00026022">
      <w:pPr>
        <w:autoSpaceDE w:val="0"/>
        <w:autoSpaceDN w:val="0"/>
        <w:adjustRightInd w:val="0"/>
        <w:rPr>
          <w:color w:val="0000FF"/>
        </w:rPr>
      </w:pPr>
      <w:r w:rsidRPr="00FC0384">
        <w:rPr>
          <w:color w:val="0000FF"/>
          <w:lang w:eastAsia="zh-TW"/>
        </w:rPr>
        <w:t>[</w:t>
      </w:r>
      <w:r w:rsidRPr="00FC0384">
        <w:rPr>
          <w:i/>
          <w:iCs/>
          <w:color w:val="0000FF"/>
        </w:rPr>
        <w:t xml:space="preserve">If the plan has developed a specific form for requesting payment, insert the following language: </w:t>
      </w:r>
      <w:r w:rsidRPr="00FC0384">
        <w:rPr>
          <w:color w:val="0000FF"/>
          <w:lang w:eastAsia="zh-TW"/>
        </w:rPr>
        <w:t>為確保您向我們提供我們作出決定所需的所有資訊，您可填寫我們的賠付表格，以請求付款。</w:t>
      </w:r>
    </w:p>
    <w:p w14:paraId="36859A1E" w14:textId="11D7DC74" w:rsidR="0013793F" w:rsidRPr="00FC0384" w:rsidRDefault="0013793F" w:rsidP="00134EA1">
      <w:pPr>
        <w:numPr>
          <w:ilvl w:val="0"/>
          <w:numId w:val="150"/>
        </w:numPr>
        <w:autoSpaceDE w:val="0"/>
        <w:autoSpaceDN w:val="0"/>
        <w:adjustRightInd w:val="0"/>
        <w:spacing w:before="120" w:beforeAutospacing="0" w:after="120" w:afterAutospacing="0"/>
        <w:rPr>
          <w:color w:val="0000FF"/>
        </w:rPr>
      </w:pPr>
      <w:r w:rsidRPr="00FC0384">
        <w:rPr>
          <w:color w:val="0000FF"/>
          <w:lang w:eastAsia="zh-TW"/>
        </w:rPr>
        <w:t>您並非必須使用該表格，但使用會有助於我們更快地處理資訊。</w:t>
      </w:r>
      <w:r w:rsidRPr="00FC0384">
        <w:rPr>
          <w:i/>
          <w:iCs/>
          <w:color w:val="0000FF"/>
        </w:rPr>
        <w:t xml:space="preserve"> [Insert the required data needed to make a decision (e.g. name, date of services, item, etc.)]</w:t>
      </w:r>
    </w:p>
    <w:p w14:paraId="3E76305D" w14:textId="62AD039B" w:rsidR="0013793F" w:rsidRPr="00FC0384" w:rsidRDefault="0013793F" w:rsidP="00134EA1">
      <w:pPr>
        <w:numPr>
          <w:ilvl w:val="0"/>
          <w:numId w:val="150"/>
        </w:numPr>
        <w:autoSpaceDE w:val="0"/>
        <w:autoSpaceDN w:val="0"/>
        <w:adjustRightInd w:val="0"/>
        <w:spacing w:after="120"/>
        <w:rPr>
          <w:color w:val="0000FF"/>
        </w:rPr>
      </w:pPr>
      <w:r w:rsidRPr="00FC0384">
        <w:rPr>
          <w:color w:val="0000FF"/>
          <w:lang w:eastAsia="zh-TW"/>
        </w:rPr>
        <w:t>可從我們的網站</w:t>
      </w:r>
      <w:r w:rsidRPr="00FC0384">
        <w:rPr>
          <w:color w:val="0000FF"/>
          <w:lang w:eastAsia="zh-TW"/>
        </w:rPr>
        <w:t xml:space="preserve"> (</w:t>
      </w:r>
      <w:r w:rsidRPr="00FC0384">
        <w:rPr>
          <w:i/>
          <w:iCs/>
          <w:color w:val="0000FF"/>
        </w:rPr>
        <w:t>[insert URL]</w:t>
      </w:r>
      <w:r w:rsidRPr="00FC0384">
        <w:rPr>
          <w:color w:val="0000FF"/>
          <w:lang w:eastAsia="zh-TW"/>
        </w:rPr>
        <w:t xml:space="preserve">) </w:t>
      </w:r>
      <w:r w:rsidRPr="00FC0384">
        <w:rPr>
          <w:color w:val="0000FF"/>
          <w:lang w:eastAsia="zh-TW"/>
        </w:rPr>
        <w:t>下載表格副本或致電會員服務部索取表格。</w:t>
      </w:r>
      <w:r w:rsidRPr="00FC0384">
        <w:rPr>
          <w:color w:val="0000FF"/>
          <w:lang w:eastAsia="zh-TW"/>
        </w:rPr>
        <w:t xml:space="preserve">] </w:t>
      </w:r>
    </w:p>
    <w:p w14:paraId="572A33DB" w14:textId="77777777" w:rsidR="0013793F" w:rsidRPr="00FC0384" w:rsidRDefault="0013793F" w:rsidP="00026022">
      <w:pPr>
        <w:autoSpaceDE w:val="0"/>
        <w:autoSpaceDN w:val="0"/>
        <w:adjustRightInd w:val="0"/>
      </w:pPr>
      <w:r w:rsidRPr="00FC0384">
        <w:rPr>
          <w:i/>
          <w:iCs/>
          <w:color w:val="0000FF"/>
        </w:rPr>
        <w:t xml:space="preserve">[Plans with different addresses for Part C and Part D claims may modify this paragraph as needed and include the additional address.] </w:t>
      </w:r>
      <w:r w:rsidRPr="00FC0384">
        <w:rPr>
          <w:lang w:eastAsia="zh-TW"/>
        </w:rPr>
        <w:t>將您的付款請求及任何賬單或付款收據郵寄至以下地址：</w:t>
      </w:r>
    </w:p>
    <w:p w14:paraId="09142AC2" w14:textId="77777777" w:rsidR="0013793F" w:rsidRPr="00FC0384" w:rsidRDefault="005F32B5" w:rsidP="0013793F">
      <w:pPr>
        <w:spacing w:before="0" w:beforeAutospacing="0" w:after="0" w:afterAutospacing="0"/>
        <w:ind w:left="720"/>
        <w:rPr>
          <w:i/>
          <w:color w:val="0000FF"/>
        </w:rPr>
      </w:pPr>
      <w:r w:rsidRPr="00FC0384">
        <w:rPr>
          <w:i/>
          <w:iCs/>
          <w:color w:val="0000FF"/>
        </w:rPr>
        <w:t>[Insert address]</w:t>
      </w:r>
    </w:p>
    <w:p w14:paraId="15C2AE56" w14:textId="77777777" w:rsidR="0013793F" w:rsidRPr="00FC0384" w:rsidRDefault="0013793F" w:rsidP="004A186F">
      <w:pPr>
        <w:pStyle w:val="Heading3"/>
        <w:rPr>
          <w:sz w:val="12"/>
        </w:rPr>
      </w:pPr>
      <w:bookmarkStart w:id="736" w:name="_Toc102342837"/>
      <w:bookmarkStart w:id="737" w:name="_Toc68442596"/>
      <w:bookmarkStart w:id="738" w:name="_Toc471575355"/>
      <w:bookmarkStart w:id="739" w:name="_Toc228562296"/>
      <w:bookmarkStart w:id="740" w:name="_Toc109316585"/>
      <w:bookmarkStart w:id="741" w:name="_Toc115368169"/>
      <w:r w:rsidRPr="00FC0384">
        <w:rPr>
          <w:lang w:eastAsia="zh-TW"/>
        </w:rPr>
        <w:t>第</w:t>
      </w:r>
      <w:r w:rsidRPr="00FC0384">
        <w:rPr>
          <w:lang w:eastAsia="zh-TW"/>
        </w:rPr>
        <w:t xml:space="preserve"> 3 </w:t>
      </w:r>
      <w:r w:rsidRPr="00FC0384">
        <w:rPr>
          <w:lang w:eastAsia="zh-TW"/>
        </w:rPr>
        <w:t>節</w:t>
      </w:r>
      <w:r w:rsidRPr="00FC0384">
        <w:rPr>
          <w:lang w:eastAsia="zh-TW"/>
        </w:rPr>
        <w:tab/>
      </w:r>
      <w:r w:rsidRPr="00FC0384">
        <w:rPr>
          <w:lang w:eastAsia="zh-TW"/>
        </w:rPr>
        <w:t>我們將考慮您的付款請求並作出回覆</w:t>
      </w:r>
      <w:bookmarkEnd w:id="736"/>
      <w:bookmarkEnd w:id="737"/>
      <w:bookmarkEnd w:id="738"/>
      <w:bookmarkEnd w:id="739"/>
      <w:bookmarkEnd w:id="740"/>
      <w:bookmarkEnd w:id="741"/>
    </w:p>
    <w:p w14:paraId="68A6DCFA" w14:textId="77777777" w:rsidR="0013793F" w:rsidRPr="00FC0384" w:rsidRDefault="0013793F" w:rsidP="004A186F">
      <w:pPr>
        <w:pStyle w:val="Heading4"/>
      </w:pPr>
      <w:bookmarkStart w:id="742" w:name="_Toc109316586"/>
      <w:bookmarkStart w:id="743" w:name="_Toc68442597"/>
      <w:bookmarkStart w:id="744" w:name="_Toc471575356"/>
      <w:bookmarkStart w:id="745" w:name="_Toc228562297"/>
      <w:r w:rsidRPr="00FC0384">
        <w:rPr>
          <w:lang w:eastAsia="zh-TW"/>
        </w:rPr>
        <w:t>第</w:t>
      </w:r>
      <w:r w:rsidRPr="00FC0384">
        <w:rPr>
          <w:lang w:eastAsia="zh-TW"/>
        </w:rPr>
        <w:t xml:space="preserve"> 3.1 </w:t>
      </w:r>
      <w:r w:rsidRPr="00FC0384">
        <w:rPr>
          <w:lang w:eastAsia="zh-TW"/>
        </w:rPr>
        <w:t>節</w:t>
      </w:r>
      <w:r w:rsidRPr="00FC0384">
        <w:rPr>
          <w:lang w:eastAsia="zh-TW"/>
        </w:rPr>
        <w:tab/>
      </w:r>
      <w:r w:rsidRPr="00FC0384">
        <w:rPr>
          <w:lang w:eastAsia="zh-TW"/>
        </w:rPr>
        <w:t>我們會核對我們是否應承保有關服務或藥物</w:t>
      </w:r>
      <w:r w:rsidRPr="00FC0384">
        <w:rPr>
          <w:b w:val="0"/>
          <w:bCs w:val="0"/>
          <w:color w:val="0000FF"/>
          <w:lang w:eastAsia="zh-TW"/>
        </w:rPr>
        <w:t>[</w:t>
      </w:r>
      <w:r w:rsidRPr="00FC0384">
        <w:rPr>
          <w:b w:val="0"/>
          <w:bCs w:val="0"/>
          <w:i/>
          <w:iCs/>
          <w:color w:val="0000FF"/>
        </w:rPr>
        <w:t>insert if the plan has cost sharing:</w:t>
      </w:r>
      <w:r w:rsidRPr="00FC0384">
        <w:rPr>
          <w:i/>
          <w:iCs/>
          <w:color w:val="0000FF"/>
        </w:rPr>
        <w:t xml:space="preserve"> </w:t>
      </w:r>
      <w:r w:rsidRPr="00FC0384">
        <w:rPr>
          <w:color w:val="0000FF"/>
          <w:lang w:eastAsia="zh-TW"/>
        </w:rPr>
        <w:t>以及我們應支付的金額</w:t>
      </w:r>
      <w:bookmarkEnd w:id="742"/>
      <w:r w:rsidRPr="00FC0384">
        <w:rPr>
          <w:b w:val="0"/>
          <w:bCs w:val="0"/>
          <w:color w:val="0000FF"/>
          <w:lang w:eastAsia="zh-TW"/>
        </w:rPr>
        <w:t>]</w:t>
      </w:r>
      <w:bookmarkEnd w:id="743"/>
      <w:bookmarkEnd w:id="744"/>
      <w:bookmarkEnd w:id="745"/>
    </w:p>
    <w:p w14:paraId="64784473" w14:textId="77777777" w:rsidR="0013793F" w:rsidRPr="00FC0384" w:rsidRDefault="0013793F" w:rsidP="00026022">
      <w:pPr>
        <w:rPr>
          <w:lang w:eastAsia="zh-TW"/>
        </w:rPr>
      </w:pPr>
      <w:r w:rsidRPr="00FC0384">
        <w:rPr>
          <w:lang w:eastAsia="zh-TW"/>
        </w:rPr>
        <w:t>收到您的付款請求時，如果我們需要任何額外資訊，將通知您提供。如果不需要，我們將考慮您的請求，並作出承保範圍裁決。</w:t>
      </w:r>
    </w:p>
    <w:p w14:paraId="74E6E39D" w14:textId="1F7F94C8" w:rsidR="0013793F" w:rsidRPr="00FC0384" w:rsidRDefault="0013793F" w:rsidP="002451BA">
      <w:pPr>
        <w:numPr>
          <w:ilvl w:val="0"/>
          <w:numId w:val="11"/>
        </w:numPr>
        <w:spacing w:before="120" w:beforeAutospacing="0" w:after="120" w:afterAutospacing="0"/>
        <w:ind w:right="-86"/>
      </w:pPr>
      <w:r w:rsidRPr="00FC0384">
        <w:rPr>
          <w:lang w:eastAsia="zh-TW"/>
        </w:rPr>
        <w:t>如果我們決定有關醫療護理或藥物獲承保，且您遵守了所有規則，我們將支付</w:t>
      </w:r>
      <w:r w:rsidRPr="00FC0384">
        <w:rPr>
          <w:color w:val="0000FF"/>
          <w:lang w:eastAsia="zh-TW"/>
        </w:rPr>
        <w:t>[</w:t>
      </w:r>
      <w:r w:rsidRPr="00FC0384">
        <w:rPr>
          <w:i/>
          <w:iCs/>
          <w:color w:val="0000FF"/>
        </w:rPr>
        <w:t xml:space="preserve">insert if the plan has cost sharing: </w:t>
      </w:r>
      <w:r w:rsidRPr="00FC0384">
        <w:rPr>
          <w:color w:val="0000FF"/>
          <w:lang w:eastAsia="zh-TW"/>
        </w:rPr>
        <w:t>我們應承擔的服務費用</w:t>
      </w:r>
      <w:r w:rsidRPr="00FC0384">
        <w:rPr>
          <w:color w:val="0000FF"/>
          <w:lang w:eastAsia="zh-TW"/>
        </w:rPr>
        <w:t>]</w:t>
      </w:r>
      <w:r w:rsidRPr="00FC0384">
        <w:rPr>
          <w:lang w:eastAsia="zh-TW"/>
        </w:rPr>
        <w:t>。如果您已經為服務或藥物付款，我們會以郵寄方式將</w:t>
      </w:r>
      <w:r w:rsidRPr="00FC0384">
        <w:rPr>
          <w:color w:val="0000FF"/>
          <w:lang w:eastAsia="zh-TW"/>
        </w:rPr>
        <w:t>[</w:t>
      </w:r>
      <w:r w:rsidRPr="00FC0384">
        <w:rPr>
          <w:i/>
          <w:iCs/>
          <w:color w:val="0000FF"/>
        </w:rPr>
        <w:t xml:space="preserve">insert if the plan has cost sharing: </w:t>
      </w:r>
      <w:r w:rsidRPr="00FC0384">
        <w:rPr>
          <w:color w:val="0000FF"/>
          <w:lang w:eastAsia="zh-TW"/>
        </w:rPr>
        <w:t>我們應承擔的費用</w:t>
      </w:r>
      <w:r w:rsidRPr="00FC0384">
        <w:rPr>
          <w:color w:val="0000FF"/>
          <w:lang w:eastAsia="zh-TW"/>
        </w:rPr>
        <w:t>]</w:t>
      </w:r>
      <w:r w:rsidRPr="00FC0384">
        <w:rPr>
          <w:lang w:eastAsia="zh-TW"/>
        </w:rPr>
        <w:t>報銷給您。如果您未支付服務或藥物費用，我們將直接向提供者郵寄款項。</w:t>
      </w:r>
      <w:r w:rsidRPr="00FC0384">
        <w:rPr>
          <w:lang w:eastAsia="zh-TW"/>
        </w:rPr>
        <w:t xml:space="preserve"> </w:t>
      </w:r>
    </w:p>
    <w:p w14:paraId="58B6F731" w14:textId="4644D7BB" w:rsidR="0013793F" w:rsidRPr="00FC0384" w:rsidRDefault="0013793F" w:rsidP="002451BA">
      <w:pPr>
        <w:numPr>
          <w:ilvl w:val="0"/>
          <w:numId w:val="11"/>
        </w:numPr>
        <w:spacing w:before="120" w:beforeAutospacing="0" w:after="120" w:afterAutospacing="0"/>
        <w:ind w:right="-86"/>
      </w:pPr>
      <w:r w:rsidRPr="00FC0384">
        <w:rPr>
          <w:lang w:eastAsia="zh-TW"/>
        </w:rPr>
        <w:t>如果我們決定有關醫療護理或藥物</w:t>
      </w:r>
      <w:r w:rsidRPr="00FC0384">
        <w:rPr>
          <w:i/>
          <w:iCs/>
          <w:lang w:eastAsia="zh-TW"/>
        </w:rPr>
        <w:t>不</w:t>
      </w:r>
      <w:r w:rsidRPr="00FC0384">
        <w:rPr>
          <w:lang w:eastAsia="zh-TW"/>
        </w:rPr>
        <w:t>獲承保，或您</w:t>
      </w:r>
      <w:r w:rsidRPr="006F4B29">
        <w:rPr>
          <w:i/>
          <w:iCs/>
          <w:lang w:eastAsia="zh-TW"/>
        </w:rPr>
        <w:t>未</w:t>
      </w:r>
      <w:r w:rsidRPr="00FC0384">
        <w:rPr>
          <w:lang w:eastAsia="zh-TW"/>
        </w:rPr>
        <w:t>遵守任何規則，我們將不會支付</w:t>
      </w:r>
      <w:r w:rsidRPr="00FC0384">
        <w:rPr>
          <w:color w:val="0000FF"/>
          <w:lang w:eastAsia="zh-TW"/>
        </w:rPr>
        <w:t>[</w:t>
      </w:r>
      <w:r w:rsidRPr="00FC0384">
        <w:rPr>
          <w:i/>
          <w:iCs/>
          <w:color w:val="0000FF"/>
        </w:rPr>
        <w:t xml:space="preserve">insert if the plan has cost sharing: </w:t>
      </w:r>
      <w:r w:rsidRPr="00FC0384">
        <w:rPr>
          <w:color w:val="0000FF"/>
          <w:lang w:eastAsia="zh-TW"/>
        </w:rPr>
        <w:t>我們應承擔的護理或藥物費用</w:t>
      </w:r>
      <w:r w:rsidRPr="00FC0384">
        <w:rPr>
          <w:color w:val="0000FF"/>
          <w:lang w:eastAsia="zh-TW"/>
        </w:rPr>
        <w:t>]</w:t>
      </w:r>
      <w:r w:rsidRPr="00FC0384">
        <w:rPr>
          <w:lang w:eastAsia="zh-TW"/>
        </w:rPr>
        <w:t>。我們將向您發送一封信函，解釋我們未寄出付款的原因並說明您有權對該決定提出上訴。</w:t>
      </w:r>
    </w:p>
    <w:p w14:paraId="7E36080F" w14:textId="77777777" w:rsidR="0013793F" w:rsidRPr="00FC0384" w:rsidRDefault="0013793F" w:rsidP="004A186F">
      <w:pPr>
        <w:pStyle w:val="Heading4"/>
      </w:pPr>
      <w:bookmarkStart w:id="746" w:name="_Toc68442598"/>
      <w:bookmarkStart w:id="747" w:name="_Toc471575357"/>
      <w:bookmarkStart w:id="748" w:name="_Toc228562298"/>
      <w:bookmarkStart w:id="749" w:name="_Toc109316587"/>
      <w:r w:rsidRPr="00FC0384">
        <w:rPr>
          <w:lang w:eastAsia="zh-TW"/>
        </w:rPr>
        <w:lastRenderedPageBreak/>
        <w:t>第</w:t>
      </w:r>
      <w:r w:rsidRPr="00FC0384">
        <w:rPr>
          <w:lang w:eastAsia="zh-TW"/>
        </w:rPr>
        <w:t xml:space="preserve"> 3.2 </w:t>
      </w:r>
      <w:r w:rsidRPr="00FC0384">
        <w:rPr>
          <w:lang w:eastAsia="zh-TW"/>
        </w:rPr>
        <w:t>節</w:t>
      </w:r>
      <w:r w:rsidRPr="00FC0384">
        <w:rPr>
          <w:lang w:eastAsia="zh-TW"/>
        </w:rPr>
        <w:tab/>
      </w:r>
      <w:r w:rsidRPr="00FC0384">
        <w:rPr>
          <w:lang w:eastAsia="zh-TW"/>
        </w:rPr>
        <w:t>如果我們通知您我們不會支付有關醫療護理或藥物的</w:t>
      </w:r>
      <w:r w:rsidRPr="00FC0384">
        <w:rPr>
          <w:b w:val="0"/>
          <w:bCs w:val="0"/>
          <w:color w:val="0000FF"/>
          <w:lang w:eastAsia="zh-TW"/>
        </w:rPr>
        <w:t>[</w:t>
      </w:r>
      <w:r w:rsidRPr="00FC0384">
        <w:rPr>
          <w:b w:val="0"/>
          <w:bCs w:val="0"/>
          <w:i/>
          <w:iCs/>
          <w:color w:val="0000FF"/>
        </w:rPr>
        <w:t>plans with cost sharing insert:</w:t>
      </w:r>
      <w:r w:rsidRPr="00FC0384">
        <w:rPr>
          <w:color w:val="0000FF"/>
          <w:lang w:eastAsia="zh-TW"/>
        </w:rPr>
        <w:t>全部或部分</w:t>
      </w:r>
      <w:r w:rsidRPr="00FC0384">
        <w:rPr>
          <w:b w:val="0"/>
          <w:bCs w:val="0"/>
          <w:color w:val="0000FF"/>
          <w:lang w:eastAsia="zh-TW"/>
        </w:rPr>
        <w:t>]</w:t>
      </w:r>
      <w:r w:rsidRPr="00FC0384">
        <w:rPr>
          <w:lang w:eastAsia="zh-TW"/>
        </w:rPr>
        <w:t>費用，您可提出上訴</w:t>
      </w:r>
      <w:bookmarkEnd w:id="746"/>
      <w:bookmarkEnd w:id="747"/>
      <w:bookmarkEnd w:id="748"/>
      <w:bookmarkEnd w:id="749"/>
    </w:p>
    <w:p w14:paraId="79E031EA" w14:textId="04CAB367" w:rsidR="0013793F" w:rsidRPr="00FC0384" w:rsidRDefault="0013793F" w:rsidP="00026022">
      <w:pPr>
        <w:rPr>
          <w:lang w:eastAsia="zh-TW"/>
        </w:rPr>
      </w:pPr>
      <w:r w:rsidRPr="00FC0384">
        <w:rPr>
          <w:lang w:eastAsia="zh-TW"/>
        </w:rPr>
        <w:t>如果您認為我們拒絕您的付款請求或我們支付的金額有誤，您可以提出上訴。如果您提出上訴，即表明您要求我們更改在駁回您的付款請求時所作出的決定。上訴程序是一項流程複雜、時限明確的正式程序。有關如何提出上訴的詳細資訊，請參閱本文件第</w:t>
      </w:r>
      <w:r w:rsidRPr="00FC0384">
        <w:rPr>
          <w:lang w:eastAsia="zh-TW"/>
        </w:rPr>
        <w:t xml:space="preserve"> 9 </w:t>
      </w:r>
      <w:r w:rsidRPr="00FC0384">
        <w:rPr>
          <w:lang w:eastAsia="zh-TW"/>
        </w:rPr>
        <w:t>章</w:t>
      </w:r>
      <w:r w:rsidR="006F4B29" w:rsidRPr="00FC0384">
        <w:rPr>
          <w:lang w:eastAsia="zh-TW"/>
        </w:rPr>
        <w:t>。</w:t>
      </w:r>
    </w:p>
    <w:bookmarkEnd w:id="719"/>
    <w:p w14:paraId="30C24858" w14:textId="77777777" w:rsidR="0013793F" w:rsidRPr="00FC0384" w:rsidRDefault="0013793F" w:rsidP="0013793F">
      <w:pPr>
        <w:spacing w:after="120"/>
        <w:rPr>
          <w:szCs w:val="26"/>
          <w:lang w:eastAsia="zh-TW"/>
        </w:rPr>
        <w:sectPr w:rsidR="0013793F" w:rsidRPr="00FC0384" w:rsidSect="00C525E6">
          <w:head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p>
    <w:p w14:paraId="4B69D510" w14:textId="2471354D" w:rsidR="00C525E6" w:rsidRPr="00FC0384" w:rsidRDefault="007937F2" w:rsidP="00AD351E">
      <w:pPr>
        <w:pStyle w:val="Heading2"/>
        <w:rPr>
          <w:i/>
          <w:iCs w:val="0"/>
          <w:sz w:val="56"/>
          <w:szCs w:val="24"/>
          <w:lang w:eastAsia="zh-TW"/>
        </w:rPr>
      </w:pPr>
      <w:bookmarkStart w:id="750" w:name="_Toc102342838"/>
      <w:bookmarkStart w:id="751" w:name="_Toc115368170"/>
      <w:bookmarkStart w:id="752" w:name="_Toc110591477"/>
      <w:bookmarkStart w:id="753" w:name="S8"/>
      <w:r w:rsidRPr="00FC0384">
        <w:rPr>
          <w:bCs w:val="0"/>
          <w:iCs w:val="0"/>
          <w:lang w:eastAsia="zh-TW"/>
        </w:rPr>
        <w:lastRenderedPageBreak/>
        <w:t>第</w:t>
      </w:r>
      <w:r w:rsidRPr="00FC0384">
        <w:rPr>
          <w:bCs w:val="0"/>
          <w:iCs w:val="0"/>
          <w:lang w:eastAsia="zh-TW"/>
        </w:rPr>
        <w:t xml:space="preserve"> 8 </w:t>
      </w:r>
      <w:r w:rsidRPr="00FC0384">
        <w:rPr>
          <w:bCs w:val="0"/>
          <w:iCs w:val="0"/>
          <w:lang w:eastAsia="zh-TW"/>
        </w:rPr>
        <w:t>章：</w:t>
      </w:r>
      <w:r w:rsidRPr="00FC0384">
        <w:rPr>
          <w:bCs w:val="0"/>
          <w:iCs w:val="0"/>
          <w:lang w:eastAsia="zh-TW"/>
        </w:rPr>
        <w:br/>
      </w:r>
      <w:r w:rsidRPr="00FC0384">
        <w:rPr>
          <w:bCs w:val="0"/>
          <w:i/>
          <w:sz w:val="56"/>
          <w:szCs w:val="24"/>
          <w:lang w:eastAsia="zh-TW"/>
        </w:rPr>
        <w:t>您的權利與責任</w:t>
      </w:r>
      <w:bookmarkEnd w:id="750"/>
      <w:bookmarkEnd w:id="751"/>
    </w:p>
    <w:p w14:paraId="3FBD8CB3" w14:textId="525AD378" w:rsidR="00C108C7" w:rsidRPr="00FC0384" w:rsidRDefault="00D56A20" w:rsidP="001469E3">
      <w:pPr>
        <w:pStyle w:val="Heading3"/>
        <w:ind w:left="0" w:firstLine="0"/>
        <w:rPr>
          <w:lang w:eastAsia="zh-TW"/>
        </w:rPr>
      </w:pPr>
      <w:bookmarkStart w:id="754" w:name="_Toc228562307"/>
      <w:bookmarkStart w:id="755" w:name="_Toc479863976"/>
      <w:bookmarkStart w:id="756" w:name="_Toc68442601"/>
      <w:bookmarkStart w:id="757" w:name="_Toc109316666"/>
      <w:bookmarkEnd w:id="752"/>
      <w:r w:rsidRPr="00FC0384">
        <w:rPr>
          <w:lang w:eastAsia="zh-TW"/>
        </w:rPr>
        <w:br w:type="page"/>
      </w:r>
    </w:p>
    <w:p w14:paraId="21DC4CA7" w14:textId="00CCC2D3" w:rsidR="005B79F1" w:rsidRPr="00FC0384" w:rsidRDefault="005B79F1" w:rsidP="005B79F1">
      <w:bookmarkStart w:id="758" w:name="_Toc102342839"/>
      <w:r w:rsidRPr="00FC0384">
        <w:rPr>
          <w:i/>
          <w:iCs/>
          <w:color w:val="0000FF"/>
        </w:rPr>
        <w:lastRenderedPageBreak/>
        <w:t>[</w:t>
      </w:r>
      <w:r w:rsidRPr="00FC0384">
        <w:rPr>
          <w:b/>
          <w:bCs/>
          <w:i/>
          <w:iCs/>
          <w:color w:val="0000FF"/>
        </w:rPr>
        <w:t>Note</w:t>
      </w:r>
      <w:r w:rsidRPr="00FC0384">
        <w:rPr>
          <w:color w:val="0000FF"/>
          <w:lang w:eastAsia="zh-TW"/>
        </w:rPr>
        <w:t xml:space="preserve">: </w:t>
      </w:r>
      <w:r w:rsidRPr="00FC0384">
        <w:rPr>
          <w:i/>
          <w:iCs/>
          <w:color w:val="0000FF"/>
        </w:rPr>
        <w:t>Plans may add to or revise this chapter as needed to reflect NCQA-required language or language required by state Medicaid programs.]</w:t>
      </w:r>
    </w:p>
    <w:p w14:paraId="309E4CF6" w14:textId="18A8E16A" w:rsidR="0013793F" w:rsidRPr="00FC0384" w:rsidRDefault="0013793F" w:rsidP="004A186F">
      <w:pPr>
        <w:pStyle w:val="Heading3"/>
      </w:pPr>
      <w:bookmarkStart w:id="759" w:name="_Toc115368171"/>
      <w:r w:rsidRPr="00FC0384">
        <w:rPr>
          <w:lang w:eastAsia="zh-TW"/>
        </w:rPr>
        <w:t>第</w:t>
      </w:r>
      <w:r w:rsidRPr="00FC0384">
        <w:rPr>
          <w:lang w:eastAsia="zh-TW"/>
        </w:rPr>
        <w:t xml:space="preserve"> 1 </w:t>
      </w:r>
      <w:r w:rsidRPr="00FC0384">
        <w:rPr>
          <w:lang w:eastAsia="zh-TW"/>
        </w:rPr>
        <w:t>節</w:t>
      </w:r>
      <w:r w:rsidRPr="00FC0384">
        <w:rPr>
          <w:lang w:eastAsia="zh-TW"/>
        </w:rPr>
        <w:tab/>
      </w:r>
      <w:r w:rsidRPr="00FC0384">
        <w:rPr>
          <w:lang w:eastAsia="zh-TW"/>
        </w:rPr>
        <w:t>我們的計劃必須尊重您作為計劃會員的權利和文化敏感性</w:t>
      </w:r>
      <w:bookmarkEnd w:id="754"/>
      <w:bookmarkEnd w:id="755"/>
      <w:bookmarkEnd w:id="756"/>
      <w:bookmarkEnd w:id="757"/>
      <w:bookmarkEnd w:id="758"/>
      <w:bookmarkEnd w:id="759"/>
    </w:p>
    <w:p w14:paraId="43FB4D5D" w14:textId="31DE9742" w:rsidR="004A186F" w:rsidRPr="00FC0384" w:rsidRDefault="004A186F" w:rsidP="004A186F">
      <w:pPr>
        <w:pStyle w:val="Heading4"/>
        <w:rPr>
          <w:rFonts w:cs="Arial"/>
        </w:rPr>
      </w:pPr>
      <w:bookmarkStart w:id="760" w:name="_Toc68442602"/>
      <w:bookmarkStart w:id="761" w:name="_Toc479863977"/>
      <w:r w:rsidRPr="00FC0384">
        <w:rPr>
          <w:lang w:eastAsia="zh-TW"/>
        </w:rPr>
        <w:t>第</w:t>
      </w:r>
      <w:r w:rsidRPr="00FC0384">
        <w:rPr>
          <w:lang w:eastAsia="zh-TW"/>
        </w:rPr>
        <w:t xml:space="preserve"> 1.1 </w:t>
      </w:r>
      <w:r w:rsidRPr="00FC0384">
        <w:rPr>
          <w:lang w:eastAsia="zh-TW"/>
        </w:rPr>
        <w:t>節</w:t>
      </w:r>
      <w:r w:rsidRPr="00FC0384">
        <w:rPr>
          <w:lang w:eastAsia="zh-TW"/>
        </w:rPr>
        <w:tab/>
      </w:r>
      <w:r w:rsidRPr="00FC0384">
        <w:rPr>
          <w:i/>
          <w:iCs/>
          <w:color w:val="0000FF"/>
        </w:rPr>
        <w:t xml:space="preserve">[Plans may edit the section heading and content to reflect the types of alternate format materials available to plan members. Plans may not edit references to language except as noted below.] </w:t>
      </w:r>
      <w:r w:rsidRPr="00FC0384">
        <w:rPr>
          <w:lang w:eastAsia="zh-TW"/>
        </w:rPr>
        <w:t>我們必須以適合您且符合您的文化敏感性的方式提供資訊（以除英語外的語言、盲文、大號字體印刷版或其他可選形式等）</w:t>
      </w:r>
      <w:bookmarkEnd w:id="760"/>
      <w:bookmarkEnd w:id="761"/>
    </w:p>
    <w:p w14:paraId="1AD3B404" w14:textId="3E06FA91" w:rsidR="002D0B7C" w:rsidRPr="00FC0384" w:rsidRDefault="002D0B7C" w:rsidP="002D0B7C">
      <w:pPr>
        <w:rPr>
          <w:i/>
          <w:color w:val="0000FF"/>
        </w:rPr>
      </w:pPr>
      <w:r w:rsidRPr="00FC0384">
        <w:rPr>
          <w:i/>
          <w:iCs/>
          <w:color w:val="0000FF"/>
        </w:rPr>
        <w:t>[Plans must insert a translation of Section 1.1 in all languages that meet the language threshold.]</w:t>
      </w:r>
    </w:p>
    <w:p w14:paraId="792D6231" w14:textId="77777777" w:rsidR="00735655" w:rsidRPr="00FC0384" w:rsidRDefault="00735655" w:rsidP="00735655">
      <w:pPr>
        <w:rPr>
          <w:lang w:eastAsia="zh-TW"/>
        </w:rPr>
      </w:pPr>
      <w:r w:rsidRPr="00FC0384">
        <w:rPr>
          <w:lang w:eastAsia="zh-TW"/>
        </w:rPr>
        <w:t>我們的計劃需要確保所有臨床和非臨床服務都以符合文化背景的方式提供，並且面向所有參保人提供，包括英語水平有限、閱讀能力有限、有聽力障礙或具有不同文化和種族背景的人士。計劃如何滿足這些無障礙要求的範例，包括但不限於提供筆譯服務、口譯服務、電傳打字機或</w:t>
      </w:r>
      <w:r w:rsidRPr="00FC0384">
        <w:rPr>
          <w:lang w:eastAsia="zh-TW"/>
        </w:rPr>
        <w:t xml:space="preserve"> TTY</w:t>
      </w:r>
      <w:r w:rsidRPr="00FC0384">
        <w:rPr>
          <w:lang w:eastAsia="zh-TW"/>
        </w:rPr>
        <w:t>（文本電話或電傳打字機電話）連接服務。</w:t>
      </w:r>
    </w:p>
    <w:p w14:paraId="1285D3D3" w14:textId="030F235D" w:rsidR="0013793F" w:rsidRPr="00FC0384" w:rsidRDefault="0013793F" w:rsidP="009271C3">
      <w:pPr>
        <w:rPr>
          <w:lang w:eastAsia="zh-TW"/>
        </w:rPr>
      </w:pPr>
      <w:r w:rsidRPr="00FC0384">
        <w:rPr>
          <w:lang w:eastAsia="zh-TW"/>
        </w:rPr>
        <w:t>我們的計劃提供免費的翻譯服務，以回答不說英語的會員提出的問題。</w:t>
      </w:r>
      <w:r w:rsidRPr="00FC0384">
        <w:rPr>
          <w:i/>
          <w:iCs/>
          <w:color w:val="0000FF"/>
        </w:rPr>
        <w:t>[If applicable, plans may insert information about the availability of written materials in languages other than English.]</w:t>
      </w:r>
      <w:r w:rsidRPr="00FC0384">
        <w:rPr>
          <w:lang w:eastAsia="zh-TW"/>
        </w:rPr>
        <w:t>我們也可以盲文、大號字體印刷版或您需要的其他可選形式免費向您提供資訊。我們必須以方便您查閱及適合您的形式為您提供計劃福利的相關資訊。</w:t>
      </w:r>
      <w:r w:rsidRPr="00FC0384">
        <w:rPr>
          <w:color w:val="000000"/>
          <w:lang w:eastAsia="zh-TW"/>
        </w:rPr>
        <w:t>如需我們以適合您的方式提供資訊，請致電會員服務部。</w:t>
      </w:r>
    </w:p>
    <w:p w14:paraId="467AD20D" w14:textId="3B07CD05" w:rsidR="0033289D" w:rsidRPr="00FC0384" w:rsidRDefault="0033289D" w:rsidP="0033289D">
      <w:pPr>
        <w:ind w:right="180"/>
        <w:rPr>
          <w:lang w:eastAsia="zh-TW"/>
        </w:rPr>
      </w:pPr>
      <w:r w:rsidRPr="00FC0384">
        <w:rPr>
          <w:lang w:eastAsia="zh-TW"/>
        </w:rPr>
        <w:t>我們的計劃必須讓女性參保人可以選擇直接前往網絡內的女性健康專科醫生處，接受女性常規和預防性醫療保健服務。</w:t>
      </w:r>
    </w:p>
    <w:p w14:paraId="70D929AA" w14:textId="1617E07B" w:rsidR="0033289D" w:rsidRPr="00FC0384" w:rsidRDefault="0033289D" w:rsidP="0033289D">
      <w:pPr>
        <w:ind w:right="180"/>
        <w:rPr>
          <w:lang w:eastAsia="zh-TW"/>
        </w:rPr>
      </w:pPr>
      <w:r w:rsidRPr="00FC0384">
        <w:rPr>
          <w:lang w:eastAsia="zh-TW"/>
        </w:rPr>
        <w:t>如果計劃網絡內的專科醫生不可用，則本計劃需負責找到網絡外的專科醫生，讓他們為您提供必要的護理。在這種情況下，您只需支付網絡內的分攤費用。如果您發現計劃網絡內沒有專科醫生可以提供您需要的服務，請致電計劃瞭解如何才能以網絡內分攤費用來獲取這項服務。</w:t>
      </w:r>
    </w:p>
    <w:p w14:paraId="331BF130" w14:textId="689EBF11" w:rsidR="0013793F" w:rsidRPr="00FC0384" w:rsidRDefault="0013793F" w:rsidP="0013793F">
      <w:pPr>
        <w:spacing w:after="0"/>
        <w:rPr>
          <w:lang w:eastAsia="zh-TW"/>
        </w:rPr>
      </w:pPr>
      <w:r w:rsidRPr="00FC0384">
        <w:rPr>
          <w:lang w:eastAsia="zh-TW"/>
        </w:rPr>
        <w:t>如果您無法從我們的計劃獲得方便您查閱和適合您的計劃資訊的方式，請撥打</w:t>
      </w:r>
      <w:r w:rsidRPr="00FC0384">
        <w:rPr>
          <w:lang w:eastAsia="zh-TW"/>
        </w:rPr>
        <w:t xml:space="preserve"> </w:t>
      </w:r>
      <w:r w:rsidRPr="00FC0384">
        <w:rPr>
          <w:i/>
          <w:iCs/>
          <w:color w:val="0000FF"/>
        </w:rPr>
        <w:t>[insert plan contact information]</w:t>
      </w:r>
      <w:r w:rsidRPr="00FC0384">
        <w:rPr>
          <w:lang w:eastAsia="zh-TW"/>
        </w:rPr>
        <w:t xml:space="preserve"> </w:t>
      </w:r>
      <w:r w:rsidRPr="00FC0384">
        <w:rPr>
          <w:lang w:eastAsia="zh-TW"/>
        </w:rPr>
        <w:t>提出申訴。您也可致電</w:t>
      </w:r>
      <w:r w:rsidRPr="00FC0384">
        <w:rPr>
          <w:lang w:eastAsia="zh-TW"/>
        </w:rPr>
        <w:t xml:space="preserve"> 1-800-MEDICARE (1-800-633-4227) </w:t>
      </w:r>
      <w:r w:rsidRPr="00FC0384">
        <w:rPr>
          <w:lang w:eastAsia="zh-TW"/>
        </w:rPr>
        <w:t>向</w:t>
      </w:r>
      <w:r w:rsidRPr="00FC0384">
        <w:rPr>
          <w:lang w:eastAsia="zh-TW"/>
        </w:rPr>
        <w:t xml:space="preserve"> Medicare </w:t>
      </w:r>
      <w:r w:rsidRPr="00FC0384">
        <w:rPr>
          <w:lang w:eastAsia="zh-TW"/>
        </w:rPr>
        <w:t>提出投訴，或致電</w:t>
      </w:r>
      <w:r w:rsidRPr="00FC0384">
        <w:rPr>
          <w:lang w:eastAsia="zh-TW"/>
        </w:rPr>
        <w:t xml:space="preserve"> 1-800-368-1019</w:t>
      </w:r>
      <w:r w:rsidRPr="00FC0384">
        <w:rPr>
          <w:lang w:eastAsia="zh-TW"/>
        </w:rPr>
        <w:t>（聽障專線</w:t>
      </w:r>
      <w:r w:rsidRPr="00FC0384">
        <w:rPr>
          <w:lang w:eastAsia="zh-TW"/>
        </w:rPr>
        <w:t xml:space="preserve"> 1-800-537-7697</w:t>
      </w:r>
      <w:r w:rsidRPr="00FC0384">
        <w:rPr>
          <w:lang w:eastAsia="zh-TW"/>
        </w:rPr>
        <w:t>）直接向民權辦公室提出投訴。</w:t>
      </w:r>
      <w:r w:rsidRPr="00FC0384">
        <w:rPr>
          <w:lang w:eastAsia="zh-TW"/>
        </w:rPr>
        <w:t xml:space="preserve"> </w:t>
      </w:r>
    </w:p>
    <w:p w14:paraId="5200865E" w14:textId="77777777" w:rsidR="0013793F" w:rsidRPr="00FC0384" w:rsidRDefault="0013793F" w:rsidP="004A186F">
      <w:pPr>
        <w:pStyle w:val="Heading4"/>
      </w:pPr>
      <w:bookmarkStart w:id="762" w:name="_Toc68442603"/>
      <w:bookmarkStart w:id="763" w:name="_Toc479863979"/>
      <w:bookmarkStart w:id="764" w:name="_Toc228562310"/>
      <w:bookmarkStart w:id="765" w:name="_Toc109316669"/>
      <w:r w:rsidRPr="00FC0384">
        <w:rPr>
          <w:lang w:eastAsia="zh-TW"/>
        </w:rPr>
        <w:lastRenderedPageBreak/>
        <w:t>第</w:t>
      </w:r>
      <w:r w:rsidRPr="00FC0384">
        <w:rPr>
          <w:lang w:eastAsia="zh-TW"/>
        </w:rPr>
        <w:t xml:space="preserve"> 1.2 </w:t>
      </w:r>
      <w:r w:rsidRPr="00FC0384">
        <w:rPr>
          <w:lang w:eastAsia="zh-TW"/>
        </w:rPr>
        <w:t>節</w:t>
      </w:r>
      <w:r w:rsidRPr="00FC0384">
        <w:rPr>
          <w:lang w:eastAsia="zh-TW"/>
        </w:rPr>
        <w:tab/>
      </w:r>
      <w:r w:rsidRPr="00FC0384">
        <w:rPr>
          <w:lang w:eastAsia="zh-TW"/>
        </w:rPr>
        <w:t>我們必須確保您及時獲得承保服務和藥物</w:t>
      </w:r>
      <w:bookmarkEnd w:id="762"/>
      <w:bookmarkEnd w:id="763"/>
      <w:bookmarkEnd w:id="764"/>
      <w:bookmarkEnd w:id="765"/>
    </w:p>
    <w:p w14:paraId="792FAC5F" w14:textId="05013AF7" w:rsidR="00D50078" w:rsidRPr="00FC0384" w:rsidRDefault="009228B0" w:rsidP="0013793F">
      <w:pPr>
        <w:rPr>
          <w:color w:val="0000FF"/>
          <w:lang w:eastAsia="zh-TW"/>
        </w:rPr>
      </w:pPr>
      <w:r w:rsidRPr="00FC0384">
        <w:rPr>
          <w:lang w:eastAsia="zh-TW"/>
        </w:rPr>
        <w:t>您有權在計劃網絡內選擇</w:t>
      </w:r>
      <w:r w:rsidRPr="00FC0384">
        <w:rPr>
          <w:color w:val="0000FF"/>
          <w:lang w:eastAsia="zh-TW"/>
        </w:rPr>
        <w:t>[</w:t>
      </w:r>
      <w:r w:rsidRPr="00FC0384">
        <w:rPr>
          <w:i/>
          <w:iCs/>
          <w:color w:val="0000FF"/>
        </w:rPr>
        <w:t>insert as appropriate:</w:t>
      </w:r>
      <w:r w:rsidRPr="00FC0384">
        <w:rPr>
          <w:color w:val="0000FF"/>
          <w:lang w:eastAsia="zh-TW"/>
        </w:rPr>
        <w:t>主治醫生</w:t>
      </w:r>
      <w:r w:rsidRPr="00FC0384">
        <w:rPr>
          <w:color w:val="0000FF"/>
          <w:lang w:eastAsia="zh-TW"/>
        </w:rPr>
        <w:t xml:space="preserve"> (PCP) </w:t>
      </w:r>
      <w:r w:rsidRPr="00FC0384">
        <w:rPr>
          <w:i/>
          <w:iCs/>
          <w:color w:val="0000FF"/>
          <w:lang w:eastAsia="zh-TW"/>
        </w:rPr>
        <w:t>OR</w:t>
      </w:r>
      <w:r w:rsidRPr="00FC0384">
        <w:rPr>
          <w:color w:val="0000FF"/>
          <w:lang w:eastAsia="zh-TW"/>
        </w:rPr>
        <w:t xml:space="preserve"> </w:t>
      </w:r>
      <w:r w:rsidRPr="00FC0384">
        <w:rPr>
          <w:color w:val="0000FF"/>
          <w:lang w:eastAsia="zh-TW"/>
        </w:rPr>
        <w:t>提供者</w:t>
      </w:r>
      <w:r w:rsidRPr="00FC0384">
        <w:rPr>
          <w:color w:val="0000FF"/>
          <w:lang w:eastAsia="zh-TW"/>
        </w:rPr>
        <w:t>]</w:t>
      </w:r>
      <w:r w:rsidRPr="00FC0384">
        <w:rPr>
          <w:lang w:eastAsia="zh-TW"/>
        </w:rPr>
        <w:t>，來為您提供和安排承保服務。</w:t>
      </w:r>
      <w:r w:rsidRPr="00FC0384">
        <w:rPr>
          <w:i/>
          <w:iCs/>
          <w:color w:val="0000FF"/>
        </w:rPr>
        <w:t xml:space="preserve">[Plans may edit this sentence to add other types of providers that members may see without a referral.] </w:t>
      </w:r>
      <w:r w:rsidRPr="00FC0384">
        <w:rPr>
          <w:lang w:eastAsia="zh-TW"/>
        </w:rPr>
        <w:t>您還有權在不必轉診的情況下前往婦女健康專科醫師（如婦科醫師）診所就診。</w:t>
      </w:r>
      <w:r w:rsidRPr="00FC0384">
        <w:rPr>
          <w:color w:val="0000FF"/>
          <w:lang w:eastAsia="zh-TW"/>
        </w:rPr>
        <w:t>[</w:t>
      </w:r>
      <w:r w:rsidRPr="00FC0384">
        <w:rPr>
          <w:i/>
          <w:iCs/>
          <w:color w:val="0000FF"/>
        </w:rPr>
        <w:t>If applicable, replace previous sentence with:</w:t>
      </w:r>
      <w:r w:rsidRPr="00FC0384">
        <w:rPr>
          <w:color w:val="0000FF"/>
          <w:lang w:eastAsia="zh-TW"/>
        </w:rPr>
        <w:t>我們不要求您轉診</w:t>
      </w:r>
      <w:r w:rsidRPr="00FC0384">
        <w:rPr>
          <w:color w:val="0000FF"/>
          <w:lang w:eastAsia="zh-TW"/>
        </w:rPr>
        <w:t>[</w:t>
      </w:r>
      <w:r w:rsidRPr="00FC0384">
        <w:rPr>
          <w:i/>
          <w:iCs/>
          <w:color w:val="0000FF"/>
        </w:rPr>
        <w:t xml:space="preserve">insert if applicable: </w:t>
      </w:r>
      <w:r w:rsidRPr="00FC0384">
        <w:rPr>
          <w:color w:val="0000FF"/>
          <w:lang w:eastAsia="zh-TW"/>
        </w:rPr>
        <w:t>至網絡內提供者。</w:t>
      </w:r>
      <w:r w:rsidRPr="00FC0384">
        <w:rPr>
          <w:color w:val="0000FF"/>
          <w:lang w:eastAsia="zh-TW"/>
        </w:rPr>
        <w:t>]]</w:t>
      </w:r>
    </w:p>
    <w:p w14:paraId="34F4ABC1" w14:textId="406A92AC" w:rsidR="0013793F" w:rsidRPr="00FC0384" w:rsidRDefault="009228B0" w:rsidP="0013793F">
      <w:pPr>
        <w:rPr>
          <w:b/>
          <w:i/>
          <w:u w:val="single"/>
          <w:lang w:eastAsia="zh-TW"/>
        </w:rPr>
      </w:pPr>
      <w:r w:rsidRPr="00FC0384">
        <w:rPr>
          <w:lang w:eastAsia="zh-TW"/>
        </w:rPr>
        <w:t>您有權</w:t>
      </w:r>
      <w:r w:rsidRPr="00FC0384">
        <w:rPr>
          <w:i/>
          <w:iCs/>
          <w:lang w:eastAsia="zh-TW"/>
        </w:rPr>
        <w:t>在合理的時間內</w:t>
      </w:r>
      <w:r w:rsidRPr="00FC0384">
        <w:rPr>
          <w:lang w:eastAsia="zh-TW"/>
        </w:rPr>
        <w:t>，從計劃網絡內的醫療服務提供者處取得預約並獲取承保服務。這包括您有權在需要護理時，及時獲得專科醫生的服務。您也有權向我們的任何網絡內藥房取得處方配藥或重新配藥，而不會出現長時間拖延的情況。</w:t>
      </w:r>
    </w:p>
    <w:p w14:paraId="296DCCAD" w14:textId="2C87BF53" w:rsidR="00FD6061" w:rsidRPr="00FC0384" w:rsidRDefault="0013793F" w:rsidP="00FD6061">
      <w:pPr>
        <w:spacing w:before="0" w:beforeAutospacing="0"/>
      </w:pPr>
      <w:r w:rsidRPr="00FC0384">
        <w:rPr>
          <w:lang w:eastAsia="zh-TW"/>
        </w:rPr>
        <w:t>如果您認為您沒有在合理的時間範圍內取得醫療護理或</w:t>
      </w:r>
      <w:r w:rsidRPr="00FC0384">
        <w:rPr>
          <w:lang w:eastAsia="zh-TW"/>
        </w:rPr>
        <w:t xml:space="preserve"> D </w:t>
      </w:r>
      <w:r w:rsidRPr="00FC0384">
        <w:rPr>
          <w:lang w:eastAsia="zh-TW"/>
        </w:rPr>
        <w:t>部分藥物，本手冊第</w:t>
      </w:r>
      <w:r w:rsidRPr="00FC0384">
        <w:rPr>
          <w:lang w:eastAsia="zh-TW"/>
        </w:rPr>
        <w:t xml:space="preserve"> 9 </w:t>
      </w:r>
      <w:r w:rsidRPr="00FC0384">
        <w:rPr>
          <w:lang w:eastAsia="zh-TW"/>
        </w:rPr>
        <w:t>章會告訴您怎麼做。</w:t>
      </w:r>
      <w:r w:rsidRPr="00FC0384">
        <w:rPr>
          <w:lang w:eastAsia="zh-TW"/>
        </w:rPr>
        <w:t xml:space="preserve"> </w:t>
      </w:r>
    </w:p>
    <w:p w14:paraId="7451E036" w14:textId="77777777" w:rsidR="0013793F" w:rsidRPr="00FC0384" w:rsidRDefault="0013793F" w:rsidP="004A186F">
      <w:pPr>
        <w:pStyle w:val="Heading4"/>
      </w:pPr>
      <w:bookmarkStart w:id="766" w:name="_Toc68442604"/>
      <w:bookmarkStart w:id="767" w:name="_Toc479863980"/>
      <w:bookmarkStart w:id="768" w:name="_Toc228562311"/>
      <w:bookmarkStart w:id="769" w:name="_Toc109316670"/>
      <w:r w:rsidRPr="00FC0384">
        <w:rPr>
          <w:lang w:eastAsia="zh-TW"/>
        </w:rPr>
        <w:t>第</w:t>
      </w:r>
      <w:r w:rsidRPr="00FC0384">
        <w:rPr>
          <w:lang w:eastAsia="zh-TW"/>
        </w:rPr>
        <w:t xml:space="preserve"> 1.3 </w:t>
      </w:r>
      <w:r w:rsidRPr="00FC0384">
        <w:rPr>
          <w:lang w:eastAsia="zh-TW"/>
        </w:rPr>
        <w:t>節</w:t>
      </w:r>
      <w:r w:rsidRPr="00FC0384">
        <w:rPr>
          <w:lang w:eastAsia="zh-TW"/>
        </w:rPr>
        <w:tab/>
      </w:r>
      <w:r w:rsidRPr="00FC0384">
        <w:rPr>
          <w:lang w:eastAsia="zh-TW"/>
        </w:rPr>
        <w:t>我們必須為您的個人健康資訊保密</w:t>
      </w:r>
      <w:bookmarkEnd w:id="766"/>
      <w:bookmarkEnd w:id="767"/>
      <w:bookmarkEnd w:id="768"/>
      <w:bookmarkEnd w:id="769"/>
    </w:p>
    <w:p w14:paraId="04136FE2" w14:textId="77777777" w:rsidR="0013793F" w:rsidRPr="00FC0384" w:rsidRDefault="0013793F" w:rsidP="00026022">
      <w:r w:rsidRPr="00FC0384">
        <w:rPr>
          <w:lang w:eastAsia="zh-TW"/>
        </w:rPr>
        <w:t>聯邦和州法律保護您醫療記錄與個人健康資訊的隱私。我們按照此類法律的規定，保護您的個人健康資訊。</w:t>
      </w:r>
    </w:p>
    <w:p w14:paraId="78B7D2BE" w14:textId="77777777" w:rsidR="0013793F" w:rsidRPr="00FC0384" w:rsidRDefault="0013793F" w:rsidP="00D8505C">
      <w:pPr>
        <w:pStyle w:val="ListBullet"/>
        <w:numPr>
          <w:ilvl w:val="0"/>
          <w:numId w:val="79"/>
        </w:numPr>
        <w:ind w:left="720"/>
      </w:pPr>
      <w:r w:rsidRPr="00FC0384">
        <w:rPr>
          <w:lang w:eastAsia="zh-TW"/>
        </w:rPr>
        <w:t>您的「個人健康資訊」包括您在加入本計劃時提供給我們的個人資訊，以及您的醫療記錄和其他醫療與健康資訊。</w:t>
      </w:r>
    </w:p>
    <w:p w14:paraId="3F1CB238" w14:textId="71FD0F3B" w:rsidR="0013793F" w:rsidRPr="00FC0384" w:rsidRDefault="009228B0" w:rsidP="00D8505C">
      <w:pPr>
        <w:pStyle w:val="ListBullet"/>
        <w:numPr>
          <w:ilvl w:val="0"/>
          <w:numId w:val="79"/>
        </w:numPr>
        <w:ind w:left="720"/>
      </w:pPr>
      <w:r w:rsidRPr="00FC0384">
        <w:rPr>
          <w:lang w:eastAsia="zh-TW"/>
        </w:rPr>
        <w:t>您擁有與您的資訊相關的權利，並有權控制您的健康資訊的使用方式。我們會向您發出書面的「隱私條例通知」，其中有相關權利並說明我們如何為您的健康資訊保密。</w:t>
      </w:r>
    </w:p>
    <w:p w14:paraId="4AEDD719" w14:textId="77777777" w:rsidR="0013793F" w:rsidRPr="00FC0384" w:rsidRDefault="0013793F" w:rsidP="004A186F">
      <w:pPr>
        <w:pStyle w:val="subheading"/>
      </w:pPr>
      <w:r w:rsidRPr="00FC0384">
        <w:rPr>
          <w:bCs/>
          <w:lang w:eastAsia="zh-TW"/>
        </w:rPr>
        <w:t>我們如何保護您健康資訊的隱私？</w:t>
      </w:r>
    </w:p>
    <w:p w14:paraId="2161C23C" w14:textId="77777777" w:rsidR="0013793F" w:rsidRPr="00FC0384" w:rsidRDefault="0013793F" w:rsidP="00D8505C">
      <w:pPr>
        <w:pStyle w:val="ListBullet"/>
        <w:numPr>
          <w:ilvl w:val="0"/>
          <w:numId w:val="80"/>
        </w:numPr>
        <w:ind w:left="720"/>
      </w:pPr>
      <w:r w:rsidRPr="00FC0384">
        <w:rPr>
          <w:lang w:eastAsia="zh-TW"/>
        </w:rPr>
        <w:t>我們確保未經授權人士不能查看或更改您的記錄。</w:t>
      </w:r>
    </w:p>
    <w:p w14:paraId="7B6BA11F" w14:textId="77777777" w:rsidR="00755C83" w:rsidRPr="00FC0384" w:rsidRDefault="00755C83" w:rsidP="00D8505C">
      <w:pPr>
        <w:pStyle w:val="ListBullet"/>
        <w:numPr>
          <w:ilvl w:val="0"/>
          <w:numId w:val="80"/>
        </w:numPr>
        <w:ind w:left="720"/>
      </w:pPr>
      <w:r w:rsidRPr="00FC0384">
        <w:rPr>
          <w:lang w:eastAsia="zh-TW"/>
        </w:rPr>
        <w:t>除下述情況外，如果我們打算向任何不為您提供護理或不為您支付護理費用的人士提供您的健康資訊，</w:t>
      </w:r>
      <w:r w:rsidRPr="00FC0384">
        <w:rPr>
          <w:i/>
          <w:iCs/>
          <w:lang w:eastAsia="zh-TW"/>
        </w:rPr>
        <w:t>我們必須先獲得您或您賦予其法律權力替您做出決定的代表的書面許可。</w:t>
      </w:r>
      <w:r w:rsidRPr="00FC0384">
        <w:rPr>
          <w:i/>
          <w:iCs/>
          <w:lang w:eastAsia="zh-TW"/>
        </w:rPr>
        <w:t xml:space="preserve"> </w:t>
      </w:r>
    </w:p>
    <w:p w14:paraId="4CFD0E49" w14:textId="77777777" w:rsidR="0013793F" w:rsidRPr="00FC0384" w:rsidRDefault="0013793F" w:rsidP="00D8505C">
      <w:pPr>
        <w:pStyle w:val="ListBullet"/>
        <w:numPr>
          <w:ilvl w:val="0"/>
          <w:numId w:val="80"/>
        </w:numPr>
        <w:ind w:left="720"/>
      </w:pPr>
      <w:r w:rsidRPr="00FC0384">
        <w:rPr>
          <w:lang w:eastAsia="zh-TW"/>
        </w:rPr>
        <w:t>在某些例外情況下，我們無需事先獲得您的書面許可。這些例外情況是法律所允許或所要求的。</w:t>
      </w:r>
    </w:p>
    <w:p w14:paraId="2319F5F1" w14:textId="1EF911DD" w:rsidR="0013793F" w:rsidRPr="00FC0384" w:rsidRDefault="0089162D" w:rsidP="00D8505C">
      <w:pPr>
        <w:pStyle w:val="ListBullet2"/>
        <w:numPr>
          <w:ilvl w:val="0"/>
          <w:numId w:val="123"/>
        </w:numPr>
        <w:ind w:left="1080"/>
      </w:pPr>
      <w:r w:rsidRPr="00FC0384">
        <w:rPr>
          <w:lang w:eastAsia="zh-TW"/>
        </w:rPr>
        <w:t>我們需向正在檢查護理品質的政府機構披露健康資訊。</w:t>
      </w:r>
    </w:p>
    <w:p w14:paraId="35FCD5D9" w14:textId="4119D640" w:rsidR="0013793F" w:rsidRPr="00FC0384" w:rsidRDefault="0013793F" w:rsidP="00D8505C">
      <w:pPr>
        <w:pStyle w:val="ListBullet2"/>
        <w:numPr>
          <w:ilvl w:val="0"/>
          <w:numId w:val="123"/>
        </w:numPr>
        <w:ind w:left="1080"/>
        <w:rPr>
          <w:lang w:eastAsia="zh-TW"/>
        </w:rPr>
      </w:pPr>
      <w:r w:rsidRPr="00FC0384">
        <w:rPr>
          <w:lang w:eastAsia="zh-TW"/>
        </w:rPr>
        <w:t>由於您透過</w:t>
      </w:r>
      <w:r w:rsidRPr="00FC0384">
        <w:rPr>
          <w:lang w:eastAsia="zh-TW"/>
        </w:rPr>
        <w:t xml:space="preserve"> Medicare </w:t>
      </w:r>
      <w:r w:rsidRPr="00FC0384">
        <w:rPr>
          <w:lang w:eastAsia="zh-TW"/>
        </w:rPr>
        <w:t>加入我們的計劃，我們需向</w:t>
      </w:r>
      <w:r w:rsidRPr="00FC0384">
        <w:rPr>
          <w:lang w:eastAsia="zh-TW"/>
        </w:rPr>
        <w:t xml:space="preserve"> Medicare </w:t>
      </w:r>
      <w:r w:rsidRPr="00FC0384">
        <w:rPr>
          <w:lang w:eastAsia="zh-TW"/>
        </w:rPr>
        <w:t>提供您的健康資訊，包括您的</w:t>
      </w:r>
      <w:r w:rsidRPr="00FC0384">
        <w:rPr>
          <w:lang w:eastAsia="zh-TW"/>
        </w:rPr>
        <w:t xml:space="preserve"> D </w:t>
      </w:r>
      <w:r w:rsidRPr="00FC0384">
        <w:rPr>
          <w:lang w:eastAsia="zh-TW"/>
        </w:rPr>
        <w:t>部分處方藥資訊。如果</w:t>
      </w:r>
      <w:r w:rsidRPr="00FC0384">
        <w:rPr>
          <w:lang w:eastAsia="zh-TW"/>
        </w:rPr>
        <w:t xml:space="preserve"> Medicare </w:t>
      </w:r>
      <w:r w:rsidRPr="00FC0384">
        <w:rPr>
          <w:lang w:eastAsia="zh-TW"/>
        </w:rPr>
        <w:t>出於研究或其他目的公開您的</w:t>
      </w:r>
      <w:r w:rsidRPr="00FC0384">
        <w:rPr>
          <w:lang w:eastAsia="zh-TW"/>
        </w:rPr>
        <w:lastRenderedPageBreak/>
        <w:t>資訊，將根據聯邦法令和法規執行；一般而言，能夠識別您個人身份的資訊是不會用來分享的。</w:t>
      </w:r>
    </w:p>
    <w:p w14:paraId="3FA4C19F" w14:textId="77777777" w:rsidR="0013793F" w:rsidRPr="00FC0384" w:rsidRDefault="0013793F" w:rsidP="004A186F">
      <w:pPr>
        <w:pStyle w:val="subheading"/>
      </w:pPr>
      <w:r w:rsidRPr="00FC0384">
        <w:rPr>
          <w:bCs/>
          <w:lang w:eastAsia="zh-TW"/>
        </w:rPr>
        <w:t>您可以檢閱您記錄內的資訊，瞭解其分享給他人的情況</w:t>
      </w:r>
    </w:p>
    <w:p w14:paraId="2EA4B7CC" w14:textId="77777777" w:rsidR="0013793F" w:rsidRPr="00FC0384" w:rsidRDefault="0013793F" w:rsidP="0013793F">
      <w:pPr>
        <w:rPr>
          <w:lang w:eastAsia="zh-TW"/>
        </w:rPr>
      </w:pPr>
      <w:r w:rsidRPr="00FC0384">
        <w:rPr>
          <w:lang w:eastAsia="zh-TW"/>
        </w:rPr>
        <w:t>您有權查閱由計劃保存的醫療記錄，並有權獲得記錄的副本。我們不會向您收取副本的費用。您也有權要求我們增添或更改您的醫療記錄。若您向我們提出這些要求，我們將與您的醫療服務提供者共同決定是否應作出更正。</w:t>
      </w:r>
    </w:p>
    <w:p w14:paraId="002BC815" w14:textId="77777777" w:rsidR="0013793F" w:rsidRPr="00FC0384" w:rsidRDefault="0013793F" w:rsidP="0013793F">
      <w:r w:rsidRPr="00FC0384">
        <w:rPr>
          <w:lang w:eastAsia="zh-TW"/>
        </w:rPr>
        <w:t>若您的健康資訊因任何非常規目的而與他人共用，您有權瞭解共用的方式。</w:t>
      </w:r>
    </w:p>
    <w:p w14:paraId="2AA77F3C" w14:textId="2060423A" w:rsidR="00D91DA8" w:rsidRPr="00FC0384" w:rsidRDefault="0013793F" w:rsidP="0013793F">
      <w:r w:rsidRPr="00FC0384">
        <w:rPr>
          <w:lang w:eastAsia="zh-TW"/>
        </w:rPr>
        <w:t>若您有任何關於您個人健康資訊隱私方面的疑問或顧慮，請聯絡會員服務。</w:t>
      </w:r>
    </w:p>
    <w:p w14:paraId="76C8DDB6" w14:textId="77777777" w:rsidR="0013793F" w:rsidRPr="00FC0384" w:rsidRDefault="0013793F" w:rsidP="0013793F">
      <w:pPr>
        <w:rPr>
          <w:i/>
          <w:color w:val="0000FF"/>
        </w:rPr>
      </w:pPr>
      <w:r w:rsidRPr="00FC0384">
        <w:rPr>
          <w:i/>
          <w:iCs/>
          <w:color w:val="0000FF"/>
        </w:rPr>
        <w:t>[</w:t>
      </w:r>
      <w:r w:rsidRPr="00FC0384">
        <w:rPr>
          <w:b/>
          <w:bCs/>
          <w:i/>
          <w:iCs/>
          <w:color w:val="0000FF"/>
        </w:rPr>
        <w:t>Note</w:t>
      </w:r>
      <w:r w:rsidRPr="00FC0384">
        <w:rPr>
          <w:i/>
          <w:iCs/>
          <w:color w:val="0000FF"/>
        </w:rPr>
        <w:t>: Plans may insert custom privacy practices.]</w:t>
      </w:r>
    </w:p>
    <w:p w14:paraId="12EE9132" w14:textId="77777777" w:rsidR="0013793F" w:rsidRPr="00FC0384" w:rsidRDefault="0013793F" w:rsidP="004A186F">
      <w:pPr>
        <w:pStyle w:val="Heading4"/>
      </w:pPr>
      <w:bookmarkStart w:id="770" w:name="_Toc68442605"/>
      <w:bookmarkStart w:id="771" w:name="_Toc479863981"/>
      <w:bookmarkStart w:id="772" w:name="_Toc228562312"/>
      <w:bookmarkStart w:id="773" w:name="_Toc109316671"/>
      <w:r w:rsidRPr="00FC0384">
        <w:rPr>
          <w:lang w:eastAsia="zh-TW"/>
        </w:rPr>
        <w:t>第</w:t>
      </w:r>
      <w:r w:rsidRPr="00FC0384">
        <w:rPr>
          <w:lang w:eastAsia="zh-TW"/>
        </w:rPr>
        <w:t xml:space="preserve"> 1.4 </w:t>
      </w:r>
      <w:r w:rsidRPr="00FC0384">
        <w:rPr>
          <w:lang w:eastAsia="zh-TW"/>
        </w:rPr>
        <w:t>節</w:t>
      </w:r>
      <w:r w:rsidRPr="00FC0384">
        <w:rPr>
          <w:lang w:eastAsia="zh-TW"/>
        </w:rPr>
        <w:tab/>
      </w:r>
      <w:r w:rsidRPr="00FC0384">
        <w:rPr>
          <w:lang w:eastAsia="zh-TW"/>
        </w:rPr>
        <w:t>我們必須向您提供計劃、其醫療服務提供者網絡以及您的承保服務的相關資訊</w:t>
      </w:r>
      <w:bookmarkEnd w:id="770"/>
      <w:bookmarkEnd w:id="771"/>
      <w:bookmarkEnd w:id="772"/>
      <w:bookmarkEnd w:id="773"/>
    </w:p>
    <w:p w14:paraId="6544EB3A" w14:textId="77777777" w:rsidR="0013793F" w:rsidRPr="00FC0384" w:rsidRDefault="0013793F" w:rsidP="0013793F">
      <w:pPr>
        <w:rPr>
          <w:i/>
          <w:color w:val="0000FF"/>
        </w:rPr>
      </w:pPr>
      <w:r w:rsidRPr="00FC0384">
        <w:rPr>
          <w:i/>
          <w:iCs/>
          <w:color w:val="0000FF"/>
        </w:rPr>
        <w:t>[Plans may edit the section to reflect the types of alternate format materials available to plan members and/or language primarily spoken in the plan service area.]</w:t>
      </w:r>
    </w:p>
    <w:p w14:paraId="2000F587" w14:textId="28115B97" w:rsidR="0013793F" w:rsidRPr="00FC0384" w:rsidRDefault="0013793F" w:rsidP="0013793F">
      <w:r w:rsidRPr="00FC0384">
        <w:rPr>
          <w:lang w:eastAsia="zh-TW"/>
        </w:rPr>
        <w:t>作為</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的會員，您有權向我們索取多種資訊。</w:t>
      </w:r>
      <w:r w:rsidRPr="00FC0384">
        <w:rPr>
          <w:lang w:eastAsia="zh-TW"/>
        </w:rPr>
        <w:t xml:space="preserve"> </w:t>
      </w:r>
    </w:p>
    <w:p w14:paraId="5FD7ED45" w14:textId="4CD33DB1" w:rsidR="0013793F" w:rsidRPr="00FC0384" w:rsidRDefault="0013793F" w:rsidP="00026022">
      <w:r w:rsidRPr="00FC0384">
        <w:rPr>
          <w:lang w:eastAsia="zh-TW"/>
        </w:rPr>
        <w:t>如果您需要以下任何類型的資訊，請致電會員服務部：</w:t>
      </w:r>
    </w:p>
    <w:p w14:paraId="79B656DD" w14:textId="30E10FBF" w:rsidR="0013793F" w:rsidRPr="00FC0384" w:rsidRDefault="0013793F" w:rsidP="00134EA1">
      <w:pPr>
        <w:pStyle w:val="ListBullet"/>
        <w:numPr>
          <w:ilvl w:val="0"/>
          <w:numId w:val="81"/>
        </w:numPr>
      </w:pPr>
      <w:r w:rsidRPr="00FC0384">
        <w:rPr>
          <w:b/>
          <w:bCs/>
          <w:lang w:eastAsia="zh-TW"/>
        </w:rPr>
        <w:t>計劃的相關資訊。</w:t>
      </w:r>
      <w:r w:rsidRPr="00FC0384">
        <w:rPr>
          <w:lang w:eastAsia="zh-TW"/>
        </w:rPr>
        <w:t>例如，包括計劃財務狀況的相關資訊。</w:t>
      </w:r>
    </w:p>
    <w:p w14:paraId="632F6494" w14:textId="6081D011" w:rsidR="0013793F" w:rsidRPr="00FC0384" w:rsidRDefault="0013793F" w:rsidP="00134EA1">
      <w:pPr>
        <w:pStyle w:val="ListBullet"/>
        <w:keepNext/>
        <w:numPr>
          <w:ilvl w:val="0"/>
          <w:numId w:val="82"/>
        </w:numPr>
        <w:rPr>
          <w:b/>
          <w:iCs/>
        </w:rPr>
      </w:pPr>
      <w:r w:rsidRPr="00FC0384">
        <w:rPr>
          <w:b/>
          <w:bCs/>
          <w:lang w:eastAsia="zh-TW"/>
        </w:rPr>
        <w:t>關於我們的網絡內醫療服務提供者和藥房的資訊。</w:t>
      </w:r>
      <w:r w:rsidRPr="00FC0384">
        <w:rPr>
          <w:lang w:eastAsia="zh-TW"/>
        </w:rPr>
        <w:t>您有權索取關於我們網絡內醫療服務提供者和藥房的資格以及我們如何向網絡內醫療服務提供者付款的資訊。</w:t>
      </w:r>
    </w:p>
    <w:p w14:paraId="23DB71FE" w14:textId="1A149C9A" w:rsidR="0013793F" w:rsidRPr="00FC0384" w:rsidRDefault="0013793F" w:rsidP="00134EA1">
      <w:pPr>
        <w:pStyle w:val="ListBullet"/>
        <w:keepNext/>
        <w:numPr>
          <w:ilvl w:val="0"/>
          <w:numId w:val="82"/>
        </w:numPr>
        <w:rPr>
          <w:b/>
          <w:szCs w:val="26"/>
          <w:lang w:eastAsia="zh-TW"/>
        </w:rPr>
      </w:pPr>
      <w:r w:rsidRPr="00FC0384">
        <w:rPr>
          <w:b/>
          <w:bCs/>
          <w:lang w:eastAsia="zh-TW"/>
        </w:rPr>
        <w:t>您的保險及您在使用保險時必須遵循的規則的相關資訊。</w:t>
      </w:r>
      <w:r w:rsidRPr="00FC0384">
        <w:rPr>
          <w:lang w:eastAsia="zh-TW"/>
        </w:rPr>
        <w:t>第</w:t>
      </w:r>
      <w:r w:rsidRPr="00FC0384">
        <w:rPr>
          <w:lang w:eastAsia="zh-TW"/>
        </w:rPr>
        <w:t xml:space="preserve"> 3 </w:t>
      </w:r>
      <w:r w:rsidRPr="00FC0384">
        <w:rPr>
          <w:lang w:eastAsia="zh-TW"/>
        </w:rPr>
        <w:t>章和第</w:t>
      </w:r>
      <w:r w:rsidRPr="00FC0384">
        <w:rPr>
          <w:lang w:eastAsia="zh-TW"/>
        </w:rPr>
        <w:t xml:space="preserve"> 4 </w:t>
      </w:r>
      <w:r w:rsidRPr="00FC0384">
        <w:rPr>
          <w:lang w:eastAsia="zh-TW"/>
        </w:rPr>
        <w:t>章介紹了有關醫療服務的資訊。第</w:t>
      </w:r>
      <w:r w:rsidRPr="00FC0384">
        <w:rPr>
          <w:lang w:eastAsia="zh-TW"/>
        </w:rPr>
        <w:t xml:space="preserve"> 5 </w:t>
      </w:r>
      <w:r w:rsidRPr="00FC0384">
        <w:rPr>
          <w:lang w:eastAsia="zh-TW"/>
        </w:rPr>
        <w:t>章與第</w:t>
      </w:r>
      <w:r w:rsidRPr="00FC0384">
        <w:rPr>
          <w:lang w:eastAsia="zh-TW"/>
        </w:rPr>
        <w:t xml:space="preserve"> 6 </w:t>
      </w:r>
      <w:r w:rsidRPr="00FC0384">
        <w:rPr>
          <w:lang w:eastAsia="zh-TW"/>
        </w:rPr>
        <w:t>章介紹了</w:t>
      </w:r>
      <w:r w:rsidRPr="00FC0384">
        <w:rPr>
          <w:lang w:eastAsia="zh-TW"/>
        </w:rPr>
        <w:t xml:space="preserve"> D </w:t>
      </w:r>
      <w:r w:rsidRPr="00FC0384">
        <w:rPr>
          <w:lang w:eastAsia="zh-TW"/>
        </w:rPr>
        <w:t>部分處方藥保險。</w:t>
      </w:r>
      <w:r w:rsidRPr="00FC0384">
        <w:rPr>
          <w:lang w:eastAsia="zh-TW"/>
        </w:rPr>
        <w:t xml:space="preserve">  </w:t>
      </w:r>
    </w:p>
    <w:p w14:paraId="23AB2F0F" w14:textId="77777777" w:rsidR="0013793F" w:rsidRPr="00FC0384" w:rsidRDefault="0013793F" w:rsidP="00134EA1">
      <w:pPr>
        <w:pStyle w:val="ListBullet"/>
        <w:keepNext/>
        <w:numPr>
          <w:ilvl w:val="0"/>
          <w:numId w:val="82"/>
        </w:numPr>
        <w:rPr>
          <w:b/>
        </w:rPr>
      </w:pPr>
      <w:r w:rsidRPr="00FC0384">
        <w:rPr>
          <w:b/>
          <w:bCs/>
          <w:lang w:eastAsia="zh-TW"/>
        </w:rPr>
        <w:t>服務或藥物不獲承保的原因及您對此可如何處理的相關資訊。</w:t>
      </w:r>
      <w:r w:rsidRPr="00FC0384">
        <w:rPr>
          <w:lang w:eastAsia="zh-TW"/>
        </w:rPr>
        <w:t>第</w:t>
      </w:r>
      <w:r w:rsidRPr="00FC0384">
        <w:rPr>
          <w:lang w:eastAsia="zh-TW"/>
        </w:rPr>
        <w:t xml:space="preserve"> 9 </w:t>
      </w:r>
      <w:r w:rsidRPr="00FC0384">
        <w:rPr>
          <w:lang w:eastAsia="zh-TW"/>
        </w:rPr>
        <w:t>章介紹關於要求我們就某種醫療服務或</w:t>
      </w:r>
      <w:r w:rsidRPr="00FC0384">
        <w:rPr>
          <w:lang w:eastAsia="zh-TW"/>
        </w:rPr>
        <w:t xml:space="preserve"> D </w:t>
      </w:r>
      <w:r w:rsidRPr="00FC0384">
        <w:rPr>
          <w:lang w:eastAsia="zh-TW"/>
        </w:rPr>
        <w:t>部分藥物不獲承保的原因或您的保險受到限制的情況</w:t>
      </w:r>
      <w:r w:rsidRPr="00FC0384">
        <w:rPr>
          <w:lang w:eastAsia="zh-TW"/>
        </w:rPr>
        <w:lastRenderedPageBreak/>
        <w:t>作出書面解釋的資訊。第</w:t>
      </w:r>
      <w:r w:rsidRPr="00FC0384">
        <w:rPr>
          <w:lang w:eastAsia="zh-TW"/>
        </w:rPr>
        <w:t xml:space="preserve"> 9 </w:t>
      </w:r>
      <w:r w:rsidRPr="00FC0384">
        <w:rPr>
          <w:lang w:eastAsia="zh-TW"/>
        </w:rPr>
        <w:t>章還提供關於要求我們所作決定（也稱為上訴）的資訊。</w:t>
      </w:r>
      <w:r w:rsidRPr="00FC0384">
        <w:rPr>
          <w:lang w:eastAsia="zh-TW"/>
        </w:rPr>
        <w:t xml:space="preserve">  </w:t>
      </w:r>
    </w:p>
    <w:p w14:paraId="41C9209A" w14:textId="77777777" w:rsidR="0013793F" w:rsidRPr="00FC0384" w:rsidRDefault="0013793F" w:rsidP="004A186F">
      <w:pPr>
        <w:pStyle w:val="Heading4"/>
      </w:pPr>
      <w:bookmarkStart w:id="774" w:name="_Toc68442606"/>
      <w:bookmarkStart w:id="775" w:name="_Toc479863982"/>
      <w:bookmarkStart w:id="776" w:name="_Toc228562313"/>
      <w:bookmarkStart w:id="777" w:name="_Toc109316672"/>
      <w:r w:rsidRPr="00FC0384">
        <w:rPr>
          <w:lang w:eastAsia="zh-TW"/>
        </w:rPr>
        <w:t>第</w:t>
      </w:r>
      <w:r w:rsidRPr="00FC0384">
        <w:rPr>
          <w:lang w:eastAsia="zh-TW"/>
        </w:rPr>
        <w:t xml:space="preserve"> 1.5 </w:t>
      </w:r>
      <w:r w:rsidRPr="00FC0384">
        <w:rPr>
          <w:lang w:eastAsia="zh-TW"/>
        </w:rPr>
        <w:t>節</w:t>
      </w:r>
      <w:r w:rsidRPr="00FC0384">
        <w:rPr>
          <w:lang w:eastAsia="zh-TW"/>
        </w:rPr>
        <w:tab/>
      </w:r>
      <w:r w:rsidRPr="00FC0384">
        <w:rPr>
          <w:lang w:eastAsia="zh-TW"/>
        </w:rPr>
        <w:t>我們必須支援您作出護理決定的權利</w:t>
      </w:r>
      <w:bookmarkEnd w:id="774"/>
      <w:bookmarkEnd w:id="775"/>
      <w:bookmarkEnd w:id="776"/>
      <w:bookmarkEnd w:id="777"/>
    </w:p>
    <w:p w14:paraId="5BF49188" w14:textId="77777777" w:rsidR="0013793F" w:rsidRPr="00FC0384" w:rsidRDefault="0013793F" w:rsidP="002331B6">
      <w:pPr>
        <w:pStyle w:val="subheading"/>
      </w:pPr>
      <w:r w:rsidRPr="00FC0384">
        <w:rPr>
          <w:bCs/>
          <w:lang w:eastAsia="zh-TW"/>
        </w:rPr>
        <w:t>您有權瞭解您的治療方案及參與決定您的醫療護理</w:t>
      </w:r>
    </w:p>
    <w:p w14:paraId="507FE339" w14:textId="3522FD9C" w:rsidR="0013793F" w:rsidRPr="00FC0384" w:rsidRDefault="0013793F" w:rsidP="0013793F">
      <w:r w:rsidRPr="00FC0384">
        <w:rPr>
          <w:lang w:eastAsia="zh-TW"/>
        </w:rPr>
        <w:t>您有權向您的醫生和其他醫療服務提供者瞭解完整資訊。您的醫療服務提供者必須</w:t>
      </w:r>
      <w:r w:rsidRPr="00FC0384">
        <w:rPr>
          <w:i/>
          <w:iCs/>
          <w:lang w:eastAsia="zh-TW"/>
        </w:rPr>
        <w:t>以您可理解的方式</w:t>
      </w:r>
      <w:r w:rsidRPr="00FC0384">
        <w:rPr>
          <w:lang w:eastAsia="zh-TW"/>
        </w:rPr>
        <w:t>，說明您的病情及治療選擇方案。</w:t>
      </w:r>
    </w:p>
    <w:p w14:paraId="553CF339" w14:textId="77777777" w:rsidR="0013793F" w:rsidRPr="00FC0384" w:rsidRDefault="0013793F" w:rsidP="00026022">
      <w:r w:rsidRPr="00FC0384">
        <w:rPr>
          <w:lang w:eastAsia="zh-TW"/>
        </w:rPr>
        <w:t>您也有權完全參與您的醫療護理決定。為幫助您與醫生一起決定哪項治療方案最適合您，您擁有以下權利：</w:t>
      </w:r>
    </w:p>
    <w:p w14:paraId="1E4BB2AB" w14:textId="46BB9C8D" w:rsidR="0013793F" w:rsidRPr="00FC0384" w:rsidRDefault="0013793F" w:rsidP="00134EA1">
      <w:pPr>
        <w:pStyle w:val="ListBullet"/>
        <w:numPr>
          <w:ilvl w:val="0"/>
          <w:numId w:val="83"/>
        </w:numPr>
        <w:rPr>
          <w:color w:val="000000"/>
        </w:rPr>
      </w:pPr>
      <w:r w:rsidRPr="00FC0384">
        <w:rPr>
          <w:b/>
          <w:bCs/>
          <w:lang w:eastAsia="zh-TW"/>
        </w:rPr>
        <w:t>瞭解您的所有選擇方案。</w:t>
      </w:r>
      <w:r w:rsidRPr="00FC0384">
        <w:rPr>
          <w:lang w:eastAsia="zh-TW"/>
        </w:rPr>
        <w:t>您有權瞭解所有針對您的病情建議的所有治療方案，無論這些方案須支付多少費用或這些方案是否獲我們的計劃承保。其中也包含瞭解我們計劃所提供之協助會員管理藥物與安全用藥的計劃。</w:t>
      </w:r>
    </w:p>
    <w:p w14:paraId="5911FF3E" w14:textId="77777777" w:rsidR="0013793F" w:rsidRPr="00FC0384" w:rsidRDefault="0013793F" w:rsidP="00134EA1">
      <w:pPr>
        <w:pStyle w:val="ListBullet"/>
        <w:numPr>
          <w:ilvl w:val="0"/>
          <w:numId w:val="83"/>
        </w:numPr>
      </w:pPr>
      <w:r w:rsidRPr="00FC0384">
        <w:rPr>
          <w:b/>
          <w:bCs/>
          <w:lang w:eastAsia="zh-TW"/>
        </w:rPr>
        <w:t>瞭解風險。</w:t>
      </w:r>
      <w:r w:rsidRPr="00FC0384">
        <w:rPr>
          <w:lang w:eastAsia="zh-TW"/>
        </w:rPr>
        <w:t>您有權瞭解您的護理中涉及的任何風險。如果任何建議的醫療護理或治療是試驗研究的一部分，醫生必須事先向您說明。您完全有權拒絕任何試驗性治療。</w:t>
      </w:r>
    </w:p>
    <w:p w14:paraId="2279E569" w14:textId="77777777" w:rsidR="0013793F" w:rsidRPr="00FC0384" w:rsidRDefault="0013793F" w:rsidP="00134EA1">
      <w:pPr>
        <w:pStyle w:val="ListBullet"/>
        <w:numPr>
          <w:ilvl w:val="0"/>
          <w:numId w:val="83"/>
        </w:numPr>
        <w:rPr>
          <w:lang w:eastAsia="zh-TW"/>
        </w:rPr>
      </w:pPr>
      <w:r w:rsidRPr="00FC0384">
        <w:rPr>
          <w:b/>
          <w:bCs/>
          <w:lang w:eastAsia="zh-TW"/>
        </w:rPr>
        <w:t>有權拒絕。</w:t>
      </w:r>
      <w:r w:rsidRPr="00FC0384">
        <w:rPr>
          <w:lang w:eastAsia="zh-TW"/>
        </w:rPr>
        <w:t>您有權拒絕任何建議的治療。這包括有權離開醫院或其他醫療機構，即使您的醫生建議您不要離開。您有權停止使用藥物。當然，如果您拒絕治療或停止使用藥物，您需對身體因此出現的情況負全部責任。</w:t>
      </w:r>
    </w:p>
    <w:p w14:paraId="1B509C0D" w14:textId="77777777" w:rsidR="0013793F" w:rsidRPr="00FC0384" w:rsidRDefault="0013793F" w:rsidP="002331B6">
      <w:pPr>
        <w:pStyle w:val="subheading"/>
      </w:pPr>
      <w:r w:rsidRPr="00FC0384">
        <w:rPr>
          <w:bCs/>
          <w:lang w:eastAsia="zh-TW"/>
        </w:rPr>
        <w:t>您有權說明在您無法自行作出醫療決定時的處理方式</w:t>
      </w:r>
    </w:p>
    <w:p w14:paraId="7E7F69B9" w14:textId="77777777" w:rsidR="0013793F" w:rsidRPr="00FC0384" w:rsidRDefault="0013793F" w:rsidP="0013793F">
      <w:pPr>
        <w:spacing w:after="120" w:afterAutospacing="0"/>
        <w:rPr>
          <w:i/>
          <w:color w:val="0000FF"/>
        </w:rPr>
      </w:pPr>
      <w:r w:rsidRPr="00FC0384">
        <w:rPr>
          <w:i/>
          <w:iCs/>
          <w:color w:val="0000FF"/>
        </w:rPr>
        <w:t>[</w:t>
      </w:r>
      <w:r w:rsidRPr="00FC0384">
        <w:rPr>
          <w:b/>
          <w:bCs/>
          <w:i/>
          <w:iCs/>
          <w:color w:val="0000FF"/>
        </w:rPr>
        <w:t>Note</w:t>
      </w:r>
      <w:r w:rsidRPr="00FC0384">
        <w:rPr>
          <w:i/>
          <w:iCs/>
          <w:color w:val="0000FF"/>
        </w:rPr>
        <w:t>: Plans that would like to provide members with state-specific information about advanced directives, including contact information for the appropriate state agency, may do so.]</w:t>
      </w:r>
    </w:p>
    <w:p w14:paraId="7907D796" w14:textId="77777777" w:rsidR="0013793F" w:rsidRPr="00FC0384" w:rsidRDefault="0013793F" w:rsidP="00026022">
      <w:r w:rsidRPr="00FC0384">
        <w:rPr>
          <w:lang w:eastAsia="zh-TW"/>
        </w:rPr>
        <w:t>有時，有些人可能會因為事故或重病而無法自行作出醫療護理決定。您有權說明出現這種情況時希望採取的處理方式。這表明，您可</w:t>
      </w:r>
      <w:r w:rsidRPr="00FC0384">
        <w:rPr>
          <w:i/>
          <w:iCs/>
          <w:lang w:eastAsia="zh-TW"/>
        </w:rPr>
        <w:t>酌情</w:t>
      </w:r>
      <w:r w:rsidRPr="00FC0384">
        <w:rPr>
          <w:lang w:eastAsia="zh-TW"/>
        </w:rPr>
        <w:t>：</w:t>
      </w:r>
    </w:p>
    <w:p w14:paraId="3CE69F96" w14:textId="77777777" w:rsidR="0013793F" w:rsidRPr="00FC0384" w:rsidRDefault="0013793F" w:rsidP="00134EA1">
      <w:pPr>
        <w:pStyle w:val="ListBullet"/>
        <w:numPr>
          <w:ilvl w:val="0"/>
          <w:numId w:val="84"/>
        </w:numPr>
      </w:pPr>
      <w:r w:rsidRPr="00FC0384">
        <w:rPr>
          <w:lang w:eastAsia="zh-TW"/>
        </w:rPr>
        <w:t>填寫書面表格，</w:t>
      </w:r>
      <w:r w:rsidRPr="00FC0384">
        <w:rPr>
          <w:b/>
          <w:bCs/>
          <w:lang w:eastAsia="zh-TW"/>
        </w:rPr>
        <w:t>賦予某人合法權利</w:t>
      </w:r>
      <w:r w:rsidRPr="00FC0384">
        <w:rPr>
          <w:lang w:eastAsia="zh-TW"/>
        </w:rPr>
        <w:t>，以在您不能自行決定時，</w:t>
      </w:r>
      <w:r w:rsidRPr="00FC0384">
        <w:rPr>
          <w:b/>
          <w:bCs/>
          <w:lang w:eastAsia="zh-TW"/>
        </w:rPr>
        <w:t>代您作出醫療決定</w:t>
      </w:r>
      <w:r w:rsidRPr="00FC0384">
        <w:rPr>
          <w:lang w:eastAsia="zh-TW"/>
        </w:rPr>
        <w:t>。</w:t>
      </w:r>
    </w:p>
    <w:p w14:paraId="76850E56" w14:textId="77777777" w:rsidR="0013793F" w:rsidRPr="00FC0384" w:rsidRDefault="0013793F" w:rsidP="00134EA1">
      <w:pPr>
        <w:pStyle w:val="ListBullet"/>
        <w:numPr>
          <w:ilvl w:val="0"/>
          <w:numId w:val="84"/>
        </w:numPr>
      </w:pPr>
      <w:r w:rsidRPr="00FC0384">
        <w:rPr>
          <w:b/>
          <w:bCs/>
          <w:lang w:eastAsia="zh-TW"/>
        </w:rPr>
        <w:t>向您的醫生提供書面指示</w:t>
      </w:r>
      <w:r w:rsidRPr="00FC0384">
        <w:rPr>
          <w:lang w:eastAsia="zh-TW"/>
        </w:rPr>
        <w:t>，說明您希望他們在您無法自行決定的情況下，如何處理您的醫療護理。</w:t>
      </w:r>
    </w:p>
    <w:p w14:paraId="6983F911" w14:textId="77777777" w:rsidR="0013793F" w:rsidRPr="00FC0384" w:rsidRDefault="0013793F" w:rsidP="0013793F">
      <w:pPr>
        <w:rPr>
          <w:lang w:eastAsia="zh-TW"/>
        </w:rPr>
      </w:pPr>
      <w:r w:rsidRPr="00FC0384">
        <w:rPr>
          <w:lang w:eastAsia="zh-TW"/>
        </w:rPr>
        <w:t>這些情況下，您可以用來事先作出指示的法律文件稱為「</w:t>
      </w:r>
      <w:r w:rsidRPr="00FC0384">
        <w:rPr>
          <w:b/>
          <w:bCs/>
          <w:lang w:eastAsia="zh-TW"/>
        </w:rPr>
        <w:t>預立醫療指示</w:t>
      </w:r>
      <w:r w:rsidRPr="00FC0384">
        <w:rPr>
          <w:lang w:eastAsia="zh-TW"/>
        </w:rPr>
        <w:t>」。預立醫療指示有多種類型及多種名稱，「</w:t>
      </w:r>
      <w:r w:rsidRPr="00FC0384">
        <w:rPr>
          <w:b/>
          <w:bCs/>
          <w:lang w:eastAsia="zh-TW"/>
        </w:rPr>
        <w:t>生前預囑</w:t>
      </w:r>
      <w:r w:rsidRPr="00FC0384">
        <w:rPr>
          <w:lang w:eastAsia="zh-TW"/>
        </w:rPr>
        <w:t>」和「</w:t>
      </w:r>
      <w:r w:rsidRPr="00FC0384">
        <w:rPr>
          <w:b/>
          <w:bCs/>
          <w:lang w:eastAsia="zh-TW"/>
        </w:rPr>
        <w:t>醫療護理授權書</w:t>
      </w:r>
      <w:r w:rsidRPr="00FC0384">
        <w:rPr>
          <w:lang w:eastAsia="zh-TW"/>
        </w:rPr>
        <w:t>」是常見的預立醫療指示。</w:t>
      </w:r>
    </w:p>
    <w:p w14:paraId="06F6FCE3" w14:textId="77777777" w:rsidR="0013793F" w:rsidRPr="00FC0384" w:rsidRDefault="0013793F" w:rsidP="00026022">
      <w:r w:rsidRPr="00FC0384">
        <w:rPr>
          <w:lang w:eastAsia="zh-TW"/>
        </w:rPr>
        <w:lastRenderedPageBreak/>
        <w:t>如果您想使用「預立醫療指示」來進行說明，程序如下：</w:t>
      </w:r>
    </w:p>
    <w:p w14:paraId="4C503FAB" w14:textId="3BE5607C" w:rsidR="0013793F" w:rsidRPr="00FC0384" w:rsidRDefault="0013793F" w:rsidP="00134EA1">
      <w:pPr>
        <w:pStyle w:val="ListBullet"/>
        <w:numPr>
          <w:ilvl w:val="0"/>
          <w:numId w:val="85"/>
        </w:numPr>
      </w:pPr>
      <w:r w:rsidRPr="00FC0384">
        <w:rPr>
          <w:b/>
          <w:bCs/>
          <w:lang w:eastAsia="zh-TW"/>
        </w:rPr>
        <w:t>獲取表格。</w:t>
      </w:r>
      <w:r w:rsidRPr="00FC0384">
        <w:rPr>
          <w:lang w:eastAsia="zh-TW"/>
        </w:rPr>
        <w:t>您可以從您的律師、社會工作者或某些辦公用品商店獲取預立醫療指示表。有時，您可從向公眾提供</w:t>
      </w:r>
      <w:r w:rsidRPr="00FC0384">
        <w:rPr>
          <w:lang w:eastAsia="zh-TW"/>
        </w:rPr>
        <w:t xml:space="preserve"> Medicare </w:t>
      </w:r>
      <w:r w:rsidRPr="00FC0384">
        <w:rPr>
          <w:lang w:eastAsia="zh-TW"/>
        </w:rPr>
        <w:t>資訊的機構索取預立醫療指示表格。</w:t>
      </w:r>
      <w:r w:rsidRPr="00FC0384">
        <w:rPr>
          <w:color w:val="0000FF"/>
          <w:lang w:eastAsia="zh-TW"/>
        </w:rPr>
        <w:t>[</w:t>
      </w:r>
      <w:r w:rsidRPr="00FC0384">
        <w:rPr>
          <w:i/>
          <w:iCs/>
          <w:color w:val="0000FF"/>
        </w:rPr>
        <w:t>Insert if applicable:</w:t>
      </w:r>
      <w:r w:rsidRPr="00FC0384">
        <w:rPr>
          <w:color w:val="0000FF"/>
          <w:lang w:eastAsia="zh-TW"/>
        </w:rPr>
        <w:t>您也可以聯絡會員服務部索取表格。</w:t>
      </w:r>
      <w:r w:rsidRPr="00FC0384">
        <w:rPr>
          <w:color w:val="0000FF"/>
          <w:lang w:eastAsia="zh-TW"/>
        </w:rPr>
        <w:t>]</w:t>
      </w:r>
    </w:p>
    <w:p w14:paraId="3DA76D98" w14:textId="77777777" w:rsidR="0013793F" w:rsidRPr="00FC0384" w:rsidRDefault="0013793F" w:rsidP="00134EA1">
      <w:pPr>
        <w:pStyle w:val="ListBullet"/>
        <w:numPr>
          <w:ilvl w:val="0"/>
          <w:numId w:val="85"/>
        </w:numPr>
      </w:pPr>
      <w:r w:rsidRPr="00FC0384">
        <w:rPr>
          <w:b/>
          <w:bCs/>
          <w:lang w:eastAsia="zh-TW"/>
        </w:rPr>
        <w:t>填好表格並簽名。</w:t>
      </w:r>
      <w:r w:rsidRPr="00FC0384">
        <w:rPr>
          <w:lang w:eastAsia="zh-TW"/>
        </w:rPr>
        <w:t>無論從何處獲取此表格，均請切記該表格屬於法律文件。您應考慮請一位律師幫您編製該文件。</w:t>
      </w:r>
    </w:p>
    <w:p w14:paraId="5B243E54" w14:textId="1EFE9D50" w:rsidR="0013793F" w:rsidRPr="00FC0384" w:rsidRDefault="0013793F" w:rsidP="00134EA1">
      <w:pPr>
        <w:pStyle w:val="ListBullet"/>
        <w:numPr>
          <w:ilvl w:val="0"/>
          <w:numId w:val="85"/>
        </w:numPr>
      </w:pPr>
      <w:r w:rsidRPr="00FC0384">
        <w:rPr>
          <w:b/>
          <w:bCs/>
          <w:lang w:eastAsia="zh-TW"/>
        </w:rPr>
        <w:t>將副本交給適當人士。</w:t>
      </w:r>
      <w:r w:rsidRPr="00FC0384">
        <w:rPr>
          <w:lang w:eastAsia="zh-TW"/>
        </w:rPr>
        <w:t>您應將表格副本交給您的醫生以及您在表格中列出的在您不便時代您做決定的人士。您也可以把副本交給您的好友或家人。在家中保留一份副本。</w:t>
      </w:r>
    </w:p>
    <w:p w14:paraId="48A6BB79" w14:textId="77777777" w:rsidR="00E3716D" w:rsidRPr="00FC0384" w:rsidRDefault="0013793F" w:rsidP="00986B03">
      <w:r w:rsidRPr="00FC0384">
        <w:rPr>
          <w:lang w:eastAsia="zh-TW"/>
        </w:rPr>
        <w:t>如果您事先知曉即將住院，且曾簽署預立醫療指示，</w:t>
      </w:r>
      <w:r w:rsidRPr="00FC0384">
        <w:rPr>
          <w:b/>
          <w:bCs/>
          <w:lang w:eastAsia="zh-TW"/>
        </w:rPr>
        <w:t>請將副本帶至醫院</w:t>
      </w:r>
      <w:r w:rsidRPr="00FC0384">
        <w:rPr>
          <w:lang w:eastAsia="zh-TW"/>
        </w:rPr>
        <w:t>。</w:t>
      </w:r>
      <w:r w:rsidRPr="00FC0384">
        <w:rPr>
          <w:lang w:eastAsia="zh-TW"/>
        </w:rPr>
        <w:t xml:space="preserve"> </w:t>
      </w:r>
    </w:p>
    <w:p w14:paraId="76D8EDC2" w14:textId="77777777" w:rsidR="00A44D45" w:rsidRPr="00FC0384" w:rsidRDefault="0089162D" w:rsidP="00134EA1">
      <w:pPr>
        <w:pStyle w:val="ListParagraph"/>
        <w:numPr>
          <w:ilvl w:val="0"/>
          <w:numId w:val="92"/>
        </w:numPr>
      </w:pPr>
      <w:r w:rsidRPr="00FC0384">
        <w:rPr>
          <w:lang w:eastAsia="zh-TW"/>
        </w:rPr>
        <w:t>醫院會詢問您是否已簽署預立醫療指示表格以及是否攜帶。</w:t>
      </w:r>
      <w:r w:rsidRPr="00FC0384">
        <w:rPr>
          <w:lang w:eastAsia="zh-TW"/>
        </w:rPr>
        <w:t xml:space="preserve"> </w:t>
      </w:r>
    </w:p>
    <w:p w14:paraId="3598F174" w14:textId="0C641727" w:rsidR="0013793F" w:rsidRPr="00FC0384" w:rsidRDefault="0013793F" w:rsidP="00134EA1">
      <w:pPr>
        <w:pStyle w:val="ListParagraph"/>
        <w:numPr>
          <w:ilvl w:val="0"/>
          <w:numId w:val="92"/>
        </w:numPr>
      </w:pPr>
      <w:r w:rsidRPr="00FC0384">
        <w:rPr>
          <w:lang w:eastAsia="zh-TW"/>
        </w:rPr>
        <w:t>如果您尚未簽署預立醫療指示表格，醫院可提供表格並詢問您是否希望簽署。</w:t>
      </w:r>
    </w:p>
    <w:p w14:paraId="4773B1FA" w14:textId="77777777" w:rsidR="0013793F" w:rsidRPr="00FC0384" w:rsidRDefault="0013793F" w:rsidP="00026022">
      <w:pPr>
        <w:rPr>
          <w:lang w:eastAsia="zh-TW"/>
        </w:rPr>
      </w:pPr>
      <w:r w:rsidRPr="00FC0384">
        <w:rPr>
          <w:b/>
          <w:bCs/>
          <w:lang w:eastAsia="zh-TW"/>
        </w:rPr>
        <w:t>請記住，是否願意簽署預立醫療指示</w:t>
      </w:r>
      <w:r w:rsidRPr="00FC0384">
        <w:rPr>
          <w:lang w:eastAsia="zh-TW"/>
        </w:rPr>
        <w:t>（包括住院時是否願意簽署）是您的自由。依據法律，任何人均不得根據您是否已簽署預立醫療指示，而拒絕為您提供護理服務或歧視您。</w:t>
      </w:r>
    </w:p>
    <w:p w14:paraId="3C7F9E8F" w14:textId="77777777" w:rsidR="0013793F" w:rsidRPr="00FC0384" w:rsidRDefault="0013793F" w:rsidP="002331B6">
      <w:pPr>
        <w:pStyle w:val="subheading"/>
      </w:pPr>
      <w:r w:rsidRPr="00FC0384">
        <w:rPr>
          <w:bCs/>
          <w:lang w:eastAsia="zh-TW"/>
        </w:rPr>
        <w:t>如果未遵從您的指示，該如何處理？</w:t>
      </w:r>
    </w:p>
    <w:p w14:paraId="06F2AC85" w14:textId="4F07F779" w:rsidR="0013793F" w:rsidRPr="00FC0384" w:rsidRDefault="0013793F" w:rsidP="0013793F">
      <w:r w:rsidRPr="00FC0384">
        <w:rPr>
          <w:lang w:eastAsia="zh-TW"/>
        </w:rPr>
        <w:t>如果您已簽署預先醫療指示，且認為醫生或醫院未遵從其中的指示，您可向</w:t>
      </w:r>
      <w:r w:rsidRPr="00FC0384">
        <w:rPr>
          <w:i/>
          <w:iCs/>
          <w:color w:val="0000FF"/>
        </w:rPr>
        <w:t>[insert appropriate state-specific agency (such as the State Department of Health)]</w:t>
      </w:r>
      <w:r w:rsidRPr="00FC0384">
        <w:rPr>
          <w:lang w:eastAsia="zh-TW"/>
        </w:rPr>
        <w:t>提出投訴。</w:t>
      </w:r>
      <w:r w:rsidRPr="00FC0384">
        <w:rPr>
          <w:color w:val="0000FF"/>
          <w:lang w:eastAsia="zh-TW"/>
        </w:rPr>
        <w:t xml:space="preserve"> </w:t>
      </w:r>
      <w:r w:rsidRPr="00FC0384">
        <w:rPr>
          <w:i/>
          <w:iCs/>
          <w:color w:val="0000FF"/>
        </w:rPr>
        <w:t>[Plans also have the option to include a separate exhibit to list the state-specific agency in all states, or in all states in which the plan is filed, and then should revise the previous sentence to refer to that exhibit.]</w:t>
      </w:r>
    </w:p>
    <w:p w14:paraId="26D11241" w14:textId="77777777" w:rsidR="0013793F" w:rsidRPr="00FC0384" w:rsidRDefault="0013793F" w:rsidP="002331B6">
      <w:pPr>
        <w:pStyle w:val="Heading4"/>
      </w:pPr>
      <w:bookmarkStart w:id="778" w:name="_Toc68442607"/>
      <w:bookmarkStart w:id="779" w:name="_Toc479863983"/>
      <w:bookmarkStart w:id="780" w:name="_Toc228562314"/>
      <w:bookmarkStart w:id="781" w:name="_Toc109316673"/>
      <w:r w:rsidRPr="00FC0384">
        <w:rPr>
          <w:lang w:eastAsia="zh-TW"/>
        </w:rPr>
        <w:t>第</w:t>
      </w:r>
      <w:r w:rsidRPr="00FC0384">
        <w:rPr>
          <w:lang w:eastAsia="zh-TW"/>
        </w:rPr>
        <w:t xml:space="preserve"> 1.6 </w:t>
      </w:r>
      <w:r w:rsidRPr="00FC0384">
        <w:rPr>
          <w:lang w:eastAsia="zh-TW"/>
        </w:rPr>
        <w:t>節</w:t>
      </w:r>
      <w:r w:rsidRPr="00FC0384">
        <w:rPr>
          <w:lang w:eastAsia="zh-TW"/>
        </w:rPr>
        <w:tab/>
      </w:r>
      <w:r w:rsidRPr="00FC0384">
        <w:rPr>
          <w:lang w:eastAsia="zh-TW"/>
        </w:rPr>
        <w:t>您有權投訴和要求我們重新考慮所作出的決定</w:t>
      </w:r>
      <w:bookmarkEnd w:id="778"/>
      <w:bookmarkEnd w:id="779"/>
      <w:bookmarkEnd w:id="780"/>
      <w:bookmarkEnd w:id="781"/>
    </w:p>
    <w:p w14:paraId="3DB61A56" w14:textId="22871320" w:rsidR="00746C8F" w:rsidRPr="00FC0384" w:rsidRDefault="009271C3" w:rsidP="0013793F">
      <w:pPr>
        <w:spacing w:after="360"/>
        <w:rPr>
          <w:color w:val="000000"/>
          <w:lang w:eastAsia="zh-TW"/>
        </w:rPr>
      </w:pPr>
      <w:r w:rsidRPr="00FC0384">
        <w:rPr>
          <w:color w:val="000000" w:themeColor="text1"/>
          <w:lang w:eastAsia="zh-TW"/>
        </w:rPr>
        <w:t>如果您有任何問題、疑慮、投訴以及</w:t>
      </w:r>
      <w:r w:rsidRPr="00FC0384">
        <w:rPr>
          <w:lang w:eastAsia="zh-TW"/>
        </w:rPr>
        <w:t>需要申請承保或提出上訴，</w:t>
      </w:r>
      <w:r w:rsidRPr="00FC0384">
        <w:rPr>
          <w:color w:val="000000" w:themeColor="text1"/>
          <w:lang w:eastAsia="zh-TW"/>
        </w:rPr>
        <w:t>本文件第</w:t>
      </w:r>
      <w:r w:rsidRPr="00FC0384">
        <w:rPr>
          <w:color w:val="000000" w:themeColor="text1"/>
          <w:lang w:eastAsia="zh-TW"/>
        </w:rPr>
        <w:t xml:space="preserve"> 9 </w:t>
      </w:r>
      <w:r w:rsidRPr="00FC0384">
        <w:rPr>
          <w:color w:val="000000" w:themeColor="text1"/>
          <w:lang w:eastAsia="zh-TW"/>
        </w:rPr>
        <w:t>章介紹了您可以採取的行動。無論您是要求承保範圍裁決、提出上訴或投訴</w:t>
      </w:r>
      <w:r w:rsidRPr="00FC0384">
        <w:rPr>
          <w:color w:val="000000" w:themeColor="text1"/>
          <w:lang w:eastAsia="zh-TW"/>
        </w:rPr>
        <w:t xml:space="preserve"> – </w:t>
      </w:r>
      <w:r w:rsidRPr="00FC0384">
        <w:rPr>
          <w:b/>
          <w:bCs/>
          <w:color w:val="000000" w:themeColor="text1"/>
          <w:lang w:eastAsia="zh-TW"/>
        </w:rPr>
        <w:t>我們均需公平對待您。</w:t>
      </w:r>
    </w:p>
    <w:p w14:paraId="0DF22958" w14:textId="77777777" w:rsidR="0013793F" w:rsidRPr="00FC0384" w:rsidRDefault="0013793F" w:rsidP="002331B6">
      <w:pPr>
        <w:pStyle w:val="Heading4"/>
        <w:rPr>
          <w:lang w:eastAsia="zh-TW"/>
        </w:rPr>
      </w:pPr>
      <w:bookmarkStart w:id="782" w:name="_Toc68442608"/>
      <w:bookmarkStart w:id="783" w:name="_Toc479863984"/>
      <w:bookmarkStart w:id="784" w:name="_Toc228562315"/>
      <w:bookmarkStart w:id="785" w:name="_Toc109316674"/>
      <w:r w:rsidRPr="00FC0384">
        <w:rPr>
          <w:lang w:eastAsia="zh-TW"/>
        </w:rPr>
        <w:t>第</w:t>
      </w:r>
      <w:r w:rsidRPr="00FC0384">
        <w:rPr>
          <w:lang w:eastAsia="zh-TW"/>
        </w:rPr>
        <w:t xml:space="preserve"> 1.7 </w:t>
      </w:r>
      <w:r w:rsidRPr="00FC0384">
        <w:rPr>
          <w:lang w:eastAsia="zh-TW"/>
        </w:rPr>
        <w:t>節</w:t>
      </w:r>
      <w:r w:rsidRPr="00FC0384">
        <w:rPr>
          <w:lang w:eastAsia="zh-TW"/>
        </w:rPr>
        <w:tab/>
      </w:r>
      <w:r w:rsidRPr="00FC0384">
        <w:rPr>
          <w:lang w:eastAsia="zh-TW"/>
        </w:rPr>
        <w:t>如果您認為遭受不公平待遇或權利未獲尊重，該如何處理？</w:t>
      </w:r>
      <w:bookmarkEnd w:id="782"/>
      <w:bookmarkEnd w:id="783"/>
      <w:bookmarkEnd w:id="784"/>
      <w:bookmarkEnd w:id="785"/>
    </w:p>
    <w:p w14:paraId="1E28BF9B" w14:textId="77777777" w:rsidR="0013793F" w:rsidRPr="00FC0384" w:rsidRDefault="0013793F" w:rsidP="002331B6">
      <w:pPr>
        <w:pStyle w:val="subheading"/>
      </w:pPr>
      <w:r w:rsidRPr="00FC0384">
        <w:rPr>
          <w:bCs/>
          <w:lang w:eastAsia="zh-TW"/>
        </w:rPr>
        <w:t>如果遭受歧視，請致電民權辦公室</w:t>
      </w:r>
    </w:p>
    <w:p w14:paraId="1C4B5E59" w14:textId="2C4FD49E" w:rsidR="0013793F" w:rsidRPr="00FC0384" w:rsidRDefault="0013793F" w:rsidP="0013793F">
      <w:r w:rsidRPr="00FC0384">
        <w:rPr>
          <w:lang w:eastAsia="zh-TW"/>
        </w:rPr>
        <w:t>如果認為因種族、殘障、宗教、性別、健康程度、族群、教條（信仰）、年齡、性取向或原國籍問題而遭受不公平待遇或權利未獲尊重，應致電</w:t>
      </w:r>
      <w:r w:rsidRPr="00FC0384">
        <w:rPr>
          <w:lang w:eastAsia="zh-TW"/>
        </w:rPr>
        <w:t xml:space="preserve"> 1-800-368-1019</w:t>
      </w:r>
      <w:r w:rsidRPr="00FC0384">
        <w:rPr>
          <w:lang w:eastAsia="zh-TW"/>
        </w:rPr>
        <w:t>（聽障專線</w:t>
      </w:r>
      <w:r w:rsidRPr="00FC0384">
        <w:rPr>
          <w:lang w:eastAsia="zh-TW"/>
        </w:rPr>
        <w:t xml:space="preserve"> 1-800-537-7697</w:t>
      </w:r>
      <w:r w:rsidRPr="00FC0384">
        <w:rPr>
          <w:lang w:eastAsia="zh-TW"/>
        </w:rPr>
        <w:t>），聯絡衛生與公眾服務部</w:t>
      </w:r>
      <w:r w:rsidRPr="00FC0384">
        <w:rPr>
          <w:b/>
          <w:bCs/>
          <w:lang w:eastAsia="zh-TW"/>
        </w:rPr>
        <w:t>民權辦公室</w:t>
      </w:r>
      <w:r w:rsidRPr="00FC0384">
        <w:rPr>
          <w:lang w:eastAsia="zh-TW"/>
        </w:rPr>
        <w:t>，或致電您當地的民權辦公室。</w:t>
      </w:r>
    </w:p>
    <w:p w14:paraId="525B3DE6" w14:textId="77777777" w:rsidR="0013793F" w:rsidRPr="00FC0384" w:rsidRDefault="0013793F" w:rsidP="002331B6">
      <w:pPr>
        <w:pStyle w:val="subheading"/>
      </w:pPr>
      <w:r w:rsidRPr="00FC0384">
        <w:rPr>
          <w:bCs/>
          <w:lang w:eastAsia="zh-TW"/>
        </w:rPr>
        <w:lastRenderedPageBreak/>
        <w:t>是否屬於其他問題？</w:t>
      </w:r>
    </w:p>
    <w:p w14:paraId="11628C3B" w14:textId="77777777" w:rsidR="0013793F" w:rsidRPr="00FC0384" w:rsidRDefault="0013793F" w:rsidP="00026022">
      <w:r w:rsidRPr="00FC0384">
        <w:rPr>
          <w:lang w:eastAsia="zh-TW"/>
        </w:rPr>
        <w:t>若認為遭受不公平待遇或權利未獲尊重，但</w:t>
      </w:r>
      <w:r w:rsidRPr="00FC0384">
        <w:rPr>
          <w:i/>
          <w:iCs/>
          <w:lang w:eastAsia="zh-TW"/>
        </w:rPr>
        <w:t>並非</w:t>
      </w:r>
      <w:r w:rsidRPr="00FC0384">
        <w:rPr>
          <w:lang w:eastAsia="zh-TW"/>
        </w:rPr>
        <w:t>遭受歧視，您可透過以下方式尋求幫助：</w:t>
      </w:r>
    </w:p>
    <w:p w14:paraId="0CAA6796" w14:textId="3B59E0C2" w:rsidR="0013793F" w:rsidRPr="00FC0384" w:rsidRDefault="0013793F" w:rsidP="00134EA1">
      <w:pPr>
        <w:pStyle w:val="ListBullet"/>
        <w:numPr>
          <w:ilvl w:val="0"/>
          <w:numId w:val="86"/>
        </w:numPr>
      </w:pPr>
      <w:r w:rsidRPr="00FC0384">
        <w:rPr>
          <w:lang w:eastAsia="zh-TW"/>
        </w:rPr>
        <w:t>您可以</w:t>
      </w:r>
      <w:r w:rsidRPr="00FC0384">
        <w:rPr>
          <w:b/>
          <w:bCs/>
          <w:lang w:eastAsia="zh-TW"/>
        </w:rPr>
        <w:t>致電會員服務部</w:t>
      </w:r>
      <w:r w:rsidRPr="00FC0384">
        <w:rPr>
          <w:lang w:eastAsia="zh-TW"/>
        </w:rPr>
        <w:t>。</w:t>
      </w:r>
    </w:p>
    <w:p w14:paraId="0054A928" w14:textId="76165DD2" w:rsidR="0013793F" w:rsidRPr="00FC0384" w:rsidRDefault="0013793F" w:rsidP="00134EA1">
      <w:pPr>
        <w:pStyle w:val="ListBullet"/>
        <w:numPr>
          <w:ilvl w:val="0"/>
          <w:numId w:val="86"/>
        </w:numPr>
      </w:pPr>
      <w:r w:rsidRPr="00FC0384">
        <w:rPr>
          <w:lang w:eastAsia="zh-TW"/>
        </w:rPr>
        <w:t>您可</w:t>
      </w:r>
      <w:r w:rsidRPr="00FC0384">
        <w:rPr>
          <w:b/>
          <w:bCs/>
          <w:lang w:eastAsia="zh-TW"/>
        </w:rPr>
        <w:t>致電</w:t>
      </w:r>
      <w:r w:rsidRPr="00FC0384">
        <w:rPr>
          <w:b/>
          <w:bCs/>
          <w:lang w:eastAsia="zh-TW"/>
        </w:rPr>
        <w:t xml:space="preserve"> SHIP</w:t>
      </w:r>
      <w:r w:rsidRPr="00FC0384">
        <w:rPr>
          <w:lang w:eastAsia="zh-TW"/>
        </w:rPr>
        <w:t>。詳情請參見第</w:t>
      </w:r>
      <w:r w:rsidRPr="00FC0384">
        <w:rPr>
          <w:lang w:eastAsia="zh-TW"/>
        </w:rPr>
        <w:t xml:space="preserve"> 2 </w:t>
      </w:r>
      <w:r w:rsidRPr="00FC0384">
        <w:rPr>
          <w:lang w:eastAsia="zh-TW"/>
        </w:rPr>
        <w:t>章第</w:t>
      </w:r>
      <w:r w:rsidRPr="00FC0384">
        <w:rPr>
          <w:lang w:eastAsia="zh-TW"/>
        </w:rPr>
        <w:t xml:space="preserve"> 3 </w:t>
      </w:r>
      <w:r w:rsidRPr="00FC0384">
        <w:rPr>
          <w:lang w:eastAsia="zh-TW"/>
        </w:rPr>
        <w:t>節。</w:t>
      </w:r>
      <w:r w:rsidRPr="00FC0384">
        <w:rPr>
          <w:lang w:eastAsia="zh-TW"/>
        </w:rPr>
        <w:t xml:space="preserve"> </w:t>
      </w:r>
    </w:p>
    <w:p w14:paraId="4AEA17D5" w14:textId="0C729441" w:rsidR="00D50078" w:rsidRPr="00FC0384" w:rsidRDefault="007918A8" w:rsidP="00134EA1">
      <w:pPr>
        <w:pStyle w:val="ListBullet"/>
        <w:numPr>
          <w:ilvl w:val="0"/>
          <w:numId w:val="86"/>
        </w:numPr>
      </w:pPr>
      <w:r w:rsidRPr="00FC0384">
        <w:rPr>
          <w:lang w:eastAsia="zh-TW"/>
        </w:rPr>
        <w:t>或者，</w:t>
      </w:r>
      <w:r w:rsidRPr="00FC0384">
        <w:rPr>
          <w:b/>
          <w:bCs/>
          <w:lang w:eastAsia="zh-TW"/>
        </w:rPr>
        <w:t>可致電</w:t>
      </w:r>
      <w:r w:rsidRPr="00FC0384">
        <w:rPr>
          <w:lang w:eastAsia="zh-TW"/>
        </w:rPr>
        <w:t xml:space="preserve"> 1-800-MEDICARE (1-800-633-4227) </w:t>
      </w:r>
      <w:r w:rsidRPr="00FC0384">
        <w:rPr>
          <w:lang w:eastAsia="zh-TW"/>
        </w:rPr>
        <w:t>聯絡</w:t>
      </w:r>
      <w:r w:rsidRPr="00FC0384">
        <w:rPr>
          <w:lang w:eastAsia="zh-TW"/>
        </w:rPr>
        <w:t xml:space="preserve"> </w:t>
      </w:r>
      <w:r w:rsidRPr="00FC0384">
        <w:rPr>
          <w:b/>
          <w:bCs/>
          <w:lang w:eastAsia="zh-TW"/>
        </w:rPr>
        <w:t>Medicare</w:t>
      </w:r>
      <w:r w:rsidRPr="00FC0384">
        <w:rPr>
          <w:lang w:eastAsia="zh-TW"/>
        </w:rPr>
        <w:t>（全天候服務）（聽障專線</w:t>
      </w:r>
      <w:r w:rsidRPr="00FC0384">
        <w:rPr>
          <w:lang w:eastAsia="zh-TW"/>
        </w:rPr>
        <w:t xml:space="preserve"> 1-877-486-2048</w:t>
      </w:r>
      <w:r w:rsidRPr="00FC0384">
        <w:rPr>
          <w:lang w:eastAsia="zh-TW"/>
        </w:rPr>
        <w:t>）。</w:t>
      </w:r>
    </w:p>
    <w:p w14:paraId="11A117FB" w14:textId="77777777" w:rsidR="00CD094B" w:rsidRPr="00FC0384" w:rsidRDefault="00CD094B" w:rsidP="00026022">
      <w:pPr>
        <w:pStyle w:val="ListBullet"/>
        <w:rPr>
          <w:color w:val="0000FF"/>
        </w:rPr>
      </w:pPr>
      <w:r w:rsidRPr="00FC0384">
        <w:rPr>
          <w:color w:val="0000FF"/>
          <w:lang w:eastAsia="zh-TW"/>
        </w:rPr>
        <w:t>[</w:t>
      </w:r>
      <w:r w:rsidRPr="00FC0384">
        <w:rPr>
          <w:i/>
          <w:iCs/>
          <w:color w:val="0000FF"/>
        </w:rPr>
        <w:t>As applicable, plans may include additional bullets with contact information for Medicaid and state ombudsman programs consistent with Chapter 2, Section 6.</w:t>
      </w:r>
      <w:r w:rsidRPr="00FC0384">
        <w:rPr>
          <w:color w:val="0000FF"/>
          <w:lang w:eastAsia="zh-TW"/>
        </w:rPr>
        <w:t>]</w:t>
      </w:r>
    </w:p>
    <w:p w14:paraId="6C21B2A0" w14:textId="77777777" w:rsidR="0013793F" w:rsidRPr="00FC0384" w:rsidRDefault="0013793F" w:rsidP="002331B6">
      <w:pPr>
        <w:pStyle w:val="Heading4"/>
      </w:pPr>
      <w:bookmarkStart w:id="786" w:name="_Toc68442609"/>
      <w:bookmarkStart w:id="787" w:name="_Toc479863985"/>
      <w:bookmarkStart w:id="788" w:name="_Toc228562316"/>
      <w:bookmarkStart w:id="789" w:name="_Toc109316675"/>
      <w:r w:rsidRPr="00FC0384">
        <w:rPr>
          <w:lang w:eastAsia="zh-TW"/>
        </w:rPr>
        <w:t>第</w:t>
      </w:r>
      <w:r w:rsidRPr="00FC0384">
        <w:rPr>
          <w:lang w:eastAsia="zh-TW"/>
        </w:rPr>
        <w:t xml:space="preserve"> 1.8 </w:t>
      </w:r>
      <w:r w:rsidRPr="00FC0384">
        <w:rPr>
          <w:lang w:eastAsia="zh-TW"/>
        </w:rPr>
        <w:t>節</w:t>
      </w:r>
      <w:r w:rsidRPr="00FC0384">
        <w:rPr>
          <w:lang w:eastAsia="zh-TW"/>
        </w:rPr>
        <w:tab/>
      </w:r>
      <w:r w:rsidRPr="00FC0384">
        <w:rPr>
          <w:lang w:eastAsia="zh-TW"/>
        </w:rPr>
        <w:t>如何獲得有關您權利的詳細資訊</w:t>
      </w:r>
      <w:bookmarkEnd w:id="786"/>
      <w:bookmarkEnd w:id="787"/>
      <w:bookmarkEnd w:id="788"/>
      <w:bookmarkEnd w:id="789"/>
    </w:p>
    <w:p w14:paraId="63CE980A" w14:textId="77777777" w:rsidR="0013793F" w:rsidRPr="00FC0384" w:rsidRDefault="0013793F" w:rsidP="00026022">
      <w:pPr>
        <w:keepNext/>
      </w:pPr>
      <w:r w:rsidRPr="00FC0384">
        <w:rPr>
          <w:lang w:eastAsia="zh-TW"/>
        </w:rPr>
        <w:t>您可透過多種途徑瞭解有關您權利的詳細資訊：</w:t>
      </w:r>
    </w:p>
    <w:p w14:paraId="07AB917A" w14:textId="1DD09922" w:rsidR="0013793F" w:rsidRPr="00FC0384" w:rsidRDefault="0013793F" w:rsidP="00134EA1">
      <w:pPr>
        <w:pStyle w:val="ListBullet"/>
        <w:numPr>
          <w:ilvl w:val="0"/>
          <w:numId w:val="87"/>
        </w:numPr>
      </w:pPr>
      <w:r w:rsidRPr="00FC0384">
        <w:rPr>
          <w:lang w:eastAsia="zh-TW"/>
        </w:rPr>
        <w:t>您可以</w:t>
      </w:r>
      <w:r w:rsidRPr="00FC0384">
        <w:rPr>
          <w:b/>
          <w:bCs/>
          <w:lang w:eastAsia="zh-TW"/>
        </w:rPr>
        <w:t>致電會員服務部</w:t>
      </w:r>
      <w:r w:rsidRPr="00FC0384">
        <w:rPr>
          <w:lang w:eastAsia="zh-TW"/>
        </w:rPr>
        <w:t>。</w:t>
      </w:r>
    </w:p>
    <w:p w14:paraId="5BF8A0A1" w14:textId="24BFE753" w:rsidR="0013793F" w:rsidRPr="00FC0384" w:rsidRDefault="0013793F" w:rsidP="00134EA1">
      <w:pPr>
        <w:pStyle w:val="ListBullet"/>
        <w:numPr>
          <w:ilvl w:val="0"/>
          <w:numId w:val="87"/>
        </w:numPr>
      </w:pPr>
      <w:r w:rsidRPr="00FC0384">
        <w:rPr>
          <w:lang w:eastAsia="zh-TW"/>
        </w:rPr>
        <w:t>您可</w:t>
      </w:r>
      <w:r w:rsidRPr="00FC0384">
        <w:rPr>
          <w:b/>
          <w:bCs/>
          <w:lang w:eastAsia="zh-TW"/>
        </w:rPr>
        <w:t>致電</w:t>
      </w:r>
      <w:r w:rsidRPr="00FC0384">
        <w:rPr>
          <w:b/>
          <w:bCs/>
          <w:lang w:eastAsia="zh-TW"/>
        </w:rPr>
        <w:t xml:space="preserve"> SHIP</w:t>
      </w:r>
      <w:r w:rsidRPr="00FC0384">
        <w:rPr>
          <w:lang w:eastAsia="zh-TW"/>
        </w:rPr>
        <w:t>。詳情請參見第</w:t>
      </w:r>
      <w:r w:rsidRPr="00FC0384">
        <w:rPr>
          <w:lang w:eastAsia="zh-TW"/>
        </w:rPr>
        <w:t xml:space="preserve"> 2 </w:t>
      </w:r>
      <w:r w:rsidRPr="00FC0384">
        <w:rPr>
          <w:lang w:eastAsia="zh-TW"/>
        </w:rPr>
        <w:t>章第</w:t>
      </w:r>
      <w:r w:rsidRPr="00FC0384">
        <w:rPr>
          <w:lang w:eastAsia="zh-TW"/>
        </w:rPr>
        <w:t xml:space="preserve"> 3 </w:t>
      </w:r>
      <w:r w:rsidRPr="00FC0384">
        <w:rPr>
          <w:lang w:eastAsia="zh-TW"/>
        </w:rPr>
        <w:t>節。</w:t>
      </w:r>
    </w:p>
    <w:p w14:paraId="6C3719E0" w14:textId="77777777" w:rsidR="0013793F" w:rsidRPr="00FC0384" w:rsidRDefault="0013793F" w:rsidP="00134EA1">
      <w:pPr>
        <w:pStyle w:val="ListBullet"/>
        <w:numPr>
          <w:ilvl w:val="0"/>
          <w:numId w:val="87"/>
        </w:numPr>
      </w:pPr>
      <w:r w:rsidRPr="00FC0384">
        <w:rPr>
          <w:lang w:eastAsia="zh-TW"/>
        </w:rPr>
        <w:t>您可聯絡</w:t>
      </w:r>
      <w:r w:rsidRPr="00FC0384">
        <w:rPr>
          <w:lang w:eastAsia="zh-TW"/>
        </w:rPr>
        <w:t xml:space="preserve"> </w:t>
      </w:r>
      <w:r w:rsidRPr="00FC0384">
        <w:rPr>
          <w:b/>
          <w:bCs/>
          <w:lang w:eastAsia="zh-TW"/>
        </w:rPr>
        <w:t>Medicare</w:t>
      </w:r>
      <w:r w:rsidRPr="00FC0384">
        <w:rPr>
          <w:lang w:eastAsia="zh-TW"/>
        </w:rPr>
        <w:t>。</w:t>
      </w:r>
    </w:p>
    <w:p w14:paraId="18E89AF7" w14:textId="77777777" w:rsidR="0013793F" w:rsidRPr="00FC0384" w:rsidRDefault="0013793F" w:rsidP="00026022">
      <w:pPr>
        <w:pStyle w:val="ListBullet2"/>
      </w:pPr>
      <w:r w:rsidRPr="00FC0384">
        <w:rPr>
          <w:lang w:eastAsia="zh-TW"/>
        </w:rPr>
        <w:t>您可瀏覽</w:t>
      </w:r>
      <w:r w:rsidRPr="00FC0384">
        <w:rPr>
          <w:lang w:eastAsia="zh-TW"/>
        </w:rPr>
        <w:t xml:space="preserve"> Medicare </w:t>
      </w:r>
      <w:r w:rsidRPr="00FC0384">
        <w:rPr>
          <w:lang w:eastAsia="zh-TW"/>
        </w:rPr>
        <w:t>網站，閱讀或下載刊物「</w:t>
      </w:r>
      <w:r w:rsidRPr="00FC0384">
        <w:rPr>
          <w:lang w:eastAsia="zh-TW"/>
        </w:rPr>
        <w:t>Medicare Rights &amp; Protections</w:t>
      </w:r>
      <w:r w:rsidRPr="00FC0384">
        <w:rPr>
          <w:lang w:eastAsia="zh-TW"/>
        </w:rPr>
        <w:t>」（</w:t>
      </w:r>
      <w:r w:rsidRPr="00FC0384">
        <w:rPr>
          <w:lang w:eastAsia="zh-TW"/>
        </w:rPr>
        <w:t xml:space="preserve">Medicare </w:t>
      </w:r>
      <w:r w:rsidRPr="00FC0384">
        <w:rPr>
          <w:lang w:eastAsia="zh-TW"/>
        </w:rPr>
        <w:t>權利與保障）。（該刊物位於：</w:t>
      </w:r>
      <w:hyperlink r:id="rId51" w:history="1">
        <w:r w:rsidRPr="00FC0384">
          <w:rPr>
            <w:rStyle w:val="Hyperlink"/>
            <w:lang w:eastAsia="zh-TW"/>
          </w:rPr>
          <w:t>www.medicare.gov/Pubs/pdf/11534-Medicare-Rights-and-Protections.pdf</w:t>
        </w:r>
      </w:hyperlink>
      <w:r w:rsidRPr="00FC0384">
        <w:rPr>
          <w:lang w:eastAsia="zh-TW"/>
        </w:rPr>
        <w:t>。）</w:t>
      </w:r>
    </w:p>
    <w:p w14:paraId="2E8DC17C" w14:textId="16C624D2" w:rsidR="0013793F" w:rsidRPr="00FC0384" w:rsidRDefault="0013793F" w:rsidP="00026022">
      <w:pPr>
        <w:pStyle w:val="ListBullet2"/>
      </w:pPr>
      <w:r w:rsidRPr="00FC0384">
        <w:rPr>
          <w:lang w:eastAsia="zh-TW"/>
        </w:rPr>
        <w:t>或者，可致電</w:t>
      </w:r>
      <w:r w:rsidRPr="00FC0384">
        <w:rPr>
          <w:lang w:eastAsia="zh-TW"/>
        </w:rPr>
        <w:t xml:space="preserve"> 1-800-MEDICARE (1-800-633-4227)</w:t>
      </w:r>
      <w:r w:rsidRPr="00FC0384">
        <w:rPr>
          <w:lang w:eastAsia="zh-TW"/>
        </w:rPr>
        <w:t>（聽障專線</w:t>
      </w:r>
      <w:r w:rsidRPr="00FC0384">
        <w:rPr>
          <w:lang w:eastAsia="zh-TW"/>
        </w:rPr>
        <w:t xml:space="preserve"> </w:t>
      </w:r>
      <w:r w:rsidR="00023536">
        <w:rPr>
          <w:lang w:eastAsia="zh-TW"/>
        </w:rPr>
        <w:br/>
      </w:r>
      <w:r w:rsidRPr="00FC0384">
        <w:rPr>
          <w:lang w:eastAsia="zh-TW"/>
        </w:rPr>
        <w:t>1-877-486-2048</w:t>
      </w:r>
      <w:r w:rsidRPr="00FC0384">
        <w:rPr>
          <w:lang w:eastAsia="zh-TW"/>
        </w:rPr>
        <w:t>），全天候服務。</w:t>
      </w:r>
    </w:p>
    <w:p w14:paraId="0F447E07" w14:textId="77777777" w:rsidR="0013793F" w:rsidRPr="00FC0384" w:rsidRDefault="0013793F" w:rsidP="002331B6">
      <w:pPr>
        <w:pStyle w:val="Heading3"/>
        <w:rPr>
          <w:sz w:val="12"/>
        </w:rPr>
      </w:pPr>
      <w:bookmarkStart w:id="790" w:name="_Toc102342840"/>
      <w:bookmarkStart w:id="791" w:name="_Toc68442610"/>
      <w:bookmarkStart w:id="792" w:name="_Toc479863986"/>
      <w:bookmarkStart w:id="793" w:name="_Toc228562317"/>
      <w:bookmarkStart w:id="794" w:name="_Toc109316676"/>
      <w:bookmarkStart w:id="795" w:name="_Toc115368172"/>
      <w:r w:rsidRPr="00FC0384">
        <w:rPr>
          <w:lang w:eastAsia="zh-TW"/>
        </w:rPr>
        <w:t>第</w:t>
      </w:r>
      <w:r w:rsidRPr="00FC0384">
        <w:rPr>
          <w:lang w:eastAsia="zh-TW"/>
        </w:rPr>
        <w:t xml:space="preserve"> 2 </w:t>
      </w:r>
      <w:r w:rsidRPr="00FC0384">
        <w:rPr>
          <w:lang w:eastAsia="zh-TW"/>
        </w:rPr>
        <w:t>節</w:t>
      </w:r>
      <w:r w:rsidRPr="00FC0384">
        <w:rPr>
          <w:lang w:eastAsia="zh-TW"/>
        </w:rPr>
        <w:tab/>
      </w:r>
      <w:r w:rsidRPr="00FC0384">
        <w:rPr>
          <w:lang w:eastAsia="zh-TW"/>
        </w:rPr>
        <w:t>作為計劃會員，您應履行一些責任</w:t>
      </w:r>
      <w:bookmarkEnd w:id="790"/>
      <w:bookmarkEnd w:id="791"/>
      <w:bookmarkEnd w:id="792"/>
      <w:bookmarkEnd w:id="793"/>
      <w:bookmarkEnd w:id="794"/>
      <w:bookmarkEnd w:id="795"/>
    </w:p>
    <w:p w14:paraId="0A677356" w14:textId="77777777" w:rsidR="0013793F" w:rsidRPr="00FC0384" w:rsidRDefault="0013793F" w:rsidP="00C83E6A">
      <w:pPr>
        <w:rPr>
          <w:i/>
          <w:color w:val="0000FF"/>
        </w:rPr>
      </w:pPr>
      <w:r w:rsidRPr="00FC0384">
        <w:rPr>
          <w:i/>
          <w:iCs/>
          <w:color w:val="0000FF"/>
        </w:rPr>
        <w:t>[Plans may add information about estate recovery and other requirements mandated by the state.]</w:t>
      </w:r>
    </w:p>
    <w:p w14:paraId="3DC05986" w14:textId="5CFE8BAF" w:rsidR="0013793F" w:rsidRPr="00FC0384" w:rsidRDefault="0013793F" w:rsidP="0013793F">
      <w:r w:rsidRPr="00FC0384">
        <w:rPr>
          <w:lang w:eastAsia="zh-TW"/>
        </w:rPr>
        <w:t>以下是作為計劃會員所需執行的事項。如果您有任何疑問，請致電會員服務部。</w:t>
      </w:r>
    </w:p>
    <w:p w14:paraId="173734C3" w14:textId="53351C10" w:rsidR="0013793F" w:rsidRPr="00FC0384" w:rsidRDefault="0013793F" w:rsidP="00134EA1">
      <w:pPr>
        <w:pStyle w:val="ListBullet"/>
        <w:numPr>
          <w:ilvl w:val="0"/>
          <w:numId w:val="88"/>
        </w:numPr>
        <w:rPr>
          <w:snapToGrid w:val="0"/>
        </w:rPr>
      </w:pPr>
      <w:r w:rsidRPr="00FC0384">
        <w:rPr>
          <w:rStyle w:val="Strong"/>
          <w:lang w:eastAsia="zh-TW"/>
        </w:rPr>
        <w:t>熟悉您的承保服務及您獲得此類承保服務所必須遵守的規則</w:t>
      </w:r>
      <w:r w:rsidRPr="00FC0384">
        <w:rPr>
          <w:b/>
          <w:bCs/>
          <w:lang w:eastAsia="zh-TW"/>
        </w:rPr>
        <w:t>。</w:t>
      </w:r>
      <w:r w:rsidRPr="00FC0384">
        <w:rPr>
          <w:snapToGrid w:val="0"/>
          <w:lang w:eastAsia="zh-TW"/>
        </w:rPr>
        <w:t>閱讀本承保範圍說明書，瞭解為您承保的服務，以及獲得承保服務所需遵守的規則。</w:t>
      </w:r>
    </w:p>
    <w:p w14:paraId="3BEFD077" w14:textId="6F9B61DE" w:rsidR="0013793F" w:rsidRPr="00FC0384" w:rsidRDefault="0013793F" w:rsidP="00026022">
      <w:pPr>
        <w:pStyle w:val="ListBullet2"/>
      </w:pPr>
      <w:r w:rsidRPr="00FC0384">
        <w:rPr>
          <w:lang w:eastAsia="zh-TW"/>
        </w:rPr>
        <w:t>第</w:t>
      </w:r>
      <w:r w:rsidRPr="00FC0384">
        <w:rPr>
          <w:lang w:eastAsia="zh-TW"/>
        </w:rPr>
        <w:t xml:space="preserve"> 3 </w:t>
      </w:r>
      <w:r w:rsidRPr="00FC0384">
        <w:rPr>
          <w:lang w:eastAsia="zh-TW"/>
        </w:rPr>
        <w:t>章和第</w:t>
      </w:r>
      <w:r w:rsidRPr="00FC0384">
        <w:rPr>
          <w:lang w:eastAsia="zh-TW"/>
        </w:rPr>
        <w:t xml:space="preserve"> 4 </w:t>
      </w:r>
      <w:r w:rsidRPr="00FC0384">
        <w:rPr>
          <w:lang w:eastAsia="zh-TW"/>
        </w:rPr>
        <w:t>章詳細介紹了您的醫療服務。</w:t>
      </w:r>
    </w:p>
    <w:p w14:paraId="7A1D44D6" w14:textId="25B71375" w:rsidR="0013793F" w:rsidRPr="00FC0384" w:rsidRDefault="0013793F" w:rsidP="00026022">
      <w:pPr>
        <w:pStyle w:val="ListBullet2"/>
      </w:pPr>
      <w:r w:rsidRPr="00FC0384">
        <w:rPr>
          <w:lang w:eastAsia="zh-TW"/>
        </w:rPr>
        <w:t>第</w:t>
      </w:r>
      <w:r w:rsidRPr="00FC0384">
        <w:rPr>
          <w:lang w:eastAsia="zh-TW"/>
        </w:rPr>
        <w:t xml:space="preserve"> 5 </w:t>
      </w:r>
      <w:r w:rsidRPr="00FC0384">
        <w:rPr>
          <w:lang w:eastAsia="zh-TW"/>
        </w:rPr>
        <w:t>章與第</w:t>
      </w:r>
      <w:r w:rsidRPr="00FC0384">
        <w:rPr>
          <w:lang w:eastAsia="zh-TW"/>
        </w:rPr>
        <w:t xml:space="preserve"> 6 </w:t>
      </w:r>
      <w:r w:rsidRPr="00FC0384">
        <w:rPr>
          <w:lang w:eastAsia="zh-TW"/>
        </w:rPr>
        <w:t>章詳細介紹了您的</w:t>
      </w:r>
      <w:r w:rsidRPr="00FC0384">
        <w:rPr>
          <w:lang w:eastAsia="zh-TW"/>
        </w:rPr>
        <w:t xml:space="preserve"> D </w:t>
      </w:r>
      <w:r w:rsidRPr="00FC0384">
        <w:rPr>
          <w:lang w:eastAsia="zh-TW"/>
        </w:rPr>
        <w:t>部分處方藥保險。</w:t>
      </w:r>
    </w:p>
    <w:p w14:paraId="4FE6BD41" w14:textId="6A2CA464" w:rsidR="0013793F" w:rsidRPr="00FC0384" w:rsidRDefault="0013793F" w:rsidP="00134EA1">
      <w:pPr>
        <w:pStyle w:val="ListBullet"/>
        <w:numPr>
          <w:ilvl w:val="0"/>
          <w:numId w:val="88"/>
        </w:numPr>
        <w:tabs>
          <w:tab w:val="left" w:pos="450"/>
        </w:tabs>
        <w:rPr>
          <w:iCs/>
          <w:snapToGrid w:val="0"/>
        </w:rPr>
      </w:pPr>
      <w:r w:rsidRPr="00FC0384">
        <w:rPr>
          <w:rStyle w:val="Strong"/>
          <w:lang w:eastAsia="zh-TW"/>
        </w:rPr>
        <w:lastRenderedPageBreak/>
        <w:t>如果除我們的計劃外，您還加入了其他健康保險或單獨的處方藥保險，您需將此情況告知我們。</w:t>
      </w:r>
      <w:r w:rsidRPr="00FC0384">
        <w:rPr>
          <w:snapToGrid w:val="0"/>
          <w:lang w:eastAsia="zh-TW"/>
        </w:rPr>
        <w:t>第</w:t>
      </w:r>
      <w:r w:rsidRPr="00FC0384">
        <w:rPr>
          <w:snapToGrid w:val="0"/>
          <w:lang w:eastAsia="zh-TW"/>
        </w:rPr>
        <w:t xml:space="preserve"> 1 </w:t>
      </w:r>
      <w:r w:rsidRPr="00FC0384">
        <w:rPr>
          <w:snapToGrid w:val="0"/>
          <w:lang w:eastAsia="zh-TW"/>
        </w:rPr>
        <w:t>章介紹了關於協調這些福利的資訊。</w:t>
      </w:r>
      <w:r w:rsidRPr="00FC0384">
        <w:rPr>
          <w:snapToGrid w:val="0"/>
          <w:lang w:eastAsia="zh-TW"/>
        </w:rPr>
        <w:t xml:space="preserve">  </w:t>
      </w:r>
    </w:p>
    <w:p w14:paraId="63D2866F" w14:textId="77777777" w:rsidR="0013793F" w:rsidRPr="00FC0384" w:rsidRDefault="0013793F" w:rsidP="00134EA1">
      <w:pPr>
        <w:pStyle w:val="ListBullet"/>
        <w:numPr>
          <w:ilvl w:val="0"/>
          <w:numId w:val="88"/>
        </w:numPr>
        <w:rPr>
          <w:i/>
        </w:rPr>
      </w:pPr>
      <w:r w:rsidRPr="00FC0384">
        <w:rPr>
          <w:rStyle w:val="Strong"/>
          <w:lang w:eastAsia="zh-TW"/>
        </w:rPr>
        <w:t>將您加入我們計劃的情況告知您的醫生及其他醫療服務提供者。</w:t>
      </w:r>
      <w:r w:rsidRPr="00FC0384">
        <w:rPr>
          <w:snapToGrid w:val="0"/>
          <w:lang w:eastAsia="zh-TW"/>
        </w:rPr>
        <w:t>獲取您的醫療護理或</w:t>
      </w:r>
      <w:r w:rsidRPr="00FC0384">
        <w:rPr>
          <w:snapToGrid w:val="0"/>
          <w:lang w:eastAsia="zh-TW"/>
        </w:rPr>
        <w:t xml:space="preserve"> D </w:t>
      </w:r>
      <w:r w:rsidRPr="00FC0384">
        <w:rPr>
          <w:snapToGrid w:val="0"/>
          <w:lang w:eastAsia="zh-TW"/>
        </w:rPr>
        <w:t>部分處方藥時，務請出示您的計劃會員卡</w:t>
      </w:r>
      <w:r w:rsidRPr="00FC0384">
        <w:rPr>
          <w:snapToGrid w:val="0"/>
          <w:color w:val="0000FF"/>
          <w:lang w:eastAsia="zh-TW"/>
        </w:rPr>
        <w:t>[</w:t>
      </w:r>
      <w:r w:rsidRPr="00FC0384">
        <w:rPr>
          <w:i/>
          <w:iCs/>
          <w:snapToGrid w:val="0"/>
          <w:color w:val="0000FF"/>
        </w:rPr>
        <w:t xml:space="preserve">insert if applicable: </w:t>
      </w:r>
      <w:r w:rsidRPr="00FC0384">
        <w:rPr>
          <w:snapToGrid w:val="0"/>
          <w:color w:val="0000FF"/>
          <w:lang w:eastAsia="zh-TW"/>
        </w:rPr>
        <w:t>和</w:t>
      </w:r>
      <w:r w:rsidRPr="00FC0384">
        <w:rPr>
          <w:snapToGrid w:val="0"/>
          <w:color w:val="0000FF"/>
          <w:lang w:eastAsia="zh-TW"/>
        </w:rPr>
        <w:t xml:space="preserve"> Medicaid </w:t>
      </w:r>
      <w:r w:rsidRPr="00FC0384">
        <w:rPr>
          <w:snapToGrid w:val="0"/>
          <w:color w:val="0000FF"/>
          <w:lang w:eastAsia="zh-TW"/>
        </w:rPr>
        <w:t>卡</w:t>
      </w:r>
      <w:r w:rsidRPr="00FC0384">
        <w:rPr>
          <w:snapToGrid w:val="0"/>
          <w:color w:val="0000FF"/>
          <w:lang w:eastAsia="zh-TW"/>
        </w:rPr>
        <w:t>]</w:t>
      </w:r>
      <w:r w:rsidRPr="00FC0384">
        <w:rPr>
          <w:snapToGrid w:val="0"/>
          <w:color w:val="000000"/>
          <w:lang w:eastAsia="zh-TW"/>
        </w:rPr>
        <w:t>。</w:t>
      </w:r>
    </w:p>
    <w:p w14:paraId="1E7C3BB3" w14:textId="77777777" w:rsidR="0013793F" w:rsidRPr="00FC0384" w:rsidRDefault="0013793F" w:rsidP="00134EA1">
      <w:pPr>
        <w:pStyle w:val="ListBullet"/>
        <w:numPr>
          <w:ilvl w:val="0"/>
          <w:numId w:val="88"/>
        </w:numPr>
        <w:rPr>
          <w:rStyle w:val="Strong"/>
        </w:rPr>
      </w:pPr>
      <w:r w:rsidRPr="00FC0384">
        <w:rPr>
          <w:rStyle w:val="Strong"/>
          <w:lang w:eastAsia="zh-TW"/>
        </w:rPr>
        <w:t>透過向您的醫生及其他提供者提供資訊、詢問問題和跟進您的護理情況，幫助其為您提供服務。</w:t>
      </w:r>
    </w:p>
    <w:p w14:paraId="1F0B00AB" w14:textId="42A80117" w:rsidR="0013793F" w:rsidRPr="00FC0384" w:rsidRDefault="0013793F" w:rsidP="00026022">
      <w:pPr>
        <w:pStyle w:val="ListBullet2"/>
      </w:pPr>
      <w:r w:rsidRPr="00FC0384">
        <w:rPr>
          <w:lang w:eastAsia="zh-TW"/>
        </w:rPr>
        <w:t>為了幫助您獲得最好的護理，請將您的健康問題告訴您的醫生和其他醫療服務提供者。遵從您與醫生議定的治療方案及指示。</w:t>
      </w:r>
      <w:r w:rsidRPr="00FC0384">
        <w:rPr>
          <w:lang w:eastAsia="zh-TW"/>
        </w:rPr>
        <w:t xml:space="preserve"> </w:t>
      </w:r>
    </w:p>
    <w:p w14:paraId="04257445" w14:textId="77777777" w:rsidR="00E4646E" w:rsidRPr="00FC0384" w:rsidRDefault="00E4646E" w:rsidP="00026022">
      <w:pPr>
        <w:pStyle w:val="ListBullet2"/>
      </w:pPr>
      <w:r w:rsidRPr="00FC0384">
        <w:rPr>
          <w:lang w:eastAsia="zh-TW"/>
        </w:rPr>
        <w:t>確保您的醫生瞭解您所使用的藥品，包括非處方藥、維生素和補品。</w:t>
      </w:r>
    </w:p>
    <w:p w14:paraId="2BEA2DDF" w14:textId="160F9702" w:rsidR="0013793F" w:rsidRPr="00FC0384" w:rsidRDefault="0013793F" w:rsidP="00026022">
      <w:pPr>
        <w:pStyle w:val="ListBullet2"/>
      </w:pPr>
      <w:r w:rsidRPr="00FC0384">
        <w:rPr>
          <w:lang w:eastAsia="zh-TW"/>
        </w:rPr>
        <w:t>如果您有任何疑問，請務必提出，並確保獲得您能理解的回答。</w:t>
      </w:r>
      <w:r w:rsidRPr="00FC0384">
        <w:rPr>
          <w:lang w:eastAsia="zh-TW"/>
        </w:rPr>
        <w:t xml:space="preserve"> </w:t>
      </w:r>
    </w:p>
    <w:p w14:paraId="51EE7D55" w14:textId="77777777" w:rsidR="0013793F" w:rsidRPr="00FC0384" w:rsidRDefault="0013793F" w:rsidP="00134EA1">
      <w:pPr>
        <w:pStyle w:val="ListBullet"/>
        <w:numPr>
          <w:ilvl w:val="0"/>
          <w:numId w:val="89"/>
        </w:numPr>
        <w:rPr>
          <w:snapToGrid w:val="0"/>
        </w:rPr>
      </w:pPr>
      <w:r w:rsidRPr="00FC0384">
        <w:rPr>
          <w:rStyle w:val="Strong"/>
          <w:lang w:eastAsia="zh-TW"/>
        </w:rPr>
        <w:t>請體諒他人。</w:t>
      </w:r>
      <w:r w:rsidRPr="00FC0384">
        <w:rPr>
          <w:snapToGrid w:val="0"/>
          <w:lang w:eastAsia="zh-TW"/>
        </w:rPr>
        <w:t>我們希望所有會員均能尊重其他患者的權利。也希望您在行事時，遵循您醫生診所、醫院及其他辦公室的工作程序，保證其正常工作。</w:t>
      </w:r>
    </w:p>
    <w:p w14:paraId="454AFDFF" w14:textId="77777777" w:rsidR="0013793F" w:rsidRPr="00FC0384" w:rsidRDefault="0074732D" w:rsidP="00134EA1">
      <w:pPr>
        <w:pStyle w:val="ListBullet"/>
        <w:numPr>
          <w:ilvl w:val="0"/>
          <w:numId w:val="89"/>
        </w:numPr>
        <w:rPr>
          <w:bCs/>
          <w:i/>
          <w:iCs/>
          <w:snapToGrid w:val="0"/>
        </w:rPr>
      </w:pPr>
      <w:r w:rsidRPr="00FC0384">
        <w:rPr>
          <w:i/>
          <w:iCs/>
          <w:color w:val="0000FF"/>
        </w:rPr>
        <w:t>[Plans may edit as needed to reflect the costs applicable to their members.]</w:t>
      </w:r>
      <w:r w:rsidRPr="00FC0384">
        <w:rPr>
          <w:rStyle w:val="Strong"/>
          <w:lang w:eastAsia="zh-TW"/>
        </w:rPr>
        <w:t>支付應付的費用</w:t>
      </w:r>
      <w:r w:rsidRPr="00FC0384">
        <w:rPr>
          <w:b/>
          <w:bCs/>
          <w:lang w:eastAsia="zh-TW"/>
        </w:rPr>
        <w:t>。</w:t>
      </w:r>
      <w:r w:rsidRPr="00FC0384">
        <w:rPr>
          <w:snapToGrid w:val="0"/>
          <w:lang w:eastAsia="zh-TW"/>
        </w:rPr>
        <w:t>作為計劃會員，您承擔以下費用</w:t>
      </w:r>
      <w:r w:rsidRPr="00FC0384">
        <w:rPr>
          <w:lang w:eastAsia="zh-TW"/>
        </w:rPr>
        <w:t>：</w:t>
      </w:r>
    </w:p>
    <w:p w14:paraId="68FEEA7D" w14:textId="022C18C6" w:rsidR="00026022" w:rsidRPr="00FC0384" w:rsidRDefault="00026022" w:rsidP="00026022">
      <w:pPr>
        <w:pStyle w:val="ListBullet2"/>
        <w:rPr>
          <w:snapToGrid w:val="0"/>
          <w:color w:val="0000FF"/>
        </w:rPr>
      </w:pPr>
      <w:r w:rsidRPr="00FC0384">
        <w:rPr>
          <w:color w:val="0000FF"/>
          <w:lang w:eastAsia="zh-TW"/>
        </w:rPr>
        <w:t>[</w:t>
      </w:r>
      <w:r w:rsidRPr="00FC0384">
        <w:rPr>
          <w:i/>
          <w:iCs/>
          <w:color w:val="0000FF"/>
        </w:rPr>
        <w:t xml:space="preserve">Insert if applicable: </w:t>
      </w:r>
      <w:r w:rsidRPr="00FC0384">
        <w:rPr>
          <w:color w:val="0000FF"/>
          <w:lang w:eastAsia="zh-TW"/>
        </w:rPr>
        <w:t>您必須繳納您的計劃保費。</w:t>
      </w:r>
      <w:r w:rsidRPr="00FC0384">
        <w:rPr>
          <w:color w:val="0000FF"/>
          <w:lang w:eastAsia="zh-TW"/>
        </w:rPr>
        <w:t>]</w:t>
      </w:r>
    </w:p>
    <w:p w14:paraId="1676A8DC" w14:textId="6E9CD4E5" w:rsidR="00026022" w:rsidRPr="00FC0384" w:rsidRDefault="00353897" w:rsidP="00026022">
      <w:pPr>
        <w:pStyle w:val="ListBullet2"/>
        <w:rPr>
          <w:snapToGrid w:val="0"/>
        </w:rPr>
      </w:pPr>
      <w:r w:rsidRPr="00FC0384">
        <w:rPr>
          <w:lang w:eastAsia="zh-TW"/>
        </w:rPr>
        <w:t>您必須繼續支付</w:t>
      </w:r>
      <w:r w:rsidRPr="00FC0384">
        <w:rPr>
          <w:lang w:eastAsia="zh-TW"/>
        </w:rPr>
        <w:t xml:space="preserve"> </w:t>
      </w:r>
      <w:r w:rsidRPr="00FC0384">
        <w:rPr>
          <w:szCs w:val="26"/>
          <w:lang w:eastAsia="zh-TW"/>
        </w:rPr>
        <w:t xml:space="preserve">Medicare </w:t>
      </w:r>
      <w:r w:rsidRPr="00FC0384">
        <w:rPr>
          <w:szCs w:val="26"/>
          <w:lang w:eastAsia="zh-TW"/>
        </w:rPr>
        <w:t>保費以保持該計劃的會員身份。</w:t>
      </w:r>
    </w:p>
    <w:p w14:paraId="4BA63DA9" w14:textId="22AD7CF2" w:rsidR="006850FB" w:rsidRPr="00FC0384" w:rsidRDefault="00026022" w:rsidP="006850FB">
      <w:pPr>
        <w:spacing w:beforeAutospacing="0" w:after="120" w:afterAutospacing="0"/>
        <w:ind w:left="1440"/>
        <w:rPr>
          <w:i/>
          <w:color w:val="0000FF"/>
        </w:rPr>
      </w:pPr>
      <w:r w:rsidRPr="00FC0384">
        <w:rPr>
          <w:i/>
          <w:iCs/>
          <w:color w:val="0000FF"/>
        </w:rPr>
        <w:t xml:space="preserve">[Delete this bullet if plan does not have cost sharing.] </w:t>
      </w:r>
      <w:r w:rsidRPr="00FC0384">
        <w:rPr>
          <w:lang w:eastAsia="zh-TW"/>
        </w:rPr>
        <w:t>對於大部分由計劃承保的</w:t>
      </w:r>
      <w:r w:rsidRPr="00FC0384">
        <w:rPr>
          <w:color w:val="0000FF"/>
          <w:lang w:eastAsia="zh-TW"/>
        </w:rPr>
        <w:t>[</w:t>
      </w:r>
      <w:r w:rsidRPr="00FC0384">
        <w:rPr>
          <w:i/>
          <w:iCs/>
          <w:color w:val="0000FF"/>
        </w:rPr>
        <w:t>insert if plan has cost sharing for medical services:</w:t>
      </w:r>
      <w:r w:rsidRPr="00FC0384">
        <w:rPr>
          <w:color w:val="0000FF"/>
          <w:lang w:eastAsia="zh-TW"/>
        </w:rPr>
        <w:t>醫療服務或</w:t>
      </w:r>
      <w:r w:rsidRPr="00FC0384">
        <w:rPr>
          <w:color w:val="0000FF"/>
          <w:lang w:eastAsia="zh-TW"/>
        </w:rPr>
        <w:t>]</w:t>
      </w:r>
      <w:r w:rsidRPr="00FC0384">
        <w:rPr>
          <w:lang w:eastAsia="zh-TW"/>
        </w:rPr>
        <w:t xml:space="preserve"> </w:t>
      </w:r>
      <w:r w:rsidRPr="00FC0384">
        <w:rPr>
          <w:lang w:eastAsia="zh-TW"/>
        </w:rPr>
        <w:t>藥物，您在獲取</w:t>
      </w:r>
      <w:r w:rsidRPr="00FC0384">
        <w:rPr>
          <w:color w:val="0000FF"/>
          <w:lang w:eastAsia="zh-TW"/>
        </w:rPr>
        <w:t>[</w:t>
      </w:r>
      <w:r w:rsidRPr="00FC0384">
        <w:rPr>
          <w:i/>
          <w:iCs/>
          <w:color w:val="0000FF"/>
        </w:rPr>
        <w:t>insert if plan has cost sharing for medical services:</w:t>
      </w:r>
      <w:r w:rsidRPr="00FC0384">
        <w:rPr>
          <w:color w:val="0000FF"/>
          <w:lang w:eastAsia="zh-TW"/>
        </w:rPr>
        <w:t>服務或</w:t>
      </w:r>
      <w:r w:rsidRPr="00FC0384">
        <w:rPr>
          <w:color w:val="0000FF"/>
          <w:lang w:eastAsia="zh-TW"/>
        </w:rPr>
        <w:t>]</w:t>
      </w:r>
      <w:r w:rsidRPr="00FC0384">
        <w:rPr>
          <w:lang w:eastAsia="zh-TW"/>
        </w:rPr>
        <w:t>藥物時必須支付應承擔的費用。</w:t>
      </w:r>
      <w:r w:rsidRPr="00FC0384">
        <w:rPr>
          <w:i/>
          <w:iCs/>
          <w:color w:val="0000FF"/>
        </w:rPr>
        <w:t>[Plans that do not disenroll members for non-payment may modify this section as needed.]</w:t>
      </w:r>
    </w:p>
    <w:p w14:paraId="43986645" w14:textId="77777777" w:rsidR="000826AB" w:rsidRPr="00FC0384" w:rsidRDefault="000826AB" w:rsidP="00026022">
      <w:pPr>
        <w:pStyle w:val="ListBullet2"/>
      </w:pPr>
      <w:r w:rsidRPr="00FC0384">
        <w:rPr>
          <w:lang w:eastAsia="zh-TW"/>
        </w:rPr>
        <w:t>如果您因高收入（如您的納稅申報單上所顯示）而須支付額外的</w:t>
      </w:r>
      <w:r w:rsidRPr="00FC0384">
        <w:rPr>
          <w:lang w:eastAsia="zh-TW"/>
        </w:rPr>
        <w:t xml:space="preserve"> D </w:t>
      </w:r>
      <w:r w:rsidRPr="00FC0384">
        <w:rPr>
          <w:lang w:eastAsia="zh-TW"/>
        </w:rPr>
        <w:t>部分金額，您必須繼續直接向政府支付該筆額外的金額，才可維持本計劃的會員資格。</w:t>
      </w:r>
    </w:p>
    <w:p w14:paraId="489831CB" w14:textId="3C5B3A4E" w:rsidR="0013793F" w:rsidRPr="00FC0384" w:rsidRDefault="00353897" w:rsidP="00134EA1">
      <w:pPr>
        <w:pStyle w:val="ListBullet"/>
        <w:numPr>
          <w:ilvl w:val="0"/>
          <w:numId w:val="90"/>
        </w:numPr>
      </w:pPr>
      <w:r w:rsidRPr="00FC0384">
        <w:rPr>
          <w:b/>
          <w:bCs/>
          <w:lang w:eastAsia="zh-TW"/>
        </w:rPr>
        <w:t>如果您搬遷至我們的服務區域</w:t>
      </w:r>
      <w:r w:rsidRPr="00FC0384">
        <w:rPr>
          <w:b/>
          <w:bCs/>
          <w:i/>
          <w:iCs/>
          <w:lang w:eastAsia="zh-TW"/>
        </w:rPr>
        <w:t>之內</w:t>
      </w:r>
      <w:r w:rsidRPr="00FC0384">
        <w:rPr>
          <w:b/>
          <w:bCs/>
          <w:lang w:eastAsia="zh-TW"/>
        </w:rPr>
        <w:t>，您需通知</w:t>
      </w:r>
      <w:r w:rsidRPr="00FC0384">
        <w:rPr>
          <w:lang w:eastAsia="zh-TW"/>
        </w:rPr>
        <w:t>我們您的搬遷情況，以便我們更新您的會員記錄及獲得您的聯絡資訊。</w:t>
      </w:r>
    </w:p>
    <w:p w14:paraId="11BB1297" w14:textId="1D67FC2A" w:rsidR="0013793F" w:rsidRPr="00FC0384" w:rsidRDefault="0013793F" w:rsidP="005939E5">
      <w:pPr>
        <w:pStyle w:val="ListBullet2"/>
        <w:numPr>
          <w:ilvl w:val="0"/>
          <w:numId w:val="148"/>
        </w:numPr>
      </w:pPr>
      <w:r w:rsidRPr="00FC0384">
        <w:rPr>
          <w:b/>
          <w:bCs/>
          <w:lang w:eastAsia="zh-TW"/>
        </w:rPr>
        <w:t>如果您</w:t>
      </w:r>
      <w:r w:rsidRPr="00FC0384">
        <w:rPr>
          <w:b/>
          <w:bCs/>
          <w:i/>
          <w:iCs/>
          <w:lang w:eastAsia="zh-TW"/>
        </w:rPr>
        <w:t>搬離</w:t>
      </w:r>
      <w:r w:rsidRPr="00FC0384">
        <w:rPr>
          <w:b/>
          <w:bCs/>
          <w:lang w:eastAsia="zh-TW"/>
        </w:rPr>
        <w:t>了我們計劃的服務區域，則您</w:t>
      </w:r>
      <w:r w:rsidRPr="00FC0384">
        <w:rPr>
          <w:b/>
          <w:bCs/>
          <w:i/>
          <w:iCs/>
          <w:color w:val="0000FF"/>
        </w:rPr>
        <w:t>[if a continuation area is offered, insert “generally” here and then explain the continuation area]</w:t>
      </w:r>
      <w:r w:rsidRPr="00FC0384">
        <w:rPr>
          <w:b/>
          <w:bCs/>
          <w:lang w:eastAsia="zh-TW"/>
        </w:rPr>
        <w:t>無法繼續作為我們計劃的會員。</w:t>
      </w:r>
      <w:r w:rsidRPr="00FC0384">
        <w:rPr>
          <w:b/>
          <w:bCs/>
          <w:lang w:eastAsia="zh-TW"/>
        </w:rPr>
        <w:t xml:space="preserve"> </w:t>
      </w:r>
    </w:p>
    <w:p w14:paraId="2A58E2A6" w14:textId="2CD9EEFE" w:rsidR="00B56ECD" w:rsidRPr="00FC0384" w:rsidRDefault="00CC2A47" w:rsidP="005939E5">
      <w:pPr>
        <w:pStyle w:val="ListBullet2"/>
        <w:numPr>
          <w:ilvl w:val="0"/>
          <w:numId w:val="148"/>
        </w:numPr>
      </w:pPr>
      <w:r w:rsidRPr="00FC0384">
        <w:rPr>
          <w:lang w:eastAsia="zh-TW"/>
        </w:rPr>
        <w:t>如果您搬遷，同請務必通知社會保障局（或鐵路職工退休委員會）。</w:t>
      </w:r>
      <w:r w:rsidRPr="00FC0384">
        <w:rPr>
          <w:lang w:eastAsia="zh-TW"/>
        </w:rPr>
        <w:t xml:space="preserve"> </w:t>
      </w:r>
    </w:p>
    <w:bookmarkEnd w:id="753"/>
    <w:p w14:paraId="161FB8E6" w14:textId="77777777" w:rsidR="0013793F" w:rsidRPr="00FC0384" w:rsidRDefault="0013793F" w:rsidP="002331B6"/>
    <w:p w14:paraId="71084507" w14:textId="77777777" w:rsidR="0013793F" w:rsidRPr="00FC0384" w:rsidRDefault="0013793F" w:rsidP="0013793F">
      <w:pPr>
        <w:spacing w:after="120"/>
        <w:rPr>
          <w:szCs w:val="26"/>
        </w:rPr>
        <w:sectPr w:rsidR="0013793F" w:rsidRPr="00FC0384" w:rsidSect="00C525E6">
          <w:headerReference w:type="default" r:id="rId52"/>
          <w:footerReference w:type="even" r:id="rId53"/>
          <w:headerReference w:type="first" r:id="rId54"/>
          <w:endnotePr>
            <w:numFmt w:val="decimal"/>
          </w:endnotePr>
          <w:pgSz w:w="12240" w:h="15840" w:code="1"/>
          <w:pgMar w:top="1440" w:right="1440" w:bottom="1152" w:left="1440" w:header="619" w:footer="720" w:gutter="0"/>
          <w:cols w:space="720"/>
          <w:titlePg/>
          <w:docGrid w:linePitch="360"/>
        </w:sectPr>
      </w:pPr>
    </w:p>
    <w:p w14:paraId="654D150D" w14:textId="77777777" w:rsidR="00C525E6" w:rsidRPr="00FC0384" w:rsidRDefault="00C525E6" w:rsidP="00C525E6">
      <w:bookmarkStart w:id="796" w:name="_Toc110591478"/>
      <w:bookmarkStart w:id="797" w:name="s9"/>
    </w:p>
    <w:p w14:paraId="42F2CF64" w14:textId="6B6EAF89" w:rsidR="00C525E6" w:rsidRPr="00023536" w:rsidRDefault="007937F2" w:rsidP="00023536">
      <w:pPr>
        <w:pStyle w:val="Heading2"/>
        <w:ind w:left="2410"/>
        <w:rPr>
          <w:iCs w:val="0"/>
          <w:sz w:val="56"/>
          <w:szCs w:val="24"/>
        </w:rPr>
      </w:pPr>
      <w:bookmarkStart w:id="798" w:name="_Toc102342841"/>
      <w:bookmarkStart w:id="799" w:name="_Toc115368173"/>
      <w:r w:rsidRPr="00FC0384">
        <w:rPr>
          <w:bCs w:val="0"/>
          <w:iCs w:val="0"/>
          <w:lang w:eastAsia="zh-TW"/>
        </w:rPr>
        <w:t>第</w:t>
      </w:r>
      <w:r w:rsidRPr="00FC0384">
        <w:rPr>
          <w:bCs w:val="0"/>
          <w:iCs w:val="0"/>
          <w:lang w:eastAsia="zh-TW"/>
        </w:rPr>
        <w:t xml:space="preserve"> 9A </w:t>
      </w:r>
      <w:r w:rsidRPr="00FC0384">
        <w:rPr>
          <w:bCs w:val="0"/>
          <w:iCs w:val="0"/>
          <w:lang w:eastAsia="zh-TW"/>
        </w:rPr>
        <w:t>章：</w:t>
      </w:r>
      <w:r w:rsidRPr="00FC0384">
        <w:rPr>
          <w:bCs w:val="0"/>
          <w:iCs w:val="0"/>
          <w:lang w:eastAsia="zh-TW"/>
        </w:rPr>
        <w:br/>
      </w:r>
      <w:r w:rsidRPr="006F4B29">
        <w:rPr>
          <w:bCs w:val="0"/>
          <w:i/>
          <w:sz w:val="56"/>
          <w:szCs w:val="24"/>
          <w:lang w:eastAsia="zh-TW"/>
        </w:rPr>
        <w:t>遇到問題</w:t>
      </w:r>
      <w:r w:rsidRPr="006F4B29">
        <w:rPr>
          <w:bCs w:val="0"/>
          <w:i/>
          <w:sz w:val="56"/>
          <w:szCs w:val="24"/>
          <w:lang w:eastAsia="zh-TW"/>
        </w:rPr>
        <w:t xml:space="preserve"> </w:t>
      </w:r>
      <w:r w:rsidRPr="006F4B29">
        <w:rPr>
          <w:bCs w:val="0"/>
          <w:i/>
          <w:sz w:val="56"/>
          <w:szCs w:val="24"/>
          <w:lang w:eastAsia="zh-TW"/>
        </w:rPr>
        <w:br/>
      </w:r>
      <w:r w:rsidRPr="006F4B29">
        <w:rPr>
          <w:bCs w:val="0"/>
          <w:i/>
          <w:sz w:val="56"/>
          <w:szCs w:val="24"/>
          <w:lang w:eastAsia="zh-TW"/>
        </w:rPr>
        <w:t>或想投訴時該如何處理（承保範圍裁決、上訴、投訴）</w:t>
      </w:r>
      <w:bookmarkEnd w:id="798"/>
      <w:bookmarkEnd w:id="799"/>
    </w:p>
    <w:p w14:paraId="10511116" w14:textId="77777777" w:rsidR="00AD351E" w:rsidRPr="00FC0384" w:rsidRDefault="00AD351E" w:rsidP="00AD351E"/>
    <w:bookmarkEnd w:id="796"/>
    <w:p w14:paraId="3053E8A3" w14:textId="5A91BF8A" w:rsidR="002571DF" w:rsidRPr="00FC0384" w:rsidRDefault="002571DF" w:rsidP="002571DF">
      <w:pPr>
        <w:pStyle w:val="0bullet1"/>
        <w:numPr>
          <w:ilvl w:val="0"/>
          <w:numId w:val="0"/>
        </w:numPr>
        <w:spacing w:before="240" w:beforeAutospacing="0" w:after="240" w:afterAutospacing="0"/>
        <w:ind w:right="274"/>
        <w:rPr>
          <w:i/>
          <w:color w:val="0000FF"/>
        </w:rPr>
      </w:pPr>
      <w:r w:rsidRPr="00FC0384">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1E107B0D" w14:textId="77777777" w:rsidR="002571DF" w:rsidRPr="00FC0384" w:rsidRDefault="002571DF" w:rsidP="002571DF">
      <w:pPr>
        <w:pStyle w:val="0bullet1"/>
        <w:numPr>
          <w:ilvl w:val="0"/>
          <w:numId w:val="0"/>
        </w:numPr>
        <w:spacing w:before="240" w:beforeAutospacing="0" w:after="240" w:afterAutospacing="0"/>
        <w:ind w:right="274"/>
        <w:rPr>
          <w:i/>
          <w:color w:val="0000FF"/>
        </w:rPr>
      </w:pPr>
      <w:r w:rsidRPr="00FC0384">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794D6049" w14:textId="77777777" w:rsidR="0013793F" w:rsidRPr="00FC0384" w:rsidRDefault="0013793F" w:rsidP="00853542">
      <w:pPr>
        <w:tabs>
          <w:tab w:val="left" w:pos="180"/>
          <w:tab w:val="right" w:leader="dot" w:pos="9180"/>
        </w:tabs>
        <w:spacing w:before="120" w:beforeAutospacing="0" w:after="120" w:afterAutospacing="0"/>
        <w:rPr>
          <w:i/>
          <w:color w:val="0000FF"/>
        </w:rPr>
      </w:pPr>
      <w:r w:rsidRPr="00FC0384">
        <w:rPr>
          <w:i/>
          <w:iCs/>
          <w:color w:val="0000FF"/>
        </w:rPr>
        <w:t>[Plans should ensure that the text or section heading immediately preceding each “Legal Terms” box is kept on the same page as the box.]</w:t>
      </w:r>
    </w:p>
    <w:p w14:paraId="162F04A1" w14:textId="77777777" w:rsidR="000150CC" w:rsidRPr="00FC0384" w:rsidRDefault="000150CC" w:rsidP="001414F6">
      <w:pPr>
        <w:pStyle w:val="Heading3"/>
      </w:pPr>
      <w:bookmarkStart w:id="800" w:name="_Toc68442612"/>
      <w:bookmarkStart w:id="801" w:name="_Toc471575373"/>
      <w:bookmarkStart w:id="802" w:name="_Toc228562345"/>
      <w:r w:rsidRPr="00FC0384">
        <w:rPr>
          <w:lang w:eastAsia="zh-TW"/>
        </w:rPr>
        <w:br w:type="page"/>
      </w:r>
    </w:p>
    <w:p w14:paraId="2873C410" w14:textId="27522A57" w:rsidR="0013793F" w:rsidRPr="00FC0384" w:rsidRDefault="0013793F" w:rsidP="001414F6">
      <w:pPr>
        <w:pStyle w:val="Heading3"/>
        <w:rPr>
          <w:sz w:val="12"/>
        </w:rPr>
      </w:pPr>
      <w:bookmarkStart w:id="803" w:name="_Toc102342842"/>
      <w:bookmarkStart w:id="804" w:name="_Toc115368174"/>
      <w:r w:rsidRPr="00FC0384">
        <w:rPr>
          <w:lang w:eastAsia="zh-TW"/>
        </w:rPr>
        <w:lastRenderedPageBreak/>
        <w:t>第</w:t>
      </w:r>
      <w:r w:rsidRPr="00FC0384">
        <w:rPr>
          <w:lang w:eastAsia="zh-TW"/>
        </w:rPr>
        <w:t xml:space="preserve"> 1 </w:t>
      </w:r>
      <w:r w:rsidRPr="00FC0384">
        <w:rPr>
          <w:lang w:eastAsia="zh-TW"/>
        </w:rPr>
        <w:t>節</w:t>
      </w:r>
      <w:r w:rsidRPr="00FC0384">
        <w:rPr>
          <w:lang w:eastAsia="zh-TW"/>
        </w:rPr>
        <w:tab/>
      </w:r>
      <w:r w:rsidRPr="00FC0384">
        <w:rPr>
          <w:lang w:eastAsia="zh-TW"/>
        </w:rPr>
        <w:t>簡介</w:t>
      </w:r>
      <w:bookmarkEnd w:id="800"/>
      <w:bookmarkEnd w:id="801"/>
      <w:bookmarkEnd w:id="802"/>
      <w:bookmarkEnd w:id="803"/>
      <w:bookmarkEnd w:id="804"/>
    </w:p>
    <w:p w14:paraId="7C3550E2" w14:textId="77777777" w:rsidR="0013793F" w:rsidRPr="00FC0384" w:rsidRDefault="0013793F" w:rsidP="001414F6">
      <w:pPr>
        <w:pStyle w:val="Heading4"/>
      </w:pPr>
      <w:bookmarkStart w:id="805" w:name="_Toc68442613"/>
      <w:bookmarkStart w:id="806" w:name="_Toc471575374"/>
      <w:bookmarkStart w:id="807" w:name="_Toc228562346"/>
      <w:r w:rsidRPr="00FC0384">
        <w:rPr>
          <w:lang w:eastAsia="zh-TW"/>
        </w:rPr>
        <w:t>第</w:t>
      </w:r>
      <w:r w:rsidRPr="00FC0384">
        <w:rPr>
          <w:lang w:eastAsia="zh-TW"/>
        </w:rPr>
        <w:t xml:space="preserve"> 1.1 </w:t>
      </w:r>
      <w:r w:rsidRPr="00FC0384">
        <w:rPr>
          <w:lang w:eastAsia="zh-TW"/>
        </w:rPr>
        <w:t>節</w:t>
      </w:r>
      <w:r w:rsidRPr="00FC0384">
        <w:rPr>
          <w:lang w:eastAsia="zh-TW"/>
        </w:rPr>
        <w:tab/>
      </w:r>
      <w:r w:rsidRPr="00FC0384">
        <w:rPr>
          <w:lang w:eastAsia="zh-TW"/>
        </w:rPr>
        <w:t>遇到問題或疑慮該如何處理</w:t>
      </w:r>
      <w:bookmarkEnd w:id="805"/>
      <w:bookmarkEnd w:id="806"/>
      <w:bookmarkEnd w:id="807"/>
    </w:p>
    <w:p w14:paraId="246CDB59" w14:textId="77777777" w:rsidR="00493D24" w:rsidRPr="00FC0384" w:rsidRDefault="0013793F" w:rsidP="00493D24">
      <w:r w:rsidRPr="00FC0384">
        <w:rPr>
          <w:lang w:eastAsia="zh-TW"/>
        </w:rPr>
        <w:t>本章列述了處理問題及疑慮的程序。用於處理您的問題的程序視以下兩者而定：</w:t>
      </w:r>
    </w:p>
    <w:p w14:paraId="7F27B8E0" w14:textId="7432C4FA" w:rsidR="00493D24" w:rsidRPr="00FC0384" w:rsidRDefault="00493D24" w:rsidP="3B9CFA12">
      <w:pPr>
        <w:numPr>
          <w:ilvl w:val="0"/>
          <w:numId w:val="24"/>
        </w:numPr>
        <w:spacing w:before="120" w:beforeAutospacing="0" w:after="120" w:afterAutospacing="0"/>
        <w:rPr>
          <w:lang w:eastAsia="zh-TW"/>
        </w:rPr>
      </w:pPr>
      <w:r w:rsidRPr="00FC0384">
        <w:rPr>
          <w:lang w:eastAsia="zh-TW"/>
        </w:rPr>
        <w:t>您的問題與</w:t>
      </w:r>
      <w:r w:rsidRPr="00FC0384">
        <w:rPr>
          <w:lang w:eastAsia="zh-TW"/>
        </w:rPr>
        <w:t xml:space="preserve"> </w:t>
      </w:r>
      <w:r w:rsidRPr="00FC0384">
        <w:rPr>
          <w:b/>
          <w:bCs/>
          <w:lang w:eastAsia="zh-TW"/>
        </w:rPr>
        <w:t>Medicare</w:t>
      </w:r>
      <w:r w:rsidRPr="00FC0384">
        <w:rPr>
          <w:lang w:eastAsia="zh-TW"/>
        </w:rPr>
        <w:t xml:space="preserve"> </w:t>
      </w:r>
      <w:r w:rsidRPr="00FC0384">
        <w:rPr>
          <w:lang w:eastAsia="zh-TW"/>
        </w:rPr>
        <w:t>還是</w:t>
      </w:r>
      <w:r w:rsidRPr="00FC0384">
        <w:rPr>
          <w:lang w:eastAsia="zh-TW"/>
        </w:rPr>
        <w:t xml:space="preserve"> </w:t>
      </w:r>
      <w:r w:rsidRPr="00FC0384">
        <w:rPr>
          <w:b/>
          <w:bCs/>
          <w:lang w:eastAsia="zh-TW"/>
        </w:rPr>
        <w:t>Medicaid</w:t>
      </w:r>
      <w:r w:rsidRPr="00FC0384">
        <w:rPr>
          <w:lang w:eastAsia="zh-TW"/>
        </w:rPr>
        <w:t xml:space="preserve"> </w:t>
      </w:r>
      <w:r w:rsidRPr="00FC0384">
        <w:rPr>
          <w:lang w:eastAsia="zh-TW"/>
        </w:rPr>
        <w:t>承保的福利有關。如果您需要幫助以決定使用</w:t>
      </w:r>
      <w:r w:rsidRPr="00FC0384">
        <w:rPr>
          <w:lang w:eastAsia="zh-TW"/>
        </w:rPr>
        <w:t xml:space="preserve"> Medicare </w:t>
      </w:r>
      <w:r w:rsidRPr="00FC0384">
        <w:rPr>
          <w:lang w:eastAsia="zh-TW"/>
        </w:rPr>
        <w:t>程序還是</w:t>
      </w:r>
      <w:r w:rsidRPr="00FC0384">
        <w:rPr>
          <w:lang w:eastAsia="zh-TW"/>
        </w:rPr>
        <w:t xml:space="preserve"> Medicaid </w:t>
      </w:r>
      <w:r w:rsidRPr="00FC0384">
        <w:rPr>
          <w:lang w:eastAsia="zh-TW"/>
        </w:rPr>
        <w:t>程序或兩者，請聯絡會員服務部。</w:t>
      </w:r>
    </w:p>
    <w:p w14:paraId="31EC5785" w14:textId="77777777" w:rsidR="00493D24" w:rsidRPr="00FC0384" w:rsidRDefault="00493D24" w:rsidP="002451BA">
      <w:pPr>
        <w:numPr>
          <w:ilvl w:val="0"/>
          <w:numId w:val="24"/>
        </w:numPr>
        <w:spacing w:before="240" w:beforeAutospacing="0" w:after="120" w:afterAutospacing="0"/>
      </w:pPr>
      <w:r w:rsidRPr="00FC0384">
        <w:rPr>
          <w:lang w:eastAsia="zh-TW"/>
        </w:rPr>
        <w:t>您遇到的問題類型：</w:t>
      </w:r>
    </w:p>
    <w:p w14:paraId="52E663C1" w14:textId="46B2AA5A" w:rsidR="00493D24" w:rsidRPr="00FC0384" w:rsidRDefault="0013793F" w:rsidP="002451BA">
      <w:pPr>
        <w:numPr>
          <w:ilvl w:val="1"/>
          <w:numId w:val="23"/>
        </w:numPr>
        <w:tabs>
          <w:tab w:val="left" w:pos="720"/>
        </w:tabs>
        <w:spacing w:before="120" w:beforeAutospacing="0"/>
        <w:ind w:left="1440"/>
        <w:rPr>
          <w:b/>
        </w:rPr>
      </w:pPr>
      <w:r w:rsidRPr="00FC0384">
        <w:rPr>
          <w:lang w:eastAsia="zh-TW"/>
        </w:rPr>
        <w:t>就某些問題而言，您需採用</w:t>
      </w:r>
      <w:r w:rsidRPr="00FC0384">
        <w:rPr>
          <w:b/>
          <w:bCs/>
          <w:lang w:eastAsia="zh-TW"/>
        </w:rPr>
        <w:t>承保範圍裁決和上訴程序</w:t>
      </w:r>
      <w:r w:rsidRPr="00FC0384">
        <w:rPr>
          <w:lang w:eastAsia="zh-TW"/>
        </w:rPr>
        <w:t>。</w:t>
      </w:r>
    </w:p>
    <w:p w14:paraId="6B8DC62B" w14:textId="0CC501E8" w:rsidR="0013793F" w:rsidRPr="00FC0384" w:rsidRDefault="00493D24" w:rsidP="002451BA">
      <w:pPr>
        <w:numPr>
          <w:ilvl w:val="1"/>
          <w:numId w:val="23"/>
        </w:numPr>
        <w:tabs>
          <w:tab w:val="left" w:pos="720"/>
        </w:tabs>
        <w:spacing w:before="120" w:beforeAutospacing="0"/>
        <w:ind w:left="1440"/>
      </w:pPr>
      <w:r w:rsidRPr="00FC0384">
        <w:rPr>
          <w:lang w:eastAsia="zh-TW"/>
        </w:rPr>
        <w:t>對於其他問題，您需採用</w:t>
      </w:r>
      <w:r w:rsidRPr="00FC0384">
        <w:rPr>
          <w:b/>
          <w:bCs/>
          <w:lang w:eastAsia="zh-TW"/>
        </w:rPr>
        <w:t>提出投訴的程序，</w:t>
      </w:r>
      <w:r w:rsidRPr="00FC0384">
        <w:rPr>
          <w:lang w:eastAsia="zh-TW"/>
        </w:rPr>
        <w:t>也叫申訴。</w:t>
      </w:r>
    </w:p>
    <w:p w14:paraId="38F83E68" w14:textId="2E83384D" w:rsidR="00493D24" w:rsidRPr="00FC0384" w:rsidRDefault="00493D24" w:rsidP="00493D24">
      <w:r w:rsidRPr="00FC0384">
        <w:rPr>
          <w:lang w:eastAsia="zh-TW"/>
        </w:rPr>
        <w:t>這些程序已獲</w:t>
      </w:r>
      <w:r w:rsidRPr="00FC0384">
        <w:rPr>
          <w:lang w:eastAsia="zh-TW"/>
        </w:rPr>
        <w:t xml:space="preserve"> Medicare </w:t>
      </w:r>
      <w:r w:rsidRPr="00FC0384">
        <w:rPr>
          <w:lang w:eastAsia="zh-TW"/>
        </w:rPr>
        <w:t>批准。每個程序都有一套規則、手續及截止期限，您與我們均須遵守。</w:t>
      </w:r>
    </w:p>
    <w:p w14:paraId="267EED15" w14:textId="2C193064" w:rsidR="00493D24" w:rsidRPr="00FC0384" w:rsidRDefault="00493D24" w:rsidP="00493D24">
      <w:r w:rsidRPr="00FC0384">
        <w:rPr>
          <w:lang w:eastAsia="zh-TW"/>
        </w:rPr>
        <w:t>第</w:t>
      </w:r>
      <w:r w:rsidRPr="00FC0384">
        <w:rPr>
          <w:lang w:eastAsia="zh-TW"/>
        </w:rPr>
        <w:t xml:space="preserve"> 3 </w:t>
      </w:r>
      <w:r w:rsidRPr="00FC0384">
        <w:rPr>
          <w:lang w:eastAsia="zh-TW"/>
        </w:rPr>
        <w:t>節內的指引有助於您確定應採用的正確程序以及您該做什麼。</w:t>
      </w:r>
    </w:p>
    <w:p w14:paraId="6E59F52D" w14:textId="77777777" w:rsidR="0013793F" w:rsidRPr="00FC0384" w:rsidRDefault="0013793F" w:rsidP="001414F6">
      <w:pPr>
        <w:pStyle w:val="Heading4"/>
      </w:pPr>
      <w:bookmarkStart w:id="808" w:name="_Toc68442614"/>
      <w:bookmarkStart w:id="809" w:name="_Toc471575375"/>
      <w:bookmarkStart w:id="810" w:name="_Toc228562347"/>
      <w:r w:rsidRPr="00FC0384">
        <w:rPr>
          <w:lang w:eastAsia="zh-TW"/>
        </w:rPr>
        <w:t>第</w:t>
      </w:r>
      <w:r w:rsidRPr="00FC0384">
        <w:rPr>
          <w:lang w:eastAsia="zh-TW"/>
        </w:rPr>
        <w:t xml:space="preserve"> 1.2 </w:t>
      </w:r>
      <w:r w:rsidRPr="00FC0384">
        <w:rPr>
          <w:lang w:eastAsia="zh-TW"/>
        </w:rPr>
        <w:t>節</w:t>
      </w:r>
      <w:r w:rsidRPr="00FC0384">
        <w:rPr>
          <w:lang w:eastAsia="zh-TW"/>
        </w:rPr>
        <w:tab/>
      </w:r>
      <w:r w:rsidRPr="00FC0384">
        <w:rPr>
          <w:lang w:eastAsia="zh-TW"/>
        </w:rPr>
        <w:t>關於法律術語</w:t>
      </w:r>
      <w:bookmarkEnd w:id="808"/>
      <w:bookmarkEnd w:id="809"/>
      <w:bookmarkEnd w:id="810"/>
    </w:p>
    <w:p w14:paraId="193955DD" w14:textId="479FBC34" w:rsidR="004A6702" w:rsidRPr="00FC0384" w:rsidRDefault="0013793F" w:rsidP="00353897">
      <w:pPr>
        <w:rPr>
          <w:szCs w:val="26"/>
        </w:rPr>
      </w:pPr>
      <w:r w:rsidRPr="00FC0384">
        <w:rPr>
          <w:szCs w:val="26"/>
          <w:lang w:eastAsia="zh-TW"/>
        </w:rPr>
        <w:t>本章中所列的某些規則、程序及各類截止期限存在若干法律術語。許多術語對於大多數人而言較為陌生且難以理解。為方便起見，本章會：</w:t>
      </w:r>
      <w:r w:rsidRPr="00FC0384">
        <w:rPr>
          <w:szCs w:val="26"/>
          <w:lang w:eastAsia="zh-TW"/>
        </w:rPr>
        <w:t xml:space="preserve"> </w:t>
      </w:r>
    </w:p>
    <w:p w14:paraId="0A90C6C5" w14:textId="34F36427" w:rsidR="006B12CB" w:rsidRPr="00FC0384" w:rsidRDefault="004A6702" w:rsidP="00134EA1">
      <w:pPr>
        <w:pStyle w:val="ListParagraph"/>
        <w:numPr>
          <w:ilvl w:val="0"/>
          <w:numId w:val="71"/>
        </w:numPr>
        <w:rPr>
          <w:szCs w:val="26"/>
        </w:rPr>
      </w:pPr>
      <w:r w:rsidRPr="00FC0384">
        <w:rPr>
          <w:szCs w:val="26"/>
          <w:lang w:eastAsia="zh-TW"/>
        </w:rPr>
        <w:t>採用更通俗的辭彙取代若干法律術語。例如，本章通常使用「提出投訴」而非「提出申訴」，使用「承保範圍裁決」而非「機構裁定」、「承保範圍裁定」和「風險裁定」，以及使用「</w:t>
      </w:r>
      <w:r w:rsidRPr="00FC0384">
        <w:rPr>
          <w:lang w:eastAsia="zh-TW"/>
        </w:rPr>
        <w:t>獨立審核機構</w:t>
      </w:r>
      <w:r w:rsidRPr="00FC0384">
        <w:rPr>
          <w:szCs w:val="26"/>
          <w:lang w:eastAsia="zh-TW"/>
        </w:rPr>
        <w:t>」而非「獨立審核實體」。</w:t>
      </w:r>
      <w:r w:rsidRPr="00FC0384">
        <w:rPr>
          <w:szCs w:val="26"/>
          <w:lang w:eastAsia="zh-TW"/>
        </w:rPr>
        <w:t xml:space="preserve"> </w:t>
      </w:r>
    </w:p>
    <w:p w14:paraId="349D88AB" w14:textId="2E76470F" w:rsidR="0013793F" w:rsidRPr="00FC0384" w:rsidRDefault="0013793F" w:rsidP="00134EA1">
      <w:pPr>
        <w:pStyle w:val="ListParagraph"/>
        <w:numPr>
          <w:ilvl w:val="0"/>
          <w:numId w:val="71"/>
        </w:numPr>
        <w:rPr>
          <w:szCs w:val="26"/>
        </w:rPr>
      </w:pPr>
      <w:r w:rsidRPr="00FC0384">
        <w:rPr>
          <w:szCs w:val="26"/>
          <w:lang w:eastAsia="zh-TW"/>
        </w:rPr>
        <w:t>本章中也儘量減少了縮寫詞的使用。</w:t>
      </w:r>
    </w:p>
    <w:p w14:paraId="1A90C650" w14:textId="0D189454" w:rsidR="0013793F" w:rsidRPr="00FC0384" w:rsidRDefault="0013793F">
      <w:pPr>
        <w:rPr>
          <w:lang w:eastAsia="zh-TW"/>
        </w:rPr>
      </w:pPr>
      <w:r w:rsidRPr="00FC0384">
        <w:rPr>
          <w:szCs w:val="26"/>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3F14BBC3" w14:textId="245FB372" w:rsidR="0013793F" w:rsidRPr="00FC0384" w:rsidRDefault="0013793F" w:rsidP="001414F6">
      <w:pPr>
        <w:pStyle w:val="Heading3"/>
        <w:rPr>
          <w:sz w:val="12"/>
        </w:rPr>
      </w:pPr>
      <w:bookmarkStart w:id="811" w:name="_Toc102342843"/>
      <w:bookmarkStart w:id="812" w:name="_Toc68442615"/>
      <w:bookmarkStart w:id="813" w:name="_Toc471575376"/>
      <w:bookmarkStart w:id="814" w:name="_Toc228562348"/>
      <w:bookmarkStart w:id="815" w:name="_Toc115368175"/>
      <w:r w:rsidRPr="00FC0384">
        <w:rPr>
          <w:lang w:eastAsia="zh-TW"/>
        </w:rPr>
        <w:t>第</w:t>
      </w:r>
      <w:r w:rsidRPr="00FC0384">
        <w:rPr>
          <w:lang w:eastAsia="zh-TW"/>
        </w:rPr>
        <w:t xml:space="preserve"> 2 </w:t>
      </w:r>
      <w:r w:rsidRPr="00FC0384">
        <w:rPr>
          <w:lang w:eastAsia="zh-TW"/>
        </w:rPr>
        <w:t>節</w:t>
      </w:r>
      <w:r w:rsidRPr="00FC0384">
        <w:rPr>
          <w:lang w:eastAsia="zh-TW"/>
        </w:rPr>
        <w:tab/>
      </w:r>
      <w:r w:rsidRPr="00FC0384">
        <w:rPr>
          <w:lang w:eastAsia="zh-TW"/>
        </w:rPr>
        <w:t>從何處獲取詳細資訊和個性化協助</w:t>
      </w:r>
      <w:bookmarkEnd w:id="811"/>
      <w:bookmarkEnd w:id="812"/>
      <w:bookmarkEnd w:id="813"/>
      <w:bookmarkEnd w:id="814"/>
      <w:bookmarkEnd w:id="815"/>
    </w:p>
    <w:p w14:paraId="1973F35F" w14:textId="34610480" w:rsidR="003E0E40" w:rsidRPr="00FC0384" w:rsidRDefault="003E0E40" w:rsidP="3B9CFA12">
      <w:pPr>
        <w:rPr>
          <w:b/>
          <w:bCs/>
          <w:lang w:eastAsia="zh-TW"/>
        </w:rPr>
      </w:pPr>
      <w:bookmarkStart w:id="816" w:name="_Toc228562349"/>
      <w:bookmarkStart w:id="817" w:name="_Toc471575377"/>
      <w:bookmarkStart w:id="818" w:name="_Toc68442616"/>
      <w:r w:rsidRPr="00FC0384">
        <w:rPr>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Pr="00FC0384">
        <w:rPr>
          <w:lang w:eastAsia="zh-TW"/>
        </w:rPr>
        <w:t xml:space="preserve">  </w:t>
      </w:r>
    </w:p>
    <w:p w14:paraId="104C3A96" w14:textId="77777777" w:rsidR="003E0E40" w:rsidRPr="00FC0384" w:rsidRDefault="003E0E40" w:rsidP="006F2F20">
      <w:pPr>
        <w:pStyle w:val="subheading"/>
        <w:outlineLvl w:val="3"/>
        <w:rPr>
          <w:lang w:eastAsia="zh-TW"/>
        </w:rPr>
      </w:pPr>
      <w:r w:rsidRPr="00FC0384">
        <w:rPr>
          <w:bCs/>
          <w:lang w:eastAsia="zh-TW"/>
        </w:rPr>
        <w:lastRenderedPageBreak/>
        <w:t>州健康保險援助計劃</w:t>
      </w:r>
      <w:r w:rsidRPr="00FC0384">
        <w:rPr>
          <w:bCs/>
          <w:lang w:eastAsia="zh-TW"/>
        </w:rPr>
        <w:t xml:space="preserve"> (SHIP)</w:t>
      </w:r>
      <w:r w:rsidRPr="00FC0384">
        <w:rPr>
          <w:bCs/>
          <w:lang w:eastAsia="zh-TW"/>
        </w:rPr>
        <w:t>。</w:t>
      </w:r>
      <w:r w:rsidRPr="00FC0384">
        <w:rPr>
          <w:bCs/>
          <w:lang w:eastAsia="zh-TW"/>
        </w:rPr>
        <w:t xml:space="preserve"> </w:t>
      </w:r>
    </w:p>
    <w:p w14:paraId="6CF55FF5" w14:textId="23E49ADB" w:rsidR="0013793F" w:rsidRPr="00FC0384" w:rsidRDefault="003E0E40" w:rsidP="00365937">
      <w:pPr>
        <w:rPr>
          <w:lang w:eastAsia="zh-TW"/>
        </w:rPr>
      </w:pPr>
      <w:r w:rsidRPr="00FC0384">
        <w:rPr>
          <w:lang w:eastAsia="zh-TW"/>
        </w:rPr>
        <w:t>每個州均設有一項政府計劃，</w:t>
      </w:r>
      <w:bookmarkEnd w:id="816"/>
      <w:bookmarkEnd w:id="817"/>
      <w:bookmarkEnd w:id="818"/>
      <w:r w:rsidRPr="00FC0384">
        <w:rPr>
          <w:lang w:eastAsia="zh-TW"/>
        </w:rPr>
        <w:t>並配備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1C6F34D0" w14:textId="6A3915C2" w:rsidR="0013793F" w:rsidRPr="00FC0384" w:rsidRDefault="0013793F" w:rsidP="0013793F">
      <w:r w:rsidRPr="00FC0384">
        <w:rPr>
          <w:lang w:eastAsia="zh-TW"/>
        </w:rPr>
        <w:t xml:space="preserve">SHIP </w:t>
      </w:r>
      <w:r w:rsidRPr="00FC0384">
        <w:rPr>
          <w:lang w:eastAsia="zh-TW"/>
        </w:rPr>
        <w:t>顧問的服務是免費的。</w:t>
      </w:r>
      <w:r w:rsidRPr="00FC0384">
        <w:rPr>
          <w:i/>
          <w:iCs/>
          <w:color w:val="0000FF"/>
        </w:rPr>
        <w:t>[Plans providing SHIP contact information in an exhibit may revise the following sentence to direct members to it.]</w:t>
      </w:r>
      <w:r w:rsidRPr="00FC0384">
        <w:rPr>
          <w:lang w:eastAsia="zh-TW"/>
        </w:rPr>
        <w:t>電話號碼和網址列於本文件的第</w:t>
      </w:r>
      <w:r w:rsidRPr="00FC0384">
        <w:rPr>
          <w:lang w:eastAsia="zh-TW"/>
        </w:rPr>
        <w:t xml:space="preserve"> 2 </w:t>
      </w:r>
      <w:r w:rsidRPr="00FC0384">
        <w:rPr>
          <w:lang w:eastAsia="zh-TW"/>
        </w:rPr>
        <w:t>章第</w:t>
      </w:r>
      <w:r w:rsidRPr="00FC0384">
        <w:rPr>
          <w:lang w:eastAsia="zh-TW"/>
        </w:rPr>
        <w:t xml:space="preserve"> 3 </w:t>
      </w:r>
      <w:r w:rsidRPr="00FC0384">
        <w:rPr>
          <w:lang w:eastAsia="zh-TW"/>
        </w:rPr>
        <w:t>節。</w:t>
      </w:r>
    </w:p>
    <w:p w14:paraId="7149DE4F" w14:textId="34BDF4D7" w:rsidR="0013793F" w:rsidRPr="005B2AD9" w:rsidRDefault="0013793F" w:rsidP="006F2F20">
      <w:pPr>
        <w:pStyle w:val="subheading"/>
        <w:outlineLvl w:val="3"/>
        <w:rPr>
          <w:lang w:val="es-AR"/>
        </w:rPr>
      </w:pPr>
      <w:r w:rsidRPr="005B2AD9">
        <w:rPr>
          <w:bCs/>
          <w:lang w:val="es-AR" w:eastAsia="zh-TW"/>
        </w:rPr>
        <w:t xml:space="preserve">Medicare </w:t>
      </w:r>
    </w:p>
    <w:p w14:paraId="39E2793B" w14:textId="69F8FE10" w:rsidR="0013793F" w:rsidRPr="005B2AD9" w:rsidRDefault="003E0E40" w:rsidP="00B349DF">
      <w:pPr>
        <w:rPr>
          <w:lang w:val="es-AR"/>
        </w:rPr>
      </w:pPr>
      <w:r w:rsidRPr="005B2AD9">
        <w:rPr>
          <w:lang w:val="es-AR" w:eastAsia="zh-TW"/>
        </w:rPr>
        <w:t xml:space="preserve"> </w:t>
      </w:r>
      <w:r w:rsidRPr="00FC0384">
        <w:rPr>
          <w:lang w:eastAsia="zh-TW"/>
        </w:rPr>
        <w:t>您也可以聯絡</w:t>
      </w:r>
      <w:r w:rsidRPr="005B2AD9">
        <w:rPr>
          <w:lang w:val="es-AR" w:eastAsia="zh-TW"/>
        </w:rPr>
        <w:t xml:space="preserve"> Medicare </w:t>
      </w:r>
      <w:r w:rsidRPr="00FC0384">
        <w:rPr>
          <w:lang w:eastAsia="zh-TW"/>
        </w:rPr>
        <w:t>尋求幫助。要聯絡</w:t>
      </w:r>
      <w:r w:rsidRPr="005B2AD9">
        <w:rPr>
          <w:lang w:val="es-AR" w:eastAsia="zh-TW"/>
        </w:rPr>
        <w:t xml:space="preserve"> Medicare</w:t>
      </w:r>
      <w:r w:rsidRPr="005B2AD9">
        <w:rPr>
          <w:lang w:val="es-AR" w:eastAsia="zh-TW"/>
        </w:rPr>
        <w:t>：</w:t>
      </w:r>
    </w:p>
    <w:p w14:paraId="4051A214" w14:textId="77777777" w:rsidR="0013793F" w:rsidRPr="005B2AD9" w:rsidRDefault="0013793F" w:rsidP="00134EA1">
      <w:pPr>
        <w:pStyle w:val="ListBullet"/>
        <w:numPr>
          <w:ilvl w:val="0"/>
          <w:numId w:val="124"/>
        </w:numPr>
        <w:rPr>
          <w:lang w:val="es-AR"/>
        </w:rPr>
      </w:pPr>
      <w:r w:rsidRPr="00FC0384">
        <w:rPr>
          <w:lang w:eastAsia="zh-TW"/>
        </w:rPr>
        <w:t>您可致電</w:t>
      </w:r>
      <w:r w:rsidRPr="005B2AD9">
        <w:rPr>
          <w:lang w:val="es-AR" w:eastAsia="zh-TW"/>
        </w:rPr>
        <w:t xml:space="preserve"> 1-800-MEDICARE (1-800-633-4227)</w:t>
      </w:r>
      <w:r w:rsidRPr="005B2AD9">
        <w:rPr>
          <w:lang w:val="es-AR" w:eastAsia="zh-TW"/>
        </w:rPr>
        <w:t>（</w:t>
      </w:r>
      <w:r w:rsidRPr="00FC0384">
        <w:rPr>
          <w:lang w:eastAsia="zh-TW"/>
        </w:rPr>
        <w:t>全天候服務</w:t>
      </w:r>
      <w:r w:rsidRPr="005B2AD9">
        <w:rPr>
          <w:lang w:val="es-AR" w:eastAsia="zh-TW"/>
        </w:rPr>
        <w:t>）</w:t>
      </w:r>
      <w:r w:rsidRPr="00FC0384">
        <w:rPr>
          <w:lang w:eastAsia="zh-TW"/>
        </w:rPr>
        <w:t>。聽障人士可致電</w:t>
      </w:r>
      <w:r w:rsidRPr="005B2AD9">
        <w:rPr>
          <w:lang w:val="es-AR" w:eastAsia="zh-TW"/>
        </w:rPr>
        <w:t xml:space="preserve"> 1-877-486-2048</w:t>
      </w:r>
      <w:r w:rsidRPr="00FC0384">
        <w:rPr>
          <w:lang w:eastAsia="zh-TW"/>
        </w:rPr>
        <w:t>。</w:t>
      </w:r>
    </w:p>
    <w:p w14:paraId="16C3A459" w14:textId="3BABF34F" w:rsidR="0013793F" w:rsidRPr="00FC0384" w:rsidRDefault="0013793F" w:rsidP="00134EA1">
      <w:pPr>
        <w:pStyle w:val="ListBullet"/>
        <w:numPr>
          <w:ilvl w:val="0"/>
          <w:numId w:val="124"/>
        </w:numPr>
      </w:pPr>
      <w:r w:rsidRPr="00FC0384">
        <w:rPr>
          <w:lang w:eastAsia="zh-TW"/>
        </w:rPr>
        <w:t>您也可瀏覽</w:t>
      </w:r>
      <w:r w:rsidRPr="00FC0384">
        <w:rPr>
          <w:lang w:eastAsia="zh-TW"/>
        </w:rPr>
        <w:t xml:space="preserve"> Medicare </w:t>
      </w:r>
      <w:r w:rsidRPr="00FC0384">
        <w:rPr>
          <w:lang w:eastAsia="zh-TW"/>
        </w:rPr>
        <w:t>網站</w:t>
      </w:r>
      <w:r w:rsidRPr="00FC0384">
        <w:rPr>
          <w:lang w:eastAsia="zh-TW"/>
        </w:rPr>
        <w:t xml:space="preserve"> (</w:t>
      </w:r>
      <w:hyperlink r:id="rId55" w:history="1">
        <w:r w:rsidRPr="00FC0384">
          <w:rPr>
            <w:rStyle w:val="Hyperlink"/>
            <w:lang w:eastAsia="zh-TW"/>
          </w:rPr>
          <w:t>www.medicare.gov</w:t>
        </w:r>
      </w:hyperlink>
      <w:r w:rsidRPr="00FC0384">
        <w:rPr>
          <w:lang w:eastAsia="zh-TW"/>
        </w:rPr>
        <w:t>)</w:t>
      </w:r>
      <w:r w:rsidRPr="00FC0384">
        <w:rPr>
          <w:lang w:eastAsia="zh-TW"/>
        </w:rPr>
        <w:t>。</w:t>
      </w:r>
    </w:p>
    <w:p w14:paraId="6A849DF5" w14:textId="77777777" w:rsidR="0013793F" w:rsidRPr="00FC0384" w:rsidRDefault="0013793F" w:rsidP="00472C95">
      <w:pPr>
        <w:pStyle w:val="subheading"/>
      </w:pPr>
      <w:r w:rsidRPr="00FC0384">
        <w:rPr>
          <w:bCs/>
          <w:lang w:eastAsia="zh-TW"/>
        </w:rPr>
        <w:t>您可從</w:t>
      </w:r>
      <w:r w:rsidRPr="00FC0384">
        <w:rPr>
          <w:bCs/>
          <w:lang w:eastAsia="zh-TW"/>
        </w:rPr>
        <w:t xml:space="preserve"> Medicaid </w:t>
      </w:r>
      <w:r w:rsidRPr="00FC0384">
        <w:rPr>
          <w:bCs/>
          <w:lang w:eastAsia="zh-TW"/>
        </w:rPr>
        <w:t>獲得幫助和資訊</w:t>
      </w:r>
    </w:p>
    <w:p w14:paraId="7CAC9F9C" w14:textId="77777777" w:rsidR="0013793F" w:rsidRPr="00FC0384" w:rsidRDefault="0013793F" w:rsidP="0069155F">
      <w:pPr>
        <w:rPr>
          <w:i/>
          <w:color w:val="0000FF"/>
        </w:rPr>
      </w:pPr>
      <w:r w:rsidRPr="00FC0384">
        <w:rPr>
          <w:i/>
          <w:iCs/>
          <w:color w:val="0000FF"/>
        </w:rPr>
        <w:t>[Insert contact information for the state Medicaid agency. Plans may insert similar sections for the QIO or ombudsman.]</w:t>
      </w:r>
    </w:p>
    <w:p w14:paraId="05741B30" w14:textId="77777777" w:rsidR="0013793F" w:rsidRPr="00FC0384" w:rsidRDefault="0013793F" w:rsidP="001414F6">
      <w:pPr>
        <w:pStyle w:val="Heading3"/>
      </w:pPr>
      <w:bookmarkStart w:id="819" w:name="_Toc102342844"/>
      <w:bookmarkStart w:id="820" w:name="_Toc68442617"/>
      <w:bookmarkStart w:id="821" w:name="_Toc471575378"/>
      <w:bookmarkStart w:id="822" w:name="_Toc228562350"/>
      <w:bookmarkStart w:id="823" w:name="_Toc115368176"/>
      <w:r w:rsidRPr="00FC0384">
        <w:rPr>
          <w:lang w:eastAsia="zh-TW"/>
        </w:rPr>
        <w:t>第</w:t>
      </w:r>
      <w:r w:rsidRPr="00FC0384">
        <w:rPr>
          <w:lang w:eastAsia="zh-TW"/>
        </w:rPr>
        <w:t xml:space="preserve"> 3 </w:t>
      </w:r>
      <w:r w:rsidRPr="00FC0384">
        <w:rPr>
          <w:lang w:eastAsia="zh-TW"/>
        </w:rPr>
        <w:t>節</w:t>
      </w:r>
      <w:r w:rsidRPr="00FC0384">
        <w:rPr>
          <w:lang w:eastAsia="zh-TW"/>
        </w:rPr>
        <w:tab/>
      </w:r>
      <w:r w:rsidRPr="00FC0384">
        <w:rPr>
          <w:lang w:eastAsia="zh-TW"/>
        </w:rPr>
        <w:t>如需解決問題，應採取何種程序？</w:t>
      </w:r>
      <w:bookmarkEnd w:id="819"/>
      <w:bookmarkEnd w:id="820"/>
      <w:bookmarkEnd w:id="821"/>
      <w:bookmarkEnd w:id="822"/>
      <w:bookmarkEnd w:id="823"/>
    </w:p>
    <w:p w14:paraId="08BBFC4E" w14:textId="2B2E98FF" w:rsidR="00C95900" w:rsidRPr="00FC0384" w:rsidRDefault="00C95900" w:rsidP="00B349DF">
      <w:pPr>
        <w:rPr>
          <w:lang w:eastAsia="zh-TW"/>
        </w:rPr>
      </w:pPr>
      <w:r w:rsidRPr="00FC0384">
        <w:rPr>
          <w:lang w:eastAsia="zh-TW"/>
        </w:rPr>
        <w:t>由於您加入了</w:t>
      </w:r>
      <w:r w:rsidRPr="00FC0384">
        <w:rPr>
          <w:lang w:eastAsia="zh-TW"/>
        </w:rPr>
        <w:t xml:space="preserve"> Medicare </w:t>
      </w:r>
      <w:r w:rsidRPr="00FC0384">
        <w:rPr>
          <w:lang w:eastAsia="zh-TW"/>
        </w:rPr>
        <w:t>並從</w:t>
      </w:r>
      <w:r w:rsidRPr="00FC0384">
        <w:rPr>
          <w:lang w:eastAsia="zh-TW"/>
        </w:rPr>
        <w:t xml:space="preserve"> Medicaid </w:t>
      </w:r>
      <w:r w:rsidRPr="00FC0384">
        <w:rPr>
          <w:lang w:eastAsia="zh-TW"/>
        </w:rPr>
        <w:t>獲取協助，您可以使用不同的程序處理您的問題或投訴。您使用的程序取決於問題與</w:t>
      </w:r>
      <w:r w:rsidRPr="00FC0384">
        <w:rPr>
          <w:lang w:eastAsia="zh-TW"/>
        </w:rPr>
        <w:t xml:space="preserve"> Medicare </w:t>
      </w:r>
      <w:r w:rsidRPr="00FC0384">
        <w:rPr>
          <w:lang w:eastAsia="zh-TW"/>
        </w:rPr>
        <w:t>福利還是</w:t>
      </w:r>
      <w:r w:rsidRPr="00FC0384">
        <w:rPr>
          <w:lang w:eastAsia="zh-TW"/>
        </w:rPr>
        <w:t xml:space="preserve"> Medicaid </w:t>
      </w:r>
      <w:r w:rsidRPr="00FC0384">
        <w:rPr>
          <w:lang w:eastAsia="zh-TW"/>
        </w:rPr>
        <w:t>福利有關。如果您的問題與</w:t>
      </w:r>
      <w:r w:rsidRPr="00FC0384">
        <w:rPr>
          <w:lang w:eastAsia="zh-TW"/>
        </w:rPr>
        <w:t xml:space="preserve"> Medicare </w:t>
      </w:r>
      <w:r w:rsidRPr="00FC0384">
        <w:rPr>
          <w:lang w:eastAsia="zh-TW"/>
        </w:rPr>
        <w:t>承保的福利有關，則您應該使用</w:t>
      </w:r>
      <w:r w:rsidRPr="00FC0384">
        <w:rPr>
          <w:lang w:eastAsia="zh-TW"/>
        </w:rPr>
        <w:t xml:space="preserve"> Medicare </w:t>
      </w:r>
      <w:r w:rsidRPr="00FC0384">
        <w:rPr>
          <w:lang w:eastAsia="zh-TW"/>
        </w:rPr>
        <w:t>程序。如果您的問題與</w:t>
      </w:r>
      <w:r w:rsidRPr="00FC0384">
        <w:rPr>
          <w:lang w:eastAsia="zh-TW"/>
        </w:rPr>
        <w:t xml:space="preserve"> Medicaid</w:t>
      </w:r>
      <w:r w:rsidRPr="00FC0384">
        <w:rPr>
          <w:lang w:eastAsia="zh-TW"/>
        </w:rPr>
        <w:t>承保的福利有關，則您應該使用</w:t>
      </w:r>
      <w:r w:rsidRPr="00FC0384">
        <w:rPr>
          <w:lang w:eastAsia="zh-TW"/>
        </w:rPr>
        <w:t xml:space="preserve"> Medicaid </w:t>
      </w:r>
      <w:r w:rsidRPr="00FC0384">
        <w:rPr>
          <w:lang w:eastAsia="zh-TW"/>
        </w:rPr>
        <w:t>程序。如果您需要幫助以決定使用</w:t>
      </w:r>
      <w:r w:rsidRPr="00FC0384">
        <w:rPr>
          <w:lang w:eastAsia="zh-TW"/>
        </w:rPr>
        <w:t xml:space="preserve"> Medicare </w:t>
      </w:r>
      <w:r w:rsidRPr="00FC0384">
        <w:rPr>
          <w:lang w:eastAsia="zh-TW"/>
        </w:rPr>
        <w:t>程序還是</w:t>
      </w:r>
      <w:r w:rsidRPr="00FC0384">
        <w:rPr>
          <w:lang w:eastAsia="zh-TW"/>
        </w:rPr>
        <w:t xml:space="preserve"> Medicaid </w:t>
      </w:r>
      <w:r w:rsidRPr="00FC0384">
        <w:rPr>
          <w:lang w:eastAsia="zh-TW"/>
        </w:rPr>
        <w:t>程序，請聯絡會員服務部。</w:t>
      </w:r>
    </w:p>
    <w:p w14:paraId="2ECB0159" w14:textId="77777777" w:rsidR="00974B03" w:rsidRPr="00FC0384" w:rsidRDefault="00974B03" w:rsidP="00B349DF">
      <w:pPr>
        <w:rPr>
          <w:lang w:eastAsia="zh-TW"/>
        </w:rPr>
      </w:pPr>
      <w:r w:rsidRPr="00FC0384">
        <w:rPr>
          <w:lang w:eastAsia="zh-TW"/>
        </w:rPr>
        <w:t xml:space="preserve">Medicare </w:t>
      </w:r>
      <w:r w:rsidRPr="00FC0384">
        <w:rPr>
          <w:lang w:eastAsia="zh-TW"/>
        </w:rPr>
        <w:t>程序和</w:t>
      </w:r>
      <w:r w:rsidRPr="00FC0384">
        <w:rPr>
          <w:lang w:eastAsia="zh-TW"/>
        </w:rPr>
        <w:t xml:space="preserve"> Medicaid </w:t>
      </w:r>
      <w:r w:rsidRPr="00FC0384">
        <w:rPr>
          <w:lang w:eastAsia="zh-TW"/>
        </w:rPr>
        <w:t>程序在本章的不同部分描述。要瞭解您應閱讀哪個部分，請使用下表。</w:t>
      </w:r>
    </w:p>
    <w:p w14:paraId="3CFF71F9" w14:textId="77777777" w:rsidR="00472C95" w:rsidRPr="00FC0384" w:rsidRDefault="00472C95" w:rsidP="00B349DF">
      <w:pPr>
        <w:pStyle w:val="Divider"/>
        <w:rPr>
          <w:lang w:eastAsia="zh-TW"/>
        </w:rPr>
      </w:pPr>
    </w:p>
    <w:p w14:paraId="37AFBA1C" w14:textId="77777777" w:rsidR="00472C95" w:rsidRPr="00FC0384" w:rsidRDefault="00472C95" w:rsidP="006F2F20">
      <w:pPr>
        <w:pStyle w:val="subheading"/>
        <w:ind w:left="360"/>
        <w:outlineLvl w:val="3"/>
        <w:rPr>
          <w:rFonts w:ascii="Times New Roman" w:hAnsi="Times New Roman" w:cs="Times New Roman"/>
          <w:lang w:eastAsia="zh-TW"/>
        </w:rPr>
      </w:pPr>
      <w:r w:rsidRPr="00FC0384">
        <w:rPr>
          <w:rFonts w:ascii="Times New Roman" w:hAnsi="Times New Roman" w:cs="Times New Roman"/>
          <w:bCs/>
          <w:lang w:eastAsia="zh-TW"/>
        </w:rPr>
        <w:lastRenderedPageBreak/>
        <w:t>您的問題與</w:t>
      </w:r>
      <w:r w:rsidRPr="00FC0384">
        <w:rPr>
          <w:rFonts w:ascii="Times New Roman" w:hAnsi="Times New Roman" w:cs="Times New Roman"/>
          <w:bCs/>
          <w:lang w:eastAsia="zh-TW"/>
        </w:rPr>
        <w:t xml:space="preserve"> Medicare </w:t>
      </w:r>
      <w:r w:rsidRPr="00FC0384">
        <w:rPr>
          <w:rFonts w:ascii="Times New Roman" w:hAnsi="Times New Roman" w:cs="Times New Roman"/>
          <w:bCs/>
          <w:lang w:eastAsia="zh-TW"/>
        </w:rPr>
        <w:t>福利還是</w:t>
      </w:r>
      <w:r w:rsidRPr="00FC0384">
        <w:rPr>
          <w:rFonts w:ascii="Times New Roman" w:hAnsi="Times New Roman" w:cs="Times New Roman"/>
          <w:bCs/>
          <w:lang w:eastAsia="zh-TW"/>
        </w:rPr>
        <w:t xml:space="preserve"> Medicaid </w:t>
      </w:r>
      <w:r w:rsidRPr="00FC0384">
        <w:rPr>
          <w:rFonts w:ascii="Times New Roman" w:hAnsi="Times New Roman" w:cs="Times New Roman"/>
          <w:bCs/>
          <w:lang w:eastAsia="zh-TW"/>
        </w:rPr>
        <w:t>福利有關？</w:t>
      </w:r>
    </w:p>
    <w:p w14:paraId="6B83A3DA" w14:textId="1553A510" w:rsidR="00472C95" w:rsidRPr="00FC0384" w:rsidRDefault="00472C95" w:rsidP="00472C95">
      <w:pPr>
        <w:keepNext/>
        <w:ind w:left="360"/>
      </w:pPr>
      <w:r w:rsidRPr="00FC0384">
        <w:rPr>
          <w:lang w:eastAsia="zh-TW"/>
        </w:rPr>
        <w:t>如果您需要幫助以確定您的問題與</w:t>
      </w:r>
      <w:r w:rsidRPr="00FC0384">
        <w:rPr>
          <w:lang w:eastAsia="zh-TW"/>
        </w:rPr>
        <w:t xml:space="preserve"> Medicare </w:t>
      </w:r>
      <w:r w:rsidRPr="00FC0384">
        <w:rPr>
          <w:lang w:eastAsia="zh-TW"/>
        </w:rPr>
        <w:t>福利還是</w:t>
      </w:r>
      <w:r w:rsidRPr="00FC0384">
        <w:rPr>
          <w:lang w:eastAsia="zh-TW"/>
        </w:rPr>
        <w:t xml:space="preserve"> Medicaid </w:t>
      </w:r>
      <w:r w:rsidRPr="00FC0384">
        <w:rPr>
          <w:lang w:eastAsia="zh-TW"/>
        </w:rPr>
        <w:t>福利有關，請聯絡會員服務部。</w:t>
      </w:r>
      <w:r w:rsidRPr="00FC0384">
        <w:rPr>
          <w:lang w:eastAsia="zh-TW"/>
        </w:rPr>
        <w:t xml:space="preserve"> </w:t>
      </w:r>
    </w:p>
    <w:p w14:paraId="3431E0AD" w14:textId="77777777" w:rsidR="00472C95" w:rsidRPr="00FC0384" w:rsidRDefault="00472C95" w:rsidP="00472C95">
      <w:pPr>
        <w:keepNext/>
        <w:ind w:left="720"/>
      </w:pPr>
      <w:r w:rsidRPr="00FC0384">
        <w:rPr>
          <w:lang w:eastAsia="zh-TW"/>
        </w:rPr>
        <w:t>我的問題與</w:t>
      </w:r>
      <w:r w:rsidRPr="00FC0384">
        <w:rPr>
          <w:lang w:eastAsia="zh-TW"/>
        </w:rPr>
        <w:t xml:space="preserve"> </w:t>
      </w:r>
      <w:r w:rsidRPr="00FC0384">
        <w:rPr>
          <w:b/>
          <w:bCs/>
          <w:lang w:eastAsia="zh-TW"/>
        </w:rPr>
        <w:t>Medicare</w:t>
      </w:r>
      <w:r w:rsidRPr="00FC0384">
        <w:rPr>
          <w:lang w:eastAsia="zh-TW"/>
        </w:rPr>
        <w:t xml:space="preserve"> </w:t>
      </w:r>
      <w:r w:rsidRPr="00FC0384">
        <w:rPr>
          <w:lang w:eastAsia="zh-TW"/>
        </w:rPr>
        <w:t>福利有關。</w:t>
      </w:r>
    </w:p>
    <w:p w14:paraId="788517B3" w14:textId="77777777" w:rsidR="00472C95" w:rsidRPr="00FC0384" w:rsidRDefault="00472C95" w:rsidP="00472C95">
      <w:pPr>
        <w:keepNext/>
        <w:ind w:left="1440"/>
      </w:pPr>
      <w:r w:rsidRPr="00FC0384">
        <w:rPr>
          <w:lang w:eastAsia="zh-TW"/>
        </w:rPr>
        <w:t>轉到本章的下一節，</w:t>
      </w:r>
      <w:r w:rsidRPr="00FC0384">
        <w:rPr>
          <w:b/>
          <w:bCs/>
          <w:lang w:eastAsia="zh-TW"/>
        </w:rPr>
        <w:t>第</w:t>
      </w:r>
      <w:r w:rsidRPr="00FC0384">
        <w:rPr>
          <w:b/>
          <w:bCs/>
          <w:lang w:eastAsia="zh-TW"/>
        </w:rPr>
        <w:t xml:space="preserve"> 4 </w:t>
      </w:r>
      <w:r w:rsidRPr="00FC0384">
        <w:rPr>
          <w:b/>
          <w:bCs/>
          <w:lang w:eastAsia="zh-TW"/>
        </w:rPr>
        <w:t>節「處理關於您的</w:t>
      </w:r>
      <w:r w:rsidRPr="00FC0384">
        <w:rPr>
          <w:b/>
          <w:bCs/>
          <w:lang w:eastAsia="zh-TW"/>
        </w:rPr>
        <w:t xml:space="preserve"> Medicare </w:t>
      </w:r>
      <w:r w:rsidRPr="00FC0384">
        <w:rPr>
          <w:b/>
          <w:bCs/>
          <w:lang w:eastAsia="zh-TW"/>
        </w:rPr>
        <w:t>福利的問題」。</w:t>
      </w:r>
    </w:p>
    <w:p w14:paraId="24EB197A" w14:textId="77777777" w:rsidR="00472C95" w:rsidRPr="00FC0384" w:rsidRDefault="00472C95" w:rsidP="00472C95">
      <w:pPr>
        <w:keepNext/>
        <w:ind w:left="720"/>
        <w:rPr>
          <w:b/>
        </w:rPr>
      </w:pPr>
      <w:r w:rsidRPr="00FC0384">
        <w:rPr>
          <w:lang w:eastAsia="zh-TW"/>
        </w:rPr>
        <w:t>我的問題與</w:t>
      </w:r>
      <w:r w:rsidRPr="00FC0384">
        <w:rPr>
          <w:lang w:eastAsia="zh-TW"/>
        </w:rPr>
        <w:t xml:space="preserve"> </w:t>
      </w:r>
      <w:r w:rsidRPr="00FC0384">
        <w:rPr>
          <w:b/>
          <w:bCs/>
          <w:lang w:eastAsia="zh-TW"/>
        </w:rPr>
        <w:t xml:space="preserve">Medicaid </w:t>
      </w:r>
      <w:r w:rsidRPr="00FC0384">
        <w:rPr>
          <w:lang w:eastAsia="zh-TW"/>
        </w:rPr>
        <w:t>承保範圍有關。</w:t>
      </w:r>
    </w:p>
    <w:p w14:paraId="6A3D2314" w14:textId="77777777" w:rsidR="00472C95" w:rsidRPr="00FC0384" w:rsidRDefault="00472C95" w:rsidP="00472C95">
      <w:pPr>
        <w:keepNext/>
        <w:ind w:left="1440"/>
      </w:pPr>
      <w:r w:rsidRPr="00FC0384">
        <w:rPr>
          <w:lang w:eastAsia="zh-TW"/>
        </w:rPr>
        <w:t>向前跳至本章</w:t>
      </w:r>
      <w:r w:rsidRPr="00FC0384">
        <w:rPr>
          <w:b/>
          <w:bCs/>
          <w:lang w:eastAsia="zh-TW"/>
        </w:rPr>
        <w:t>第</w:t>
      </w:r>
      <w:r w:rsidRPr="00FC0384">
        <w:rPr>
          <w:b/>
          <w:bCs/>
          <w:lang w:eastAsia="zh-TW"/>
        </w:rPr>
        <w:t xml:space="preserve"> 12 </w:t>
      </w:r>
      <w:r w:rsidRPr="00FC0384">
        <w:rPr>
          <w:b/>
          <w:bCs/>
          <w:lang w:eastAsia="zh-TW"/>
        </w:rPr>
        <w:t>節「處理關於您的</w:t>
      </w:r>
      <w:r w:rsidRPr="00FC0384">
        <w:rPr>
          <w:b/>
          <w:bCs/>
          <w:lang w:eastAsia="zh-TW"/>
        </w:rPr>
        <w:t xml:space="preserve"> Medicaid </w:t>
      </w:r>
      <w:r w:rsidRPr="00FC0384">
        <w:rPr>
          <w:b/>
          <w:bCs/>
          <w:lang w:eastAsia="zh-TW"/>
        </w:rPr>
        <w:t>福利的問題」</w:t>
      </w:r>
      <w:r w:rsidRPr="00FC0384">
        <w:rPr>
          <w:lang w:eastAsia="zh-TW"/>
        </w:rPr>
        <w:t>。</w:t>
      </w:r>
    </w:p>
    <w:p w14:paraId="4677943A" w14:textId="77777777" w:rsidR="00944DAB" w:rsidRPr="00FC0384" w:rsidRDefault="00944DAB" w:rsidP="00B349DF">
      <w:pPr>
        <w:pStyle w:val="Divider"/>
      </w:pPr>
    </w:p>
    <w:p w14:paraId="747E465D" w14:textId="77777777" w:rsidR="00490CE4" w:rsidRPr="00FC0384" w:rsidRDefault="00490CE4" w:rsidP="00055936">
      <w:pPr>
        <w:pStyle w:val="Heading3Divider"/>
      </w:pPr>
      <w:bookmarkStart w:id="824" w:name="_Toc68442619"/>
      <w:bookmarkStart w:id="825" w:name="_Toc471575380"/>
      <w:r w:rsidRPr="00FC0384">
        <w:rPr>
          <w:lang w:eastAsia="zh-TW"/>
        </w:rPr>
        <w:t>關於您的</w:t>
      </w:r>
      <w:r w:rsidRPr="00FC0384">
        <w:rPr>
          <w:lang w:eastAsia="zh-TW"/>
        </w:rPr>
        <w:t xml:space="preserve"> </w:t>
      </w:r>
      <w:r w:rsidRPr="00FC0384">
        <w:rPr>
          <w:u w:val="single"/>
          <w:lang w:eastAsia="zh-TW"/>
        </w:rPr>
        <w:t>MEDICARE</w:t>
      </w:r>
      <w:r w:rsidRPr="00FC0384">
        <w:rPr>
          <w:lang w:eastAsia="zh-TW"/>
        </w:rPr>
        <w:t xml:space="preserve"> </w:t>
      </w:r>
      <w:r w:rsidRPr="00FC0384">
        <w:rPr>
          <w:lang w:eastAsia="zh-TW"/>
        </w:rPr>
        <w:t>福利的問題</w:t>
      </w:r>
      <w:bookmarkEnd w:id="824"/>
      <w:bookmarkEnd w:id="825"/>
    </w:p>
    <w:p w14:paraId="2B5E6110" w14:textId="77777777" w:rsidR="00C95900" w:rsidRPr="00FC0384" w:rsidRDefault="00C95900" w:rsidP="001414F6">
      <w:pPr>
        <w:pStyle w:val="Heading3"/>
      </w:pPr>
      <w:bookmarkStart w:id="826" w:name="_Toc102342845"/>
      <w:bookmarkStart w:id="827" w:name="_Toc68442620"/>
      <w:bookmarkStart w:id="828" w:name="_Toc471575381"/>
      <w:bookmarkStart w:id="829" w:name="_Toc228562352"/>
      <w:bookmarkStart w:id="830" w:name="_Toc115368177"/>
      <w:r w:rsidRPr="00FC0384">
        <w:rPr>
          <w:lang w:eastAsia="zh-TW"/>
        </w:rPr>
        <w:t>第</w:t>
      </w:r>
      <w:r w:rsidRPr="00FC0384">
        <w:rPr>
          <w:lang w:eastAsia="zh-TW"/>
        </w:rPr>
        <w:t xml:space="preserve"> 4 </w:t>
      </w:r>
      <w:r w:rsidRPr="00FC0384">
        <w:rPr>
          <w:lang w:eastAsia="zh-TW"/>
        </w:rPr>
        <w:t>節</w:t>
      </w:r>
      <w:r w:rsidRPr="00FC0384">
        <w:rPr>
          <w:lang w:eastAsia="zh-TW"/>
        </w:rPr>
        <w:tab/>
      </w:r>
      <w:r w:rsidRPr="00FC0384">
        <w:rPr>
          <w:lang w:eastAsia="zh-TW"/>
        </w:rPr>
        <w:t>處理關於您的</w:t>
      </w:r>
      <w:r w:rsidRPr="00FC0384">
        <w:rPr>
          <w:lang w:eastAsia="zh-TW"/>
        </w:rPr>
        <w:t xml:space="preserve"> </w:t>
      </w:r>
      <w:r w:rsidRPr="00FC0384">
        <w:rPr>
          <w:u w:val="single"/>
          <w:lang w:eastAsia="zh-TW"/>
        </w:rPr>
        <w:t>Medicare</w:t>
      </w:r>
      <w:r w:rsidRPr="00FC0384">
        <w:rPr>
          <w:lang w:eastAsia="zh-TW"/>
        </w:rPr>
        <w:t xml:space="preserve"> </w:t>
      </w:r>
      <w:r w:rsidRPr="00FC0384">
        <w:rPr>
          <w:lang w:eastAsia="zh-TW"/>
        </w:rPr>
        <w:t>福利的問題</w:t>
      </w:r>
      <w:bookmarkEnd w:id="826"/>
      <w:bookmarkEnd w:id="827"/>
      <w:bookmarkEnd w:id="828"/>
      <w:bookmarkEnd w:id="829"/>
      <w:bookmarkEnd w:id="830"/>
    </w:p>
    <w:p w14:paraId="5EBE5F47" w14:textId="77777777" w:rsidR="00C95900" w:rsidRPr="00FC0384" w:rsidRDefault="00C95900" w:rsidP="001414F6">
      <w:pPr>
        <w:pStyle w:val="Heading4"/>
      </w:pPr>
      <w:bookmarkStart w:id="831" w:name="_Toc68442621"/>
      <w:bookmarkStart w:id="832" w:name="_Toc471575382"/>
      <w:bookmarkStart w:id="833" w:name="_Toc228562353"/>
      <w:r w:rsidRPr="00FC0384">
        <w:rPr>
          <w:lang w:eastAsia="zh-TW"/>
        </w:rPr>
        <w:t>第</w:t>
      </w:r>
      <w:r w:rsidRPr="00FC0384">
        <w:rPr>
          <w:lang w:eastAsia="zh-TW"/>
        </w:rPr>
        <w:t xml:space="preserve"> 4.1 </w:t>
      </w:r>
      <w:r w:rsidRPr="00FC0384">
        <w:rPr>
          <w:lang w:eastAsia="zh-TW"/>
        </w:rPr>
        <w:t>節</w:t>
      </w:r>
      <w:r w:rsidRPr="00FC0384">
        <w:rPr>
          <w:lang w:eastAsia="zh-TW"/>
        </w:rPr>
        <w:tab/>
      </w:r>
      <w:r w:rsidRPr="00FC0384">
        <w:rPr>
          <w:lang w:eastAsia="zh-TW"/>
        </w:rPr>
        <w:t>是否應採取承保範圍裁決和上訴程序？或採取投訴程序？</w:t>
      </w:r>
      <w:bookmarkEnd w:id="831"/>
      <w:bookmarkEnd w:id="832"/>
      <w:bookmarkEnd w:id="833"/>
    </w:p>
    <w:p w14:paraId="485A1709" w14:textId="77777777" w:rsidR="00472C95" w:rsidRPr="00FC0384" w:rsidRDefault="0013793F" w:rsidP="00472C95">
      <w:r w:rsidRPr="00FC0384">
        <w:rPr>
          <w:lang w:eastAsia="zh-TW"/>
        </w:rPr>
        <w:t>如有問題或疑慮，您只需細閱本章中適用於您所處情形的部分。對於與</w:t>
      </w:r>
      <w:r w:rsidRPr="00FC0384">
        <w:rPr>
          <w:lang w:eastAsia="zh-TW"/>
        </w:rPr>
        <w:t xml:space="preserve"> </w:t>
      </w:r>
      <w:r w:rsidRPr="00FC0384">
        <w:rPr>
          <w:b/>
          <w:bCs/>
          <w:lang w:eastAsia="zh-TW"/>
        </w:rPr>
        <w:t xml:space="preserve">Medicare </w:t>
      </w:r>
      <w:r w:rsidRPr="00FC0384">
        <w:rPr>
          <w:b/>
          <w:bCs/>
          <w:lang w:eastAsia="zh-TW"/>
        </w:rPr>
        <w:t>承保福利</w:t>
      </w:r>
      <w:r w:rsidRPr="00FC0384">
        <w:rPr>
          <w:lang w:eastAsia="zh-TW"/>
        </w:rPr>
        <w:t>有關的問題或投訴，下表將幫助您找到本章的正確部分。</w:t>
      </w:r>
    </w:p>
    <w:p w14:paraId="433291DB" w14:textId="77777777" w:rsidR="00472C95" w:rsidRPr="00FC0384" w:rsidRDefault="00472C95" w:rsidP="00472C95">
      <w:pPr>
        <w:pStyle w:val="Divider"/>
        <w:keepNext/>
      </w:pPr>
    </w:p>
    <w:p w14:paraId="06125362" w14:textId="77777777" w:rsidR="00472C95" w:rsidRPr="00FC0384" w:rsidRDefault="00472C95" w:rsidP="00472C95">
      <w:pPr>
        <w:keepNext/>
        <w:rPr>
          <w:b/>
        </w:rPr>
      </w:pPr>
      <w:r w:rsidRPr="00FC0384">
        <w:rPr>
          <w:lang w:eastAsia="zh-TW"/>
        </w:rPr>
        <w:t>要弄清楚本章的哪個部分對您的</w:t>
      </w:r>
      <w:r w:rsidRPr="00FC0384">
        <w:rPr>
          <w:lang w:eastAsia="zh-TW"/>
        </w:rPr>
        <w:t xml:space="preserve"> </w:t>
      </w:r>
      <w:r w:rsidRPr="00FC0384">
        <w:rPr>
          <w:b/>
          <w:bCs/>
          <w:lang w:eastAsia="zh-TW"/>
        </w:rPr>
        <w:t>Medicare</w:t>
      </w:r>
      <w:r w:rsidRPr="00FC0384">
        <w:rPr>
          <w:lang w:eastAsia="zh-TW"/>
        </w:rPr>
        <w:t xml:space="preserve"> </w:t>
      </w:r>
      <w:r w:rsidRPr="00FC0384">
        <w:rPr>
          <w:lang w:eastAsia="zh-TW"/>
        </w:rPr>
        <w:t>福利相關問題或疑慮有幫助，請使用此表：</w:t>
      </w:r>
    </w:p>
    <w:p w14:paraId="08157B65" w14:textId="77777777" w:rsidR="00472C95" w:rsidRPr="00FC0384" w:rsidRDefault="00472C95" w:rsidP="00472C95">
      <w:pPr>
        <w:pStyle w:val="subheading"/>
        <w:ind w:left="360"/>
        <w:rPr>
          <w:rFonts w:ascii="Times New Roman" w:hAnsi="Times New Roman" w:cs="Times New Roman"/>
        </w:rPr>
      </w:pPr>
      <w:r w:rsidRPr="00FC0384">
        <w:rPr>
          <w:rFonts w:ascii="Times New Roman" w:hAnsi="Times New Roman" w:cs="Times New Roman"/>
          <w:bCs/>
          <w:lang w:eastAsia="zh-TW"/>
        </w:rPr>
        <w:t>您的問題或疑慮是否與您的福利或保險有關？</w:t>
      </w:r>
    </w:p>
    <w:p w14:paraId="3B2B8C49" w14:textId="1D971AAD" w:rsidR="00472C95" w:rsidRPr="00FC0384" w:rsidRDefault="00472C95" w:rsidP="00472C95">
      <w:pPr>
        <w:keepNext/>
        <w:ind w:left="360"/>
      </w:pPr>
      <w:r w:rsidRPr="00FC0384">
        <w:rPr>
          <w:lang w:eastAsia="zh-TW"/>
        </w:rPr>
        <w:t>這包括有關醫療護理或處方藥是否獲承保、承保的方式等問題，以及與醫療護理或處方藥付款有關的問題。</w:t>
      </w:r>
    </w:p>
    <w:p w14:paraId="10B1A803" w14:textId="797AF96E" w:rsidR="00472C95" w:rsidRPr="00FC0384" w:rsidRDefault="00472C95" w:rsidP="00472C95">
      <w:pPr>
        <w:keepNext/>
        <w:ind w:left="720"/>
      </w:pPr>
      <w:r w:rsidRPr="00FC0384">
        <w:rPr>
          <w:b/>
          <w:bCs/>
          <w:lang w:eastAsia="zh-TW"/>
        </w:rPr>
        <w:t>是。</w:t>
      </w:r>
      <w:r w:rsidRPr="00FC0384">
        <w:rPr>
          <w:b/>
          <w:bCs/>
          <w:lang w:eastAsia="zh-TW"/>
        </w:rPr>
        <w:t xml:space="preserve"> </w:t>
      </w:r>
    </w:p>
    <w:p w14:paraId="0A872641" w14:textId="77777777" w:rsidR="00472C95" w:rsidRPr="00FC0384" w:rsidRDefault="00472C95" w:rsidP="00472C95">
      <w:pPr>
        <w:keepNext/>
        <w:ind w:left="1440"/>
      </w:pPr>
      <w:r w:rsidRPr="00FC0384">
        <w:rPr>
          <w:lang w:eastAsia="zh-TW"/>
        </w:rPr>
        <w:t>請查閱本章的下一節，</w:t>
      </w:r>
      <w:r w:rsidRPr="00FC0384">
        <w:rPr>
          <w:b/>
          <w:bCs/>
          <w:lang w:eastAsia="zh-TW"/>
        </w:rPr>
        <w:t>第</w:t>
      </w:r>
      <w:r w:rsidRPr="00FC0384">
        <w:rPr>
          <w:b/>
          <w:bCs/>
          <w:lang w:eastAsia="zh-TW"/>
        </w:rPr>
        <w:t xml:space="preserve"> 5 </w:t>
      </w:r>
      <w:r w:rsidRPr="00FC0384">
        <w:rPr>
          <w:b/>
          <w:bCs/>
          <w:lang w:eastAsia="zh-TW"/>
        </w:rPr>
        <w:t>節「承保範圍裁決和上訴基準指引」。</w:t>
      </w:r>
    </w:p>
    <w:p w14:paraId="7DD330B3" w14:textId="10492C98" w:rsidR="00472C95" w:rsidRPr="00FC0384" w:rsidRDefault="00472C95" w:rsidP="00472C95">
      <w:pPr>
        <w:keepNext/>
        <w:ind w:left="720"/>
        <w:rPr>
          <w:b/>
        </w:rPr>
      </w:pPr>
      <w:r w:rsidRPr="00FC0384">
        <w:rPr>
          <w:b/>
          <w:bCs/>
          <w:lang w:eastAsia="zh-TW"/>
        </w:rPr>
        <w:t>否。</w:t>
      </w:r>
      <w:r w:rsidRPr="00FC0384">
        <w:rPr>
          <w:b/>
          <w:bCs/>
          <w:lang w:eastAsia="zh-TW"/>
        </w:rPr>
        <w:t xml:space="preserve"> </w:t>
      </w:r>
    </w:p>
    <w:p w14:paraId="2A003FDC" w14:textId="77777777" w:rsidR="00472C95" w:rsidRPr="00FC0384" w:rsidRDefault="00472C95" w:rsidP="00472C95">
      <w:pPr>
        <w:keepNext/>
        <w:ind w:left="1440"/>
      </w:pPr>
      <w:r w:rsidRPr="00FC0384">
        <w:rPr>
          <w:lang w:eastAsia="zh-TW"/>
        </w:rPr>
        <w:t>向前跳至本章末尾的</w:t>
      </w:r>
      <w:r w:rsidRPr="00FC0384">
        <w:rPr>
          <w:b/>
          <w:bCs/>
          <w:lang w:eastAsia="zh-TW"/>
        </w:rPr>
        <w:t>第</w:t>
      </w:r>
      <w:r w:rsidRPr="00FC0384">
        <w:rPr>
          <w:b/>
          <w:bCs/>
          <w:lang w:eastAsia="zh-TW"/>
        </w:rPr>
        <w:t xml:space="preserve"> 11 </w:t>
      </w:r>
      <w:r w:rsidRPr="00FC0384">
        <w:rPr>
          <w:b/>
          <w:bCs/>
          <w:lang w:eastAsia="zh-TW"/>
        </w:rPr>
        <w:t>節</w:t>
      </w:r>
      <w:r w:rsidRPr="00FC0384">
        <w:rPr>
          <w:lang w:eastAsia="zh-TW"/>
        </w:rPr>
        <w:t>：</w:t>
      </w:r>
      <w:r w:rsidRPr="00FC0384">
        <w:rPr>
          <w:b/>
          <w:bCs/>
          <w:lang w:eastAsia="zh-TW"/>
        </w:rPr>
        <w:t>「如何就護理品質、等待時間、顧客服務或其他事宜提出投訴？」。</w:t>
      </w:r>
    </w:p>
    <w:p w14:paraId="669EA613" w14:textId="77777777" w:rsidR="00077EA0" w:rsidRPr="00FC0384" w:rsidRDefault="00077EA0" w:rsidP="00472C95">
      <w:pPr>
        <w:pStyle w:val="Divider"/>
      </w:pPr>
    </w:p>
    <w:p w14:paraId="6F5607DB" w14:textId="77777777" w:rsidR="0013793F" w:rsidRPr="00FC0384" w:rsidRDefault="0013793F" w:rsidP="001414F6">
      <w:pPr>
        <w:pStyle w:val="Heading3"/>
      </w:pPr>
      <w:bookmarkStart w:id="834" w:name="_Toc102342846"/>
      <w:bookmarkStart w:id="835" w:name="_Toc68442622"/>
      <w:bookmarkStart w:id="836" w:name="_Toc471575383"/>
      <w:bookmarkStart w:id="837" w:name="_Toc228562354"/>
      <w:bookmarkStart w:id="838" w:name="_Toc115368178"/>
      <w:r w:rsidRPr="00FC0384">
        <w:rPr>
          <w:lang w:eastAsia="zh-TW"/>
        </w:rPr>
        <w:t>第</w:t>
      </w:r>
      <w:r w:rsidRPr="00FC0384">
        <w:rPr>
          <w:lang w:eastAsia="zh-TW"/>
        </w:rPr>
        <w:t xml:space="preserve"> 5 </w:t>
      </w:r>
      <w:r w:rsidRPr="00FC0384">
        <w:rPr>
          <w:lang w:eastAsia="zh-TW"/>
        </w:rPr>
        <w:t>節</w:t>
      </w:r>
      <w:r w:rsidRPr="00FC0384">
        <w:rPr>
          <w:lang w:eastAsia="zh-TW"/>
        </w:rPr>
        <w:tab/>
      </w:r>
      <w:r w:rsidRPr="00FC0384">
        <w:rPr>
          <w:lang w:eastAsia="zh-TW"/>
        </w:rPr>
        <w:t>承保範圍裁決和上訴基準指引</w:t>
      </w:r>
      <w:bookmarkEnd w:id="834"/>
      <w:bookmarkEnd w:id="835"/>
      <w:bookmarkEnd w:id="836"/>
      <w:bookmarkEnd w:id="837"/>
      <w:bookmarkEnd w:id="838"/>
    </w:p>
    <w:p w14:paraId="52785E69" w14:textId="77777777" w:rsidR="0013793F" w:rsidRPr="00FC0384" w:rsidRDefault="0013793F" w:rsidP="001414F6">
      <w:pPr>
        <w:pStyle w:val="Heading4"/>
      </w:pPr>
      <w:bookmarkStart w:id="839" w:name="_Toc68442623"/>
      <w:bookmarkStart w:id="840" w:name="_Toc471575384"/>
      <w:bookmarkStart w:id="841" w:name="_Toc228562355"/>
      <w:r w:rsidRPr="00FC0384">
        <w:rPr>
          <w:lang w:eastAsia="zh-TW"/>
        </w:rPr>
        <w:t>第</w:t>
      </w:r>
      <w:r w:rsidRPr="00FC0384">
        <w:rPr>
          <w:lang w:eastAsia="zh-TW"/>
        </w:rPr>
        <w:t xml:space="preserve"> 5.1 </w:t>
      </w:r>
      <w:r w:rsidRPr="00FC0384">
        <w:rPr>
          <w:lang w:eastAsia="zh-TW"/>
        </w:rPr>
        <w:t>節</w:t>
      </w:r>
      <w:r w:rsidRPr="00FC0384">
        <w:rPr>
          <w:lang w:eastAsia="zh-TW"/>
        </w:rPr>
        <w:tab/>
      </w:r>
      <w:r w:rsidRPr="00FC0384">
        <w:rPr>
          <w:lang w:eastAsia="zh-TW"/>
        </w:rPr>
        <w:t>要求承保範圍裁決和提出上訴：總體情況介紹</w:t>
      </w:r>
      <w:bookmarkEnd w:id="839"/>
      <w:bookmarkEnd w:id="840"/>
      <w:bookmarkEnd w:id="841"/>
    </w:p>
    <w:p w14:paraId="6ECAB3BD" w14:textId="3A9CA72F" w:rsidR="0013793F" w:rsidRPr="00FC0384" w:rsidRDefault="003E0E40" w:rsidP="0013793F">
      <w:pPr>
        <w:ind w:right="180"/>
        <w:rPr>
          <w:szCs w:val="26"/>
        </w:rPr>
      </w:pPr>
      <w:r w:rsidRPr="00FC0384">
        <w:rPr>
          <w:szCs w:val="26"/>
          <w:lang w:eastAsia="zh-TW"/>
        </w:rPr>
        <w:t>承保範圍裁決和上訴程序處理與您的福利及承保範圍有關的問題，包括與付款有關的問題。您可利用該程序處理諸如某服務或藥品是否獲承保以及承保方式等事宜。</w:t>
      </w:r>
    </w:p>
    <w:p w14:paraId="715E5271" w14:textId="5EB4B0F0" w:rsidR="0013793F" w:rsidRPr="00FC0384" w:rsidRDefault="0013793F" w:rsidP="001414F6">
      <w:pPr>
        <w:pStyle w:val="subheading"/>
      </w:pPr>
      <w:r w:rsidRPr="00FC0384">
        <w:rPr>
          <w:bCs/>
          <w:lang w:eastAsia="zh-TW"/>
        </w:rPr>
        <w:t>在接受服務之前要求做出承保裁決</w:t>
      </w:r>
    </w:p>
    <w:p w14:paraId="3C285DD0" w14:textId="77777777" w:rsidR="00DE2D02" w:rsidRPr="00FC0384" w:rsidRDefault="00DE2D02" w:rsidP="00DE2D02">
      <w:pPr>
        <w:rPr>
          <w:szCs w:val="26"/>
          <w:lang w:eastAsia="zh-TW"/>
        </w:rPr>
      </w:pPr>
      <w:r w:rsidRPr="00FC0384">
        <w:rPr>
          <w:szCs w:val="26"/>
          <w:lang w:eastAsia="zh-TW"/>
        </w:rPr>
        <w:t>承保範圍裁決是指我們針對您的福利和承保範圍，或我們就您的醫療服務或藥物支付的金額所作出的決定。我們就為您承保的服務或藥物以及支付的費用作出承保範圍裁決。例如，您的計劃網絡內醫生在您從其處獲取醫療護理時或您的網絡內醫生將您轉診至專科醫生時作出（有利的）承保範圍裁決。如果您的醫生不確定我們是否會承保某特定醫療服務或拒絕提供您認為所需的醫療護理時，您或您的醫生也可聯絡我們，要求進行承保範圍裁決。換句話說，如需在獲得某項醫療服務之前瞭解我們對此是否承保，您可要求我們為您作出承保範圍裁決。</w:t>
      </w:r>
      <w:r w:rsidRPr="00FC0384">
        <w:rPr>
          <w:lang w:eastAsia="zh-TW"/>
        </w:rPr>
        <w:t>在有限的情況下，承保範圍裁決的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36F04F8B" w14:textId="682F2F86" w:rsidR="00DE2D02" w:rsidRPr="00FC0384" w:rsidRDefault="00DE2D02" w:rsidP="00DE2D02">
      <w:pPr>
        <w:rPr>
          <w:lang w:eastAsia="zh-TW"/>
        </w:rPr>
      </w:pPr>
      <w:r w:rsidRPr="00FC0384">
        <w:rPr>
          <w:lang w:eastAsia="zh-TW"/>
        </w:rPr>
        <w:lastRenderedPageBreak/>
        <w:t>在某些情況下，我們可能決定不承保某項服務或藥物，或就您而言，</w:t>
      </w:r>
      <w:r w:rsidRPr="00FC0384">
        <w:rPr>
          <w:lang w:eastAsia="zh-TW"/>
        </w:rPr>
        <w:t xml:space="preserve">Medicare </w:t>
      </w:r>
      <w:r w:rsidRPr="00FC0384">
        <w:rPr>
          <w:lang w:eastAsia="zh-TW"/>
        </w:rPr>
        <w:t>不再承保這些服務或藥品。如果您不同意該項承保範圍裁決，可提出上訴。</w:t>
      </w:r>
    </w:p>
    <w:p w14:paraId="69E080B6" w14:textId="5A1FE5D9" w:rsidR="0013793F" w:rsidRPr="00FC0384" w:rsidRDefault="0013793F" w:rsidP="001414F6">
      <w:pPr>
        <w:pStyle w:val="subheading"/>
        <w:rPr>
          <w:lang w:eastAsia="zh-TW"/>
        </w:rPr>
      </w:pPr>
      <w:r w:rsidRPr="00FC0384">
        <w:rPr>
          <w:bCs/>
          <w:lang w:eastAsia="zh-TW"/>
        </w:rPr>
        <w:t>提出上訴</w:t>
      </w:r>
    </w:p>
    <w:p w14:paraId="64B6B77B" w14:textId="6FEE765B" w:rsidR="0013793F" w:rsidRPr="00FC0384" w:rsidRDefault="0013793F" w:rsidP="00365937">
      <w:pPr>
        <w:rPr>
          <w:lang w:eastAsia="zh-TW"/>
        </w:rPr>
      </w:pPr>
      <w:r w:rsidRPr="00FC0384">
        <w:rPr>
          <w:lang w:eastAsia="zh-TW"/>
        </w:rPr>
        <w:t>如果我們作出一項承保範圍裁決，而您對此並不滿意，可就該裁決提出「上訴」。上訴是指要求我們審核並更改我們已作出的承保範圍裁決的正式方式。在某些情況下，您可以對承保範圍裁決申請加急或「快速上訴」，我們將在後文討論這些情況。您的上訴不是由作出原始裁決的審核員處理。</w:t>
      </w:r>
    </w:p>
    <w:p w14:paraId="50A9E311" w14:textId="1CE33AF2" w:rsidR="0013793F" w:rsidRPr="00FC0384" w:rsidRDefault="002E05A0" w:rsidP="00365937">
      <w:pPr>
        <w:rPr>
          <w:lang w:eastAsia="zh-TW"/>
        </w:rPr>
      </w:pPr>
      <w:r w:rsidRPr="00FC0384">
        <w:rPr>
          <w:lang w:eastAsia="zh-TW"/>
        </w:rPr>
        <w:t>您首次對裁決提出的上訴稱為第</w:t>
      </w:r>
      <w:r w:rsidRPr="00FC0384">
        <w:rPr>
          <w:lang w:eastAsia="zh-TW"/>
        </w:rPr>
        <w:t xml:space="preserve"> 1 </w:t>
      </w:r>
      <w:r w:rsidRPr="00FC0384">
        <w:rPr>
          <w:lang w:eastAsia="zh-TW"/>
        </w:rPr>
        <w:t>級上訴。在這一級上訴時，我們將審核已作出的承保範圍裁決，以核查我們是否恰當遵循規則行事。我們完成審核後，將告訴您我們的決定。</w:t>
      </w:r>
      <w:r w:rsidRPr="00FC0384">
        <w:rPr>
          <w:lang w:eastAsia="zh-TW"/>
        </w:rPr>
        <w:t xml:space="preserve"> </w:t>
      </w:r>
    </w:p>
    <w:p w14:paraId="49136F9A" w14:textId="12AB9013" w:rsidR="00E032A0" w:rsidRPr="00FC0384" w:rsidRDefault="00E032A0" w:rsidP="00365937">
      <w:pPr>
        <w:rPr>
          <w:lang w:eastAsia="zh-TW"/>
        </w:rPr>
      </w:pPr>
      <w:r w:rsidRPr="00FC0384">
        <w:rPr>
          <w:lang w:eastAsia="zh-TW"/>
        </w:rPr>
        <w:t>在有限的情況下，第</w:t>
      </w:r>
      <w:r w:rsidRPr="00FC0384">
        <w:rPr>
          <w:lang w:eastAsia="zh-TW"/>
        </w:rPr>
        <w:t xml:space="preserve"> 1 </w:t>
      </w:r>
      <w:r w:rsidRPr="00FC0384">
        <w:rPr>
          <w:lang w:eastAsia="zh-TW"/>
        </w:rPr>
        <w:t>級上訴請求將被駁回，這表示我們將不會審核該請求。駁回請求的情況示例包括：請求不完整、有人代表您提出請求，但其並未獲得相應的合法授權，或您要求撤銷請求。如果我們駁回第</w:t>
      </w:r>
      <w:r w:rsidRPr="00FC0384">
        <w:rPr>
          <w:lang w:eastAsia="zh-TW"/>
        </w:rPr>
        <w:t xml:space="preserve"> 1 </w:t>
      </w:r>
      <w:r w:rsidRPr="00FC0384">
        <w:rPr>
          <w:lang w:eastAsia="zh-TW"/>
        </w:rPr>
        <w:t>級上訴請求，我們將發出通知，解釋駁回請求的原因以及如何要求審核駁回裁決。</w:t>
      </w:r>
      <w:r w:rsidRPr="00FC0384">
        <w:rPr>
          <w:lang w:eastAsia="zh-TW"/>
        </w:rPr>
        <w:t xml:space="preserve"> </w:t>
      </w:r>
    </w:p>
    <w:p w14:paraId="2078E6E8" w14:textId="590498D2" w:rsidR="0011276F" w:rsidRPr="00FC0384" w:rsidRDefault="00B52FF7" w:rsidP="0011276F">
      <w:pPr>
        <w:rPr>
          <w:color w:val="000000"/>
        </w:rPr>
      </w:pPr>
      <w:r w:rsidRPr="00FC0384">
        <w:rPr>
          <w:color w:val="000000"/>
          <w:lang w:eastAsia="zh-TW"/>
        </w:rPr>
        <w:t>如果我們完全或部分拒絕您的第</w:t>
      </w:r>
      <w:r w:rsidRPr="00FC0384">
        <w:rPr>
          <w:color w:val="000000"/>
          <w:lang w:eastAsia="zh-TW"/>
        </w:rPr>
        <w:t xml:space="preserve"> 1 </w:t>
      </w:r>
      <w:r w:rsidRPr="00FC0384">
        <w:rPr>
          <w:color w:val="000000"/>
          <w:lang w:eastAsia="zh-TW"/>
        </w:rPr>
        <w:t>級上訴，您將自動繼續第</w:t>
      </w:r>
      <w:r w:rsidRPr="00FC0384">
        <w:rPr>
          <w:color w:val="000000"/>
          <w:lang w:eastAsia="zh-TW"/>
        </w:rPr>
        <w:t xml:space="preserve"> 2 </w:t>
      </w:r>
      <w:r w:rsidRPr="00FC0384">
        <w:rPr>
          <w:color w:val="000000"/>
          <w:lang w:eastAsia="zh-TW"/>
        </w:rPr>
        <w:t>級上訴。第</w:t>
      </w:r>
      <w:r w:rsidRPr="00FC0384">
        <w:rPr>
          <w:color w:val="000000"/>
          <w:lang w:eastAsia="zh-TW"/>
        </w:rPr>
        <w:t xml:space="preserve"> 2 </w:t>
      </w:r>
      <w:r w:rsidRPr="00FC0384">
        <w:rPr>
          <w:color w:val="000000"/>
          <w:lang w:eastAsia="zh-TW"/>
        </w:rPr>
        <w:t>級上訴由與我們的計劃無關的</w:t>
      </w:r>
      <w:r w:rsidRPr="00FC0384">
        <w:rPr>
          <w:lang w:eastAsia="zh-TW"/>
        </w:rPr>
        <w:t>獨立審核機構</w:t>
      </w:r>
      <w:r w:rsidRPr="00FC0384">
        <w:rPr>
          <w:color w:val="000000"/>
          <w:lang w:eastAsia="zh-TW"/>
        </w:rPr>
        <w:t>處理。</w:t>
      </w:r>
      <w:r w:rsidRPr="00FC0384">
        <w:rPr>
          <w:lang w:eastAsia="zh-TW"/>
        </w:rPr>
        <w:t xml:space="preserve"> </w:t>
      </w:r>
    </w:p>
    <w:p w14:paraId="6630A294" w14:textId="6C43D08B" w:rsidR="0011276F" w:rsidRPr="00FC0384" w:rsidRDefault="004E3303" w:rsidP="002451BA">
      <w:pPr>
        <w:pStyle w:val="ListParagraph"/>
        <w:numPr>
          <w:ilvl w:val="0"/>
          <w:numId w:val="45"/>
        </w:numPr>
        <w:spacing w:after="120" w:afterAutospacing="0"/>
        <w:contextualSpacing w:val="0"/>
        <w:rPr>
          <w:color w:val="000000"/>
        </w:rPr>
      </w:pPr>
      <w:r w:rsidRPr="00FC0384">
        <w:rPr>
          <w:lang w:eastAsia="zh-TW"/>
        </w:rPr>
        <w:t>您無需採取任何行動即可開始第</w:t>
      </w:r>
      <w:r w:rsidRPr="00FC0384">
        <w:rPr>
          <w:lang w:eastAsia="zh-TW"/>
        </w:rPr>
        <w:t xml:space="preserve"> 2 </w:t>
      </w:r>
      <w:r w:rsidRPr="00FC0384">
        <w:rPr>
          <w:lang w:eastAsia="zh-TW"/>
        </w:rPr>
        <w:t>級上訴。</w:t>
      </w:r>
      <w:r w:rsidRPr="00FC0384">
        <w:rPr>
          <w:lang w:eastAsia="zh-TW"/>
        </w:rPr>
        <w:t xml:space="preserve">Medicare </w:t>
      </w:r>
      <w:r w:rsidRPr="00FC0384">
        <w:rPr>
          <w:lang w:eastAsia="zh-TW"/>
        </w:rPr>
        <w:t>規則要求，如果我們不完全認同您的第</w:t>
      </w:r>
      <w:r w:rsidRPr="00FC0384">
        <w:rPr>
          <w:lang w:eastAsia="zh-TW"/>
        </w:rPr>
        <w:t xml:space="preserve"> 1 </w:t>
      </w:r>
      <w:r w:rsidRPr="00FC0384">
        <w:rPr>
          <w:lang w:eastAsia="zh-TW"/>
        </w:rPr>
        <w:t>級上訴，需自動將您的上訴移送至第</w:t>
      </w:r>
      <w:r w:rsidRPr="00FC0384">
        <w:rPr>
          <w:lang w:eastAsia="zh-TW"/>
        </w:rPr>
        <w:t xml:space="preserve"> 2 </w:t>
      </w:r>
      <w:r w:rsidRPr="00FC0384">
        <w:rPr>
          <w:lang w:eastAsia="zh-TW"/>
        </w:rPr>
        <w:t>級</w:t>
      </w:r>
      <w:r w:rsidRPr="00FC0384">
        <w:rPr>
          <w:color w:val="000000"/>
          <w:lang w:eastAsia="zh-TW"/>
        </w:rPr>
        <w:t>。</w:t>
      </w:r>
      <w:r w:rsidRPr="00FC0384">
        <w:rPr>
          <w:color w:val="000000"/>
          <w:lang w:eastAsia="zh-TW"/>
        </w:rPr>
        <w:t xml:space="preserve"> </w:t>
      </w:r>
    </w:p>
    <w:p w14:paraId="72DA0771" w14:textId="4D8EB15B" w:rsidR="0011276F" w:rsidRPr="00FC0384" w:rsidRDefault="0011276F" w:rsidP="002451BA">
      <w:pPr>
        <w:pStyle w:val="ListParagraph"/>
        <w:numPr>
          <w:ilvl w:val="0"/>
          <w:numId w:val="45"/>
        </w:numPr>
        <w:spacing w:after="120" w:afterAutospacing="0"/>
        <w:contextualSpacing w:val="0"/>
        <w:rPr>
          <w:color w:val="000000"/>
        </w:rPr>
      </w:pPr>
      <w:r w:rsidRPr="00FC0384">
        <w:rPr>
          <w:color w:val="000000"/>
          <w:lang w:eastAsia="zh-TW"/>
        </w:rPr>
        <w:t>有關第</w:t>
      </w:r>
      <w:r w:rsidRPr="00FC0384">
        <w:rPr>
          <w:color w:val="000000"/>
          <w:lang w:eastAsia="zh-TW"/>
        </w:rPr>
        <w:t xml:space="preserve"> 2 </w:t>
      </w:r>
      <w:r w:rsidRPr="00FC0384">
        <w:rPr>
          <w:color w:val="000000"/>
          <w:lang w:eastAsia="zh-TW"/>
        </w:rPr>
        <w:t>級上訴的詳細資訊，請參見本章</w:t>
      </w:r>
      <w:r w:rsidRPr="00FC0384">
        <w:rPr>
          <w:b/>
          <w:bCs/>
          <w:color w:val="000000"/>
          <w:lang w:eastAsia="zh-TW"/>
        </w:rPr>
        <w:t>第</w:t>
      </w:r>
      <w:r w:rsidRPr="00FC0384">
        <w:rPr>
          <w:b/>
          <w:bCs/>
          <w:color w:val="000000"/>
          <w:lang w:eastAsia="zh-TW"/>
        </w:rPr>
        <w:t xml:space="preserve"> 6.4 </w:t>
      </w:r>
      <w:r w:rsidRPr="00FC0384">
        <w:rPr>
          <w:b/>
          <w:bCs/>
          <w:color w:val="000000"/>
          <w:lang w:eastAsia="zh-TW"/>
        </w:rPr>
        <w:t>節</w:t>
      </w:r>
      <w:r w:rsidRPr="00FC0384">
        <w:rPr>
          <w:color w:val="000000"/>
          <w:lang w:eastAsia="zh-TW"/>
        </w:rPr>
        <w:t>。</w:t>
      </w:r>
    </w:p>
    <w:p w14:paraId="315C67AC" w14:textId="064B0183" w:rsidR="0013793F" w:rsidRPr="00FC0384" w:rsidRDefault="0013793F" w:rsidP="00365937">
      <w:r w:rsidRPr="00FC0384">
        <w:rPr>
          <w:lang w:eastAsia="zh-TW"/>
        </w:rPr>
        <w:t>如果仍不滿第</w:t>
      </w:r>
      <w:r w:rsidRPr="00FC0384">
        <w:rPr>
          <w:lang w:eastAsia="zh-TW"/>
        </w:rPr>
        <w:t xml:space="preserve"> 2 </w:t>
      </w:r>
      <w:r w:rsidRPr="00FC0384">
        <w:rPr>
          <w:lang w:eastAsia="zh-TW"/>
        </w:rPr>
        <w:t>級上訴作出的決定，還可繼續提出其他級別的上訴（本章第</w:t>
      </w:r>
      <w:r w:rsidRPr="00FC0384">
        <w:rPr>
          <w:lang w:eastAsia="zh-TW"/>
        </w:rPr>
        <w:t xml:space="preserve"> 10 </w:t>
      </w:r>
      <w:r w:rsidRPr="00FC0384">
        <w:rPr>
          <w:lang w:eastAsia="zh-TW"/>
        </w:rPr>
        <w:t>節將介紹第</w:t>
      </w:r>
      <w:r w:rsidRPr="00FC0384">
        <w:rPr>
          <w:lang w:eastAsia="zh-TW"/>
        </w:rPr>
        <w:t xml:space="preserve"> 3</w:t>
      </w:r>
      <w:r w:rsidRPr="00FC0384">
        <w:rPr>
          <w:lang w:eastAsia="zh-TW"/>
        </w:rPr>
        <w:t>、</w:t>
      </w:r>
      <w:r w:rsidRPr="00FC0384">
        <w:rPr>
          <w:lang w:eastAsia="zh-TW"/>
        </w:rPr>
        <w:t xml:space="preserve">4 </w:t>
      </w:r>
      <w:r w:rsidRPr="00FC0384">
        <w:rPr>
          <w:lang w:eastAsia="zh-TW"/>
        </w:rPr>
        <w:t>及</w:t>
      </w:r>
      <w:r w:rsidRPr="00FC0384">
        <w:rPr>
          <w:lang w:eastAsia="zh-TW"/>
        </w:rPr>
        <w:t xml:space="preserve"> 5 </w:t>
      </w:r>
      <w:r w:rsidRPr="00FC0384">
        <w:rPr>
          <w:lang w:eastAsia="zh-TW"/>
        </w:rPr>
        <w:t>級上訴程序）。</w:t>
      </w:r>
    </w:p>
    <w:p w14:paraId="4102016F" w14:textId="77777777" w:rsidR="0013793F" w:rsidRPr="00FC0384" w:rsidRDefault="0013793F" w:rsidP="001414F6">
      <w:pPr>
        <w:pStyle w:val="Heading4"/>
      </w:pPr>
      <w:bookmarkStart w:id="842" w:name="_Toc68442624"/>
      <w:bookmarkStart w:id="843" w:name="_Toc471575385"/>
      <w:bookmarkStart w:id="844" w:name="_Toc228562356"/>
      <w:r w:rsidRPr="00FC0384">
        <w:rPr>
          <w:lang w:eastAsia="zh-TW"/>
        </w:rPr>
        <w:t>第</w:t>
      </w:r>
      <w:r w:rsidRPr="00FC0384">
        <w:rPr>
          <w:lang w:eastAsia="zh-TW"/>
        </w:rPr>
        <w:t xml:space="preserve"> 5.2 </w:t>
      </w:r>
      <w:r w:rsidRPr="00FC0384">
        <w:rPr>
          <w:lang w:eastAsia="zh-TW"/>
        </w:rPr>
        <w:t>節</w:t>
      </w:r>
      <w:r w:rsidRPr="00FC0384">
        <w:rPr>
          <w:lang w:eastAsia="zh-TW"/>
        </w:rPr>
        <w:tab/>
      </w:r>
      <w:r w:rsidRPr="00FC0384">
        <w:rPr>
          <w:lang w:eastAsia="zh-TW"/>
        </w:rPr>
        <w:t>欲要求承保範圍裁決或提出上訴時，該如何尋求幫助</w:t>
      </w:r>
      <w:bookmarkEnd w:id="842"/>
      <w:bookmarkEnd w:id="843"/>
      <w:bookmarkEnd w:id="844"/>
    </w:p>
    <w:p w14:paraId="04FDD1E6" w14:textId="59CBFE40" w:rsidR="0013793F" w:rsidRPr="00FC0384" w:rsidRDefault="0013793F" w:rsidP="00B349DF">
      <w:pPr>
        <w:keepNext/>
      </w:pPr>
      <w:r w:rsidRPr="00FC0384">
        <w:rPr>
          <w:lang w:eastAsia="zh-TW"/>
        </w:rPr>
        <w:t>以下是一些您在決定要求任何類別的承保範圍裁決或對裁決提出上訴時，可以採取的途徑：</w:t>
      </w:r>
    </w:p>
    <w:p w14:paraId="186A1E7A" w14:textId="11269BF9" w:rsidR="0013793F" w:rsidRPr="00FC0384" w:rsidRDefault="0013793F" w:rsidP="00D8505C">
      <w:pPr>
        <w:pStyle w:val="ListBullet"/>
        <w:numPr>
          <w:ilvl w:val="0"/>
          <w:numId w:val="125"/>
        </w:numPr>
        <w:ind w:left="720"/>
      </w:pPr>
      <w:r w:rsidRPr="00FC0384">
        <w:rPr>
          <w:lang w:eastAsia="zh-TW"/>
        </w:rPr>
        <w:t>您</w:t>
      </w:r>
      <w:r w:rsidRPr="00FC0384">
        <w:rPr>
          <w:b/>
          <w:bCs/>
          <w:lang w:eastAsia="zh-TW"/>
        </w:rPr>
        <w:t>可以致電我們的會員服務部。</w:t>
      </w:r>
    </w:p>
    <w:p w14:paraId="3A1FF175" w14:textId="10205D41" w:rsidR="0013793F" w:rsidRPr="00FC0384" w:rsidRDefault="00305BD5" w:rsidP="00D8505C">
      <w:pPr>
        <w:pStyle w:val="ListBullet"/>
        <w:numPr>
          <w:ilvl w:val="0"/>
          <w:numId w:val="125"/>
        </w:numPr>
        <w:ind w:left="720"/>
      </w:pPr>
      <w:r w:rsidRPr="00FC0384">
        <w:rPr>
          <w:lang w:eastAsia="zh-TW"/>
        </w:rPr>
        <w:t>您可從州健康保險援助計劃處</w:t>
      </w:r>
      <w:r w:rsidRPr="00FC0384">
        <w:rPr>
          <w:b/>
          <w:bCs/>
          <w:lang w:eastAsia="zh-TW"/>
        </w:rPr>
        <w:t>免費取得幫助</w:t>
      </w:r>
      <w:r w:rsidRPr="00FC0384">
        <w:rPr>
          <w:lang w:eastAsia="zh-TW"/>
        </w:rPr>
        <w:t>。</w:t>
      </w:r>
    </w:p>
    <w:p w14:paraId="767EE5C0" w14:textId="58CF1D8C" w:rsidR="00C42361" w:rsidRPr="00FC0384" w:rsidRDefault="00E17F0A" w:rsidP="00D8505C">
      <w:pPr>
        <w:pStyle w:val="ListBullet"/>
        <w:numPr>
          <w:ilvl w:val="0"/>
          <w:numId w:val="125"/>
        </w:numPr>
        <w:tabs>
          <w:tab w:val="left" w:pos="360"/>
        </w:tabs>
        <w:ind w:left="720"/>
        <w:rPr>
          <w:b/>
        </w:rPr>
      </w:pPr>
      <w:r w:rsidRPr="00FC0384">
        <w:rPr>
          <w:b/>
          <w:bCs/>
          <w:lang w:eastAsia="zh-TW"/>
        </w:rPr>
        <w:t>您的醫生可代表您提出請求。</w:t>
      </w:r>
      <w:r w:rsidRPr="00FC0384">
        <w:rPr>
          <w:lang w:eastAsia="zh-TW"/>
        </w:rPr>
        <w:t>如果您的醫生幫助您請求第</w:t>
      </w:r>
      <w:r w:rsidRPr="00FC0384">
        <w:rPr>
          <w:lang w:eastAsia="zh-TW"/>
        </w:rPr>
        <w:t xml:space="preserve"> 2 </w:t>
      </w:r>
      <w:r w:rsidRPr="00FC0384">
        <w:rPr>
          <w:lang w:eastAsia="zh-TW"/>
        </w:rPr>
        <w:t>級以上的上訴，他們將需要被指定為您的代表。請致電會員服務部索取「代表委任」書。</w:t>
      </w:r>
      <w:r w:rsidRPr="00FC0384">
        <w:rPr>
          <w:color w:val="000000"/>
          <w:lang w:eastAsia="zh-TW"/>
        </w:rPr>
        <w:t>（此表格也可在</w:t>
      </w:r>
      <w:r w:rsidRPr="00FC0384">
        <w:rPr>
          <w:color w:val="000000"/>
          <w:lang w:eastAsia="zh-TW"/>
        </w:rPr>
        <w:t xml:space="preserve"> Medicare </w:t>
      </w:r>
      <w:r w:rsidRPr="00FC0384">
        <w:rPr>
          <w:color w:val="000000"/>
          <w:lang w:eastAsia="zh-TW"/>
        </w:rPr>
        <w:t>網站</w:t>
      </w:r>
      <w:r w:rsidRPr="00FC0384">
        <w:rPr>
          <w:color w:val="000000"/>
          <w:lang w:eastAsia="zh-TW"/>
        </w:rPr>
        <w:t xml:space="preserve"> </w:t>
      </w:r>
      <w:hyperlink r:id="rId56" w:history="1">
        <w:r w:rsidRPr="00FC0384">
          <w:rPr>
            <w:rStyle w:val="Hyperlink"/>
            <w:lang w:eastAsia="zh-TW"/>
          </w:rPr>
          <w:t>www.cms.gov/Medicare/CMS-Forms/CMS-</w:t>
        </w:r>
        <w:r w:rsidRPr="00FC0384">
          <w:rPr>
            <w:rStyle w:val="Hyperlink"/>
            <w:lang w:eastAsia="zh-TW"/>
          </w:rPr>
          <w:lastRenderedPageBreak/>
          <w:t>Forms/downloads/cms1696.pdf</w:t>
        </w:r>
      </w:hyperlink>
      <w:r w:rsidRPr="00FC0384">
        <w:rPr>
          <w:lang w:eastAsia="zh-TW"/>
        </w:rPr>
        <w:t xml:space="preserve"> </w:t>
      </w:r>
      <w:r w:rsidRPr="00FC0384">
        <w:rPr>
          <w:color w:val="0000FF"/>
          <w:lang w:eastAsia="zh-TW"/>
        </w:rPr>
        <w:t>[</w:t>
      </w:r>
      <w:r w:rsidRPr="00FC0384">
        <w:rPr>
          <w:i/>
          <w:iCs/>
          <w:color w:val="0000FF"/>
        </w:rPr>
        <w:t>plans may also insert:</w:t>
      </w:r>
      <w:r w:rsidRPr="00FC0384">
        <w:rPr>
          <w:color w:val="0000FF"/>
          <w:lang w:eastAsia="zh-TW"/>
        </w:rPr>
        <w:t>或我們的網站</w:t>
      </w:r>
      <w:r w:rsidRPr="00FC0384">
        <w:rPr>
          <w:color w:val="0000FF"/>
          <w:lang w:eastAsia="zh-TW"/>
        </w:rPr>
        <w:t xml:space="preserve"> </w:t>
      </w:r>
      <w:r w:rsidRPr="00FC0384">
        <w:rPr>
          <w:i/>
          <w:iCs/>
          <w:color w:val="0000FF"/>
        </w:rPr>
        <w:t>[insert website or link to form]</w:t>
      </w:r>
      <w:r w:rsidRPr="00FC0384">
        <w:rPr>
          <w:color w:val="0000FF"/>
          <w:lang w:eastAsia="zh-TW"/>
        </w:rPr>
        <w:t xml:space="preserve">] </w:t>
      </w:r>
      <w:r w:rsidRPr="00FC0384">
        <w:rPr>
          <w:color w:val="0000FF"/>
          <w:lang w:eastAsia="zh-TW"/>
        </w:rPr>
        <w:t>上獲取。）</w:t>
      </w:r>
    </w:p>
    <w:p w14:paraId="3DA57F1D" w14:textId="44628633" w:rsidR="00907935" w:rsidRPr="00FC0384" w:rsidRDefault="00907935" w:rsidP="00D8505C">
      <w:pPr>
        <w:pStyle w:val="ListBullet2"/>
        <w:numPr>
          <w:ilvl w:val="0"/>
          <w:numId w:val="199"/>
        </w:numPr>
        <w:ind w:left="1080"/>
      </w:pPr>
      <w:r w:rsidRPr="00FC0384">
        <w:rPr>
          <w:lang w:eastAsia="zh-TW"/>
        </w:rPr>
        <w:t>您的醫生可代表您就醫療護理要求作出承保範圍裁決或第</w:t>
      </w:r>
      <w:r w:rsidRPr="00FC0384">
        <w:rPr>
          <w:lang w:eastAsia="zh-TW"/>
        </w:rPr>
        <w:t xml:space="preserve"> 1 </w:t>
      </w:r>
      <w:r w:rsidRPr="00FC0384">
        <w:rPr>
          <w:lang w:eastAsia="zh-TW"/>
        </w:rPr>
        <w:t>級上訴。如果您的上訴在第</w:t>
      </w:r>
      <w:r w:rsidRPr="00FC0384">
        <w:rPr>
          <w:lang w:eastAsia="zh-TW"/>
        </w:rPr>
        <w:t xml:space="preserve"> 1 </w:t>
      </w:r>
      <w:r w:rsidRPr="00FC0384">
        <w:rPr>
          <w:lang w:eastAsia="zh-TW"/>
        </w:rPr>
        <w:t>級被拒絕，則該上訴將會自動轉交至第</w:t>
      </w:r>
      <w:r w:rsidRPr="00FC0384">
        <w:rPr>
          <w:lang w:eastAsia="zh-TW"/>
        </w:rPr>
        <w:t xml:space="preserve"> 2 </w:t>
      </w:r>
      <w:r w:rsidRPr="00FC0384">
        <w:rPr>
          <w:lang w:eastAsia="zh-TW"/>
        </w:rPr>
        <w:t>級。</w:t>
      </w:r>
      <w:r w:rsidRPr="00FC0384">
        <w:rPr>
          <w:lang w:eastAsia="zh-TW"/>
        </w:rPr>
        <w:t xml:space="preserve"> </w:t>
      </w:r>
    </w:p>
    <w:p w14:paraId="351AD023" w14:textId="423C6B90" w:rsidR="00524F90" w:rsidRPr="00FC0384" w:rsidRDefault="00524F90" w:rsidP="00D8505C">
      <w:pPr>
        <w:pStyle w:val="ListBullet2"/>
        <w:numPr>
          <w:ilvl w:val="0"/>
          <w:numId w:val="199"/>
        </w:numPr>
        <w:ind w:left="1080"/>
        <w:rPr>
          <w:lang w:eastAsia="zh-TW"/>
        </w:rPr>
      </w:pPr>
      <w:r w:rsidRPr="00FC0384">
        <w:rPr>
          <w:lang w:eastAsia="zh-TW"/>
        </w:rPr>
        <w:t>對於</w:t>
      </w:r>
      <w:r w:rsidRPr="00FC0384">
        <w:rPr>
          <w:lang w:eastAsia="zh-TW"/>
        </w:rPr>
        <w:t xml:space="preserve"> D </w:t>
      </w:r>
      <w:r w:rsidRPr="00FC0384">
        <w:rPr>
          <w:lang w:eastAsia="zh-TW"/>
        </w:rPr>
        <w:t>部分處方藥，您的醫生或其他處方醫生可代表您要求承保範圍裁決或第</w:t>
      </w:r>
      <w:r w:rsidRPr="00FC0384">
        <w:rPr>
          <w:lang w:eastAsia="zh-TW"/>
        </w:rPr>
        <w:t xml:space="preserve"> 1 </w:t>
      </w:r>
      <w:r w:rsidRPr="00FC0384">
        <w:rPr>
          <w:lang w:eastAsia="zh-TW"/>
        </w:rPr>
        <w:t>級上訴。如果您的第</w:t>
      </w:r>
      <w:r w:rsidRPr="00FC0384">
        <w:rPr>
          <w:lang w:eastAsia="zh-TW"/>
        </w:rPr>
        <w:t xml:space="preserve"> 1 </w:t>
      </w:r>
      <w:r w:rsidRPr="00FC0384">
        <w:rPr>
          <w:lang w:eastAsia="zh-TW"/>
        </w:rPr>
        <w:t>級上訴被拒絕，您的醫生或處方醫生可以申請第</w:t>
      </w:r>
      <w:r w:rsidRPr="00FC0384">
        <w:rPr>
          <w:lang w:eastAsia="zh-TW"/>
        </w:rPr>
        <w:t xml:space="preserve"> 2 </w:t>
      </w:r>
      <w:r w:rsidRPr="00FC0384">
        <w:rPr>
          <w:lang w:eastAsia="zh-TW"/>
        </w:rPr>
        <w:t>級上訴。</w:t>
      </w:r>
      <w:r w:rsidRPr="00FC0384">
        <w:rPr>
          <w:lang w:eastAsia="zh-TW"/>
        </w:rPr>
        <w:t xml:space="preserve"> </w:t>
      </w:r>
    </w:p>
    <w:p w14:paraId="11CCDEA7" w14:textId="77777777" w:rsidR="0013793F" w:rsidRPr="00FC0384" w:rsidRDefault="0013793F" w:rsidP="00D8505C">
      <w:pPr>
        <w:pStyle w:val="ListBullet"/>
        <w:numPr>
          <w:ilvl w:val="0"/>
          <w:numId w:val="126"/>
        </w:numPr>
        <w:ind w:left="720"/>
      </w:pPr>
      <w:r w:rsidRPr="00FC0384">
        <w:rPr>
          <w:b/>
          <w:bCs/>
          <w:lang w:eastAsia="zh-TW"/>
        </w:rPr>
        <w:t>您可要求某人士代表您行事。</w:t>
      </w:r>
      <w:r w:rsidRPr="00FC0384">
        <w:rPr>
          <w:lang w:eastAsia="zh-TW"/>
        </w:rPr>
        <w:t>如果您願意，可指定任何其他人士作為您的「代表」代您要求承保範圍裁決或提出上訴。</w:t>
      </w:r>
    </w:p>
    <w:p w14:paraId="6E4B4FCA" w14:textId="44754BC0" w:rsidR="004F5371" w:rsidRPr="00FC0384" w:rsidRDefault="0013793F" w:rsidP="3B9CFA12">
      <w:pPr>
        <w:pStyle w:val="ListBullet2"/>
        <w:numPr>
          <w:ilvl w:val="0"/>
          <w:numId w:val="200"/>
        </w:numPr>
        <w:ind w:left="1080"/>
        <w:rPr>
          <w:b/>
          <w:bCs/>
        </w:rPr>
      </w:pPr>
      <w:r w:rsidRPr="00FC0384">
        <w:rPr>
          <w:lang w:eastAsia="zh-TW"/>
        </w:rPr>
        <w:t>如果您希望您的朋友、親屬或其他人擔任您的代表，請致電會員服務部並並索取「代表委任」書。</w:t>
      </w:r>
      <w:r w:rsidRPr="00FC0384">
        <w:rPr>
          <w:color w:val="000000" w:themeColor="text1"/>
          <w:lang w:eastAsia="zh-TW"/>
        </w:rPr>
        <w:t>（此表格也可在</w:t>
      </w:r>
      <w:r w:rsidRPr="00FC0384">
        <w:rPr>
          <w:color w:val="000000" w:themeColor="text1"/>
          <w:lang w:eastAsia="zh-TW"/>
        </w:rPr>
        <w:t xml:space="preserve"> Medicare </w:t>
      </w:r>
      <w:r w:rsidRPr="00FC0384">
        <w:rPr>
          <w:lang w:eastAsia="zh-TW"/>
        </w:rPr>
        <w:t>網站</w:t>
      </w:r>
      <w:r w:rsidRPr="00FC0384">
        <w:rPr>
          <w:lang w:eastAsia="zh-TW"/>
        </w:rPr>
        <w:t xml:space="preserve"> </w:t>
      </w:r>
      <w:hyperlink r:id="rId57">
        <w:r w:rsidRPr="00FC0384">
          <w:rPr>
            <w:rStyle w:val="Hyperlink"/>
            <w:lang w:eastAsia="zh-TW"/>
          </w:rPr>
          <w:t>www.cms.gov/Medicare/CMS-Forms/CMS-Forms/downloads/cms1696.pdf</w:t>
        </w:r>
      </w:hyperlink>
      <w:r w:rsidRPr="00FC0384">
        <w:rPr>
          <w:color w:val="000000" w:themeColor="text1"/>
          <w:lang w:eastAsia="zh-TW"/>
        </w:rPr>
        <w:t xml:space="preserve"> </w:t>
      </w:r>
      <w:r w:rsidRPr="00FC0384">
        <w:rPr>
          <w:color w:val="0000FF"/>
          <w:lang w:eastAsia="zh-TW"/>
        </w:rPr>
        <w:t>[</w:t>
      </w:r>
      <w:r w:rsidRPr="00FC0384">
        <w:rPr>
          <w:i/>
          <w:iCs/>
          <w:color w:val="0000FF"/>
        </w:rPr>
        <w:t>plans may also insert:</w:t>
      </w:r>
      <w:r w:rsidRPr="00FC0384">
        <w:rPr>
          <w:color w:val="0000FF"/>
          <w:lang w:eastAsia="zh-TW"/>
        </w:rPr>
        <w:t>或我們的網站</w:t>
      </w:r>
      <w:r w:rsidRPr="00FC0384">
        <w:rPr>
          <w:color w:val="0000FF"/>
          <w:lang w:eastAsia="zh-TW"/>
        </w:rPr>
        <w:t xml:space="preserve"> </w:t>
      </w:r>
      <w:r w:rsidRPr="00FC0384">
        <w:rPr>
          <w:i/>
          <w:iCs/>
          <w:color w:val="0000FF"/>
        </w:rPr>
        <w:t>[insert website or link to form]</w:t>
      </w:r>
      <w:r w:rsidRPr="00FC0384">
        <w:rPr>
          <w:color w:val="0000FF"/>
          <w:lang w:eastAsia="zh-TW"/>
        </w:rPr>
        <w:t>]</w:t>
      </w:r>
      <w:r w:rsidRPr="00FC0384">
        <w:rPr>
          <w:lang w:eastAsia="zh-TW"/>
        </w:rPr>
        <w:t xml:space="preserve"> </w:t>
      </w:r>
      <w:r w:rsidRPr="00FC0384">
        <w:rPr>
          <w:lang w:eastAsia="zh-TW"/>
        </w:rPr>
        <w:t>上獲取。）此表格可給予該人士許可，代您行事。表格必須經您和您希望代您行事的人士簽署。您必須向我們提交一份經簽署的表格。</w:t>
      </w:r>
    </w:p>
    <w:p w14:paraId="5A40F5BD" w14:textId="682AC13C" w:rsidR="004F5371" w:rsidRPr="00FC0384" w:rsidRDefault="004F5371" w:rsidP="00E43393">
      <w:pPr>
        <w:pStyle w:val="ListBullet2"/>
        <w:numPr>
          <w:ilvl w:val="0"/>
          <w:numId w:val="200"/>
        </w:numPr>
        <w:ind w:left="1080"/>
        <w:rPr>
          <w:b/>
          <w:bCs/>
        </w:rPr>
      </w:pPr>
      <w:r w:rsidRPr="00FC0384">
        <w:rPr>
          <w:lang w:eastAsia="zh-TW"/>
        </w:rPr>
        <w:t>雖然我們可在沒有表格的情況下接受上訴請求，但是我們在未收到表格之前無法開始或完成審核。如果我們在收到您的上訴請求後</w:t>
      </w:r>
      <w:r w:rsidRPr="00FC0384">
        <w:rPr>
          <w:lang w:eastAsia="zh-TW"/>
        </w:rPr>
        <w:t xml:space="preserve"> 44 </w:t>
      </w:r>
      <w:r w:rsidRPr="00FC0384">
        <w:rPr>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31D7A0AD" w14:textId="5EB06877" w:rsidR="0013793F" w:rsidRPr="00FC0384" w:rsidRDefault="0013793F" w:rsidP="00E43393">
      <w:pPr>
        <w:pStyle w:val="ListBullet"/>
        <w:numPr>
          <w:ilvl w:val="0"/>
          <w:numId w:val="126"/>
        </w:numPr>
        <w:ind w:left="720"/>
        <w:rPr>
          <w:lang w:eastAsia="zh-TW"/>
        </w:rPr>
      </w:pPr>
      <w:r w:rsidRPr="00FC0384">
        <w:rPr>
          <w:b/>
          <w:bCs/>
          <w:lang w:eastAsia="zh-TW"/>
        </w:rPr>
        <w:t>您也有權聘請律師。</w:t>
      </w:r>
      <w:r w:rsidRPr="00FC0384">
        <w:rPr>
          <w:lang w:eastAsia="zh-TW"/>
        </w:rPr>
        <w:t>您可聯絡您的私人律師，或透過當地律師協會或其他轉介服務獲取律師姓名。如果您符合條件，某些團體也會為您提供免費法律服務。但</w:t>
      </w:r>
      <w:r w:rsidRPr="00FC0384">
        <w:rPr>
          <w:b/>
          <w:bCs/>
          <w:lang w:eastAsia="zh-TW"/>
        </w:rPr>
        <w:t>您並非必須聘請律師</w:t>
      </w:r>
      <w:r w:rsidRPr="00FC0384">
        <w:rPr>
          <w:lang w:eastAsia="zh-TW"/>
        </w:rPr>
        <w:t>才能要求任何類別的承保範圍裁決或針對某項決定提出上訴。</w:t>
      </w:r>
    </w:p>
    <w:p w14:paraId="383BC8B7" w14:textId="77777777" w:rsidR="0013793F" w:rsidRPr="00FC0384" w:rsidRDefault="0013793F" w:rsidP="001414F6">
      <w:pPr>
        <w:pStyle w:val="Heading4"/>
      </w:pPr>
      <w:bookmarkStart w:id="845" w:name="_Toc68442625"/>
      <w:bookmarkStart w:id="846" w:name="_Toc471575386"/>
      <w:bookmarkStart w:id="847" w:name="_Toc228562357"/>
      <w:r w:rsidRPr="00FC0384">
        <w:rPr>
          <w:lang w:eastAsia="zh-TW"/>
        </w:rPr>
        <w:t>第</w:t>
      </w:r>
      <w:r w:rsidRPr="00FC0384">
        <w:rPr>
          <w:lang w:eastAsia="zh-TW"/>
        </w:rPr>
        <w:t xml:space="preserve"> 5.3 </w:t>
      </w:r>
      <w:r w:rsidRPr="00FC0384">
        <w:rPr>
          <w:lang w:eastAsia="zh-TW"/>
        </w:rPr>
        <w:t>節</w:t>
      </w:r>
      <w:r w:rsidRPr="00FC0384">
        <w:rPr>
          <w:lang w:eastAsia="zh-TW"/>
        </w:rPr>
        <w:tab/>
      </w:r>
      <w:r w:rsidRPr="00FC0384">
        <w:rPr>
          <w:lang w:eastAsia="zh-TW"/>
        </w:rPr>
        <w:t>本章哪一節有關於您的情況的詳細資訊？</w:t>
      </w:r>
      <w:bookmarkEnd w:id="845"/>
      <w:bookmarkEnd w:id="846"/>
      <w:bookmarkEnd w:id="847"/>
    </w:p>
    <w:p w14:paraId="688FF356" w14:textId="759FD1BE" w:rsidR="0013793F" w:rsidRPr="00FC0384" w:rsidRDefault="0013793F" w:rsidP="008C5FBB">
      <w:r w:rsidRPr="00FC0384">
        <w:rPr>
          <w:lang w:eastAsia="zh-TW"/>
        </w:rPr>
        <w:t>涉及承保範圍裁決和上訴的情況共有四種。由於每種情況的規則和截止期限各有不同，我們分別在不同章節詳述了不同情況：</w:t>
      </w:r>
    </w:p>
    <w:p w14:paraId="757728CB" w14:textId="77777777" w:rsidR="0074031D" w:rsidRPr="00FC0384" w:rsidRDefault="0074031D" w:rsidP="00E43393">
      <w:pPr>
        <w:pStyle w:val="ListBullet"/>
        <w:numPr>
          <w:ilvl w:val="0"/>
          <w:numId w:val="126"/>
        </w:numPr>
        <w:ind w:left="720"/>
      </w:pPr>
      <w:r w:rsidRPr="00FC0384">
        <w:rPr>
          <w:lang w:eastAsia="zh-TW"/>
        </w:rPr>
        <w:t>本章</w:t>
      </w:r>
      <w:r w:rsidRPr="00FC0384">
        <w:rPr>
          <w:b/>
          <w:bCs/>
          <w:lang w:eastAsia="zh-TW"/>
        </w:rPr>
        <w:t>第</w:t>
      </w:r>
      <w:r w:rsidRPr="00FC0384">
        <w:rPr>
          <w:b/>
          <w:bCs/>
          <w:lang w:eastAsia="zh-TW"/>
        </w:rPr>
        <w:t xml:space="preserve"> 6 </w:t>
      </w:r>
      <w:r w:rsidRPr="00FC0384">
        <w:rPr>
          <w:b/>
          <w:bCs/>
          <w:lang w:eastAsia="zh-TW"/>
        </w:rPr>
        <w:t>節</w:t>
      </w:r>
      <w:r w:rsidRPr="00FC0384">
        <w:rPr>
          <w:lang w:eastAsia="zh-TW"/>
        </w:rPr>
        <w:t>：「您的醫療護理：如何要求承保範圍裁決或提出上訴」</w:t>
      </w:r>
    </w:p>
    <w:p w14:paraId="7764EBEE" w14:textId="77777777" w:rsidR="0074031D" w:rsidRPr="00FC0384" w:rsidRDefault="0074031D" w:rsidP="00E43393">
      <w:pPr>
        <w:pStyle w:val="ListBullet"/>
        <w:numPr>
          <w:ilvl w:val="0"/>
          <w:numId w:val="126"/>
        </w:numPr>
        <w:ind w:left="720"/>
      </w:pPr>
      <w:r w:rsidRPr="00FC0384">
        <w:rPr>
          <w:lang w:eastAsia="zh-TW"/>
        </w:rPr>
        <w:t>本章</w:t>
      </w:r>
      <w:r w:rsidRPr="00FC0384">
        <w:rPr>
          <w:b/>
          <w:bCs/>
          <w:lang w:eastAsia="zh-TW"/>
        </w:rPr>
        <w:t>第</w:t>
      </w:r>
      <w:r w:rsidRPr="00FC0384">
        <w:rPr>
          <w:b/>
          <w:bCs/>
          <w:lang w:eastAsia="zh-TW"/>
        </w:rPr>
        <w:t xml:space="preserve"> 7 </w:t>
      </w:r>
      <w:r w:rsidRPr="00FC0384">
        <w:rPr>
          <w:b/>
          <w:bCs/>
          <w:lang w:eastAsia="zh-TW"/>
        </w:rPr>
        <w:t>節</w:t>
      </w:r>
      <w:r w:rsidRPr="00FC0384">
        <w:rPr>
          <w:lang w:eastAsia="zh-TW"/>
        </w:rPr>
        <w:t>：「您的</w:t>
      </w:r>
      <w:r w:rsidRPr="00FC0384">
        <w:rPr>
          <w:lang w:eastAsia="zh-TW"/>
        </w:rPr>
        <w:t xml:space="preserve"> D </w:t>
      </w:r>
      <w:r w:rsidRPr="00FC0384">
        <w:rPr>
          <w:lang w:eastAsia="zh-TW"/>
        </w:rPr>
        <w:t>部分處方藥：如何要求承保範圍裁決或提出上訴」</w:t>
      </w:r>
    </w:p>
    <w:p w14:paraId="75BBF0C9" w14:textId="77777777" w:rsidR="0074031D" w:rsidRPr="00FC0384" w:rsidRDefault="0074031D" w:rsidP="00E43393">
      <w:pPr>
        <w:pStyle w:val="ListBullet"/>
        <w:numPr>
          <w:ilvl w:val="0"/>
          <w:numId w:val="126"/>
        </w:numPr>
        <w:ind w:left="720"/>
      </w:pPr>
      <w:r w:rsidRPr="00FC0384">
        <w:rPr>
          <w:lang w:eastAsia="zh-TW"/>
        </w:rPr>
        <w:t>本章</w:t>
      </w:r>
      <w:r w:rsidRPr="00FC0384">
        <w:rPr>
          <w:b/>
          <w:bCs/>
          <w:lang w:eastAsia="zh-TW"/>
        </w:rPr>
        <w:t>第</w:t>
      </w:r>
      <w:r w:rsidRPr="00FC0384">
        <w:rPr>
          <w:b/>
          <w:bCs/>
          <w:lang w:eastAsia="zh-TW"/>
        </w:rPr>
        <w:t xml:space="preserve"> 8 </w:t>
      </w:r>
      <w:r w:rsidRPr="00FC0384">
        <w:rPr>
          <w:b/>
          <w:bCs/>
          <w:lang w:eastAsia="zh-TW"/>
        </w:rPr>
        <w:t>節</w:t>
      </w:r>
      <w:r w:rsidRPr="00FC0384">
        <w:rPr>
          <w:lang w:eastAsia="zh-TW"/>
        </w:rPr>
        <w:t>：「如果您認為醫生過快讓您出院，如何要求我們延長住院承保」</w:t>
      </w:r>
    </w:p>
    <w:p w14:paraId="46113B71" w14:textId="574B3314" w:rsidR="0013793F" w:rsidRPr="00FC0384" w:rsidRDefault="0074031D" w:rsidP="00E43393">
      <w:pPr>
        <w:pStyle w:val="ListBullet"/>
        <w:numPr>
          <w:ilvl w:val="0"/>
          <w:numId w:val="126"/>
        </w:numPr>
        <w:ind w:left="720"/>
      </w:pPr>
      <w:r w:rsidRPr="00FC0384">
        <w:rPr>
          <w:lang w:eastAsia="zh-TW"/>
        </w:rPr>
        <w:t>本章</w:t>
      </w:r>
      <w:r w:rsidRPr="00FC0384">
        <w:rPr>
          <w:b/>
          <w:bCs/>
          <w:lang w:eastAsia="zh-TW"/>
        </w:rPr>
        <w:t>第</w:t>
      </w:r>
      <w:r w:rsidRPr="00FC0384">
        <w:rPr>
          <w:b/>
          <w:bCs/>
          <w:lang w:eastAsia="zh-TW"/>
        </w:rPr>
        <w:t xml:space="preserve"> 9 </w:t>
      </w:r>
      <w:r w:rsidRPr="00FC0384">
        <w:rPr>
          <w:b/>
          <w:bCs/>
          <w:lang w:eastAsia="zh-TW"/>
        </w:rPr>
        <w:t>節</w:t>
      </w:r>
      <w:r w:rsidRPr="00FC0384">
        <w:rPr>
          <w:lang w:eastAsia="zh-TW"/>
        </w:rPr>
        <w:t>：「如果您認為您的保險終止過快，如何要求我們繼續承保某些醫療服務」（</w:t>
      </w:r>
      <w:r w:rsidRPr="00FC0384">
        <w:rPr>
          <w:i/>
          <w:iCs/>
          <w:lang w:eastAsia="zh-TW"/>
        </w:rPr>
        <w:t>僅適用於下列服務</w:t>
      </w:r>
      <w:r w:rsidRPr="00FC0384">
        <w:rPr>
          <w:lang w:eastAsia="zh-TW"/>
        </w:rPr>
        <w:t>：居家護理、專業護理機構護理和綜合門診復健機構</w:t>
      </w:r>
      <w:r w:rsidRPr="00FC0384">
        <w:rPr>
          <w:lang w:eastAsia="zh-TW"/>
        </w:rPr>
        <w:t xml:space="preserve"> (CORF) </w:t>
      </w:r>
      <w:r w:rsidRPr="00FC0384">
        <w:rPr>
          <w:lang w:eastAsia="zh-TW"/>
        </w:rPr>
        <w:t>服務）</w:t>
      </w:r>
    </w:p>
    <w:p w14:paraId="1E223199" w14:textId="3125D8AB" w:rsidR="0013793F" w:rsidRPr="00FC0384" w:rsidRDefault="0013793F" w:rsidP="0013793F">
      <w:pPr>
        <w:spacing w:before="240" w:beforeAutospacing="0"/>
        <w:ind w:right="274"/>
      </w:pPr>
      <w:r w:rsidRPr="00FC0384">
        <w:rPr>
          <w:szCs w:val="26"/>
          <w:lang w:eastAsia="zh-TW"/>
        </w:rPr>
        <w:lastRenderedPageBreak/>
        <w:t>如果您仍不確定應採用哪一節內容，</w:t>
      </w:r>
      <w:r w:rsidRPr="00FC0384">
        <w:rPr>
          <w:lang w:eastAsia="zh-TW"/>
        </w:rPr>
        <w:t>請致電會員服務部。您也可向州健康保險援助計劃等政府機構尋求幫助或資訊。</w:t>
      </w:r>
    </w:p>
    <w:p w14:paraId="20D5825E" w14:textId="77777777" w:rsidR="0013793F" w:rsidRPr="00FC0384" w:rsidRDefault="0013793F" w:rsidP="001414F6">
      <w:pPr>
        <w:pStyle w:val="Heading3"/>
      </w:pPr>
      <w:bookmarkStart w:id="848" w:name="_Toc68442626"/>
      <w:bookmarkStart w:id="849" w:name="_Toc471575387"/>
      <w:bookmarkStart w:id="850" w:name="_Toc228562358"/>
      <w:bookmarkStart w:id="851" w:name="_Toc102342847"/>
      <w:bookmarkStart w:id="852" w:name="_Toc115368179"/>
      <w:r w:rsidRPr="00FC0384">
        <w:rPr>
          <w:lang w:eastAsia="zh-TW"/>
        </w:rPr>
        <w:t>第</w:t>
      </w:r>
      <w:r w:rsidRPr="00FC0384">
        <w:rPr>
          <w:lang w:eastAsia="zh-TW"/>
        </w:rPr>
        <w:t xml:space="preserve"> 6 </w:t>
      </w:r>
      <w:r w:rsidRPr="00FC0384">
        <w:rPr>
          <w:lang w:eastAsia="zh-TW"/>
        </w:rPr>
        <w:t>節</w:t>
      </w:r>
      <w:r w:rsidRPr="00FC0384">
        <w:rPr>
          <w:lang w:eastAsia="zh-TW"/>
        </w:rPr>
        <w:tab/>
      </w:r>
      <w:r w:rsidRPr="00FC0384">
        <w:rPr>
          <w:lang w:eastAsia="zh-TW"/>
        </w:rPr>
        <w:t>您的醫療護理：如何要求承保範圍裁決或就承保範圍裁決</w:t>
      </w:r>
      <w:bookmarkEnd w:id="848"/>
      <w:bookmarkEnd w:id="849"/>
      <w:bookmarkEnd w:id="850"/>
      <w:r w:rsidRPr="00FC0384">
        <w:rPr>
          <w:lang w:eastAsia="zh-TW"/>
        </w:rPr>
        <w:t>提出上訴</w:t>
      </w:r>
      <w:bookmarkEnd w:id="851"/>
      <w:bookmarkEnd w:id="852"/>
    </w:p>
    <w:p w14:paraId="54642205" w14:textId="77777777" w:rsidR="0013793F" w:rsidRPr="006F4B29" w:rsidRDefault="0013793F" w:rsidP="001414F6">
      <w:pPr>
        <w:pStyle w:val="Heading4"/>
      </w:pPr>
      <w:bookmarkStart w:id="853" w:name="_Toc68442627"/>
      <w:bookmarkStart w:id="854" w:name="_Toc471575388"/>
      <w:bookmarkStart w:id="855" w:name="_Toc228562359"/>
      <w:r w:rsidRPr="00FC0384">
        <w:rPr>
          <w:lang w:eastAsia="zh-TW"/>
        </w:rPr>
        <w:t>第</w:t>
      </w:r>
      <w:r w:rsidRPr="00FC0384">
        <w:rPr>
          <w:lang w:eastAsia="zh-TW"/>
        </w:rPr>
        <w:t xml:space="preserve"> 6.1 </w:t>
      </w:r>
      <w:r w:rsidRPr="00FC0384">
        <w:rPr>
          <w:lang w:eastAsia="zh-TW"/>
        </w:rPr>
        <w:t>節</w:t>
      </w:r>
      <w:r w:rsidRPr="00FC0384">
        <w:rPr>
          <w:lang w:eastAsia="zh-TW"/>
        </w:rPr>
        <w:tab/>
      </w:r>
      <w:r w:rsidRPr="00FC0384">
        <w:rPr>
          <w:lang w:eastAsia="zh-TW"/>
        </w:rPr>
        <w:t>本節描述了在對於獲取醫療護理承保存有疑問或希望我們償付就您的護理</w:t>
      </w:r>
      <w:r w:rsidRPr="00FC0384">
        <w:rPr>
          <w:color w:val="0000FF"/>
          <w:lang w:eastAsia="zh-TW"/>
        </w:rPr>
        <w:t>[</w:t>
      </w:r>
      <w:r w:rsidRPr="00FC0384">
        <w:rPr>
          <w:i/>
          <w:iCs/>
          <w:color w:val="0000FF"/>
        </w:rPr>
        <w:t xml:space="preserve">insert if plan has </w:t>
      </w:r>
      <w:r w:rsidRPr="00FC0384">
        <w:rPr>
          <w:b w:val="0"/>
          <w:bCs w:val="0"/>
          <w:i/>
          <w:iCs/>
          <w:color w:val="0000FF"/>
        </w:rPr>
        <w:t>cost sharing:</w:t>
      </w:r>
      <w:r w:rsidRPr="00FC0384">
        <w:rPr>
          <w:b w:val="0"/>
          <w:bCs w:val="0"/>
          <w:color w:val="0000FF"/>
          <w:lang w:eastAsia="zh-TW"/>
        </w:rPr>
        <w:t>應承擔的費用</w:t>
      </w:r>
      <w:r w:rsidRPr="00FC0384">
        <w:rPr>
          <w:b w:val="0"/>
          <w:bCs w:val="0"/>
          <w:color w:val="0000FF"/>
          <w:lang w:eastAsia="zh-TW"/>
        </w:rPr>
        <w:t>]</w:t>
      </w:r>
      <w:r w:rsidRPr="006F4B29">
        <w:rPr>
          <w:lang w:eastAsia="zh-TW"/>
        </w:rPr>
        <w:t>時，您該如何處理</w:t>
      </w:r>
      <w:bookmarkEnd w:id="853"/>
      <w:bookmarkEnd w:id="854"/>
      <w:bookmarkEnd w:id="855"/>
    </w:p>
    <w:p w14:paraId="207A00D8" w14:textId="7301F1BD" w:rsidR="0013793F" w:rsidRPr="00FC0384" w:rsidRDefault="0013793F" w:rsidP="0013793F">
      <w:pPr>
        <w:spacing w:after="0" w:afterAutospacing="0"/>
        <w:rPr>
          <w:lang w:eastAsia="zh-TW"/>
        </w:rPr>
      </w:pPr>
      <w:r w:rsidRPr="00FC0384">
        <w:rPr>
          <w:lang w:eastAsia="zh-TW"/>
        </w:rPr>
        <w:t>本節列述了您的醫療護理和服務福利的相關資訊。本文件第</w:t>
      </w:r>
      <w:r w:rsidRPr="00FC0384">
        <w:rPr>
          <w:lang w:eastAsia="zh-TW"/>
        </w:rPr>
        <w:t xml:space="preserve"> 4 </w:t>
      </w:r>
      <w:r w:rsidRPr="00FC0384">
        <w:rPr>
          <w:lang w:eastAsia="zh-TW"/>
        </w:rPr>
        <w:t>章對這些福利進行了描述：</w:t>
      </w:r>
      <w:r w:rsidRPr="00FC0384">
        <w:rPr>
          <w:i/>
          <w:iCs/>
          <w:lang w:eastAsia="zh-TW"/>
        </w:rPr>
        <w:t>醫療福利表（承保範圍</w:t>
      </w:r>
      <w:r w:rsidRPr="00FC0384">
        <w:rPr>
          <w:color w:val="0000FF"/>
          <w:lang w:eastAsia="zh-TW"/>
        </w:rPr>
        <w:t>[</w:t>
      </w:r>
      <w:r w:rsidRPr="00FC0384">
        <w:rPr>
          <w:i/>
          <w:iCs/>
          <w:color w:val="0000FF"/>
        </w:rPr>
        <w:t>insert if plan has cost sharing: and what you pay</w:t>
      </w:r>
      <w:r w:rsidRPr="00FC0384">
        <w:rPr>
          <w:color w:val="0000FF"/>
          <w:lang w:eastAsia="zh-TW"/>
        </w:rPr>
        <w:t>]</w:t>
      </w:r>
      <w:r w:rsidRPr="00FC0384">
        <w:rPr>
          <w:lang w:eastAsia="zh-TW"/>
        </w:rPr>
        <w:t>）。為使文字通俗易懂，我們一般提述「醫療護理承保」或「醫療護理」，其中包含醫療用品和服務以及</w:t>
      </w:r>
      <w:r w:rsidRPr="00FC0384">
        <w:rPr>
          <w:lang w:eastAsia="zh-TW"/>
        </w:rPr>
        <w:t xml:space="preserve"> Medicare B </w:t>
      </w:r>
      <w:r w:rsidRPr="00FC0384">
        <w:rPr>
          <w:lang w:eastAsia="zh-TW"/>
        </w:rPr>
        <w:t>部分處方藥。在某些情況下，申請</w:t>
      </w:r>
      <w:r w:rsidRPr="00FC0384">
        <w:rPr>
          <w:lang w:eastAsia="zh-TW"/>
        </w:rPr>
        <w:t xml:space="preserve"> B </w:t>
      </w:r>
      <w:r w:rsidRPr="00FC0384">
        <w:rPr>
          <w:lang w:eastAsia="zh-TW"/>
        </w:rPr>
        <w:t>部分處方藥時適用的規則有所不同。出現這類情況時，我們將說明</w:t>
      </w:r>
      <w:r w:rsidRPr="00FC0384">
        <w:rPr>
          <w:lang w:eastAsia="zh-TW"/>
        </w:rPr>
        <w:t xml:space="preserve"> B </w:t>
      </w:r>
      <w:r w:rsidRPr="00FC0384">
        <w:rPr>
          <w:lang w:eastAsia="zh-TW"/>
        </w:rPr>
        <w:t>部分處方藥適用的規則與醫療用品及服務適用的規則之間的差異。</w:t>
      </w:r>
      <w:r w:rsidRPr="00FC0384">
        <w:rPr>
          <w:lang w:eastAsia="zh-TW"/>
        </w:rPr>
        <w:t xml:space="preserve">   </w:t>
      </w:r>
    </w:p>
    <w:p w14:paraId="037F2EF2" w14:textId="64F5DA03" w:rsidR="0013793F" w:rsidRPr="00FC0384" w:rsidRDefault="0013793F" w:rsidP="00980882">
      <w:r w:rsidRPr="00FC0384">
        <w:rPr>
          <w:lang w:eastAsia="zh-TW"/>
        </w:rPr>
        <w:t>本節介紹了您處於以下任一種情況（共五種）時可以採取的行動：</w:t>
      </w:r>
    </w:p>
    <w:p w14:paraId="36D96192" w14:textId="47F6D8F6" w:rsidR="0013793F" w:rsidRPr="00FC0384" w:rsidRDefault="0013793F" w:rsidP="00980882">
      <w:pPr>
        <w:spacing w:before="120" w:beforeAutospacing="0" w:after="120" w:afterAutospacing="0"/>
        <w:ind w:left="720" w:hanging="360"/>
        <w:rPr>
          <w:lang w:eastAsia="zh-TW"/>
        </w:rPr>
      </w:pPr>
      <w:r w:rsidRPr="00FC0384">
        <w:rPr>
          <w:lang w:eastAsia="zh-TW"/>
        </w:rPr>
        <w:t>1.</w:t>
      </w:r>
      <w:r w:rsidRPr="00FC0384">
        <w:rPr>
          <w:lang w:eastAsia="zh-TW"/>
        </w:rPr>
        <w:tab/>
      </w:r>
      <w:r w:rsidRPr="00FC0384">
        <w:rPr>
          <w:lang w:eastAsia="zh-TW"/>
        </w:rPr>
        <w:t>您未獲得您想要的某種醫療護理，而您認為此種護理屬於我們計劃的承保範圍。</w:t>
      </w:r>
      <w:r w:rsidRPr="00FC0384">
        <w:rPr>
          <w:b/>
          <w:bCs/>
          <w:lang w:eastAsia="zh-TW"/>
        </w:rPr>
        <w:t>要求作出承保範圍裁決。第</w:t>
      </w:r>
      <w:r w:rsidRPr="00FC0384">
        <w:rPr>
          <w:b/>
          <w:bCs/>
          <w:lang w:eastAsia="zh-TW"/>
        </w:rPr>
        <w:t xml:space="preserve"> 6.2 </w:t>
      </w:r>
      <w:r w:rsidRPr="00FC0384">
        <w:rPr>
          <w:b/>
          <w:bCs/>
          <w:lang w:eastAsia="zh-TW"/>
        </w:rPr>
        <w:t>節。</w:t>
      </w:r>
    </w:p>
    <w:p w14:paraId="4C80E3CC" w14:textId="63EE1F65" w:rsidR="0013793F" w:rsidRPr="00FC0384" w:rsidRDefault="0013793F" w:rsidP="00980882">
      <w:pPr>
        <w:spacing w:before="120" w:beforeAutospacing="0" w:after="120" w:afterAutospacing="0"/>
        <w:ind w:left="720" w:hanging="360"/>
        <w:rPr>
          <w:lang w:eastAsia="zh-TW"/>
        </w:rPr>
      </w:pPr>
      <w:r w:rsidRPr="00FC0384">
        <w:rPr>
          <w:lang w:eastAsia="zh-TW"/>
        </w:rPr>
        <w:t>2.</w:t>
      </w:r>
      <w:r w:rsidRPr="00FC0384">
        <w:rPr>
          <w:lang w:eastAsia="zh-TW"/>
        </w:rPr>
        <w:tab/>
      </w:r>
      <w:r w:rsidRPr="00FC0384">
        <w:rPr>
          <w:lang w:eastAsia="zh-TW"/>
        </w:rPr>
        <w:t>我們的計劃不批准您的醫生或其他醫療機構要向您提供的醫療服務，而您認為此種護理屬於我們計劃的承保範圍。</w:t>
      </w:r>
      <w:r w:rsidRPr="00FC0384">
        <w:rPr>
          <w:b/>
          <w:bCs/>
          <w:lang w:eastAsia="zh-TW"/>
        </w:rPr>
        <w:t>要求作出承保範圍裁決。第</w:t>
      </w:r>
      <w:r w:rsidRPr="00FC0384">
        <w:rPr>
          <w:b/>
          <w:bCs/>
          <w:lang w:eastAsia="zh-TW"/>
        </w:rPr>
        <w:t xml:space="preserve"> 6.2 </w:t>
      </w:r>
      <w:r w:rsidRPr="00FC0384">
        <w:rPr>
          <w:b/>
          <w:bCs/>
          <w:lang w:eastAsia="zh-TW"/>
        </w:rPr>
        <w:t>節。</w:t>
      </w:r>
    </w:p>
    <w:p w14:paraId="07AFE713" w14:textId="41375137" w:rsidR="0013793F" w:rsidRPr="00FC0384" w:rsidRDefault="0013793F" w:rsidP="00980882">
      <w:pPr>
        <w:spacing w:before="120" w:beforeAutospacing="0" w:after="120" w:afterAutospacing="0"/>
        <w:ind w:left="720" w:hanging="360"/>
        <w:rPr>
          <w:lang w:eastAsia="zh-TW"/>
        </w:rPr>
      </w:pPr>
      <w:r w:rsidRPr="00FC0384">
        <w:rPr>
          <w:lang w:eastAsia="zh-TW"/>
        </w:rPr>
        <w:t>3.</w:t>
      </w:r>
      <w:r w:rsidRPr="00FC0384">
        <w:rPr>
          <w:lang w:eastAsia="zh-TW"/>
        </w:rPr>
        <w:tab/>
      </w:r>
      <w:r w:rsidRPr="00FC0384">
        <w:rPr>
          <w:lang w:eastAsia="zh-TW"/>
        </w:rPr>
        <w:t>您已得到醫療護理，且您認為這些醫療護理屬於我們的計劃承保範圍，但我們卻表示將不支付此種護理費用。</w:t>
      </w:r>
      <w:r w:rsidRPr="00FC0384">
        <w:rPr>
          <w:b/>
          <w:bCs/>
          <w:lang w:eastAsia="zh-TW"/>
        </w:rPr>
        <w:t>提出上訴。第</w:t>
      </w:r>
      <w:r w:rsidRPr="00FC0384">
        <w:rPr>
          <w:b/>
          <w:bCs/>
          <w:lang w:eastAsia="zh-TW"/>
        </w:rPr>
        <w:t xml:space="preserve"> 6.3 </w:t>
      </w:r>
      <w:r w:rsidRPr="00FC0384">
        <w:rPr>
          <w:b/>
          <w:bCs/>
          <w:lang w:eastAsia="zh-TW"/>
        </w:rPr>
        <w:t>節。</w:t>
      </w:r>
    </w:p>
    <w:p w14:paraId="02406ED7" w14:textId="19662B9F" w:rsidR="0013793F" w:rsidRPr="00FC0384" w:rsidRDefault="0013793F" w:rsidP="00980882">
      <w:pPr>
        <w:spacing w:before="120" w:beforeAutospacing="0" w:after="120" w:afterAutospacing="0"/>
        <w:ind w:left="720" w:hanging="360"/>
        <w:rPr>
          <w:lang w:eastAsia="zh-TW"/>
        </w:rPr>
      </w:pPr>
      <w:r w:rsidRPr="00FC0384">
        <w:rPr>
          <w:lang w:eastAsia="zh-TW"/>
        </w:rPr>
        <w:t>4.</w:t>
      </w:r>
      <w:r w:rsidRPr="00FC0384">
        <w:rPr>
          <w:lang w:eastAsia="zh-TW"/>
        </w:rPr>
        <w:tab/>
      </w:r>
      <w:r w:rsidRPr="00FC0384">
        <w:rPr>
          <w:lang w:eastAsia="zh-TW"/>
        </w:rPr>
        <w:t>您已獲得您認為應由計劃承保的醫療護理，並已就此付款，且欲要求我們的計劃就該項護理向您報銷費用。</w:t>
      </w:r>
      <w:r w:rsidRPr="00FC0384">
        <w:rPr>
          <w:b/>
          <w:bCs/>
          <w:lang w:eastAsia="zh-TW"/>
        </w:rPr>
        <w:t>把賬單寄給我們。第</w:t>
      </w:r>
      <w:r w:rsidRPr="00FC0384">
        <w:rPr>
          <w:b/>
          <w:bCs/>
          <w:lang w:eastAsia="zh-TW"/>
        </w:rPr>
        <w:t xml:space="preserve"> 6.5 </w:t>
      </w:r>
      <w:r w:rsidRPr="00FC0384">
        <w:rPr>
          <w:b/>
          <w:bCs/>
          <w:lang w:eastAsia="zh-TW"/>
        </w:rPr>
        <w:t>節。</w:t>
      </w:r>
    </w:p>
    <w:p w14:paraId="7CE8E4A6" w14:textId="58E871FC" w:rsidR="0013793F" w:rsidRPr="00FC0384" w:rsidRDefault="0013793F" w:rsidP="00980882">
      <w:pPr>
        <w:spacing w:before="120" w:beforeAutospacing="0" w:after="120" w:afterAutospacing="0"/>
        <w:ind w:left="720" w:hanging="360"/>
        <w:rPr>
          <w:lang w:eastAsia="zh-TW"/>
        </w:rPr>
      </w:pPr>
      <w:r w:rsidRPr="00FC0384">
        <w:rPr>
          <w:lang w:eastAsia="zh-TW"/>
        </w:rPr>
        <w:t>5.</w:t>
      </w:r>
      <w:r w:rsidRPr="00FC0384">
        <w:rPr>
          <w:lang w:eastAsia="zh-TW"/>
        </w:rPr>
        <w:tab/>
      </w:r>
      <w:r w:rsidRPr="00FC0384">
        <w:rPr>
          <w:lang w:eastAsia="zh-TW"/>
        </w:rPr>
        <w:t>您獲知您所接受的我們之前認可的某種醫療護理的承保範圍將縮小或停止，而您認為減少或停止此種護理會損害您的健康。</w:t>
      </w:r>
      <w:r w:rsidRPr="00FC0384">
        <w:rPr>
          <w:b/>
          <w:bCs/>
          <w:lang w:eastAsia="zh-TW"/>
        </w:rPr>
        <w:t>提出上訴。第</w:t>
      </w:r>
      <w:r w:rsidRPr="00FC0384">
        <w:rPr>
          <w:b/>
          <w:bCs/>
          <w:lang w:eastAsia="zh-TW"/>
        </w:rPr>
        <w:t xml:space="preserve"> 6.3 </w:t>
      </w:r>
      <w:r w:rsidRPr="00FC0384">
        <w:rPr>
          <w:b/>
          <w:bCs/>
          <w:lang w:eastAsia="zh-TW"/>
        </w:rPr>
        <w:t>節。</w:t>
      </w:r>
    </w:p>
    <w:p w14:paraId="65F497BB" w14:textId="117BB27F" w:rsidR="00472C95" w:rsidRPr="00FC0384" w:rsidRDefault="00124EDC" w:rsidP="00472C95">
      <w:pPr>
        <w:pStyle w:val="NoSpacing"/>
      </w:pPr>
      <w:r w:rsidRPr="00FC0384">
        <w:rPr>
          <w:b/>
          <w:bCs/>
          <w:lang w:eastAsia="zh-TW"/>
        </w:rPr>
        <w:t>註：如果即將終止的保險屬於醫院護理、居家護理、專業護理機構護理，或綜合門診康復機構</w:t>
      </w:r>
      <w:r w:rsidRPr="00FC0384">
        <w:rPr>
          <w:b/>
          <w:bCs/>
          <w:lang w:eastAsia="zh-TW"/>
        </w:rPr>
        <w:t xml:space="preserve"> (CORF) </w:t>
      </w:r>
      <w:r w:rsidRPr="00FC0384">
        <w:rPr>
          <w:b/>
          <w:bCs/>
          <w:lang w:eastAsia="zh-TW"/>
        </w:rPr>
        <w:t>服務保險，</w:t>
      </w:r>
      <w:r w:rsidRPr="00FC0384">
        <w:rPr>
          <w:lang w:eastAsia="zh-TW"/>
        </w:rPr>
        <w:t>您需要閱讀本章的第</w:t>
      </w:r>
      <w:r w:rsidRPr="00FC0384">
        <w:rPr>
          <w:lang w:eastAsia="zh-TW"/>
        </w:rPr>
        <w:t xml:space="preserve"> 7 </w:t>
      </w:r>
      <w:r w:rsidRPr="00FC0384">
        <w:rPr>
          <w:lang w:eastAsia="zh-TW"/>
        </w:rPr>
        <w:t>節和第</w:t>
      </w:r>
      <w:r w:rsidRPr="00FC0384">
        <w:rPr>
          <w:lang w:eastAsia="zh-TW"/>
        </w:rPr>
        <w:t xml:space="preserve"> 8 </w:t>
      </w:r>
      <w:r w:rsidRPr="00FC0384">
        <w:rPr>
          <w:lang w:eastAsia="zh-TW"/>
        </w:rPr>
        <w:t>節。此類別的護理適用特殊規則。</w:t>
      </w:r>
      <w:r w:rsidRPr="00FC0384">
        <w:rPr>
          <w:lang w:eastAsia="zh-TW"/>
        </w:rPr>
        <w:t xml:space="preserve"> </w:t>
      </w:r>
    </w:p>
    <w:p w14:paraId="736DC94E" w14:textId="7305EB9A" w:rsidR="0013793F" w:rsidRPr="00FC0384" w:rsidRDefault="0013793F" w:rsidP="00E805A6">
      <w:pPr>
        <w:pStyle w:val="Heading4"/>
      </w:pPr>
      <w:bookmarkStart w:id="856" w:name="_Toc68442628"/>
      <w:bookmarkStart w:id="857" w:name="_Toc471575389"/>
      <w:bookmarkStart w:id="858" w:name="_Toc228562360"/>
      <w:r w:rsidRPr="00FC0384">
        <w:rPr>
          <w:lang w:eastAsia="zh-TW"/>
        </w:rPr>
        <w:lastRenderedPageBreak/>
        <w:t>第</w:t>
      </w:r>
      <w:r w:rsidRPr="00FC0384">
        <w:rPr>
          <w:lang w:eastAsia="zh-TW"/>
        </w:rPr>
        <w:t xml:space="preserve"> 6.2 </w:t>
      </w:r>
      <w:r w:rsidRPr="00FC0384">
        <w:rPr>
          <w:lang w:eastAsia="zh-TW"/>
        </w:rPr>
        <w:t>節</w:t>
      </w:r>
      <w:r w:rsidRPr="00FC0384">
        <w:rPr>
          <w:lang w:eastAsia="zh-TW"/>
        </w:rPr>
        <w:tab/>
      </w:r>
      <w:r w:rsidRPr="00FC0384">
        <w:rPr>
          <w:lang w:eastAsia="zh-TW"/>
        </w:rPr>
        <w:t>步驟說明：如何要求承保範圍裁決</w:t>
      </w:r>
      <w:bookmarkEnd w:id="856"/>
      <w:bookmarkEnd w:id="857"/>
      <w:bookmarkEnd w:id="858"/>
    </w:p>
    <w:p w14:paraId="55D0B683" w14:textId="77777777" w:rsidR="00353AFA" w:rsidRPr="00FC0384" w:rsidRDefault="00353AFA" w:rsidP="00E805A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要求承保決定&#10;"/>
      </w:tblPr>
      <w:tblGrid>
        <w:gridCol w:w="9330"/>
      </w:tblGrid>
      <w:tr w:rsidR="00353AFA" w:rsidRPr="00FC0384" w14:paraId="0A4358CF" w14:textId="77777777" w:rsidTr="00BF2E56">
        <w:trPr>
          <w:cantSplit/>
          <w:tblHeader/>
          <w:jc w:val="center"/>
        </w:trPr>
        <w:tc>
          <w:tcPr>
            <w:tcW w:w="9525" w:type="dxa"/>
            <w:shd w:val="clear" w:color="auto" w:fill="auto"/>
          </w:tcPr>
          <w:p w14:paraId="42F69F20" w14:textId="77777777" w:rsidR="00353AFA" w:rsidRPr="00FC0384" w:rsidRDefault="00353AFA" w:rsidP="00117F1F">
            <w:pPr>
              <w:keepNext/>
              <w:jc w:val="center"/>
              <w:rPr>
                <w:b/>
              </w:rPr>
            </w:pPr>
            <w:r w:rsidRPr="00FC0384">
              <w:rPr>
                <w:b/>
                <w:bCs/>
                <w:lang w:eastAsia="zh-TW"/>
              </w:rPr>
              <w:t>法律術語</w:t>
            </w:r>
          </w:p>
        </w:tc>
      </w:tr>
      <w:tr w:rsidR="00353AFA" w:rsidRPr="00FC0384" w14:paraId="2FE2C38C" w14:textId="77777777" w:rsidTr="00BF2E56">
        <w:trPr>
          <w:cantSplit/>
          <w:jc w:val="center"/>
        </w:trPr>
        <w:tc>
          <w:tcPr>
            <w:tcW w:w="9525" w:type="dxa"/>
            <w:shd w:val="clear" w:color="auto" w:fill="auto"/>
          </w:tcPr>
          <w:p w14:paraId="54B2A9EE" w14:textId="77777777" w:rsidR="00353AFA" w:rsidRPr="00FC0384" w:rsidRDefault="00353AFA" w:rsidP="00117F1F">
            <w:pPr>
              <w:rPr>
                <w:b/>
                <w:szCs w:val="26"/>
              </w:rPr>
            </w:pPr>
            <w:r w:rsidRPr="00FC0384">
              <w:rPr>
                <w:szCs w:val="26"/>
                <w:lang w:eastAsia="zh-TW"/>
              </w:rPr>
              <w:t>如果承保範圍裁決涉及您的醫療護理，則稱為</w:t>
            </w:r>
            <w:r w:rsidRPr="00FC0384">
              <w:rPr>
                <w:b/>
                <w:bCs/>
                <w:szCs w:val="26"/>
                <w:lang w:eastAsia="zh-TW"/>
              </w:rPr>
              <w:t>「機構裁決」</w:t>
            </w:r>
            <w:r w:rsidRPr="00FC0384">
              <w:rPr>
                <w:szCs w:val="26"/>
                <w:lang w:eastAsia="zh-TW"/>
              </w:rPr>
              <w:t>。</w:t>
            </w:r>
          </w:p>
          <w:p w14:paraId="652DFA28" w14:textId="77777777" w:rsidR="00F3178B" w:rsidRPr="00FC0384" w:rsidRDefault="00F3178B" w:rsidP="00117F1F">
            <w:r w:rsidRPr="00FC0384">
              <w:rPr>
                <w:szCs w:val="26"/>
                <w:lang w:eastAsia="zh-TW"/>
              </w:rPr>
              <w:t>「快速承保範圍裁決」稱為「</w:t>
            </w:r>
            <w:r w:rsidRPr="00FC0384">
              <w:rPr>
                <w:b/>
                <w:bCs/>
                <w:szCs w:val="26"/>
                <w:lang w:eastAsia="zh-TW"/>
              </w:rPr>
              <w:t>加急裁定</w:t>
            </w:r>
            <w:r w:rsidRPr="00FC0384">
              <w:rPr>
                <w:szCs w:val="26"/>
                <w:lang w:eastAsia="zh-TW"/>
              </w:rPr>
              <w:t>」。</w:t>
            </w:r>
          </w:p>
        </w:tc>
      </w:tr>
    </w:tbl>
    <w:p w14:paraId="2974A4BB" w14:textId="77777777" w:rsidR="00F3178B" w:rsidRPr="00FC0384" w:rsidRDefault="0013793F" w:rsidP="00F3178B">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決定您需要的是「標準承保範圍裁決」還是「快速承保範圍裁決」。</w:t>
      </w:r>
    </w:p>
    <w:p w14:paraId="7AE06FB9" w14:textId="5E4B16EB" w:rsidR="00F3178B" w:rsidRPr="00FC0384" w:rsidRDefault="00F3178B" w:rsidP="00F3178B">
      <w:pPr>
        <w:tabs>
          <w:tab w:val="left" w:pos="1080"/>
        </w:tabs>
        <w:spacing w:before="120" w:beforeAutospacing="0" w:after="120" w:afterAutospacing="0"/>
        <w:ind w:right="270"/>
        <w:rPr>
          <w:b/>
          <w:i/>
        </w:rPr>
      </w:pPr>
      <w:r w:rsidRPr="00FC0384">
        <w:rPr>
          <w:b/>
          <w:bCs/>
          <w:lang w:eastAsia="zh-TW"/>
        </w:rPr>
        <w:t>「標準承保範圍裁決」通常在</w:t>
      </w:r>
      <w:r w:rsidRPr="00FC0384">
        <w:rPr>
          <w:b/>
          <w:bCs/>
          <w:lang w:eastAsia="zh-TW"/>
        </w:rPr>
        <w:t xml:space="preserve"> 14 </w:t>
      </w:r>
      <w:r w:rsidRPr="00FC0384">
        <w:rPr>
          <w:b/>
          <w:bCs/>
          <w:lang w:eastAsia="zh-TW"/>
        </w:rPr>
        <w:t>天內作出，如果是</w:t>
      </w:r>
      <w:r w:rsidRPr="00FC0384">
        <w:rPr>
          <w:b/>
          <w:bCs/>
          <w:lang w:eastAsia="zh-TW"/>
        </w:rPr>
        <w:t xml:space="preserve"> B </w:t>
      </w:r>
      <w:r w:rsidRPr="00FC0384">
        <w:rPr>
          <w:b/>
          <w:bCs/>
          <w:lang w:eastAsia="zh-TW"/>
        </w:rPr>
        <w:t>部分藥物，則會在</w:t>
      </w:r>
      <w:r w:rsidRPr="00FC0384">
        <w:rPr>
          <w:b/>
          <w:bCs/>
          <w:lang w:eastAsia="zh-TW"/>
        </w:rPr>
        <w:t xml:space="preserve"> 72 </w:t>
      </w:r>
      <w:r w:rsidRPr="00FC0384">
        <w:rPr>
          <w:b/>
          <w:bCs/>
          <w:lang w:eastAsia="zh-TW"/>
        </w:rPr>
        <w:t>小時內作出。對於醫療服務，「快速承保裁決」通常在</w:t>
      </w:r>
      <w:r w:rsidRPr="00FC0384">
        <w:rPr>
          <w:b/>
          <w:bCs/>
          <w:lang w:eastAsia="zh-TW"/>
        </w:rPr>
        <w:t xml:space="preserve"> 72 </w:t>
      </w:r>
      <w:r w:rsidRPr="00FC0384">
        <w:rPr>
          <w:b/>
          <w:bCs/>
          <w:lang w:eastAsia="zh-TW"/>
        </w:rPr>
        <w:t>小時內做出，對於</w:t>
      </w:r>
      <w:r w:rsidRPr="00FC0384">
        <w:rPr>
          <w:b/>
          <w:bCs/>
          <w:lang w:eastAsia="zh-TW"/>
        </w:rPr>
        <w:t xml:space="preserve"> B </w:t>
      </w:r>
      <w:r w:rsidRPr="00FC0384">
        <w:rPr>
          <w:b/>
          <w:bCs/>
          <w:lang w:eastAsia="zh-TW"/>
        </w:rPr>
        <w:t>部分藥物，通常在</w:t>
      </w:r>
      <w:r w:rsidRPr="00FC0384">
        <w:rPr>
          <w:b/>
          <w:bCs/>
          <w:lang w:eastAsia="zh-TW"/>
        </w:rPr>
        <w:t xml:space="preserve"> 24 </w:t>
      </w:r>
      <w:r w:rsidRPr="00FC0384">
        <w:rPr>
          <w:b/>
          <w:bCs/>
          <w:lang w:eastAsia="zh-TW"/>
        </w:rPr>
        <w:t>小時內做出。要獲得快速</w:t>
      </w:r>
      <w:r w:rsidRPr="00FC0384">
        <w:rPr>
          <w:b/>
          <w:bCs/>
          <w:szCs w:val="26"/>
          <w:lang w:eastAsia="zh-TW"/>
        </w:rPr>
        <w:t>承保範圍</w:t>
      </w:r>
      <w:r w:rsidRPr="00FC0384">
        <w:rPr>
          <w:b/>
          <w:bCs/>
          <w:lang w:eastAsia="zh-TW"/>
        </w:rPr>
        <w:t>裁決，您必須滿足兩項要求︰</w:t>
      </w:r>
    </w:p>
    <w:p w14:paraId="0F2B0B97" w14:textId="77777777" w:rsidR="00F3178B" w:rsidRPr="00FC0384" w:rsidRDefault="00F3178B" w:rsidP="002451BA">
      <w:pPr>
        <w:numPr>
          <w:ilvl w:val="0"/>
          <w:numId w:val="5"/>
        </w:numPr>
        <w:tabs>
          <w:tab w:val="left" w:pos="1080"/>
          <w:tab w:val="left" w:pos="1620"/>
        </w:tabs>
        <w:spacing w:before="120" w:beforeAutospacing="0" w:after="120" w:afterAutospacing="0"/>
        <w:ind w:right="270"/>
      </w:pPr>
      <w:r w:rsidRPr="00FC0384">
        <w:rPr>
          <w:lang w:eastAsia="zh-TW"/>
        </w:rPr>
        <w:t>您</w:t>
      </w:r>
      <w:r w:rsidRPr="00FC0384">
        <w:rPr>
          <w:i/>
          <w:iCs/>
          <w:lang w:eastAsia="zh-TW"/>
        </w:rPr>
        <w:t>只能請求</w:t>
      </w:r>
      <w:r w:rsidRPr="00FC0384">
        <w:rPr>
          <w:lang w:eastAsia="zh-TW"/>
        </w:rPr>
        <w:t>為</w:t>
      </w:r>
      <w:r w:rsidRPr="00FC0384">
        <w:rPr>
          <w:i/>
          <w:iCs/>
          <w:lang w:eastAsia="zh-TW"/>
        </w:rPr>
        <w:t>您尚未接受</w:t>
      </w:r>
      <w:r w:rsidRPr="00FC0384">
        <w:rPr>
          <w:lang w:eastAsia="zh-TW"/>
        </w:rPr>
        <w:t>的醫療服務進行承保。</w:t>
      </w:r>
      <w:r w:rsidRPr="00FC0384">
        <w:rPr>
          <w:lang w:eastAsia="zh-TW"/>
        </w:rPr>
        <w:t xml:space="preserve"> </w:t>
      </w:r>
    </w:p>
    <w:p w14:paraId="01684B3E" w14:textId="77777777" w:rsidR="00F3178B" w:rsidRPr="00FC0384" w:rsidRDefault="00F3178B" w:rsidP="002451BA">
      <w:pPr>
        <w:numPr>
          <w:ilvl w:val="0"/>
          <w:numId w:val="5"/>
        </w:numPr>
        <w:tabs>
          <w:tab w:val="left" w:pos="1080"/>
          <w:tab w:val="left" w:pos="1620"/>
        </w:tabs>
        <w:spacing w:before="120" w:beforeAutospacing="0" w:after="120" w:afterAutospacing="0"/>
        <w:ind w:right="270"/>
        <w:rPr>
          <w:i/>
        </w:rPr>
      </w:pPr>
      <w:r w:rsidRPr="00FC0384">
        <w:rPr>
          <w:lang w:eastAsia="zh-TW"/>
        </w:rPr>
        <w:t>只有當採用標準截止期限會</w:t>
      </w:r>
      <w:r w:rsidRPr="00FC0384">
        <w:rPr>
          <w:i/>
          <w:iCs/>
          <w:lang w:eastAsia="zh-TW"/>
        </w:rPr>
        <w:t>嚴重損害您的健康或傷害您的行動能力</w:t>
      </w:r>
      <w:r w:rsidRPr="00FC0384">
        <w:rPr>
          <w:lang w:eastAsia="zh-TW"/>
        </w:rPr>
        <w:t>時，方可取得快速</w:t>
      </w:r>
      <w:r w:rsidRPr="00FC0384">
        <w:rPr>
          <w:szCs w:val="26"/>
          <w:lang w:eastAsia="zh-TW"/>
        </w:rPr>
        <w:t>承保範圍</w:t>
      </w:r>
      <w:r w:rsidRPr="00FC0384">
        <w:rPr>
          <w:lang w:eastAsia="zh-TW"/>
        </w:rPr>
        <w:t>裁決。</w:t>
      </w:r>
      <w:r w:rsidRPr="00FC0384">
        <w:rPr>
          <w:i/>
          <w:iCs/>
          <w:lang w:eastAsia="zh-TW"/>
        </w:rPr>
        <w:t xml:space="preserve"> </w:t>
      </w:r>
    </w:p>
    <w:p w14:paraId="191B4385" w14:textId="77777777" w:rsidR="00F3178B" w:rsidRPr="00FC0384" w:rsidRDefault="00F3178B" w:rsidP="00134EA1">
      <w:pPr>
        <w:pStyle w:val="ListParagraph"/>
        <w:numPr>
          <w:ilvl w:val="0"/>
          <w:numId w:val="201"/>
        </w:numPr>
        <w:tabs>
          <w:tab w:val="left" w:pos="1080"/>
        </w:tabs>
        <w:spacing w:before="120" w:beforeAutospacing="0" w:after="120" w:afterAutospacing="0"/>
        <w:ind w:right="270"/>
        <w:rPr>
          <w:b/>
        </w:rPr>
      </w:pPr>
      <w:r w:rsidRPr="00FC0384">
        <w:rPr>
          <w:b/>
          <w:bCs/>
          <w:lang w:eastAsia="zh-TW"/>
        </w:rPr>
        <w:t>如果您的醫生告知我們您的健康狀況需要「快速</w:t>
      </w:r>
      <w:r w:rsidRPr="00FC0384">
        <w:rPr>
          <w:b/>
          <w:bCs/>
          <w:szCs w:val="26"/>
          <w:lang w:eastAsia="zh-TW"/>
        </w:rPr>
        <w:t>承保範圍</w:t>
      </w:r>
      <w:r w:rsidRPr="00FC0384">
        <w:rPr>
          <w:b/>
          <w:bCs/>
          <w:lang w:eastAsia="zh-TW"/>
        </w:rPr>
        <w:t>裁決」，我們即同意對您作出快速</w:t>
      </w:r>
      <w:r w:rsidRPr="00FC0384">
        <w:rPr>
          <w:b/>
          <w:bCs/>
          <w:szCs w:val="26"/>
          <w:lang w:eastAsia="zh-TW"/>
        </w:rPr>
        <w:t>承保範圍</w:t>
      </w:r>
      <w:r w:rsidRPr="00FC0384">
        <w:rPr>
          <w:b/>
          <w:bCs/>
          <w:lang w:eastAsia="zh-TW"/>
        </w:rPr>
        <w:t>裁決。</w:t>
      </w:r>
      <w:r w:rsidRPr="00FC0384">
        <w:rPr>
          <w:b/>
          <w:bCs/>
          <w:lang w:eastAsia="zh-TW"/>
        </w:rPr>
        <w:t xml:space="preserve"> </w:t>
      </w:r>
    </w:p>
    <w:p w14:paraId="45FA0F6C" w14:textId="77777777" w:rsidR="00F3178B" w:rsidRPr="00FC0384" w:rsidRDefault="00F3178B" w:rsidP="00134EA1">
      <w:pPr>
        <w:pStyle w:val="ListParagraph"/>
        <w:numPr>
          <w:ilvl w:val="0"/>
          <w:numId w:val="201"/>
        </w:numPr>
        <w:tabs>
          <w:tab w:val="left" w:pos="1080"/>
        </w:tabs>
        <w:spacing w:before="120" w:beforeAutospacing="0" w:after="120" w:afterAutospacing="0"/>
      </w:pPr>
      <w:r w:rsidRPr="00FC0384">
        <w:rPr>
          <w:b/>
          <w:bCs/>
          <w:lang w:eastAsia="zh-TW"/>
        </w:rPr>
        <w:t>如果您自行要求快速</w:t>
      </w:r>
      <w:r w:rsidRPr="00FC0384">
        <w:rPr>
          <w:b/>
          <w:bCs/>
          <w:szCs w:val="26"/>
          <w:lang w:eastAsia="zh-TW"/>
        </w:rPr>
        <w:t>承保範圍</w:t>
      </w:r>
      <w:r w:rsidRPr="00FC0384">
        <w:rPr>
          <w:b/>
          <w:bCs/>
          <w:lang w:eastAsia="zh-TW"/>
        </w:rPr>
        <w:t>裁決（未獲得醫生支援），我們將判斷您的健康狀況是否需要我們對您作出</w:t>
      </w:r>
      <w:r w:rsidRPr="00FC0384">
        <w:rPr>
          <w:b/>
          <w:bCs/>
          <w:szCs w:val="26"/>
          <w:lang w:eastAsia="zh-TW"/>
        </w:rPr>
        <w:t>快速承保範圍</w:t>
      </w:r>
      <w:r w:rsidRPr="00FC0384">
        <w:rPr>
          <w:b/>
          <w:bCs/>
          <w:lang w:eastAsia="zh-TW"/>
        </w:rPr>
        <w:t>裁決。</w:t>
      </w:r>
      <w:r w:rsidRPr="00FC0384">
        <w:rPr>
          <w:lang w:eastAsia="zh-TW"/>
        </w:rPr>
        <w:t>如果我們不批准快速承保範圍裁決，我們將致函告知您：</w:t>
      </w:r>
    </w:p>
    <w:p w14:paraId="252E79DD" w14:textId="77777777" w:rsidR="00F3178B" w:rsidRPr="00FC0384" w:rsidRDefault="00F3178B" w:rsidP="00134EA1">
      <w:pPr>
        <w:pStyle w:val="ListParagraph"/>
        <w:numPr>
          <w:ilvl w:val="0"/>
          <w:numId w:val="202"/>
        </w:numPr>
        <w:tabs>
          <w:tab w:val="left" w:pos="1080"/>
        </w:tabs>
        <w:spacing w:before="120" w:beforeAutospacing="0" w:after="120" w:afterAutospacing="0"/>
      </w:pPr>
      <w:r w:rsidRPr="00FC0384">
        <w:rPr>
          <w:lang w:eastAsia="zh-TW"/>
        </w:rPr>
        <w:t>說明我們將使用標準截止日期</w:t>
      </w:r>
    </w:p>
    <w:p w14:paraId="0305EA5B" w14:textId="77777777" w:rsidR="00F3178B" w:rsidRPr="00FC0384" w:rsidRDefault="00F3178B" w:rsidP="00134EA1">
      <w:pPr>
        <w:numPr>
          <w:ilvl w:val="0"/>
          <w:numId w:val="202"/>
        </w:numPr>
        <w:tabs>
          <w:tab w:val="left" w:pos="1080"/>
          <w:tab w:val="left" w:pos="1620"/>
        </w:tabs>
        <w:spacing w:before="120" w:beforeAutospacing="0" w:after="0" w:afterAutospacing="0"/>
        <w:ind w:right="86"/>
      </w:pPr>
      <w:r w:rsidRPr="00FC0384">
        <w:rPr>
          <w:lang w:eastAsia="zh-TW"/>
        </w:rPr>
        <w:t>說明如果您的醫生要求快速</w:t>
      </w:r>
      <w:r w:rsidRPr="00FC0384">
        <w:rPr>
          <w:szCs w:val="26"/>
          <w:lang w:eastAsia="zh-TW"/>
        </w:rPr>
        <w:t>承保範圍</w:t>
      </w:r>
      <w:r w:rsidRPr="00FC0384">
        <w:rPr>
          <w:lang w:eastAsia="zh-TW"/>
        </w:rPr>
        <w:t>裁決，我們將自動作出快速</w:t>
      </w:r>
      <w:r w:rsidRPr="00FC0384">
        <w:rPr>
          <w:szCs w:val="26"/>
          <w:lang w:eastAsia="zh-TW"/>
        </w:rPr>
        <w:t>承保範圍</w:t>
      </w:r>
      <w:r w:rsidRPr="00FC0384">
        <w:rPr>
          <w:lang w:eastAsia="zh-TW"/>
        </w:rPr>
        <w:t>裁決。</w:t>
      </w:r>
      <w:r w:rsidRPr="00FC0384">
        <w:rPr>
          <w:lang w:eastAsia="zh-TW"/>
        </w:rPr>
        <w:t xml:space="preserve"> </w:t>
      </w:r>
    </w:p>
    <w:p w14:paraId="303F0D0C" w14:textId="7A965922" w:rsidR="00F3178B" w:rsidRPr="00FC0384" w:rsidRDefault="00F3178B" w:rsidP="3B9CFA12">
      <w:pPr>
        <w:numPr>
          <w:ilvl w:val="0"/>
          <w:numId w:val="202"/>
        </w:numPr>
        <w:tabs>
          <w:tab w:val="left" w:pos="1080"/>
          <w:tab w:val="left" w:pos="1620"/>
        </w:tabs>
        <w:spacing w:before="120" w:beforeAutospacing="0" w:after="0" w:afterAutospacing="0"/>
        <w:ind w:right="86"/>
      </w:pPr>
      <w:r w:rsidRPr="00FC0384">
        <w:rPr>
          <w:lang w:eastAsia="zh-TW"/>
        </w:rPr>
        <w:t>說明您如何就我們未按您的請求作出快速承保範圍裁決，而作出標準承保範圍裁決一事提出「快速投訴」。</w:t>
      </w:r>
    </w:p>
    <w:p w14:paraId="7DE45CB9" w14:textId="094C6159" w:rsidR="0013793F" w:rsidRPr="00FC0384" w:rsidRDefault="00F3178B" w:rsidP="0080669E">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要求我們的計劃作出承保範圍裁決或快速承保範圍裁決。</w:t>
      </w:r>
      <w:r w:rsidRPr="00FC0384">
        <w:rPr>
          <w:bCs/>
          <w:lang w:eastAsia="zh-TW"/>
        </w:rPr>
        <w:t xml:space="preserve"> </w:t>
      </w:r>
    </w:p>
    <w:p w14:paraId="46ECD67F" w14:textId="77777777" w:rsidR="0013793F" w:rsidRPr="00FC0384" w:rsidRDefault="0013793F" w:rsidP="002451BA">
      <w:pPr>
        <w:numPr>
          <w:ilvl w:val="0"/>
          <w:numId w:val="5"/>
        </w:numPr>
        <w:tabs>
          <w:tab w:val="left" w:pos="1080"/>
        </w:tabs>
        <w:spacing w:before="120" w:beforeAutospacing="0" w:after="120" w:afterAutospacing="0"/>
        <w:ind w:right="270"/>
        <w:rPr>
          <w:lang w:eastAsia="zh-TW"/>
        </w:rPr>
      </w:pPr>
      <w:r w:rsidRPr="00FC0384">
        <w:rPr>
          <w:lang w:eastAsia="zh-TW"/>
        </w:rPr>
        <w:t>首先，致電、寄函或傳真至我們的計劃提出申請，請求我們授權或承保您希望獲得的醫療護理。您、您的醫生或代表均可提出此請求。第</w:t>
      </w:r>
      <w:r w:rsidRPr="00FC0384">
        <w:rPr>
          <w:lang w:eastAsia="zh-TW"/>
        </w:rPr>
        <w:t xml:space="preserve"> 2 </w:t>
      </w:r>
      <w:r w:rsidRPr="00FC0384">
        <w:rPr>
          <w:lang w:eastAsia="zh-TW"/>
        </w:rPr>
        <w:t>章提供了聯絡資訊。</w:t>
      </w:r>
    </w:p>
    <w:p w14:paraId="176496A1" w14:textId="0BD11B36" w:rsidR="0013793F" w:rsidRPr="00FC0384" w:rsidRDefault="0013793F" w:rsidP="0013793F">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我們將考慮您的醫療護理承保範圍請求，並給予答覆。</w:t>
      </w:r>
    </w:p>
    <w:p w14:paraId="08F354BD" w14:textId="77777777" w:rsidR="00F3178B" w:rsidRPr="00FC0384" w:rsidRDefault="00F3178B" w:rsidP="00F3178B">
      <w:pPr>
        <w:pStyle w:val="Minorsubheadingindented25"/>
        <w:spacing w:after="0"/>
        <w:ind w:left="0"/>
        <w:rPr>
          <w:i w:val="0"/>
        </w:rPr>
      </w:pPr>
      <w:r w:rsidRPr="00FC0384">
        <w:rPr>
          <w:bCs/>
          <w:iCs/>
          <w:lang w:eastAsia="zh-TW"/>
        </w:rPr>
        <w:t>對於標準承保範圍裁決，我們使用標準截止期限。</w:t>
      </w:r>
      <w:r w:rsidRPr="00FC0384">
        <w:rPr>
          <w:bCs/>
          <w:iCs/>
          <w:lang w:eastAsia="zh-TW"/>
        </w:rPr>
        <w:t xml:space="preserve">  </w:t>
      </w:r>
      <w:r w:rsidRPr="00FC0384">
        <w:rPr>
          <w:bCs/>
          <w:i w:val="0"/>
          <w:lang w:eastAsia="zh-TW"/>
        </w:rPr>
        <w:t xml:space="preserve"> </w:t>
      </w:r>
    </w:p>
    <w:p w14:paraId="092774F8" w14:textId="77777777" w:rsidR="000D03B1" w:rsidRPr="00FC0384" w:rsidRDefault="000D03B1" w:rsidP="000D03B1">
      <w:pPr>
        <w:spacing w:before="0" w:beforeAutospacing="0"/>
      </w:pPr>
    </w:p>
    <w:p w14:paraId="7A069D9D" w14:textId="77777777" w:rsidR="00F3178B" w:rsidRPr="00FC0384" w:rsidRDefault="00F3178B" w:rsidP="00F3178B">
      <w:pPr>
        <w:pStyle w:val="Minorsubheadingindented25"/>
        <w:spacing w:before="0" w:beforeAutospacing="0" w:after="0"/>
        <w:ind w:left="0"/>
        <w:rPr>
          <w:lang w:eastAsia="zh-TW"/>
        </w:rPr>
      </w:pPr>
      <w:r w:rsidRPr="00FC0384">
        <w:rPr>
          <w:bCs/>
          <w:i w:val="0"/>
          <w:lang w:eastAsia="zh-TW"/>
        </w:rPr>
        <w:lastRenderedPageBreak/>
        <w:t>這意味著我們將在</w:t>
      </w:r>
      <w:r w:rsidRPr="00FC0384">
        <w:rPr>
          <w:b w:val="0"/>
          <w:i w:val="0"/>
          <w:lang w:eastAsia="zh-TW"/>
        </w:rPr>
        <w:t>收到</w:t>
      </w:r>
      <w:r w:rsidRPr="00FC0384">
        <w:rPr>
          <w:bCs/>
          <w:i w:val="0"/>
          <w:lang w:eastAsia="zh-TW"/>
        </w:rPr>
        <w:t>您對醫療項目或服務的</w:t>
      </w:r>
      <w:r w:rsidRPr="00FC0384">
        <w:rPr>
          <w:b w:val="0"/>
          <w:i w:val="0"/>
          <w:lang w:eastAsia="zh-TW"/>
        </w:rPr>
        <w:t>請求後</w:t>
      </w:r>
      <w:r w:rsidRPr="00FC0384">
        <w:rPr>
          <w:bCs/>
          <w:i w:val="0"/>
          <w:lang w:eastAsia="zh-TW"/>
        </w:rPr>
        <w:t xml:space="preserve"> 14 </w:t>
      </w:r>
      <w:r w:rsidRPr="00FC0384">
        <w:rPr>
          <w:bCs/>
          <w:i w:val="0"/>
          <w:lang w:eastAsia="zh-TW"/>
        </w:rPr>
        <w:t>天內給您答覆</w:t>
      </w:r>
      <w:r w:rsidRPr="00FC0384">
        <w:rPr>
          <w:b w:val="0"/>
          <w:i w:val="0"/>
          <w:lang w:eastAsia="zh-TW"/>
        </w:rPr>
        <w:t>。如果您針對</w:t>
      </w:r>
      <w:r w:rsidRPr="00FC0384">
        <w:rPr>
          <w:b w:val="0"/>
          <w:i w:val="0"/>
          <w:lang w:eastAsia="zh-TW"/>
        </w:rPr>
        <w:t xml:space="preserve"> </w:t>
      </w:r>
      <w:r w:rsidRPr="00FC0384">
        <w:rPr>
          <w:bCs/>
          <w:i w:val="0"/>
          <w:lang w:eastAsia="zh-TW"/>
        </w:rPr>
        <w:t xml:space="preserve">Medicare B </w:t>
      </w:r>
      <w:r w:rsidRPr="00FC0384">
        <w:rPr>
          <w:bCs/>
          <w:i w:val="0"/>
          <w:lang w:eastAsia="zh-TW"/>
        </w:rPr>
        <w:t>部分處方藥</w:t>
      </w:r>
      <w:r w:rsidRPr="00FC0384">
        <w:rPr>
          <w:b w:val="0"/>
          <w:i w:val="0"/>
          <w:lang w:eastAsia="zh-TW"/>
        </w:rPr>
        <w:t>提出請求，我們將在收到您的請求後</w:t>
      </w:r>
      <w:r w:rsidRPr="00FC0384">
        <w:rPr>
          <w:b w:val="0"/>
          <w:i w:val="0"/>
          <w:lang w:eastAsia="zh-TW"/>
        </w:rPr>
        <w:t xml:space="preserve"> </w:t>
      </w:r>
      <w:r w:rsidRPr="00FC0384">
        <w:rPr>
          <w:bCs/>
          <w:i w:val="0"/>
          <w:lang w:eastAsia="zh-TW"/>
        </w:rPr>
        <w:t xml:space="preserve">72 </w:t>
      </w:r>
      <w:r w:rsidRPr="00FC0384">
        <w:rPr>
          <w:bCs/>
          <w:i w:val="0"/>
          <w:lang w:eastAsia="zh-TW"/>
        </w:rPr>
        <w:t>小時內給您答覆</w:t>
      </w:r>
      <w:r w:rsidRPr="00FC0384">
        <w:rPr>
          <w:b w:val="0"/>
          <w:i w:val="0"/>
          <w:lang w:eastAsia="zh-TW"/>
        </w:rPr>
        <w:t>。</w:t>
      </w:r>
    </w:p>
    <w:p w14:paraId="6AD990C2" w14:textId="77777777" w:rsidR="00F3178B" w:rsidRPr="00FC0384" w:rsidRDefault="00F3178B" w:rsidP="002451BA">
      <w:pPr>
        <w:numPr>
          <w:ilvl w:val="0"/>
          <w:numId w:val="18"/>
        </w:numPr>
        <w:spacing w:before="120" w:beforeAutospacing="0" w:after="120" w:afterAutospacing="0"/>
        <w:rPr>
          <w:lang w:eastAsia="zh-TW"/>
        </w:rPr>
      </w:pPr>
      <w:r w:rsidRPr="00FC0384">
        <w:rPr>
          <w:lang w:eastAsia="zh-TW"/>
        </w:rPr>
        <w:t>但是，對於醫療用品或服務請求，如果您要求延長時間，或者我們需收集可能有利於您的更多資訊，</w:t>
      </w:r>
      <w:r w:rsidRPr="00FC0384">
        <w:rPr>
          <w:b/>
          <w:bCs/>
          <w:lang w:eastAsia="zh-TW"/>
        </w:rPr>
        <w:t>則可再延長至多</w:t>
      </w:r>
      <w:r w:rsidRPr="00FC0384">
        <w:rPr>
          <w:b/>
          <w:bCs/>
          <w:lang w:eastAsia="zh-TW"/>
        </w:rPr>
        <w:t xml:space="preserve"> 14 </w:t>
      </w:r>
      <w:r w:rsidRPr="00FC0384">
        <w:rPr>
          <w:b/>
          <w:bCs/>
          <w:lang w:eastAsia="zh-TW"/>
        </w:rPr>
        <w:t>天</w:t>
      </w:r>
      <w:r w:rsidRPr="00FC0384">
        <w:rPr>
          <w:lang w:eastAsia="zh-TW"/>
        </w:rPr>
        <w:t>。如果我們需要延長時間，將書面通知您。如果您就</w:t>
      </w:r>
      <w:r w:rsidRPr="00FC0384">
        <w:rPr>
          <w:lang w:eastAsia="zh-TW"/>
        </w:rPr>
        <w:t xml:space="preserve"> Medicare B </w:t>
      </w:r>
      <w:r w:rsidRPr="00FC0384">
        <w:rPr>
          <w:lang w:eastAsia="zh-TW"/>
        </w:rPr>
        <w:t>部分處方藥提出請求，我們將不可延長作出裁決的時間。</w:t>
      </w:r>
    </w:p>
    <w:p w14:paraId="37936514" w14:textId="34C9206A" w:rsidR="00F3178B" w:rsidRPr="00FC0384" w:rsidRDefault="00F3178B" w:rsidP="002451BA">
      <w:pPr>
        <w:numPr>
          <w:ilvl w:val="0"/>
          <w:numId w:val="5"/>
        </w:numPr>
        <w:tabs>
          <w:tab w:val="left" w:pos="1080"/>
        </w:tabs>
        <w:spacing w:before="120" w:beforeAutospacing="0" w:after="120" w:afterAutospacing="0"/>
        <w:ind w:right="270"/>
      </w:pPr>
      <w:r w:rsidRPr="00FC0384">
        <w:rPr>
          <w:lang w:eastAsia="zh-TW"/>
        </w:rPr>
        <w:t>如果您認為我們</w:t>
      </w:r>
      <w:r w:rsidRPr="006F4B29">
        <w:rPr>
          <w:i/>
          <w:iCs/>
          <w:lang w:eastAsia="zh-TW"/>
        </w:rPr>
        <w:t>不</w:t>
      </w:r>
      <w:r w:rsidRPr="00FC0384">
        <w:rPr>
          <w:lang w:eastAsia="zh-TW"/>
        </w:rPr>
        <w:t>應延長時間，可提出「快速投訴」。一旦我們做出裁決，我們將盡快答覆您的投訴。（投訴程序與承保範圍裁決和上訴程序有所不同。有關投訴的資訊，請參見本章第</w:t>
      </w:r>
      <w:r w:rsidRPr="00FC0384">
        <w:rPr>
          <w:lang w:eastAsia="zh-TW"/>
        </w:rPr>
        <w:t xml:space="preserve"> 11 </w:t>
      </w:r>
      <w:r w:rsidRPr="00FC0384">
        <w:rPr>
          <w:lang w:eastAsia="zh-TW"/>
        </w:rPr>
        <w:t>節。）</w:t>
      </w:r>
      <w:r w:rsidRPr="00FC0384">
        <w:rPr>
          <w:lang w:eastAsia="zh-TW"/>
        </w:rPr>
        <w:t xml:space="preserve"> </w:t>
      </w:r>
    </w:p>
    <w:p w14:paraId="2C997AD2" w14:textId="0CE7FDFD" w:rsidR="00F3178B" w:rsidRPr="00FC0384" w:rsidRDefault="00F3178B" w:rsidP="00F3178B">
      <w:pPr>
        <w:spacing w:after="0" w:afterAutospacing="0"/>
      </w:pPr>
      <w:r w:rsidRPr="00FC0384">
        <w:rPr>
          <w:b/>
          <w:bCs/>
          <w:i/>
          <w:iCs/>
          <w:lang w:eastAsia="zh-TW"/>
        </w:rPr>
        <w:t>對於快速承保範圍裁決，我們採用加急期限。</w:t>
      </w:r>
    </w:p>
    <w:p w14:paraId="170999DE" w14:textId="2A4586CF" w:rsidR="00F3178B" w:rsidRPr="00FC0384" w:rsidRDefault="00F3178B" w:rsidP="00F3178B">
      <w:pPr>
        <w:pStyle w:val="Minorsubheadingindented25"/>
        <w:spacing w:before="0" w:beforeAutospacing="0"/>
        <w:ind w:left="0"/>
        <w:rPr>
          <w:i w:val="0"/>
        </w:rPr>
      </w:pPr>
      <w:r w:rsidRPr="00FC0384">
        <w:rPr>
          <w:bCs/>
          <w:i w:val="0"/>
          <w:lang w:eastAsia="zh-TW"/>
        </w:rPr>
        <w:t>快速</w:t>
      </w:r>
      <w:r w:rsidRPr="00FC0384">
        <w:rPr>
          <w:bCs/>
          <w:i w:val="0"/>
          <w:szCs w:val="26"/>
          <w:lang w:eastAsia="zh-TW"/>
        </w:rPr>
        <w:t>承保範圍</w:t>
      </w:r>
      <w:r w:rsidRPr="00FC0384">
        <w:rPr>
          <w:bCs/>
          <w:i w:val="0"/>
          <w:lang w:eastAsia="zh-TW"/>
        </w:rPr>
        <w:t>裁決指我們將在收到您就醫療用品或服務提出的請求後</w:t>
      </w:r>
      <w:r w:rsidRPr="00FC0384">
        <w:rPr>
          <w:bCs/>
          <w:i w:val="0"/>
          <w:lang w:eastAsia="zh-TW"/>
        </w:rPr>
        <w:t xml:space="preserve"> 72 </w:t>
      </w:r>
      <w:r w:rsidRPr="00FC0384">
        <w:rPr>
          <w:bCs/>
          <w:i w:val="0"/>
          <w:lang w:eastAsia="zh-TW"/>
        </w:rPr>
        <w:t>小時內作出答覆。如果您針對</w:t>
      </w:r>
      <w:r w:rsidRPr="00FC0384">
        <w:rPr>
          <w:bCs/>
          <w:i w:val="0"/>
          <w:lang w:eastAsia="zh-TW"/>
        </w:rPr>
        <w:t xml:space="preserve"> Medicare B </w:t>
      </w:r>
      <w:r w:rsidRPr="00FC0384">
        <w:rPr>
          <w:bCs/>
          <w:i w:val="0"/>
          <w:lang w:eastAsia="zh-TW"/>
        </w:rPr>
        <w:t>部分處方藥提出請求，我們將在</w:t>
      </w:r>
      <w:r w:rsidRPr="00FC0384">
        <w:rPr>
          <w:bCs/>
          <w:i w:val="0"/>
          <w:lang w:eastAsia="zh-TW"/>
        </w:rPr>
        <w:t xml:space="preserve"> 24 </w:t>
      </w:r>
      <w:r w:rsidRPr="00FC0384">
        <w:rPr>
          <w:bCs/>
          <w:i w:val="0"/>
          <w:lang w:eastAsia="zh-TW"/>
        </w:rPr>
        <w:t>小時內答覆。</w:t>
      </w:r>
      <w:r w:rsidRPr="00FC0384">
        <w:rPr>
          <w:bCs/>
          <w:i w:val="0"/>
          <w:lang w:eastAsia="zh-TW"/>
        </w:rPr>
        <w:t xml:space="preserve"> </w:t>
      </w:r>
    </w:p>
    <w:p w14:paraId="66608960" w14:textId="77777777" w:rsidR="00F3178B" w:rsidRPr="00FC0384" w:rsidRDefault="00F3178B" w:rsidP="002451BA">
      <w:pPr>
        <w:numPr>
          <w:ilvl w:val="0"/>
          <w:numId w:val="5"/>
        </w:numPr>
        <w:spacing w:before="120" w:beforeAutospacing="0" w:after="120" w:afterAutospacing="0"/>
        <w:rPr>
          <w:lang w:eastAsia="zh-TW"/>
        </w:rPr>
      </w:pPr>
      <w:r w:rsidRPr="00FC0384">
        <w:rPr>
          <w:b/>
          <w:bCs/>
          <w:lang w:eastAsia="zh-TW"/>
        </w:rPr>
        <w:t>但是，</w:t>
      </w:r>
      <w:r w:rsidRPr="00FC0384">
        <w:rPr>
          <w:lang w:eastAsia="zh-TW"/>
        </w:rPr>
        <w:t>如果您要求延長時間，或者我們需要更多時間來收集可能有利於您的資訊，</w:t>
      </w:r>
      <w:r w:rsidRPr="00FC0384">
        <w:rPr>
          <w:b/>
          <w:bCs/>
          <w:lang w:eastAsia="zh-TW"/>
        </w:rPr>
        <w:t>則可再延長至多</w:t>
      </w:r>
      <w:r w:rsidRPr="00FC0384">
        <w:rPr>
          <w:b/>
          <w:bCs/>
          <w:lang w:eastAsia="zh-TW"/>
        </w:rPr>
        <w:t xml:space="preserve"> 14 </w:t>
      </w:r>
      <w:r w:rsidRPr="00FC0384">
        <w:rPr>
          <w:b/>
          <w:bCs/>
          <w:lang w:eastAsia="zh-TW"/>
        </w:rPr>
        <w:t>日</w:t>
      </w:r>
      <w:r w:rsidRPr="00FC0384">
        <w:rPr>
          <w:lang w:eastAsia="zh-TW"/>
        </w:rPr>
        <w:t>。如果我們需要延長時間，將書面通知您。如果您就</w:t>
      </w:r>
      <w:r w:rsidRPr="00FC0384">
        <w:rPr>
          <w:lang w:eastAsia="zh-TW"/>
        </w:rPr>
        <w:t xml:space="preserve"> Medicare B </w:t>
      </w:r>
      <w:r w:rsidRPr="00FC0384">
        <w:rPr>
          <w:lang w:eastAsia="zh-TW"/>
        </w:rPr>
        <w:t>部分處方藥提出請求，我們將不可延長作出裁決的時間。</w:t>
      </w:r>
    </w:p>
    <w:p w14:paraId="20831CC4" w14:textId="6CD1DE97" w:rsidR="00BD69A2" w:rsidRPr="00FC0384" w:rsidRDefault="00F3178B" w:rsidP="002451BA">
      <w:pPr>
        <w:numPr>
          <w:ilvl w:val="0"/>
          <w:numId w:val="5"/>
        </w:numPr>
        <w:spacing w:before="120" w:beforeAutospacing="0" w:after="120" w:afterAutospacing="0"/>
      </w:pPr>
      <w:r w:rsidRPr="00FC0384">
        <w:rPr>
          <w:lang w:eastAsia="zh-TW"/>
        </w:rPr>
        <w:t>如果您認為我們不應延長時間，可提出「快速投訴」。（如需瞭解關於投訴的資訊，請參見本章第</w:t>
      </w:r>
      <w:r w:rsidRPr="00FC0384">
        <w:rPr>
          <w:lang w:eastAsia="zh-TW"/>
        </w:rPr>
        <w:t xml:space="preserve"> 11 </w:t>
      </w:r>
      <w:r w:rsidRPr="00FC0384">
        <w:rPr>
          <w:lang w:eastAsia="zh-TW"/>
        </w:rPr>
        <w:t>節。）我們在作出決定後會儘快通知您。</w:t>
      </w:r>
      <w:r w:rsidRPr="00FC0384">
        <w:rPr>
          <w:lang w:eastAsia="zh-TW"/>
        </w:rPr>
        <w:t xml:space="preserve"> </w:t>
      </w:r>
    </w:p>
    <w:p w14:paraId="584EC67F" w14:textId="77777777" w:rsidR="0013793F" w:rsidRPr="00FC0384" w:rsidDel="00A5614C" w:rsidRDefault="0013793F" w:rsidP="002451BA">
      <w:pPr>
        <w:pStyle w:val="ListParagraph"/>
        <w:numPr>
          <w:ilvl w:val="0"/>
          <w:numId w:val="5"/>
        </w:numPr>
        <w:tabs>
          <w:tab w:val="left" w:pos="1080"/>
        </w:tabs>
        <w:spacing w:before="120" w:beforeAutospacing="0" w:after="360" w:afterAutospacing="0"/>
      </w:pPr>
      <w:r w:rsidRPr="00FC0384">
        <w:rPr>
          <w:b/>
          <w:bCs/>
          <w:lang w:eastAsia="zh-TW"/>
        </w:rPr>
        <w:t>如果我們拒絕您的部分或全部請求，</w:t>
      </w:r>
      <w:r w:rsidRPr="00FC0384">
        <w:rPr>
          <w:lang w:eastAsia="zh-TW"/>
        </w:rPr>
        <w:t>我們將向您發出書面聲明說明拒絕的原因。</w:t>
      </w:r>
    </w:p>
    <w:p w14:paraId="6121D66B" w14:textId="16C6D760" w:rsidR="0013793F" w:rsidRPr="00FC0384" w:rsidRDefault="0013793F" w:rsidP="0013793F">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如果我們拒絕您的醫療護理承保請求，您可以上訴。</w:t>
      </w:r>
    </w:p>
    <w:p w14:paraId="6A2BB05E" w14:textId="1814F5EC" w:rsidR="0013793F" w:rsidRPr="00FC0384" w:rsidRDefault="0013793F" w:rsidP="00767886">
      <w:pPr>
        <w:tabs>
          <w:tab w:val="left" w:pos="1080"/>
        </w:tabs>
        <w:spacing w:before="120" w:beforeAutospacing="0" w:after="120" w:afterAutospacing="0"/>
        <w:ind w:left="1080"/>
        <w:rPr>
          <w:lang w:eastAsia="zh-TW"/>
        </w:rPr>
      </w:pPr>
      <w:r w:rsidRPr="00FC0384">
        <w:rPr>
          <w:lang w:eastAsia="zh-TW"/>
        </w:rPr>
        <w:t>如果我們拒絕您的請求，您有權提出上訴，要求我們重新考慮該決定。這意味著再次請求獲得您想要的醫療護理承保。如果您提出上訴，即表明您進入第</w:t>
      </w:r>
      <w:r w:rsidRPr="00FC0384">
        <w:rPr>
          <w:lang w:eastAsia="zh-TW"/>
        </w:rPr>
        <w:t xml:space="preserve"> 1 </w:t>
      </w:r>
      <w:r w:rsidRPr="00FC0384">
        <w:rPr>
          <w:lang w:eastAsia="zh-TW"/>
        </w:rPr>
        <w:t>級上訴程序。</w:t>
      </w:r>
    </w:p>
    <w:p w14:paraId="65028CEB" w14:textId="6AD7AC8C" w:rsidR="0013793F" w:rsidRPr="00FC0384" w:rsidRDefault="0013793F" w:rsidP="001414F6">
      <w:pPr>
        <w:pStyle w:val="Heading4"/>
      </w:pPr>
      <w:bookmarkStart w:id="859" w:name="_Toc68442629"/>
      <w:bookmarkStart w:id="860" w:name="_Toc471575390"/>
      <w:bookmarkStart w:id="861" w:name="_Toc228562361"/>
      <w:r w:rsidRPr="00FC0384">
        <w:rPr>
          <w:lang w:eastAsia="zh-TW"/>
        </w:rPr>
        <w:t>第</w:t>
      </w:r>
      <w:r w:rsidRPr="00FC0384">
        <w:rPr>
          <w:lang w:eastAsia="zh-TW"/>
        </w:rPr>
        <w:t xml:space="preserve"> 6.3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1 </w:t>
      </w:r>
      <w:r w:rsidRPr="00FC0384">
        <w:rPr>
          <w:lang w:eastAsia="zh-TW"/>
        </w:rPr>
        <w:t>級上訴</w:t>
      </w:r>
      <w:r w:rsidRPr="00FC0384">
        <w:rPr>
          <w:b w:val="0"/>
          <w:bCs w:val="0"/>
          <w:lang w:eastAsia="zh-TW"/>
        </w:rPr>
        <w:br/>
      </w:r>
      <w:bookmarkEnd w:id="859"/>
      <w:bookmarkEnd w:id="860"/>
      <w:bookmarkEnd w:id="861"/>
    </w:p>
    <w:p w14:paraId="2DE50989" w14:textId="77777777" w:rsidR="00353AFA" w:rsidRPr="00FC0384"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提出 1 級上訴&#10;"/>
      </w:tblPr>
      <w:tblGrid>
        <w:gridCol w:w="9330"/>
      </w:tblGrid>
      <w:tr w:rsidR="00353AFA" w:rsidRPr="00FC0384" w14:paraId="3EF604F1" w14:textId="77777777" w:rsidTr="00BF2E56">
        <w:trPr>
          <w:cantSplit/>
          <w:tblHeader/>
          <w:jc w:val="center"/>
        </w:trPr>
        <w:tc>
          <w:tcPr>
            <w:tcW w:w="9435" w:type="dxa"/>
            <w:shd w:val="clear" w:color="auto" w:fill="auto"/>
          </w:tcPr>
          <w:p w14:paraId="46AB9167" w14:textId="77777777" w:rsidR="00353AFA" w:rsidRPr="00FC0384" w:rsidRDefault="00353AFA" w:rsidP="00117F1F">
            <w:pPr>
              <w:keepNext/>
              <w:jc w:val="center"/>
              <w:rPr>
                <w:b/>
              </w:rPr>
            </w:pPr>
            <w:r w:rsidRPr="00FC0384">
              <w:rPr>
                <w:b/>
                <w:bCs/>
                <w:lang w:eastAsia="zh-TW"/>
              </w:rPr>
              <w:t>法律術語</w:t>
            </w:r>
          </w:p>
        </w:tc>
      </w:tr>
      <w:tr w:rsidR="00353AFA" w:rsidRPr="00FC0384" w14:paraId="503202B5" w14:textId="77777777" w:rsidTr="00BF2E56">
        <w:trPr>
          <w:cantSplit/>
          <w:jc w:val="center"/>
        </w:trPr>
        <w:tc>
          <w:tcPr>
            <w:tcW w:w="9435" w:type="dxa"/>
            <w:shd w:val="clear" w:color="auto" w:fill="auto"/>
          </w:tcPr>
          <w:p w14:paraId="7F287A4C" w14:textId="77777777" w:rsidR="00353AFA" w:rsidRPr="00FC0384" w:rsidRDefault="00353AFA" w:rsidP="00117F1F">
            <w:pPr>
              <w:rPr>
                <w:b/>
                <w:szCs w:val="26"/>
              </w:rPr>
            </w:pPr>
            <w:r w:rsidRPr="00FC0384">
              <w:rPr>
                <w:szCs w:val="26"/>
                <w:lang w:eastAsia="zh-TW"/>
              </w:rPr>
              <w:t>就醫療護理承保範圍裁決向計劃提出上訴稱為計劃「</w:t>
            </w:r>
            <w:r w:rsidRPr="00FC0384">
              <w:rPr>
                <w:b/>
                <w:bCs/>
                <w:szCs w:val="26"/>
                <w:lang w:eastAsia="zh-TW"/>
              </w:rPr>
              <w:t>重新考慮</w:t>
            </w:r>
            <w:r w:rsidRPr="00FC0384">
              <w:rPr>
                <w:szCs w:val="26"/>
                <w:lang w:eastAsia="zh-TW"/>
              </w:rPr>
              <w:t>」。</w:t>
            </w:r>
          </w:p>
          <w:p w14:paraId="4EE8B343" w14:textId="77777777" w:rsidR="00F3178B" w:rsidRPr="00FC0384" w:rsidRDefault="00F3178B" w:rsidP="00117F1F">
            <w:r w:rsidRPr="00FC0384">
              <w:rPr>
                <w:szCs w:val="26"/>
                <w:lang w:eastAsia="zh-TW"/>
              </w:rPr>
              <w:t>「快速上訴」也稱為</w:t>
            </w:r>
            <w:r w:rsidRPr="00FC0384">
              <w:rPr>
                <w:b/>
                <w:bCs/>
                <w:szCs w:val="26"/>
                <w:lang w:eastAsia="zh-TW"/>
              </w:rPr>
              <w:t>「加急重新考慮」</w:t>
            </w:r>
            <w:r w:rsidRPr="00FC0384">
              <w:rPr>
                <w:szCs w:val="26"/>
                <w:lang w:eastAsia="zh-TW"/>
              </w:rPr>
              <w:t>。</w:t>
            </w:r>
          </w:p>
        </w:tc>
      </w:tr>
    </w:tbl>
    <w:p w14:paraId="299EACC7" w14:textId="77777777" w:rsidR="00B926A3" w:rsidRPr="00FC0384" w:rsidRDefault="0013793F" w:rsidP="00B926A3">
      <w:pPr>
        <w:pStyle w:val="StepHeading"/>
      </w:pPr>
      <w:r w:rsidRPr="00FC0384">
        <w:rPr>
          <w:bCs/>
          <w:u w:val="single"/>
          <w:lang w:eastAsia="zh-TW"/>
        </w:rPr>
        <w:lastRenderedPageBreak/>
        <w:t>第</w:t>
      </w:r>
      <w:r w:rsidRPr="00FC0384">
        <w:rPr>
          <w:bCs/>
          <w:u w:val="single"/>
          <w:lang w:eastAsia="zh-TW"/>
        </w:rPr>
        <w:t xml:space="preserve"> 1 </w:t>
      </w:r>
      <w:r w:rsidRPr="00FC0384">
        <w:rPr>
          <w:bCs/>
          <w:u w:val="single"/>
          <w:lang w:eastAsia="zh-TW"/>
        </w:rPr>
        <w:t>步：</w:t>
      </w:r>
      <w:r w:rsidRPr="00FC0384">
        <w:rPr>
          <w:bCs/>
          <w:lang w:eastAsia="zh-TW"/>
        </w:rPr>
        <w:t>決定您需要的是「標准上訴」還是「快速上訴」。</w:t>
      </w:r>
    </w:p>
    <w:p w14:paraId="47570BA9" w14:textId="3E335233" w:rsidR="00B926A3" w:rsidRPr="00FC0384" w:rsidRDefault="00B926A3" w:rsidP="00B926A3">
      <w:pPr>
        <w:tabs>
          <w:tab w:val="left" w:pos="1080"/>
        </w:tabs>
        <w:spacing w:before="120" w:beforeAutospacing="0" w:after="120" w:afterAutospacing="0"/>
        <w:ind w:right="270"/>
        <w:rPr>
          <w:b/>
          <w:i/>
          <w:lang w:eastAsia="zh-TW"/>
        </w:rPr>
      </w:pPr>
      <w:r w:rsidRPr="00FC0384">
        <w:rPr>
          <w:b/>
          <w:bCs/>
          <w:lang w:eastAsia="zh-TW"/>
        </w:rPr>
        <w:t>「標准上訴」的裁決通常在</w:t>
      </w:r>
      <w:r w:rsidRPr="00FC0384">
        <w:rPr>
          <w:b/>
          <w:bCs/>
          <w:lang w:eastAsia="zh-TW"/>
        </w:rPr>
        <w:t xml:space="preserve"> 30 </w:t>
      </w:r>
      <w:r w:rsidRPr="00FC0384">
        <w:rPr>
          <w:b/>
          <w:bCs/>
          <w:lang w:eastAsia="zh-TW"/>
        </w:rPr>
        <w:t>天內作出。「快速上訴」的裁決通常在</w:t>
      </w:r>
      <w:r w:rsidRPr="00FC0384">
        <w:rPr>
          <w:b/>
          <w:bCs/>
          <w:lang w:eastAsia="zh-TW"/>
        </w:rPr>
        <w:t xml:space="preserve"> 72 </w:t>
      </w:r>
      <w:r w:rsidRPr="00FC0384">
        <w:rPr>
          <w:b/>
          <w:bCs/>
          <w:lang w:eastAsia="zh-TW"/>
        </w:rPr>
        <w:t>小時內作出。</w:t>
      </w:r>
      <w:r w:rsidRPr="00FC0384">
        <w:rPr>
          <w:b/>
          <w:bCs/>
          <w:lang w:eastAsia="zh-TW"/>
        </w:rPr>
        <w:t xml:space="preserve">  </w:t>
      </w:r>
    </w:p>
    <w:p w14:paraId="7167232A" w14:textId="51E551A8" w:rsidR="00B926A3" w:rsidRPr="00FC0384" w:rsidRDefault="00B926A3" w:rsidP="002451BA">
      <w:pPr>
        <w:numPr>
          <w:ilvl w:val="0"/>
          <w:numId w:val="5"/>
        </w:numPr>
        <w:tabs>
          <w:tab w:val="left" w:pos="1080"/>
        </w:tabs>
        <w:spacing w:before="120" w:beforeAutospacing="0" w:after="120" w:afterAutospacing="0"/>
        <w:rPr>
          <w:lang w:eastAsia="zh-TW"/>
        </w:rPr>
      </w:pPr>
      <w:r w:rsidRPr="00FC0384">
        <w:rPr>
          <w:lang w:eastAsia="zh-TW"/>
        </w:rPr>
        <w:t>如果您就我們對您尚未接受的護理承保作出的裁決提出上訴，您和</w:t>
      </w:r>
      <w:r w:rsidRPr="00FC0384">
        <w:rPr>
          <w:lang w:eastAsia="zh-TW"/>
        </w:rPr>
        <w:t>/</w:t>
      </w:r>
      <w:r w:rsidRPr="00FC0384">
        <w:rPr>
          <w:lang w:eastAsia="zh-TW"/>
        </w:rPr>
        <w:t>或您的醫生將需決定您是否需要「快速上訴」。如果您的醫生告知我們您的健康狀況需要「快速上訴」，我們將給予您快速上訴。</w:t>
      </w:r>
    </w:p>
    <w:p w14:paraId="1CBCFB1F" w14:textId="3561D020" w:rsidR="00B926A3" w:rsidRPr="00FC0384" w:rsidRDefault="00B926A3" w:rsidP="002451BA">
      <w:pPr>
        <w:numPr>
          <w:ilvl w:val="0"/>
          <w:numId w:val="5"/>
        </w:numPr>
        <w:tabs>
          <w:tab w:val="left" w:pos="1080"/>
        </w:tabs>
        <w:spacing w:before="120" w:beforeAutospacing="0" w:after="120" w:afterAutospacing="0"/>
      </w:pPr>
      <w:r w:rsidRPr="00FC0384">
        <w:rPr>
          <w:lang w:eastAsia="zh-TW"/>
        </w:rPr>
        <w:t>獲得「快速上訴」的要求與獲得本章第</w:t>
      </w:r>
      <w:r w:rsidRPr="00FC0384">
        <w:rPr>
          <w:lang w:eastAsia="zh-TW"/>
        </w:rPr>
        <w:t xml:space="preserve"> 6.2 </w:t>
      </w:r>
      <w:r w:rsidRPr="00FC0384">
        <w:rPr>
          <w:lang w:eastAsia="zh-TW"/>
        </w:rPr>
        <w:t>節中的「快速</w:t>
      </w:r>
      <w:r w:rsidRPr="00FC0384">
        <w:rPr>
          <w:szCs w:val="26"/>
          <w:lang w:eastAsia="zh-TW"/>
        </w:rPr>
        <w:t>承保範圍裁決」的要求及程序</w:t>
      </w:r>
      <w:r w:rsidRPr="00FC0384">
        <w:rPr>
          <w:lang w:eastAsia="zh-TW"/>
        </w:rPr>
        <w:t>相同。</w:t>
      </w:r>
    </w:p>
    <w:p w14:paraId="70FD690D" w14:textId="657A7FC8" w:rsidR="00F77011" w:rsidRPr="00FC0384" w:rsidRDefault="00B926A3" w:rsidP="0013793F">
      <w:pPr>
        <w:pStyle w:val="StepHeading"/>
        <w:rPr>
          <w:u w:val="single"/>
        </w:rPr>
      </w:pPr>
      <w:r w:rsidRPr="00FC0384">
        <w:rPr>
          <w:bCs/>
          <w:u w:val="single"/>
          <w:lang w:eastAsia="zh-TW"/>
        </w:rPr>
        <w:t>第</w:t>
      </w:r>
      <w:r w:rsidRPr="00FC0384">
        <w:rPr>
          <w:bCs/>
          <w:u w:val="single"/>
          <w:lang w:eastAsia="zh-TW"/>
        </w:rPr>
        <w:t xml:space="preserve"> 2 </w:t>
      </w:r>
      <w:r w:rsidRPr="00FC0384">
        <w:rPr>
          <w:bCs/>
          <w:u w:val="single"/>
          <w:lang w:eastAsia="zh-TW"/>
        </w:rPr>
        <w:t>步：要求我們的計劃進行上訴或快速上訴</w:t>
      </w:r>
      <w:r w:rsidRPr="00FC0384">
        <w:rPr>
          <w:bCs/>
          <w:u w:val="single"/>
          <w:lang w:eastAsia="zh-TW"/>
        </w:rPr>
        <w:t xml:space="preserve"> </w:t>
      </w:r>
    </w:p>
    <w:p w14:paraId="060AD98B" w14:textId="27850F1F" w:rsidR="0013793F" w:rsidRPr="00FC0384" w:rsidRDefault="0013793F" w:rsidP="00134EA1">
      <w:pPr>
        <w:pStyle w:val="ListParagraph"/>
        <w:numPr>
          <w:ilvl w:val="0"/>
          <w:numId w:val="64"/>
        </w:numPr>
        <w:tabs>
          <w:tab w:val="left" w:pos="1080"/>
          <w:tab w:val="left" w:pos="1440"/>
        </w:tabs>
        <w:spacing w:before="120" w:beforeAutospacing="0" w:after="120" w:afterAutospacing="0"/>
        <w:ind w:left="1080" w:right="270"/>
      </w:pPr>
      <w:r w:rsidRPr="00FC0384">
        <w:rPr>
          <w:b/>
          <w:bCs/>
          <w:lang w:eastAsia="zh-TW"/>
        </w:rPr>
        <w:t>如果您要求進行標準上訴，請以書面形式提交您的標準上訴。</w:t>
      </w:r>
      <w:r w:rsidRPr="00FC0384">
        <w:rPr>
          <w:color w:val="0000FF"/>
          <w:lang w:eastAsia="zh-TW"/>
        </w:rPr>
        <w:t>[</w:t>
      </w:r>
      <w:r w:rsidRPr="00FC0384">
        <w:rPr>
          <w:i/>
          <w:iCs/>
          <w:color w:val="0000FF"/>
        </w:rPr>
        <w:t>If the plan accepts oral requests for standard appeals, insert:</w:t>
      </w:r>
      <w:r w:rsidRPr="00FC0384">
        <w:rPr>
          <w:color w:val="0000FF"/>
          <w:lang w:eastAsia="zh-TW"/>
        </w:rPr>
        <w:t>您也可以致電我們提出上訴。</w:t>
      </w:r>
      <w:r w:rsidRPr="00FC0384">
        <w:rPr>
          <w:lang w:eastAsia="zh-TW"/>
        </w:rPr>
        <w:t>第</w:t>
      </w:r>
      <w:r w:rsidRPr="00FC0384">
        <w:rPr>
          <w:lang w:eastAsia="zh-TW"/>
        </w:rPr>
        <w:t xml:space="preserve"> 2 </w:t>
      </w:r>
      <w:r w:rsidRPr="00FC0384">
        <w:rPr>
          <w:lang w:eastAsia="zh-TW"/>
        </w:rPr>
        <w:t>章提供了聯絡資訊。</w:t>
      </w:r>
    </w:p>
    <w:p w14:paraId="17829560" w14:textId="4B450509" w:rsidR="0013793F" w:rsidRPr="00FC0384" w:rsidRDefault="0013793F" w:rsidP="002451BA">
      <w:pPr>
        <w:numPr>
          <w:ilvl w:val="0"/>
          <w:numId w:val="5"/>
        </w:numPr>
        <w:tabs>
          <w:tab w:val="left" w:pos="1080"/>
        </w:tabs>
        <w:spacing w:before="120" w:beforeAutospacing="0" w:after="120" w:afterAutospacing="0"/>
        <w:ind w:right="270"/>
        <w:rPr>
          <w:color w:val="000000"/>
        </w:rPr>
      </w:pPr>
      <w:r w:rsidRPr="00FC0384">
        <w:rPr>
          <w:b/>
          <w:bCs/>
          <w:lang w:eastAsia="zh-TW"/>
        </w:rPr>
        <w:t>如果您要求快速上訴，請以書面形式或</w:t>
      </w:r>
      <w:r w:rsidRPr="00FC0384">
        <w:rPr>
          <w:b/>
          <w:bCs/>
          <w:color w:val="000000"/>
          <w:lang w:eastAsia="zh-TW"/>
        </w:rPr>
        <w:t>致電我們提出您的上訴。</w:t>
      </w:r>
      <w:r w:rsidRPr="00FC0384">
        <w:rPr>
          <w:color w:val="000000"/>
          <w:lang w:eastAsia="zh-TW"/>
        </w:rPr>
        <w:t>第</w:t>
      </w:r>
      <w:r w:rsidRPr="00FC0384">
        <w:rPr>
          <w:color w:val="000000"/>
          <w:lang w:eastAsia="zh-TW"/>
        </w:rPr>
        <w:t xml:space="preserve"> 2 </w:t>
      </w:r>
      <w:r w:rsidRPr="00FC0384">
        <w:rPr>
          <w:color w:val="000000"/>
          <w:lang w:eastAsia="zh-TW"/>
        </w:rPr>
        <w:t>章提供了聯絡資訊。</w:t>
      </w:r>
    </w:p>
    <w:p w14:paraId="07A93781" w14:textId="149C0BE7" w:rsidR="0013793F" w:rsidRPr="00FC0384" w:rsidRDefault="0013793F" w:rsidP="002451BA">
      <w:pPr>
        <w:numPr>
          <w:ilvl w:val="0"/>
          <w:numId w:val="5"/>
        </w:numPr>
        <w:tabs>
          <w:tab w:val="left" w:pos="1080"/>
        </w:tabs>
        <w:spacing w:before="120" w:beforeAutospacing="0" w:after="120" w:afterAutospacing="0"/>
        <w:ind w:right="270"/>
      </w:pPr>
      <w:r w:rsidRPr="00FC0384">
        <w:rPr>
          <w:b/>
          <w:bCs/>
          <w:lang w:eastAsia="zh-TW"/>
        </w:rPr>
        <w:t>您必須</w:t>
      </w:r>
      <w:r w:rsidRPr="00FC0384">
        <w:rPr>
          <w:lang w:eastAsia="zh-TW"/>
        </w:rPr>
        <w:t>在自我們向您發出書面通知，對您的承保範圍裁決作出答覆之日起</w:t>
      </w:r>
      <w:r w:rsidRPr="00FC0384">
        <w:rPr>
          <w:lang w:eastAsia="zh-TW"/>
        </w:rPr>
        <w:t xml:space="preserve"> </w:t>
      </w:r>
      <w:r w:rsidRPr="00FC0384">
        <w:rPr>
          <w:b/>
          <w:bCs/>
          <w:lang w:eastAsia="zh-TW"/>
        </w:rPr>
        <w:t xml:space="preserve">60 </w:t>
      </w:r>
      <w:r w:rsidRPr="00FC0384">
        <w:rPr>
          <w:b/>
          <w:bCs/>
          <w:lang w:eastAsia="zh-TW"/>
        </w:rPr>
        <w:t>天內提出上訴請求</w:t>
      </w:r>
      <w:r w:rsidRPr="00FC0384">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01C3091D" w14:textId="1D1A2A2B" w:rsidR="0013793F" w:rsidRPr="00FC0384" w:rsidRDefault="0013793F" w:rsidP="002451BA">
      <w:pPr>
        <w:keepNext/>
        <w:numPr>
          <w:ilvl w:val="0"/>
          <w:numId w:val="5"/>
        </w:numPr>
        <w:tabs>
          <w:tab w:val="left" w:pos="1080"/>
        </w:tabs>
        <w:spacing w:before="120" w:beforeAutospacing="0" w:after="120" w:afterAutospacing="0"/>
        <w:ind w:right="274"/>
      </w:pPr>
      <w:r w:rsidRPr="00FC0384">
        <w:rPr>
          <w:b/>
          <w:bCs/>
          <w:lang w:eastAsia="zh-TW"/>
        </w:rPr>
        <w:t>您可索取一份有關您醫療裁決的資料。您和您的醫生可以添加更多資訊支援您的上訴。</w:t>
      </w:r>
      <w:r w:rsidRPr="00FC0384">
        <w:rPr>
          <w:color w:val="0000FF"/>
          <w:lang w:eastAsia="zh-TW"/>
        </w:rPr>
        <w:t>[</w:t>
      </w:r>
      <w:r w:rsidRPr="00FC0384">
        <w:rPr>
          <w:i/>
          <w:iCs/>
          <w:color w:val="0000FF"/>
        </w:rPr>
        <w:t>If a fee is charged, insert:</w:t>
      </w:r>
      <w:r w:rsidRPr="00FC0384">
        <w:rPr>
          <w:color w:val="0000FF"/>
          <w:lang w:eastAsia="zh-TW"/>
        </w:rPr>
        <w:t>對於複製和寄送此材料，我們可向您收取費用。</w:t>
      </w:r>
      <w:r w:rsidRPr="00FC0384">
        <w:rPr>
          <w:color w:val="0000FF"/>
          <w:lang w:eastAsia="zh-TW"/>
        </w:rPr>
        <w:t>]</w:t>
      </w:r>
    </w:p>
    <w:p w14:paraId="33E7529C" w14:textId="32E33B95" w:rsidR="0013793F" w:rsidRPr="00FC0384" w:rsidRDefault="0013793F" w:rsidP="0013793F">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我們將考慮您的上訴，並給予答覆。</w:t>
      </w:r>
    </w:p>
    <w:p w14:paraId="4C590CD4" w14:textId="234A97CE" w:rsidR="0013793F" w:rsidRPr="00FC0384" w:rsidRDefault="0013793F" w:rsidP="002451BA">
      <w:pPr>
        <w:numPr>
          <w:ilvl w:val="0"/>
          <w:numId w:val="5"/>
        </w:numPr>
        <w:tabs>
          <w:tab w:val="left" w:pos="1080"/>
        </w:tabs>
        <w:spacing w:before="120" w:beforeAutospacing="0" w:after="120" w:afterAutospacing="0"/>
        <w:ind w:right="180"/>
      </w:pPr>
      <w:r w:rsidRPr="00FC0384">
        <w:rPr>
          <w:lang w:eastAsia="zh-TW"/>
        </w:rPr>
        <w:t>在審核您的上訴時，我們會謹慎考慮全部資訊。我們將核實拒絕您的請求時是否遵守所有規則。</w:t>
      </w:r>
    </w:p>
    <w:p w14:paraId="0F4DF8E9" w14:textId="1A92C7A8" w:rsidR="0013793F" w:rsidRPr="00FC0384" w:rsidRDefault="0013793F" w:rsidP="002451BA">
      <w:pPr>
        <w:numPr>
          <w:ilvl w:val="0"/>
          <w:numId w:val="5"/>
        </w:numPr>
        <w:tabs>
          <w:tab w:val="left" w:pos="1080"/>
        </w:tabs>
        <w:spacing w:before="120" w:beforeAutospacing="0" w:after="0" w:afterAutospacing="0"/>
        <w:rPr>
          <w:rFonts w:ascii="Arial" w:hAnsi="Arial" w:cs="Arial"/>
        </w:rPr>
      </w:pPr>
      <w:r w:rsidRPr="00FC0384">
        <w:rPr>
          <w:lang w:eastAsia="zh-TW"/>
        </w:rPr>
        <w:t>必要時，我們可能會聯絡您或您的醫生收集更多資訊。</w:t>
      </w:r>
      <w:r w:rsidRPr="00FC0384">
        <w:rPr>
          <w:lang w:eastAsia="zh-TW"/>
        </w:rPr>
        <w:t xml:space="preserve"> </w:t>
      </w:r>
    </w:p>
    <w:p w14:paraId="3D52B898" w14:textId="32CDBC20" w:rsidR="0013793F" w:rsidRPr="00FC0384" w:rsidRDefault="0013793F" w:rsidP="00215D1E">
      <w:pPr>
        <w:pStyle w:val="Minorsubheadingindented25"/>
        <w:ind w:left="0"/>
      </w:pPr>
      <w:r w:rsidRPr="00FC0384">
        <w:rPr>
          <w:bCs/>
          <w:iCs/>
          <w:lang w:eastAsia="zh-TW"/>
        </w:rPr>
        <w:t>「快速上訴」的截止期限</w:t>
      </w:r>
    </w:p>
    <w:p w14:paraId="298070AB" w14:textId="119597E0" w:rsidR="0013793F" w:rsidRPr="00FC0384" w:rsidRDefault="00B926A3" w:rsidP="00134EA1">
      <w:pPr>
        <w:pStyle w:val="ListParagraph"/>
        <w:numPr>
          <w:ilvl w:val="0"/>
          <w:numId w:val="127"/>
        </w:numPr>
        <w:tabs>
          <w:tab w:val="left" w:pos="1080"/>
        </w:tabs>
        <w:spacing w:before="120" w:beforeAutospacing="0" w:after="120" w:afterAutospacing="0"/>
      </w:pPr>
      <w:r w:rsidRPr="00FC0384">
        <w:rPr>
          <w:lang w:eastAsia="zh-TW"/>
        </w:rPr>
        <w:t>對於快速上訴，我們必須</w:t>
      </w:r>
      <w:r w:rsidRPr="00FC0384">
        <w:rPr>
          <w:b/>
          <w:bCs/>
          <w:lang w:eastAsia="zh-TW"/>
        </w:rPr>
        <w:t>在收到您的上訴後</w:t>
      </w:r>
      <w:r w:rsidRPr="00FC0384">
        <w:rPr>
          <w:b/>
          <w:bCs/>
          <w:lang w:eastAsia="zh-TW"/>
        </w:rPr>
        <w:t xml:space="preserve"> 72 </w:t>
      </w:r>
      <w:r w:rsidRPr="00FC0384">
        <w:rPr>
          <w:b/>
          <w:bCs/>
          <w:lang w:eastAsia="zh-TW"/>
        </w:rPr>
        <w:t>小時內給您答覆。</w:t>
      </w:r>
      <w:r w:rsidRPr="00FC0384">
        <w:rPr>
          <w:lang w:eastAsia="zh-TW"/>
        </w:rPr>
        <w:t>如果您的健康狀況需要，我們將儘快作出答覆。</w:t>
      </w:r>
    </w:p>
    <w:p w14:paraId="3F6F149B" w14:textId="60D8B102" w:rsidR="0013793F" w:rsidRPr="00FC0384" w:rsidRDefault="00CD473C" w:rsidP="00134EA1">
      <w:pPr>
        <w:pStyle w:val="ListParagraph"/>
        <w:numPr>
          <w:ilvl w:val="0"/>
          <w:numId w:val="203"/>
        </w:numPr>
        <w:tabs>
          <w:tab w:val="left" w:pos="1080"/>
          <w:tab w:val="left" w:pos="1620"/>
        </w:tabs>
        <w:spacing w:before="120" w:beforeAutospacing="0" w:after="120" w:afterAutospacing="0"/>
        <w:rPr>
          <w:lang w:eastAsia="zh-TW"/>
        </w:rPr>
      </w:pPr>
      <w:r w:rsidRPr="00FC0384">
        <w:rPr>
          <w:lang w:eastAsia="zh-TW"/>
        </w:rPr>
        <w:t>對於醫療項目或服務請求，如果您要求延長時間，或者我們需收集可能有利於您的更多資訊，</w:t>
      </w:r>
      <w:r w:rsidRPr="00FC0384">
        <w:rPr>
          <w:b/>
          <w:bCs/>
          <w:lang w:eastAsia="zh-TW"/>
        </w:rPr>
        <w:t>則可再延長至多</w:t>
      </w:r>
      <w:r w:rsidRPr="00FC0384">
        <w:rPr>
          <w:b/>
          <w:bCs/>
          <w:lang w:eastAsia="zh-TW"/>
        </w:rPr>
        <w:t xml:space="preserve"> 14 </w:t>
      </w:r>
      <w:r w:rsidRPr="00FC0384">
        <w:rPr>
          <w:b/>
          <w:bCs/>
          <w:lang w:eastAsia="zh-TW"/>
        </w:rPr>
        <w:t>日</w:t>
      </w:r>
      <w:bookmarkStart w:id="862" w:name="_Hlk12033930"/>
      <w:bookmarkEnd w:id="862"/>
      <w:r w:rsidRPr="00FC0384">
        <w:rPr>
          <w:lang w:eastAsia="zh-TW"/>
        </w:rPr>
        <w:t>。如果我們需要延長時間，將書面通知您。</w:t>
      </w:r>
      <w:bookmarkStart w:id="863" w:name="_Hlk12034116"/>
      <w:r w:rsidRPr="00FC0384">
        <w:rPr>
          <w:lang w:eastAsia="zh-TW"/>
        </w:rPr>
        <w:t>如果您就</w:t>
      </w:r>
      <w:r w:rsidRPr="00FC0384">
        <w:rPr>
          <w:lang w:eastAsia="zh-TW"/>
        </w:rPr>
        <w:t xml:space="preserve"> Medicare  B </w:t>
      </w:r>
      <w:r w:rsidRPr="00FC0384">
        <w:rPr>
          <w:lang w:eastAsia="zh-TW"/>
        </w:rPr>
        <w:t>部分處方藥提出請求，我們將不可延長時間。</w:t>
      </w:r>
      <w:bookmarkEnd w:id="863"/>
    </w:p>
    <w:p w14:paraId="237658E6" w14:textId="55ABA116" w:rsidR="0013793F" w:rsidRPr="00FC0384" w:rsidRDefault="0013793F" w:rsidP="00134EA1">
      <w:pPr>
        <w:pStyle w:val="ListParagraph"/>
        <w:numPr>
          <w:ilvl w:val="0"/>
          <w:numId w:val="203"/>
        </w:numPr>
        <w:tabs>
          <w:tab w:val="left" w:pos="1080"/>
          <w:tab w:val="left" w:pos="1620"/>
        </w:tabs>
        <w:spacing w:before="120" w:beforeAutospacing="0" w:after="120" w:afterAutospacing="0"/>
      </w:pPr>
      <w:r w:rsidRPr="00FC0384">
        <w:rPr>
          <w:lang w:eastAsia="zh-TW"/>
        </w:rPr>
        <w:lastRenderedPageBreak/>
        <w:t>如果我們在</w:t>
      </w:r>
      <w:r w:rsidRPr="00FC0384">
        <w:rPr>
          <w:lang w:eastAsia="zh-TW"/>
        </w:rPr>
        <w:t xml:space="preserve"> 72 </w:t>
      </w:r>
      <w:r w:rsidRPr="00FC0384">
        <w:rPr>
          <w:lang w:eastAsia="zh-TW"/>
        </w:rPr>
        <w:t>小時內未給您答覆（或若在延長期結束時增加延長時間），我們需自動將您的請求提交至上訴程序的第</w:t>
      </w:r>
      <w:r w:rsidRPr="00FC0384">
        <w:rPr>
          <w:lang w:eastAsia="zh-TW"/>
        </w:rPr>
        <w:t xml:space="preserve"> 2 </w:t>
      </w:r>
      <w:r w:rsidRPr="00FC0384">
        <w:rPr>
          <w:lang w:eastAsia="zh-TW"/>
        </w:rPr>
        <w:t>級，由獨立審核機構進行審核。第</w:t>
      </w:r>
      <w:r w:rsidRPr="00FC0384">
        <w:rPr>
          <w:lang w:eastAsia="zh-TW"/>
        </w:rPr>
        <w:t xml:space="preserve"> 6.4 </w:t>
      </w:r>
      <w:r w:rsidRPr="00FC0384">
        <w:rPr>
          <w:lang w:eastAsia="zh-TW"/>
        </w:rPr>
        <w:t>節介紹了第</w:t>
      </w:r>
      <w:r w:rsidRPr="00FC0384">
        <w:rPr>
          <w:lang w:eastAsia="zh-TW"/>
        </w:rPr>
        <w:t xml:space="preserve"> 2 </w:t>
      </w:r>
      <w:r w:rsidRPr="00FC0384">
        <w:rPr>
          <w:lang w:eastAsia="zh-TW"/>
        </w:rPr>
        <w:t>級上訴程序。</w:t>
      </w:r>
    </w:p>
    <w:p w14:paraId="0E3D3A30" w14:textId="77777777" w:rsidR="0013793F" w:rsidRPr="00FC0384" w:rsidRDefault="0013793F" w:rsidP="00134EA1">
      <w:pPr>
        <w:pStyle w:val="ListParagraph"/>
        <w:numPr>
          <w:ilvl w:val="0"/>
          <w:numId w:val="127"/>
        </w:numPr>
        <w:tabs>
          <w:tab w:val="left" w:pos="1080"/>
        </w:tabs>
        <w:spacing w:before="120" w:beforeAutospacing="0" w:after="120" w:afterAutospacing="0"/>
      </w:pPr>
      <w:r w:rsidRPr="00FC0384">
        <w:rPr>
          <w:b/>
          <w:bCs/>
          <w:lang w:eastAsia="zh-TW"/>
        </w:rPr>
        <w:t>如果我們批准您的部分或全部請求</w:t>
      </w:r>
      <w:r w:rsidRPr="00FC0384">
        <w:rPr>
          <w:lang w:eastAsia="zh-TW"/>
        </w:rPr>
        <w:t>，必須在收到您上訴後的</w:t>
      </w:r>
      <w:r w:rsidRPr="00FC0384">
        <w:rPr>
          <w:lang w:eastAsia="zh-TW"/>
        </w:rPr>
        <w:t xml:space="preserve"> 72 </w:t>
      </w:r>
      <w:r w:rsidRPr="00FC0384">
        <w:rPr>
          <w:lang w:eastAsia="zh-TW"/>
        </w:rPr>
        <w:t>小時內，批准或提供我們已同意提供的保險。</w:t>
      </w:r>
    </w:p>
    <w:p w14:paraId="5DEDF39D" w14:textId="1A0529EF" w:rsidR="0013793F" w:rsidRPr="00FC0384" w:rsidRDefault="0013793F" w:rsidP="00134EA1">
      <w:pPr>
        <w:pStyle w:val="ListParagraph"/>
        <w:numPr>
          <w:ilvl w:val="0"/>
          <w:numId w:val="127"/>
        </w:numPr>
        <w:tabs>
          <w:tab w:val="left" w:pos="1080"/>
        </w:tabs>
        <w:spacing w:before="120" w:beforeAutospacing="0" w:after="120" w:afterAutospacing="0"/>
        <w:rPr>
          <w:rFonts w:ascii="Arial" w:hAnsi="Arial" w:cs="Arial"/>
          <w:b/>
        </w:rPr>
      </w:pPr>
      <w:r w:rsidRPr="00FC0384">
        <w:rPr>
          <w:b/>
          <w:bCs/>
          <w:lang w:eastAsia="zh-TW"/>
        </w:rPr>
        <w:t>如果我們拒絕您的部分或全部請求</w:t>
      </w:r>
      <w:r w:rsidRPr="00FC0384">
        <w:rPr>
          <w:lang w:eastAsia="zh-TW"/>
        </w:rPr>
        <w:t>，我們將會向您寄送我們的書面裁決，並自動將您的上訴轉至獨立審核機構進行第</w:t>
      </w:r>
      <w:r w:rsidRPr="00FC0384">
        <w:rPr>
          <w:lang w:eastAsia="zh-TW"/>
        </w:rPr>
        <w:t xml:space="preserve"> 2 </w:t>
      </w:r>
      <w:r w:rsidRPr="00FC0384">
        <w:rPr>
          <w:lang w:eastAsia="zh-TW"/>
        </w:rPr>
        <w:t>級上訴。收到您的上訴後，獨立審核機構會以書面形式通知您。</w:t>
      </w:r>
    </w:p>
    <w:p w14:paraId="0CA7C660" w14:textId="77777777" w:rsidR="0013793F" w:rsidRPr="00FC0384" w:rsidRDefault="0013793F" w:rsidP="00215D1E">
      <w:pPr>
        <w:pStyle w:val="Minorsubheadingindented25"/>
        <w:ind w:left="0"/>
      </w:pPr>
      <w:r w:rsidRPr="00FC0384">
        <w:rPr>
          <w:bCs/>
          <w:iCs/>
          <w:lang w:eastAsia="zh-TW"/>
        </w:rPr>
        <w:t>「標準」上訴的截止期限</w:t>
      </w:r>
    </w:p>
    <w:p w14:paraId="1B71F96A" w14:textId="57BED596" w:rsidR="0013793F" w:rsidRPr="00FC0384" w:rsidRDefault="00B926A3" w:rsidP="00134EA1">
      <w:pPr>
        <w:pStyle w:val="ListParagraph"/>
        <w:numPr>
          <w:ilvl w:val="0"/>
          <w:numId w:val="128"/>
        </w:numPr>
        <w:tabs>
          <w:tab w:val="left" w:pos="1080"/>
        </w:tabs>
        <w:spacing w:before="120" w:beforeAutospacing="0" w:after="120" w:afterAutospacing="0"/>
      </w:pPr>
      <w:r w:rsidRPr="00FC0384">
        <w:rPr>
          <w:lang w:eastAsia="zh-TW"/>
        </w:rPr>
        <w:t>對於標准上訴，我們必須在收到您的上訴後</w:t>
      </w:r>
      <w:bookmarkStart w:id="864" w:name="_Hlk12034144"/>
      <w:r w:rsidRPr="00FC0384">
        <w:rPr>
          <w:lang w:eastAsia="zh-TW"/>
        </w:rPr>
        <w:t xml:space="preserve"> </w:t>
      </w:r>
      <w:bookmarkEnd w:id="864"/>
      <w:r w:rsidRPr="00FC0384">
        <w:rPr>
          <w:b/>
          <w:bCs/>
          <w:lang w:eastAsia="zh-TW"/>
        </w:rPr>
        <w:t xml:space="preserve">30 </w:t>
      </w:r>
      <w:r w:rsidRPr="00FC0384">
        <w:rPr>
          <w:b/>
          <w:bCs/>
          <w:lang w:eastAsia="zh-TW"/>
        </w:rPr>
        <w:t>日內</w:t>
      </w:r>
      <w:r w:rsidRPr="00FC0384">
        <w:rPr>
          <w:lang w:eastAsia="zh-TW"/>
        </w:rPr>
        <w:t>給您答覆。</w:t>
      </w:r>
      <w:bookmarkStart w:id="865" w:name="_Hlk12034159"/>
      <w:r w:rsidRPr="00FC0384">
        <w:rPr>
          <w:lang w:eastAsia="zh-TW"/>
        </w:rPr>
        <w:t>如果您針對您尚未接受的</w:t>
      </w:r>
      <w:r w:rsidRPr="00FC0384">
        <w:rPr>
          <w:lang w:eastAsia="zh-TW"/>
        </w:rPr>
        <w:t xml:space="preserve"> Medicare B </w:t>
      </w:r>
      <w:r w:rsidRPr="00FC0384">
        <w:rPr>
          <w:lang w:eastAsia="zh-TW"/>
        </w:rPr>
        <w:t>部分處方藥提出請求，我們將在收到您的上訴後</w:t>
      </w:r>
      <w:r w:rsidRPr="00FC0384">
        <w:rPr>
          <w:lang w:eastAsia="zh-TW"/>
        </w:rPr>
        <w:t xml:space="preserve"> </w:t>
      </w:r>
      <w:r w:rsidRPr="00FC0384">
        <w:rPr>
          <w:b/>
          <w:bCs/>
          <w:lang w:eastAsia="zh-TW"/>
        </w:rPr>
        <w:t xml:space="preserve">7 </w:t>
      </w:r>
      <w:r w:rsidRPr="00FC0384">
        <w:rPr>
          <w:b/>
          <w:bCs/>
          <w:lang w:eastAsia="zh-TW"/>
        </w:rPr>
        <w:t>日內</w:t>
      </w:r>
      <w:r w:rsidRPr="00FC0384">
        <w:rPr>
          <w:lang w:eastAsia="zh-TW"/>
        </w:rPr>
        <w:t>給您答覆。</w:t>
      </w:r>
      <w:bookmarkEnd w:id="865"/>
      <w:r w:rsidRPr="00FC0384">
        <w:rPr>
          <w:lang w:eastAsia="zh-TW"/>
        </w:rPr>
        <w:t>如果您的健康狀況需要，我們將儘快作出決定。</w:t>
      </w:r>
    </w:p>
    <w:p w14:paraId="3486BEF3" w14:textId="77777777" w:rsidR="00D95EB6" w:rsidRPr="00FC0384" w:rsidRDefault="0013793F" w:rsidP="00134EA1">
      <w:pPr>
        <w:pStyle w:val="ListParagraph"/>
        <w:numPr>
          <w:ilvl w:val="0"/>
          <w:numId w:val="204"/>
        </w:numPr>
        <w:tabs>
          <w:tab w:val="left" w:pos="1080"/>
          <w:tab w:val="left" w:pos="1620"/>
        </w:tabs>
        <w:spacing w:before="120" w:beforeAutospacing="0" w:after="120" w:afterAutospacing="0"/>
        <w:rPr>
          <w:lang w:eastAsia="zh-TW"/>
        </w:rPr>
      </w:pPr>
      <w:r w:rsidRPr="00FC0384">
        <w:rPr>
          <w:lang w:eastAsia="zh-TW"/>
        </w:rPr>
        <w:t>但是，對於醫療用品或服務請求，如果您要求延長時間，或者我們需收集可能有利於您的更多資訊，</w:t>
      </w:r>
      <w:r w:rsidRPr="00FC0384">
        <w:rPr>
          <w:b/>
          <w:bCs/>
          <w:lang w:eastAsia="zh-TW"/>
        </w:rPr>
        <w:t>則可再延長至多</w:t>
      </w:r>
      <w:r w:rsidRPr="00FC0384">
        <w:rPr>
          <w:b/>
          <w:bCs/>
          <w:lang w:eastAsia="zh-TW"/>
        </w:rPr>
        <w:t xml:space="preserve"> 14 </w:t>
      </w:r>
      <w:r w:rsidRPr="00FC0384">
        <w:rPr>
          <w:b/>
          <w:bCs/>
          <w:lang w:eastAsia="zh-TW"/>
        </w:rPr>
        <w:t>天</w:t>
      </w:r>
      <w:r w:rsidRPr="00FC0384">
        <w:rPr>
          <w:lang w:eastAsia="zh-TW"/>
        </w:rPr>
        <w:t>。如果我們需要延長時間，將書面通知您。</w:t>
      </w:r>
      <w:bookmarkStart w:id="866" w:name="_Hlk12034526"/>
      <w:r w:rsidRPr="00FC0384">
        <w:rPr>
          <w:lang w:eastAsia="zh-TW"/>
        </w:rPr>
        <w:t>如果您就</w:t>
      </w:r>
      <w:r w:rsidRPr="00FC0384">
        <w:rPr>
          <w:lang w:eastAsia="zh-TW"/>
        </w:rPr>
        <w:t xml:space="preserve"> Medicare B </w:t>
      </w:r>
      <w:r w:rsidRPr="00FC0384">
        <w:rPr>
          <w:lang w:eastAsia="zh-TW"/>
        </w:rPr>
        <w:t>部分處方藥提出請求，我們將不可延長作出裁決的時間。</w:t>
      </w:r>
      <w:bookmarkEnd w:id="866"/>
    </w:p>
    <w:p w14:paraId="4DB3B360" w14:textId="41BC9CFE" w:rsidR="00D95EB6" w:rsidRPr="00FC0384" w:rsidRDefault="0013793F" w:rsidP="00134EA1">
      <w:pPr>
        <w:pStyle w:val="ListParagraph"/>
        <w:numPr>
          <w:ilvl w:val="0"/>
          <w:numId w:val="204"/>
        </w:numPr>
        <w:tabs>
          <w:tab w:val="left" w:pos="1080"/>
          <w:tab w:val="left" w:pos="1620"/>
        </w:tabs>
        <w:spacing w:before="120" w:beforeAutospacing="0" w:after="120" w:afterAutospacing="0"/>
      </w:pPr>
      <w:r w:rsidRPr="00FC0384">
        <w:rPr>
          <w:lang w:eastAsia="zh-TW"/>
        </w:rPr>
        <w:t>如果您認為我們</w:t>
      </w:r>
      <w:r w:rsidRPr="00471661">
        <w:rPr>
          <w:i/>
          <w:iCs/>
          <w:lang w:eastAsia="zh-TW"/>
        </w:rPr>
        <w:t>不</w:t>
      </w:r>
      <w:r w:rsidRPr="00FC0384">
        <w:rPr>
          <w:lang w:eastAsia="zh-TW"/>
        </w:rPr>
        <w:t>應延長時間，可提出「快速投訴」。您提出快速投訴後，我們會在</w:t>
      </w:r>
      <w:r w:rsidRPr="00FC0384">
        <w:rPr>
          <w:lang w:eastAsia="zh-TW"/>
        </w:rPr>
        <w:t xml:space="preserve"> 24 </w:t>
      </w:r>
      <w:r w:rsidRPr="00FC0384">
        <w:rPr>
          <w:lang w:eastAsia="zh-TW"/>
        </w:rPr>
        <w:t>小時內給您答覆。（如需瞭解關於投訴的資訊，請參見本章第</w:t>
      </w:r>
      <w:r w:rsidRPr="00FC0384">
        <w:rPr>
          <w:lang w:eastAsia="zh-TW"/>
        </w:rPr>
        <w:t xml:space="preserve"> 11 </w:t>
      </w:r>
      <w:r w:rsidRPr="00FC0384">
        <w:rPr>
          <w:lang w:eastAsia="zh-TW"/>
        </w:rPr>
        <w:t>節。）</w:t>
      </w:r>
    </w:p>
    <w:p w14:paraId="5F75E3D4" w14:textId="0EB0995C" w:rsidR="0013793F" w:rsidRPr="00FC0384" w:rsidRDefault="0013793F" w:rsidP="00134EA1">
      <w:pPr>
        <w:pStyle w:val="ListParagraph"/>
        <w:numPr>
          <w:ilvl w:val="0"/>
          <w:numId w:val="205"/>
        </w:numPr>
        <w:tabs>
          <w:tab w:val="left" w:pos="1080"/>
          <w:tab w:val="left" w:pos="1620"/>
        </w:tabs>
        <w:spacing w:before="120" w:beforeAutospacing="0" w:after="120" w:afterAutospacing="0"/>
      </w:pPr>
      <w:r w:rsidRPr="00FC0384">
        <w:rPr>
          <w:lang w:eastAsia="zh-TW"/>
        </w:rPr>
        <w:t>如果我們在截止期限內未給您答覆（或若在延長期結束時增加延長時間），我們會將您的請求提交至第</w:t>
      </w:r>
      <w:r w:rsidRPr="00FC0384">
        <w:rPr>
          <w:lang w:eastAsia="zh-TW"/>
        </w:rPr>
        <w:t xml:space="preserve"> 2 </w:t>
      </w:r>
      <w:r w:rsidRPr="00FC0384">
        <w:rPr>
          <w:lang w:eastAsia="zh-TW"/>
        </w:rPr>
        <w:t>級上訴，由獨立審核機構進行審核。第</w:t>
      </w:r>
      <w:r w:rsidRPr="00FC0384">
        <w:rPr>
          <w:lang w:eastAsia="zh-TW"/>
        </w:rPr>
        <w:t xml:space="preserve"> 6.4 </w:t>
      </w:r>
      <w:r w:rsidRPr="00FC0384">
        <w:rPr>
          <w:lang w:eastAsia="zh-TW"/>
        </w:rPr>
        <w:t>節介紹了第</w:t>
      </w:r>
      <w:r w:rsidRPr="00FC0384">
        <w:rPr>
          <w:lang w:eastAsia="zh-TW"/>
        </w:rPr>
        <w:t xml:space="preserve"> 2 </w:t>
      </w:r>
      <w:r w:rsidRPr="00FC0384">
        <w:rPr>
          <w:lang w:eastAsia="zh-TW"/>
        </w:rPr>
        <w:t>級上訴程序。</w:t>
      </w:r>
    </w:p>
    <w:p w14:paraId="48B21E2C" w14:textId="3719CF10" w:rsidR="0013793F" w:rsidRPr="00FC0384" w:rsidRDefault="0013793F" w:rsidP="00134EA1">
      <w:pPr>
        <w:numPr>
          <w:ilvl w:val="0"/>
          <w:numId w:val="128"/>
        </w:numPr>
        <w:tabs>
          <w:tab w:val="left" w:pos="1080"/>
        </w:tabs>
        <w:spacing w:before="120" w:beforeAutospacing="0" w:after="120" w:afterAutospacing="0"/>
        <w:ind w:right="270"/>
      </w:pPr>
      <w:r w:rsidRPr="00FC0384">
        <w:rPr>
          <w:b/>
          <w:bCs/>
          <w:lang w:eastAsia="zh-TW"/>
        </w:rPr>
        <w:t>如果我們批准您的部分或全部請求</w:t>
      </w:r>
      <w:r w:rsidRPr="00FC0384">
        <w:rPr>
          <w:lang w:eastAsia="zh-TW"/>
        </w:rPr>
        <w:t>，則必須在</w:t>
      </w:r>
      <w:r w:rsidRPr="00FC0384">
        <w:rPr>
          <w:lang w:eastAsia="zh-TW"/>
        </w:rPr>
        <w:t xml:space="preserve"> 30 </w:t>
      </w:r>
      <w:r w:rsidRPr="00FC0384">
        <w:rPr>
          <w:lang w:eastAsia="zh-TW"/>
        </w:rPr>
        <w:t>日內（對於您就醫療項目或服務提出的請求）</w:t>
      </w:r>
      <w:bookmarkStart w:id="867" w:name="_Hlk12034575"/>
      <w:r w:rsidRPr="00FC0384">
        <w:rPr>
          <w:lang w:eastAsia="zh-TW"/>
        </w:rPr>
        <w:t>或</w:t>
      </w:r>
      <w:r w:rsidRPr="00FC0384">
        <w:rPr>
          <w:lang w:eastAsia="zh-TW"/>
        </w:rPr>
        <w:t xml:space="preserve"> </w:t>
      </w:r>
      <w:r w:rsidRPr="00FC0384">
        <w:rPr>
          <w:b/>
          <w:bCs/>
          <w:lang w:eastAsia="zh-TW"/>
        </w:rPr>
        <w:t xml:space="preserve">7 </w:t>
      </w:r>
      <w:r w:rsidRPr="00FC0384">
        <w:rPr>
          <w:b/>
          <w:bCs/>
          <w:lang w:eastAsia="zh-TW"/>
        </w:rPr>
        <w:t>日內</w:t>
      </w:r>
      <w:r w:rsidRPr="00FC0384">
        <w:rPr>
          <w:lang w:eastAsia="zh-TW"/>
        </w:rPr>
        <w:t>（對於您就</w:t>
      </w:r>
      <w:r w:rsidRPr="00FC0384">
        <w:rPr>
          <w:lang w:eastAsia="zh-TW"/>
        </w:rPr>
        <w:t xml:space="preserve"> Medicare B </w:t>
      </w:r>
      <w:r w:rsidRPr="00FC0384">
        <w:rPr>
          <w:lang w:eastAsia="zh-TW"/>
        </w:rPr>
        <w:t>部分處方藥提出的請求）批准或提供承保</w:t>
      </w:r>
      <w:bookmarkEnd w:id="867"/>
      <w:r w:rsidRPr="00FC0384">
        <w:rPr>
          <w:lang w:eastAsia="zh-TW"/>
        </w:rPr>
        <w:t>。</w:t>
      </w:r>
    </w:p>
    <w:p w14:paraId="49B74EB0" w14:textId="6D21CA54" w:rsidR="009E6A18" w:rsidRPr="00FC0384" w:rsidRDefault="009E6A18" w:rsidP="009E6A18">
      <w:pPr>
        <w:pStyle w:val="StepHeading"/>
      </w:pPr>
      <w:r w:rsidRPr="00FC0384">
        <w:rPr>
          <w:rFonts w:ascii="Times New Roman" w:hAnsi="Times New Roman"/>
          <w:bCs/>
          <w:lang w:eastAsia="zh-TW"/>
        </w:rPr>
        <w:t>如果我們的計劃拒絕您的部分或全部上訴，我們將自動將您的上訴發送給獨立審核機構進行第</w:t>
      </w:r>
      <w:r w:rsidRPr="00FC0384">
        <w:rPr>
          <w:rFonts w:ascii="Times New Roman" w:hAnsi="Times New Roman"/>
          <w:bCs/>
          <w:lang w:eastAsia="zh-TW"/>
        </w:rPr>
        <w:t xml:space="preserve"> 2 </w:t>
      </w:r>
      <w:r w:rsidRPr="00FC0384">
        <w:rPr>
          <w:rFonts w:ascii="Times New Roman" w:hAnsi="Times New Roman"/>
          <w:bCs/>
          <w:lang w:eastAsia="zh-TW"/>
        </w:rPr>
        <w:t>級上訴。</w:t>
      </w:r>
      <w:r w:rsidRPr="00FC0384">
        <w:rPr>
          <w:rFonts w:ascii="Times New Roman" w:hAnsi="Times New Roman"/>
          <w:bCs/>
          <w:lang w:eastAsia="zh-TW"/>
        </w:rPr>
        <w:t xml:space="preserve">  </w:t>
      </w:r>
    </w:p>
    <w:p w14:paraId="3120A573" w14:textId="29170586" w:rsidR="0013793F" w:rsidRPr="00FC0384" w:rsidRDefault="0013793F" w:rsidP="001414F6">
      <w:pPr>
        <w:pStyle w:val="Heading4"/>
      </w:pPr>
      <w:bookmarkStart w:id="868" w:name="_Toc68442630"/>
      <w:bookmarkStart w:id="869" w:name="_Toc471575391"/>
      <w:bookmarkStart w:id="870" w:name="_Toc228562362"/>
      <w:r w:rsidRPr="00FC0384">
        <w:rPr>
          <w:lang w:eastAsia="zh-TW"/>
        </w:rPr>
        <w:t>第</w:t>
      </w:r>
      <w:r w:rsidRPr="00FC0384">
        <w:rPr>
          <w:lang w:eastAsia="zh-TW"/>
        </w:rPr>
        <w:t xml:space="preserve"> 6.4 </w:t>
      </w:r>
      <w:r w:rsidRPr="00FC0384">
        <w:rPr>
          <w:lang w:eastAsia="zh-TW"/>
        </w:rPr>
        <w:t>節</w:t>
      </w:r>
      <w:r w:rsidRPr="00FC0384">
        <w:rPr>
          <w:lang w:eastAsia="zh-TW"/>
        </w:rPr>
        <w:tab/>
      </w:r>
      <w:r w:rsidRPr="00FC0384">
        <w:rPr>
          <w:lang w:eastAsia="zh-TW"/>
        </w:rPr>
        <w:t>步驟說明：如何進行第</w:t>
      </w:r>
      <w:r w:rsidRPr="00FC0384">
        <w:rPr>
          <w:lang w:eastAsia="zh-TW"/>
        </w:rPr>
        <w:t xml:space="preserve"> 2 </w:t>
      </w:r>
      <w:r w:rsidRPr="00FC0384">
        <w:rPr>
          <w:lang w:eastAsia="zh-TW"/>
        </w:rPr>
        <w:t>級上訴</w:t>
      </w:r>
      <w:bookmarkEnd w:id="868"/>
      <w:bookmarkEnd w:id="869"/>
      <w:bookmarkEnd w:id="870"/>
    </w:p>
    <w:p w14:paraId="4C78075D" w14:textId="5688D329" w:rsidR="00796514" w:rsidRPr="00FC0384" w:rsidRDefault="00796514" w:rsidP="00CB6AD8">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提出 2 級上訴&#10;"/>
      </w:tblPr>
      <w:tblGrid>
        <w:gridCol w:w="9330"/>
      </w:tblGrid>
      <w:tr w:rsidR="00353AFA" w:rsidRPr="00FC0384" w14:paraId="519687D6" w14:textId="77777777" w:rsidTr="00BF2E56">
        <w:trPr>
          <w:cantSplit/>
          <w:tblHeader/>
          <w:jc w:val="center"/>
        </w:trPr>
        <w:tc>
          <w:tcPr>
            <w:tcW w:w="9540" w:type="dxa"/>
            <w:shd w:val="clear" w:color="auto" w:fill="auto"/>
          </w:tcPr>
          <w:p w14:paraId="33BF6BC7" w14:textId="7725C885" w:rsidR="00353AFA" w:rsidRPr="00FC0384" w:rsidRDefault="00353AFA" w:rsidP="00117F1F">
            <w:pPr>
              <w:keepNext/>
              <w:jc w:val="center"/>
              <w:rPr>
                <w:b/>
              </w:rPr>
            </w:pPr>
            <w:r w:rsidRPr="00FC0384">
              <w:rPr>
                <w:b/>
                <w:bCs/>
                <w:lang w:eastAsia="zh-TW"/>
              </w:rPr>
              <w:t>法律術語</w:t>
            </w:r>
          </w:p>
        </w:tc>
      </w:tr>
      <w:tr w:rsidR="00353AFA" w:rsidRPr="00FC0384" w14:paraId="0E03B162" w14:textId="77777777" w:rsidTr="00BF2E56">
        <w:trPr>
          <w:cantSplit/>
          <w:jc w:val="center"/>
        </w:trPr>
        <w:tc>
          <w:tcPr>
            <w:tcW w:w="9540" w:type="dxa"/>
            <w:shd w:val="clear" w:color="auto" w:fill="auto"/>
          </w:tcPr>
          <w:p w14:paraId="16E5EEB7" w14:textId="70D96C28" w:rsidR="00353AFA" w:rsidRPr="00FC0384" w:rsidRDefault="00353AFA" w:rsidP="00117F1F">
            <w:r w:rsidRPr="00FC0384">
              <w:rPr>
                <w:lang w:eastAsia="zh-TW"/>
              </w:rPr>
              <w:t>「獨立審核機構」的正式名稱為</w:t>
            </w:r>
            <w:r w:rsidRPr="00FC0384">
              <w:rPr>
                <w:b/>
                <w:bCs/>
                <w:lang w:eastAsia="zh-TW"/>
              </w:rPr>
              <w:t>「獨立審核實體」</w:t>
            </w:r>
            <w:r w:rsidRPr="00FC0384">
              <w:rPr>
                <w:lang w:eastAsia="zh-TW"/>
              </w:rPr>
              <w:t>。有時將其稱為</w:t>
            </w:r>
            <w:r w:rsidRPr="00FC0384">
              <w:rPr>
                <w:b/>
                <w:bCs/>
                <w:lang w:eastAsia="zh-TW"/>
              </w:rPr>
              <w:t>「</w:t>
            </w:r>
            <w:r w:rsidRPr="00FC0384">
              <w:rPr>
                <w:b/>
                <w:bCs/>
                <w:lang w:eastAsia="zh-TW"/>
              </w:rPr>
              <w:t>IRE</w:t>
            </w:r>
            <w:r w:rsidRPr="00FC0384">
              <w:rPr>
                <w:b/>
                <w:bCs/>
                <w:lang w:eastAsia="zh-TW"/>
              </w:rPr>
              <w:t>」</w:t>
            </w:r>
            <w:r w:rsidRPr="00FC0384">
              <w:rPr>
                <w:lang w:eastAsia="zh-TW"/>
              </w:rPr>
              <w:t>。</w:t>
            </w:r>
          </w:p>
        </w:tc>
      </w:tr>
    </w:tbl>
    <w:p w14:paraId="3EB8BA58" w14:textId="4C9BDA7B" w:rsidR="00796514" w:rsidRPr="00FC0384" w:rsidRDefault="00444331" w:rsidP="002B61CF">
      <w:pPr>
        <w:spacing w:before="120" w:beforeAutospacing="0" w:after="120" w:afterAutospacing="0"/>
        <w:rPr>
          <w:lang w:eastAsia="zh-TW"/>
        </w:rPr>
      </w:pPr>
      <w:r w:rsidRPr="00FC0384">
        <w:rPr>
          <w:b/>
          <w:bCs/>
          <w:lang w:eastAsia="zh-TW"/>
        </w:rPr>
        <w:t>獨立審核機構是</w:t>
      </w:r>
      <w:r w:rsidRPr="00FC0384">
        <w:rPr>
          <w:b/>
          <w:bCs/>
          <w:lang w:eastAsia="zh-TW"/>
        </w:rPr>
        <w:t xml:space="preserve"> Medicare </w:t>
      </w:r>
      <w:r w:rsidRPr="00FC0384">
        <w:rPr>
          <w:b/>
          <w:bCs/>
          <w:lang w:eastAsia="zh-TW"/>
        </w:rPr>
        <w:t>聘請的一個外部獨立機構。</w:t>
      </w:r>
      <w:r w:rsidRPr="00FC0384">
        <w:rPr>
          <w:lang w:eastAsia="zh-TW"/>
        </w:rPr>
        <w:t>該機構與我們無關，且並非政府機構。該機構將判定我們所做的裁決是否正確，或者是否應該更改裁決。</w:t>
      </w:r>
      <w:r w:rsidRPr="00FC0384">
        <w:rPr>
          <w:lang w:eastAsia="zh-TW"/>
        </w:rPr>
        <w:t xml:space="preserve">Medicare </w:t>
      </w:r>
      <w:r w:rsidRPr="00FC0384">
        <w:rPr>
          <w:lang w:eastAsia="zh-TW"/>
        </w:rPr>
        <w:t>監督其工作。</w:t>
      </w:r>
    </w:p>
    <w:p w14:paraId="4FD18F38" w14:textId="41282350" w:rsidR="0013793F" w:rsidRPr="00FC0384" w:rsidRDefault="0013793F" w:rsidP="0013793F">
      <w:pPr>
        <w:pStyle w:val="StepHeading"/>
      </w:pPr>
      <w:r w:rsidRPr="00FC0384">
        <w:rPr>
          <w:bCs/>
          <w:u w:val="single"/>
          <w:lang w:eastAsia="zh-TW"/>
        </w:rPr>
        <w:lastRenderedPageBreak/>
        <w:t>第</w:t>
      </w:r>
      <w:r w:rsidRPr="00FC0384">
        <w:rPr>
          <w:bCs/>
          <w:u w:val="single"/>
          <w:lang w:eastAsia="zh-TW"/>
        </w:rPr>
        <w:t xml:space="preserve"> 1 </w:t>
      </w:r>
      <w:r w:rsidRPr="00FC0384">
        <w:rPr>
          <w:bCs/>
          <w:u w:val="single"/>
          <w:lang w:eastAsia="zh-TW"/>
        </w:rPr>
        <w:t>步：</w:t>
      </w:r>
      <w:r w:rsidRPr="00FC0384">
        <w:rPr>
          <w:bCs/>
          <w:lang w:eastAsia="zh-TW"/>
        </w:rPr>
        <w:t>獨立審核機構審核您的上訴。</w:t>
      </w:r>
    </w:p>
    <w:p w14:paraId="2DAB37C5" w14:textId="3EAD8C03" w:rsidR="0013793F" w:rsidRPr="00FC0384" w:rsidRDefault="0013793F" w:rsidP="002451BA">
      <w:pPr>
        <w:numPr>
          <w:ilvl w:val="0"/>
          <w:numId w:val="11"/>
        </w:numPr>
        <w:spacing w:before="120" w:beforeAutospacing="0" w:after="120" w:afterAutospacing="0"/>
        <w:ind w:left="1080"/>
      </w:pPr>
      <w:r w:rsidRPr="00FC0384">
        <w:rPr>
          <w:lang w:eastAsia="zh-TW"/>
        </w:rPr>
        <w:t>我們將向該機構發送有關您的上訴的資料。該資料稱為您的「個案文件」。</w:t>
      </w:r>
      <w:r w:rsidRPr="00FC0384">
        <w:rPr>
          <w:b/>
          <w:bCs/>
          <w:lang w:eastAsia="zh-TW"/>
        </w:rPr>
        <w:t>您有權向我們索取一份有關您上訴的資料。</w:t>
      </w:r>
      <w:r w:rsidRPr="00FC0384">
        <w:rPr>
          <w:color w:val="0000FF"/>
          <w:lang w:eastAsia="zh-TW"/>
        </w:rPr>
        <w:t>[</w:t>
      </w:r>
      <w:r w:rsidRPr="00FC0384">
        <w:rPr>
          <w:i/>
          <w:iCs/>
          <w:color w:val="0000FF"/>
        </w:rPr>
        <w:t xml:space="preserve">If a fee is charged, insert: </w:t>
      </w:r>
      <w:r w:rsidRPr="00FC0384">
        <w:rPr>
          <w:color w:val="0000FF"/>
          <w:lang w:eastAsia="zh-TW"/>
        </w:rPr>
        <w:t>對於複製和寄送此材料，我們可向您收取費用。</w:t>
      </w:r>
      <w:r w:rsidRPr="00FC0384">
        <w:rPr>
          <w:color w:val="0000FF"/>
          <w:lang w:eastAsia="zh-TW"/>
        </w:rPr>
        <w:t>]</w:t>
      </w:r>
    </w:p>
    <w:p w14:paraId="1C875C95" w14:textId="22E24AA4" w:rsidR="0013793F" w:rsidRPr="00FC0384" w:rsidRDefault="0013793F" w:rsidP="002451BA">
      <w:pPr>
        <w:numPr>
          <w:ilvl w:val="0"/>
          <w:numId w:val="11"/>
        </w:numPr>
        <w:spacing w:before="120" w:beforeAutospacing="0" w:after="120" w:afterAutospacing="0"/>
        <w:ind w:left="1080"/>
      </w:pPr>
      <w:r w:rsidRPr="00FC0384">
        <w:rPr>
          <w:color w:val="000000"/>
          <w:lang w:eastAsia="zh-TW"/>
        </w:rPr>
        <w:t>您有權向獨立審核機構提供其他資訊，支援您的上訴。</w:t>
      </w:r>
    </w:p>
    <w:p w14:paraId="0FF775B5" w14:textId="618E32B6" w:rsidR="0013793F" w:rsidRPr="00FC0384" w:rsidRDefault="0013793F" w:rsidP="002451BA">
      <w:pPr>
        <w:numPr>
          <w:ilvl w:val="0"/>
          <w:numId w:val="11"/>
        </w:numPr>
        <w:spacing w:before="120" w:beforeAutospacing="0" w:after="0" w:afterAutospacing="0"/>
        <w:ind w:left="1080"/>
      </w:pPr>
      <w:r w:rsidRPr="00FC0384">
        <w:rPr>
          <w:lang w:eastAsia="zh-TW"/>
        </w:rPr>
        <w:t>獨立審核機構的審核員將仔細查閱上訴的所有相關資訊。</w:t>
      </w:r>
    </w:p>
    <w:p w14:paraId="236B4F5D" w14:textId="77777777" w:rsidR="0013793F" w:rsidRPr="00FC0384" w:rsidRDefault="0013793F" w:rsidP="00353AFA">
      <w:pPr>
        <w:pStyle w:val="Minorsubheadingindented25"/>
      </w:pPr>
      <w:r w:rsidRPr="00FC0384">
        <w:rPr>
          <w:bCs/>
          <w:iCs/>
          <w:lang w:eastAsia="zh-TW"/>
        </w:rPr>
        <w:t>如果您的第</w:t>
      </w:r>
      <w:r w:rsidRPr="00FC0384">
        <w:rPr>
          <w:bCs/>
          <w:iCs/>
          <w:lang w:eastAsia="zh-TW"/>
        </w:rPr>
        <w:t xml:space="preserve"> 1 </w:t>
      </w:r>
      <w:r w:rsidRPr="00FC0384">
        <w:rPr>
          <w:bCs/>
          <w:iCs/>
          <w:lang w:eastAsia="zh-TW"/>
        </w:rPr>
        <w:t>級上訴為「快速」上訴，您的第</w:t>
      </w:r>
      <w:r w:rsidRPr="00FC0384">
        <w:rPr>
          <w:bCs/>
          <w:iCs/>
          <w:lang w:eastAsia="zh-TW"/>
        </w:rPr>
        <w:t xml:space="preserve"> 2 </w:t>
      </w:r>
      <w:r w:rsidRPr="00FC0384">
        <w:rPr>
          <w:bCs/>
          <w:iCs/>
          <w:lang w:eastAsia="zh-TW"/>
        </w:rPr>
        <w:t>級上訴也將為「快速」上訴</w:t>
      </w:r>
    </w:p>
    <w:p w14:paraId="66D05582" w14:textId="55A24953" w:rsidR="0013793F" w:rsidRPr="00FC0384" w:rsidRDefault="002B61CF" w:rsidP="002451BA">
      <w:pPr>
        <w:numPr>
          <w:ilvl w:val="0"/>
          <w:numId w:val="11"/>
        </w:numPr>
        <w:spacing w:before="120" w:beforeAutospacing="0" w:after="120" w:afterAutospacing="0"/>
        <w:ind w:left="1080"/>
        <w:rPr>
          <w:rFonts w:ascii="Arial" w:hAnsi="Arial" w:cs="Arial"/>
        </w:rPr>
      </w:pPr>
      <w:r w:rsidRPr="00FC0384">
        <w:rPr>
          <w:lang w:eastAsia="zh-TW"/>
        </w:rPr>
        <w:t>對於「快速上訴」，審核機構必須在收到您的第</w:t>
      </w:r>
      <w:r w:rsidRPr="00FC0384">
        <w:rPr>
          <w:lang w:eastAsia="zh-TW"/>
        </w:rPr>
        <w:t xml:space="preserve"> 2 </w:t>
      </w:r>
      <w:r w:rsidRPr="00FC0384">
        <w:rPr>
          <w:lang w:eastAsia="zh-TW"/>
        </w:rPr>
        <w:t>級上訴後</w:t>
      </w:r>
      <w:r w:rsidRPr="00FC0384">
        <w:rPr>
          <w:lang w:eastAsia="zh-TW"/>
        </w:rPr>
        <w:t xml:space="preserve"> </w:t>
      </w:r>
      <w:r w:rsidRPr="00FC0384">
        <w:rPr>
          <w:b/>
          <w:bCs/>
          <w:lang w:eastAsia="zh-TW"/>
        </w:rPr>
        <w:t xml:space="preserve">72 </w:t>
      </w:r>
      <w:r w:rsidRPr="00FC0384">
        <w:rPr>
          <w:b/>
          <w:bCs/>
          <w:lang w:eastAsia="zh-TW"/>
        </w:rPr>
        <w:t>小時內</w:t>
      </w:r>
      <w:r w:rsidRPr="00FC0384">
        <w:rPr>
          <w:lang w:eastAsia="zh-TW"/>
        </w:rPr>
        <w:t>給您答覆。</w:t>
      </w:r>
    </w:p>
    <w:p w14:paraId="616D5B4E" w14:textId="2AF0FE29" w:rsidR="00D50078" w:rsidRPr="00FC0384" w:rsidRDefault="00796514" w:rsidP="002451BA">
      <w:pPr>
        <w:numPr>
          <w:ilvl w:val="0"/>
          <w:numId w:val="11"/>
        </w:numPr>
        <w:spacing w:before="120" w:beforeAutospacing="0" w:after="120" w:afterAutospacing="0"/>
        <w:ind w:left="1080"/>
        <w:rPr>
          <w:lang w:eastAsia="zh-TW"/>
        </w:rPr>
      </w:pPr>
      <w:bookmarkStart w:id="871" w:name="_Hlk12034852"/>
      <w:r w:rsidRPr="00FC0384">
        <w:rPr>
          <w:lang w:eastAsia="zh-TW"/>
        </w:rPr>
        <w:t>對於您就醫療項目或服務提出的請求，如果</w:t>
      </w:r>
      <w:bookmarkEnd w:id="871"/>
      <w:r w:rsidRPr="00FC0384">
        <w:rPr>
          <w:lang w:eastAsia="zh-TW"/>
        </w:rPr>
        <w:t>獨立審核機構需要收集可能有利於您的更多資訊，</w:t>
      </w:r>
      <w:r w:rsidRPr="00FC0384">
        <w:rPr>
          <w:b/>
          <w:bCs/>
          <w:lang w:eastAsia="zh-TW"/>
        </w:rPr>
        <w:t>則可再延長至多</w:t>
      </w:r>
      <w:r w:rsidRPr="00FC0384">
        <w:rPr>
          <w:b/>
          <w:bCs/>
          <w:lang w:eastAsia="zh-TW"/>
        </w:rPr>
        <w:t xml:space="preserve"> 14 </w:t>
      </w:r>
      <w:r w:rsidRPr="00FC0384">
        <w:rPr>
          <w:b/>
          <w:bCs/>
          <w:lang w:eastAsia="zh-TW"/>
        </w:rPr>
        <w:t>日</w:t>
      </w:r>
      <w:r w:rsidRPr="00FC0384">
        <w:rPr>
          <w:lang w:eastAsia="zh-TW"/>
        </w:rPr>
        <w:t>。</w:t>
      </w:r>
      <w:bookmarkStart w:id="872" w:name="_Hlk12034865"/>
      <w:r w:rsidRPr="00FC0384">
        <w:rPr>
          <w:lang w:eastAsia="zh-TW"/>
        </w:rPr>
        <w:t>如果您就</w:t>
      </w:r>
      <w:r w:rsidRPr="00FC0384">
        <w:rPr>
          <w:lang w:eastAsia="zh-TW"/>
        </w:rPr>
        <w:t xml:space="preserve"> Medicare B </w:t>
      </w:r>
      <w:r w:rsidRPr="00FC0384">
        <w:rPr>
          <w:lang w:eastAsia="zh-TW"/>
        </w:rPr>
        <w:t>部分處方藥提出請求，獨立審核機構將不可延長作出裁決的時間。</w:t>
      </w:r>
      <w:bookmarkEnd w:id="872"/>
      <w:r w:rsidRPr="00FC0384">
        <w:rPr>
          <w:lang w:eastAsia="zh-TW"/>
        </w:rPr>
        <w:t xml:space="preserve">  </w:t>
      </w:r>
    </w:p>
    <w:p w14:paraId="3B549B93" w14:textId="77777777" w:rsidR="0013793F" w:rsidRPr="00FC0384" w:rsidRDefault="0013793F" w:rsidP="00353AFA">
      <w:pPr>
        <w:pStyle w:val="Minorsubheadingindented25"/>
      </w:pPr>
      <w:r w:rsidRPr="00FC0384">
        <w:rPr>
          <w:bCs/>
          <w:iCs/>
          <w:lang w:eastAsia="zh-TW"/>
        </w:rPr>
        <w:t>如果您的第</w:t>
      </w:r>
      <w:r w:rsidRPr="00FC0384">
        <w:rPr>
          <w:bCs/>
          <w:iCs/>
          <w:lang w:eastAsia="zh-TW"/>
        </w:rPr>
        <w:t xml:space="preserve"> 1 </w:t>
      </w:r>
      <w:r w:rsidRPr="00FC0384">
        <w:rPr>
          <w:bCs/>
          <w:iCs/>
          <w:lang w:eastAsia="zh-TW"/>
        </w:rPr>
        <w:t>級上訴為「標準」上訴，您的第</w:t>
      </w:r>
      <w:r w:rsidRPr="00FC0384">
        <w:rPr>
          <w:bCs/>
          <w:iCs/>
          <w:lang w:eastAsia="zh-TW"/>
        </w:rPr>
        <w:t xml:space="preserve"> 2 </w:t>
      </w:r>
      <w:r w:rsidRPr="00FC0384">
        <w:rPr>
          <w:bCs/>
          <w:iCs/>
          <w:lang w:eastAsia="zh-TW"/>
        </w:rPr>
        <w:t>級上訴也將為「標準」上訴</w:t>
      </w:r>
    </w:p>
    <w:p w14:paraId="52B746B5" w14:textId="38FE6722" w:rsidR="00796514" w:rsidRPr="00FC0384" w:rsidRDefault="002B61CF" w:rsidP="002451BA">
      <w:pPr>
        <w:numPr>
          <w:ilvl w:val="0"/>
          <w:numId w:val="11"/>
        </w:numPr>
        <w:tabs>
          <w:tab w:val="left" w:pos="1080"/>
        </w:tabs>
        <w:spacing w:before="120" w:beforeAutospacing="0" w:after="120" w:afterAutospacing="0"/>
        <w:ind w:left="1080"/>
      </w:pPr>
      <w:bookmarkStart w:id="873" w:name="_Hlk12034890"/>
      <w:r w:rsidRPr="00FC0384">
        <w:rPr>
          <w:lang w:eastAsia="zh-TW"/>
        </w:rPr>
        <w:t>對於「標準上訴」，如果您就醫療項目或服務提出請求，</w:t>
      </w:r>
      <w:bookmarkEnd w:id="873"/>
      <w:r w:rsidRPr="00FC0384">
        <w:rPr>
          <w:lang w:eastAsia="zh-TW"/>
        </w:rPr>
        <w:t>審核機構必須在收到您的第</w:t>
      </w:r>
      <w:r w:rsidRPr="00FC0384">
        <w:rPr>
          <w:lang w:eastAsia="zh-TW"/>
        </w:rPr>
        <w:t xml:space="preserve"> 2 </w:t>
      </w:r>
      <w:r w:rsidRPr="00FC0384">
        <w:rPr>
          <w:lang w:eastAsia="zh-TW"/>
        </w:rPr>
        <w:t>級上訴後</w:t>
      </w:r>
      <w:r w:rsidRPr="00FC0384">
        <w:rPr>
          <w:b/>
          <w:bCs/>
          <w:lang w:eastAsia="zh-TW"/>
        </w:rPr>
        <w:t xml:space="preserve"> 30 </w:t>
      </w:r>
      <w:r w:rsidRPr="00FC0384">
        <w:rPr>
          <w:b/>
          <w:bCs/>
          <w:lang w:eastAsia="zh-TW"/>
        </w:rPr>
        <w:t>日內</w:t>
      </w:r>
      <w:r w:rsidRPr="00FC0384">
        <w:rPr>
          <w:lang w:eastAsia="zh-TW"/>
        </w:rPr>
        <w:t>給您答覆</w:t>
      </w:r>
      <w:bookmarkStart w:id="874" w:name="_Hlk12034910"/>
      <w:r w:rsidRPr="00FC0384">
        <w:rPr>
          <w:lang w:eastAsia="zh-TW"/>
        </w:rPr>
        <w:t>。</w:t>
      </w:r>
      <w:r w:rsidRPr="00FC0384">
        <w:rPr>
          <w:lang w:eastAsia="zh-TW"/>
        </w:rPr>
        <w:t xml:space="preserve"> </w:t>
      </w:r>
    </w:p>
    <w:p w14:paraId="5C2067F7" w14:textId="696B09A9" w:rsidR="0013793F" w:rsidRPr="00FC0384" w:rsidRDefault="00911D9A" w:rsidP="002451BA">
      <w:pPr>
        <w:numPr>
          <w:ilvl w:val="0"/>
          <w:numId w:val="11"/>
        </w:numPr>
        <w:tabs>
          <w:tab w:val="left" w:pos="1080"/>
        </w:tabs>
        <w:spacing w:before="120" w:beforeAutospacing="0" w:after="120" w:afterAutospacing="0"/>
        <w:ind w:left="1080"/>
      </w:pPr>
      <w:r w:rsidRPr="00FC0384">
        <w:rPr>
          <w:lang w:eastAsia="zh-TW"/>
        </w:rPr>
        <w:t>如果您就</w:t>
      </w:r>
      <w:r w:rsidRPr="00FC0384">
        <w:rPr>
          <w:lang w:eastAsia="zh-TW"/>
        </w:rPr>
        <w:t xml:space="preserve"> Medicare B </w:t>
      </w:r>
      <w:r w:rsidRPr="00FC0384">
        <w:rPr>
          <w:lang w:eastAsia="zh-TW"/>
        </w:rPr>
        <w:t>部分處方藥提出請求，審核機構必須在收到您的第</w:t>
      </w:r>
      <w:r w:rsidRPr="00FC0384">
        <w:rPr>
          <w:lang w:eastAsia="zh-TW"/>
        </w:rPr>
        <w:t xml:space="preserve"> 2 </w:t>
      </w:r>
      <w:r w:rsidRPr="00FC0384">
        <w:rPr>
          <w:lang w:eastAsia="zh-TW"/>
        </w:rPr>
        <w:t>級上訴後</w:t>
      </w:r>
      <w:r w:rsidRPr="00FC0384">
        <w:rPr>
          <w:lang w:eastAsia="zh-TW"/>
        </w:rPr>
        <w:t xml:space="preserve"> </w:t>
      </w:r>
      <w:r w:rsidRPr="00FC0384">
        <w:rPr>
          <w:b/>
          <w:bCs/>
          <w:lang w:eastAsia="zh-TW"/>
        </w:rPr>
        <w:t xml:space="preserve">7 </w:t>
      </w:r>
      <w:r w:rsidRPr="00FC0384">
        <w:rPr>
          <w:b/>
          <w:bCs/>
          <w:lang w:eastAsia="zh-TW"/>
        </w:rPr>
        <w:t>日內</w:t>
      </w:r>
      <w:r w:rsidRPr="00FC0384">
        <w:rPr>
          <w:lang w:eastAsia="zh-TW"/>
        </w:rPr>
        <w:t>給您答覆。</w:t>
      </w:r>
      <w:bookmarkEnd w:id="874"/>
    </w:p>
    <w:p w14:paraId="6241633E" w14:textId="7428D9FE" w:rsidR="0013793F" w:rsidRPr="00FC0384" w:rsidRDefault="001C31CD" w:rsidP="002451BA">
      <w:pPr>
        <w:numPr>
          <w:ilvl w:val="0"/>
          <w:numId w:val="11"/>
        </w:numPr>
        <w:spacing w:before="120" w:beforeAutospacing="0" w:after="120" w:afterAutospacing="0"/>
        <w:ind w:left="1080"/>
        <w:rPr>
          <w:lang w:eastAsia="zh-TW"/>
        </w:rPr>
      </w:pPr>
      <w:bookmarkStart w:id="875" w:name="_Hlk12034933"/>
      <w:r w:rsidRPr="00FC0384">
        <w:rPr>
          <w:lang w:eastAsia="zh-TW"/>
        </w:rPr>
        <w:t>對於您就醫療項目或服務提出的請求，如果</w:t>
      </w:r>
      <w:bookmarkEnd w:id="875"/>
      <w:r w:rsidRPr="00FC0384">
        <w:rPr>
          <w:lang w:eastAsia="zh-TW"/>
        </w:rPr>
        <w:t>獨立審核機構需要收集可能有利於您的更多資訊，</w:t>
      </w:r>
      <w:r w:rsidRPr="00FC0384">
        <w:rPr>
          <w:b/>
          <w:bCs/>
          <w:lang w:eastAsia="zh-TW"/>
        </w:rPr>
        <w:t>則可再延長至多</w:t>
      </w:r>
      <w:r w:rsidRPr="00FC0384">
        <w:rPr>
          <w:b/>
          <w:bCs/>
          <w:lang w:eastAsia="zh-TW"/>
        </w:rPr>
        <w:t xml:space="preserve"> 14 </w:t>
      </w:r>
      <w:r w:rsidRPr="00FC0384">
        <w:rPr>
          <w:b/>
          <w:bCs/>
          <w:lang w:eastAsia="zh-TW"/>
        </w:rPr>
        <w:t>日</w:t>
      </w:r>
      <w:r w:rsidRPr="00FC0384">
        <w:rPr>
          <w:lang w:eastAsia="zh-TW"/>
        </w:rPr>
        <w:t>。</w:t>
      </w:r>
      <w:bookmarkStart w:id="876" w:name="_Hlk12034921"/>
      <w:r w:rsidRPr="00FC0384">
        <w:rPr>
          <w:lang w:eastAsia="zh-TW"/>
        </w:rPr>
        <w:t>如果您就</w:t>
      </w:r>
      <w:r w:rsidRPr="00FC0384">
        <w:rPr>
          <w:lang w:eastAsia="zh-TW"/>
        </w:rPr>
        <w:t xml:space="preserve"> Medicare B </w:t>
      </w:r>
      <w:r w:rsidRPr="00FC0384">
        <w:rPr>
          <w:lang w:eastAsia="zh-TW"/>
        </w:rPr>
        <w:t>部分處方藥提出請求，獨立審核機構將不可延長作出裁決的時間。</w:t>
      </w:r>
      <w:bookmarkEnd w:id="876"/>
    </w:p>
    <w:p w14:paraId="01892CAD" w14:textId="05C45555" w:rsidR="0013793F" w:rsidRPr="00FC0384" w:rsidRDefault="0013793F" w:rsidP="00107A18">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獨立審核機構給您答覆。</w:t>
      </w:r>
    </w:p>
    <w:p w14:paraId="06839296" w14:textId="3F0655E3" w:rsidR="0013793F" w:rsidRPr="00FC0384" w:rsidRDefault="0013793F" w:rsidP="0013793F">
      <w:pPr>
        <w:spacing w:before="0" w:beforeAutospacing="0" w:after="240" w:afterAutospacing="0"/>
        <w:ind w:left="360"/>
        <w:rPr>
          <w:b/>
        </w:rPr>
      </w:pPr>
      <w:r w:rsidRPr="00FC0384">
        <w:rPr>
          <w:lang w:eastAsia="zh-TW"/>
        </w:rPr>
        <w:t>獨立審核機構將以書面形式告知您他們的決定，並說明原因。</w:t>
      </w:r>
    </w:p>
    <w:p w14:paraId="1C33188F" w14:textId="0C887FEE" w:rsidR="0013793F" w:rsidRPr="00FC0384" w:rsidRDefault="0013793F" w:rsidP="00A859AE">
      <w:pPr>
        <w:numPr>
          <w:ilvl w:val="0"/>
          <w:numId w:val="11"/>
        </w:numPr>
        <w:spacing w:before="120" w:beforeAutospacing="0" w:after="120" w:afterAutospacing="0"/>
        <w:ind w:left="1080"/>
      </w:pPr>
      <w:r w:rsidRPr="00FC0384">
        <w:rPr>
          <w:b/>
          <w:bCs/>
          <w:lang w:eastAsia="zh-TW"/>
        </w:rPr>
        <w:t>對於您</w:t>
      </w:r>
      <w:bookmarkStart w:id="877" w:name="_Hlk12034961"/>
      <w:r w:rsidRPr="00FC0384">
        <w:rPr>
          <w:b/>
          <w:bCs/>
          <w:lang w:eastAsia="zh-TW"/>
        </w:rPr>
        <w:t>就醫療項目或服務提出的請求</w:t>
      </w:r>
      <w:bookmarkEnd w:id="877"/>
      <w:r w:rsidRPr="00FC0384">
        <w:rPr>
          <w:b/>
          <w:bCs/>
          <w:lang w:eastAsia="zh-TW"/>
        </w:rPr>
        <w:t>，如果獨立審核機構批准您的部分或全部請求，</w:t>
      </w:r>
      <w:r w:rsidRPr="00FC0384">
        <w:rPr>
          <w:lang w:eastAsia="zh-TW"/>
        </w:rPr>
        <w:t>我們必須在收到獨立審核機構的裁決後</w:t>
      </w:r>
      <w:r w:rsidRPr="00FC0384">
        <w:rPr>
          <w:lang w:eastAsia="zh-TW"/>
        </w:rPr>
        <w:t xml:space="preserve"> </w:t>
      </w:r>
      <w:r w:rsidRPr="00FC0384">
        <w:rPr>
          <w:b/>
          <w:bCs/>
          <w:lang w:eastAsia="zh-TW"/>
        </w:rPr>
        <w:t xml:space="preserve">72 </w:t>
      </w:r>
      <w:r w:rsidRPr="00FC0384">
        <w:rPr>
          <w:b/>
          <w:bCs/>
          <w:lang w:eastAsia="zh-TW"/>
        </w:rPr>
        <w:t>小時內</w:t>
      </w:r>
      <w:r w:rsidRPr="00FC0384">
        <w:rPr>
          <w:lang w:eastAsia="zh-TW"/>
        </w:rPr>
        <w:t>核准醫療護理承保，或在我們收到獨立審核機構的裁決後</w:t>
      </w:r>
      <w:r w:rsidRPr="00FC0384">
        <w:rPr>
          <w:lang w:eastAsia="zh-TW"/>
        </w:rPr>
        <w:t xml:space="preserve"> </w:t>
      </w:r>
      <w:r w:rsidRPr="00FC0384">
        <w:rPr>
          <w:b/>
          <w:bCs/>
          <w:lang w:eastAsia="zh-TW"/>
        </w:rPr>
        <w:t xml:space="preserve">14 </w:t>
      </w:r>
      <w:r w:rsidRPr="00FC0384">
        <w:rPr>
          <w:b/>
          <w:bCs/>
          <w:lang w:eastAsia="zh-TW"/>
        </w:rPr>
        <w:t>日內（標準請求）</w:t>
      </w:r>
      <w:r w:rsidRPr="00FC0384">
        <w:rPr>
          <w:lang w:eastAsia="zh-TW"/>
        </w:rPr>
        <w:t>或</w:t>
      </w:r>
      <w:r w:rsidRPr="00FC0384">
        <w:rPr>
          <w:lang w:eastAsia="zh-TW"/>
        </w:rPr>
        <w:t xml:space="preserve"> </w:t>
      </w:r>
      <w:r w:rsidRPr="00FC0384">
        <w:rPr>
          <w:b/>
          <w:bCs/>
          <w:lang w:eastAsia="zh-TW"/>
        </w:rPr>
        <w:t xml:space="preserve">72 </w:t>
      </w:r>
      <w:r w:rsidRPr="00FC0384">
        <w:rPr>
          <w:b/>
          <w:bCs/>
          <w:lang w:eastAsia="zh-TW"/>
        </w:rPr>
        <w:t>小時內（加急請求）</w:t>
      </w:r>
      <w:r w:rsidRPr="00FC0384">
        <w:rPr>
          <w:lang w:eastAsia="zh-TW"/>
        </w:rPr>
        <w:t>提供服務。</w:t>
      </w:r>
    </w:p>
    <w:p w14:paraId="4C1F3B47" w14:textId="28E26C6E" w:rsidR="00AE10F2" w:rsidRPr="00FC0384" w:rsidRDefault="00AE10F2" w:rsidP="00A859AE">
      <w:pPr>
        <w:numPr>
          <w:ilvl w:val="0"/>
          <w:numId w:val="11"/>
        </w:numPr>
        <w:spacing w:before="120" w:beforeAutospacing="0" w:after="120" w:afterAutospacing="0"/>
        <w:ind w:left="1080"/>
      </w:pPr>
      <w:r w:rsidRPr="00FC0384">
        <w:rPr>
          <w:b/>
          <w:bCs/>
          <w:lang w:eastAsia="zh-TW"/>
        </w:rPr>
        <w:t>對於您就</w:t>
      </w:r>
      <w:r w:rsidRPr="00FC0384">
        <w:rPr>
          <w:b/>
          <w:bCs/>
          <w:lang w:eastAsia="zh-TW"/>
        </w:rPr>
        <w:t xml:space="preserve"> Medicare B </w:t>
      </w:r>
      <w:r w:rsidRPr="00FC0384">
        <w:rPr>
          <w:b/>
          <w:bCs/>
          <w:lang w:eastAsia="zh-TW"/>
        </w:rPr>
        <w:t>部分處方藥提出的請求，如果獨立審核機構批准您的部分或全部請求，</w:t>
      </w:r>
      <w:r w:rsidRPr="00FC0384">
        <w:rPr>
          <w:lang w:eastAsia="zh-TW"/>
        </w:rPr>
        <w:t>我們必須在收到獨立審核機構的裁決後</w:t>
      </w:r>
      <w:r w:rsidRPr="00FC0384">
        <w:rPr>
          <w:lang w:eastAsia="zh-TW"/>
        </w:rPr>
        <w:t xml:space="preserve"> </w:t>
      </w:r>
      <w:r w:rsidRPr="00FC0384">
        <w:rPr>
          <w:b/>
          <w:bCs/>
          <w:lang w:eastAsia="zh-TW"/>
        </w:rPr>
        <w:t xml:space="preserve">72 </w:t>
      </w:r>
      <w:r w:rsidRPr="00FC0384">
        <w:rPr>
          <w:b/>
          <w:bCs/>
          <w:lang w:eastAsia="zh-TW"/>
        </w:rPr>
        <w:t>小時內（標準請求）</w:t>
      </w:r>
      <w:r w:rsidRPr="00FC0384">
        <w:rPr>
          <w:lang w:eastAsia="zh-TW"/>
        </w:rPr>
        <w:t>或</w:t>
      </w:r>
      <w:r w:rsidRPr="00FC0384">
        <w:rPr>
          <w:b/>
          <w:bCs/>
          <w:lang w:eastAsia="zh-TW"/>
        </w:rPr>
        <w:t xml:space="preserve"> 24 </w:t>
      </w:r>
      <w:r w:rsidRPr="00FC0384">
        <w:rPr>
          <w:b/>
          <w:bCs/>
          <w:lang w:eastAsia="zh-TW"/>
        </w:rPr>
        <w:t>小時內（加急請求）</w:t>
      </w:r>
      <w:r w:rsidRPr="00FC0384">
        <w:rPr>
          <w:lang w:eastAsia="zh-TW"/>
        </w:rPr>
        <w:t>核准或提供</w:t>
      </w:r>
      <w:r w:rsidRPr="00FC0384">
        <w:rPr>
          <w:lang w:eastAsia="zh-TW"/>
        </w:rPr>
        <w:t xml:space="preserve"> Medicare B </w:t>
      </w:r>
      <w:r w:rsidRPr="00FC0384">
        <w:rPr>
          <w:lang w:eastAsia="zh-TW"/>
        </w:rPr>
        <w:t>部分處方藥。</w:t>
      </w:r>
      <w:r w:rsidRPr="00FC0384">
        <w:rPr>
          <w:b/>
          <w:bCs/>
          <w:lang w:eastAsia="zh-TW"/>
        </w:rPr>
        <w:t xml:space="preserve">  </w:t>
      </w:r>
    </w:p>
    <w:p w14:paraId="6531FB64" w14:textId="51B8D41B" w:rsidR="0013793F" w:rsidRPr="00FC0384" w:rsidRDefault="0013793F" w:rsidP="002451BA">
      <w:pPr>
        <w:numPr>
          <w:ilvl w:val="0"/>
          <w:numId w:val="11"/>
        </w:numPr>
        <w:spacing w:before="120" w:beforeAutospacing="0" w:after="120" w:afterAutospacing="0"/>
        <w:ind w:left="1080"/>
      </w:pPr>
      <w:r w:rsidRPr="00FC0384">
        <w:rPr>
          <w:b/>
          <w:bCs/>
          <w:lang w:eastAsia="zh-TW"/>
        </w:rPr>
        <w:t>如果該機構部分或完全拒絕您的上訴</w:t>
      </w:r>
      <w:r w:rsidRPr="00FC0384">
        <w:rPr>
          <w:lang w:eastAsia="zh-TW"/>
        </w:rPr>
        <w:t>，則表明他們同意我們計劃的裁決，即您的醫療護理承保的請求（或部分請求）應不予批准。（這稱為「維持原裁決」，也稱為「駁回上訴」。）在這種情況下，獨立審核機構會致函給您：</w:t>
      </w:r>
    </w:p>
    <w:p w14:paraId="49861B0C" w14:textId="77777777" w:rsidR="00BF5541" w:rsidRPr="00FC0384" w:rsidRDefault="00BF5541" w:rsidP="00134EA1">
      <w:pPr>
        <w:numPr>
          <w:ilvl w:val="1"/>
          <w:numId w:val="72"/>
        </w:numPr>
        <w:spacing w:before="120" w:beforeAutospacing="0" w:after="120" w:afterAutospacing="0"/>
      </w:pPr>
      <w:r w:rsidRPr="00FC0384">
        <w:rPr>
          <w:lang w:eastAsia="zh-TW"/>
        </w:rPr>
        <w:lastRenderedPageBreak/>
        <w:t>解釋其決定。</w:t>
      </w:r>
    </w:p>
    <w:p w14:paraId="38C86E88" w14:textId="3A0E07B7" w:rsidR="00235EE4" w:rsidRPr="00FC0384" w:rsidRDefault="00847935" w:rsidP="00134EA1">
      <w:pPr>
        <w:numPr>
          <w:ilvl w:val="1"/>
          <w:numId w:val="72"/>
        </w:numPr>
        <w:spacing w:before="120" w:beforeAutospacing="0" w:after="120" w:afterAutospacing="0"/>
      </w:pPr>
      <w:r w:rsidRPr="00FC0384">
        <w:rPr>
          <w:lang w:eastAsia="zh-TW"/>
        </w:rPr>
        <w:t>告知您有權在所請求醫療護理承保的價值達到某個最低金額時提出第</w:t>
      </w:r>
      <w:r w:rsidRPr="00FC0384">
        <w:rPr>
          <w:lang w:eastAsia="zh-TW"/>
        </w:rPr>
        <w:t xml:space="preserve"> 3 </w:t>
      </w:r>
      <w:r w:rsidRPr="00FC0384">
        <w:rPr>
          <w:lang w:eastAsia="zh-TW"/>
        </w:rPr>
        <w:t>級上訴。您從獨立審核機構獲得的書面通知將告知您，您必須達到多少金額才能繼續上訴程序。</w:t>
      </w:r>
    </w:p>
    <w:p w14:paraId="65287B8C" w14:textId="77777777" w:rsidR="00847935" w:rsidRPr="00FC0384" w:rsidRDefault="00847935" w:rsidP="00134EA1">
      <w:pPr>
        <w:numPr>
          <w:ilvl w:val="1"/>
          <w:numId w:val="72"/>
        </w:numPr>
        <w:spacing w:before="120" w:beforeAutospacing="0" w:after="120" w:afterAutospacing="0"/>
      </w:pPr>
      <w:r w:rsidRPr="00FC0384">
        <w:rPr>
          <w:lang w:eastAsia="zh-TW"/>
        </w:rPr>
        <w:t>告訴您如何提出第</w:t>
      </w:r>
      <w:r w:rsidRPr="00FC0384">
        <w:rPr>
          <w:lang w:eastAsia="zh-TW"/>
        </w:rPr>
        <w:t xml:space="preserve"> 3 </w:t>
      </w:r>
      <w:r w:rsidRPr="00FC0384">
        <w:rPr>
          <w:lang w:eastAsia="zh-TW"/>
        </w:rPr>
        <w:t>級上訴。</w:t>
      </w:r>
    </w:p>
    <w:p w14:paraId="5D18A27F" w14:textId="77777777" w:rsidR="003E73AD" w:rsidRPr="00FC0384" w:rsidRDefault="003E73AD" w:rsidP="003E73AD">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如果您的個案符合要求，請選擇是否希望進一步上訴。</w:t>
      </w:r>
    </w:p>
    <w:p w14:paraId="151EBD8D" w14:textId="67AA9170" w:rsidR="003E73AD" w:rsidRPr="00FC0384" w:rsidRDefault="003E73AD" w:rsidP="002451BA">
      <w:pPr>
        <w:numPr>
          <w:ilvl w:val="0"/>
          <w:numId w:val="11"/>
        </w:numPr>
        <w:spacing w:before="120" w:beforeAutospacing="0" w:after="120" w:afterAutospacing="0"/>
        <w:ind w:left="1080"/>
        <w:rPr>
          <w:lang w:eastAsia="zh-TW"/>
        </w:rPr>
      </w:pPr>
      <w:r w:rsidRPr="00FC0384">
        <w:rPr>
          <w:lang w:eastAsia="zh-TW"/>
        </w:rPr>
        <w:t>上訴程序中，第</w:t>
      </w:r>
      <w:r w:rsidRPr="00FC0384">
        <w:rPr>
          <w:lang w:eastAsia="zh-TW"/>
        </w:rPr>
        <w:t xml:space="preserve"> 2 </w:t>
      </w:r>
      <w:r w:rsidRPr="00FC0384">
        <w:rPr>
          <w:lang w:eastAsia="zh-TW"/>
        </w:rPr>
        <w:t>級後仍有三個級別（共五個上訴級別）。如果您想進行第</w:t>
      </w:r>
      <w:r w:rsidRPr="00FC0384">
        <w:rPr>
          <w:lang w:eastAsia="zh-TW"/>
        </w:rPr>
        <w:t xml:space="preserve"> 3 </w:t>
      </w:r>
      <w:r w:rsidRPr="00FC0384">
        <w:rPr>
          <w:lang w:eastAsia="zh-TW"/>
        </w:rPr>
        <w:t>級上訴，</w:t>
      </w:r>
      <w:r w:rsidRPr="00FC0384">
        <w:rPr>
          <w:color w:val="000000"/>
          <w:lang w:eastAsia="zh-TW"/>
        </w:rPr>
        <w:t>請查閱您在第</w:t>
      </w:r>
      <w:r w:rsidRPr="00FC0384">
        <w:rPr>
          <w:color w:val="000000"/>
          <w:lang w:eastAsia="zh-TW"/>
        </w:rPr>
        <w:t xml:space="preserve"> 2 </w:t>
      </w:r>
      <w:r w:rsidRPr="00FC0384">
        <w:rPr>
          <w:color w:val="000000"/>
          <w:lang w:eastAsia="zh-TW"/>
        </w:rPr>
        <w:t>級上訴後收到的書面通知，瞭解如何執行此操作。</w:t>
      </w:r>
      <w:r w:rsidRPr="00FC0384">
        <w:rPr>
          <w:color w:val="000000"/>
          <w:lang w:eastAsia="zh-TW"/>
        </w:rPr>
        <w:t xml:space="preserve"> </w:t>
      </w:r>
    </w:p>
    <w:p w14:paraId="490A65DE" w14:textId="07871E59" w:rsidR="003E73AD" w:rsidRPr="00FC0384" w:rsidRDefault="003E73AD" w:rsidP="002451BA">
      <w:pPr>
        <w:numPr>
          <w:ilvl w:val="0"/>
          <w:numId w:val="11"/>
        </w:numPr>
        <w:spacing w:before="120" w:beforeAutospacing="0" w:after="120" w:afterAutospacing="0"/>
        <w:ind w:left="1080"/>
        <w:rPr>
          <w:i/>
        </w:rPr>
      </w:pPr>
      <w:r w:rsidRPr="00FC0384">
        <w:rPr>
          <w:lang w:eastAsia="zh-TW"/>
        </w:rPr>
        <w:t>第</w:t>
      </w:r>
      <w:r w:rsidRPr="00FC0384">
        <w:rPr>
          <w:lang w:eastAsia="zh-TW"/>
        </w:rPr>
        <w:t xml:space="preserve"> 3 </w:t>
      </w:r>
      <w:r w:rsidRPr="00FC0384">
        <w:rPr>
          <w:lang w:eastAsia="zh-TW"/>
        </w:rPr>
        <w:t>級上訴由行政法官或審裁員處理。本章第</w:t>
      </w:r>
      <w:r w:rsidRPr="00FC0384">
        <w:rPr>
          <w:lang w:eastAsia="zh-TW"/>
        </w:rPr>
        <w:t xml:space="preserve"> 10 </w:t>
      </w:r>
      <w:r w:rsidRPr="00FC0384">
        <w:rPr>
          <w:lang w:eastAsia="zh-TW"/>
        </w:rPr>
        <w:t>節將介紹第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級上訴程序。</w:t>
      </w:r>
    </w:p>
    <w:p w14:paraId="2EF2CBBE" w14:textId="77777777" w:rsidR="0013793F" w:rsidRPr="00FC0384" w:rsidRDefault="0013793F" w:rsidP="001414F6">
      <w:pPr>
        <w:pStyle w:val="Heading4"/>
      </w:pPr>
      <w:bookmarkStart w:id="878" w:name="_Toc68442631"/>
      <w:bookmarkStart w:id="879" w:name="_Toc471575392"/>
      <w:bookmarkStart w:id="880" w:name="_Toc228562363"/>
      <w:r w:rsidRPr="00FC0384">
        <w:rPr>
          <w:lang w:eastAsia="zh-TW"/>
        </w:rPr>
        <w:t>第</w:t>
      </w:r>
      <w:r w:rsidRPr="00FC0384">
        <w:rPr>
          <w:lang w:eastAsia="zh-TW"/>
        </w:rPr>
        <w:t xml:space="preserve"> 6.5 </w:t>
      </w:r>
      <w:r w:rsidRPr="00FC0384">
        <w:rPr>
          <w:lang w:eastAsia="zh-TW"/>
        </w:rPr>
        <w:t>節</w:t>
      </w:r>
      <w:r w:rsidRPr="00FC0384">
        <w:rPr>
          <w:lang w:eastAsia="zh-TW"/>
        </w:rPr>
        <w:tab/>
      </w:r>
      <w:r w:rsidRPr="00FC0384">
        <w:rPr>
          <w:lang w:eastAsia="zh-TW"/>
        </w:rPr>
        <w:t>如果要求我們就您已收到的醫療護理賬單向您支付</w:t>
      </w:r>
      <w:r w:rsidRPr="00FC0384">
        <w:rPr>
          <w:color w:val="0000FF"/>
          <w:lang w:eastAsia="zh-TW"/>
        </w:rPr>
        <w:t>[</w:t>
      </w:r>
      <w:r w:rsidRPr="00FC0384">
        <w:rPr>
          <w:i/>
          <w:iCs/>
          <w:color w:val="0000FF"/>
        </w:rPr>
        <w:t xml:space="preserve">insert if plan has </w:t>
      </w:r>
      <w:r w:rsidRPr="00FC0384">
        <w:rPr>
          <w:b w:val="0"/>
          <w:bCs w:val="0"/>
          <w:i/>
          <w:iCs/>
          <w:color w:val="0000FF"/>
        </w:rPr>
        <w:t xml:space="preserve">cost sharing: </w:t>
      </w:r>
      <w:r w:rsidRPr="00FC0384">
        <w:rPr>
          <w:b w:val="0"/>
          <w:bCs w:val="0"/>
          <w:color w:val="0000FF"/>
          <w:lang w:eastAsia="zh-TW"/>
        </w:rPr>
        <w:t>我們應承擔的</w:t>
      </w:r>
      <w:r w:rsidRPr="00FC0384">
        <w:rPr>
          <w:b w:val="0"/>
          <w:bCs w:val="0"/>
          <w:color w:val="0000FF"/>
          <w:lang w:eastAsia="zh-TW"/>
        </w:rPr>
        <w:t>]</w:t>
      </w:r>
      <w:r w:rsidRPr="00615B91">
        <w:rPr>
          <w:lang w:eastAsia="zh-TW"/>
        </w:rPr>
        <w:t>費用，該如何處理？</w:t>
      </w:r>
      <w:bookmarkEnd w:id="878"/>
      <w:bookmarkEnd w:id="879"/>
      <w:bookmarkEnd w:id="880"/>
    </w:p>
    <w:p w14:paraId="337F068D" w14:textId="77777777" w:rsidR="00441351" w:rsidRPr="00FC0384" w:rsidRDefault="00441351" w:rsidP="00441351">
      <w:pPr>
        <w:rPr>
          <w:i/>
          <w:color w:val="0000FF"/>
        </w:rPr>
      </w:pPr>
      <w:r w:rsidRPr="00FC0384">
        <w:rPr>
          <w:i/>
          <w:iCs/>
          <w:color w:val="0000FF"/>
        </w:rPr>
        <w:t xml:space="preserve">[Plans insert if the state DOES NOT allow members to be directly reimbursed for Medicaid benefits: </w:t>
      </w:r>
      <w:r w:rsidRPr="00FC0384">
        <w:rPr>
          <w:b/>
          <w:bCs/>
          <w:lang w:eastAsia="zh-TW"/>
        </w:rPr>
        <w:t>我們無法直接為您報銷</w:t>
      </w:r>
      <w:r w:rsidRPr="00FC0384">
        <w:rPr>
          <w:b/>
          <w:bCs/>
          <w:lang w:eastAsia="zh-TW"/>
        </w:rPr>
        <w:t xml:space="preserve"> Medicaid </w:t>
      </w:r>
      <w:r w:rsidRPr="00FC0384">
        <w:rPr>
          <w:b/>
          <w:bCs/>
          <w:lang w:eastAsia="zh-TW"/>
        </w:rPr>
        <w:t>服務或項目的費用。</w:t>
      </w:r>
      <w:r w:rsidRPr="00FC0384">
        <w:rPr>
          <w:lang w:eastAsia="zh-TW"/>
        </w:rPr>
        <w:t>如果您收到的賬單</w:t>
      </w:r>
      <w:r w:rsidRPr="00FC0384">
        <w:rPr>
          <w:i/>
          <w:iCs/>
          <w:color w:val="0000FF"/>
          <w:lang w:eastAsia="zh-TW"/>
        </w:rPr>
        <w:t>[plans with cost sharing insert</w:t>
      </w:r>
      <w:r w:rsidRPr="00FC0384">
        <w:rPr>
          <w:color w:val="0000FF"/>
          <w:lang w:eastAsia="zh-TW"/>
        </w:rPr>
        <w:t>:</w:t>
      </w:r>
      <w:r w:rsidRPr="00FC0384">
        <w:rPr>
          <w:color w:val="0000FF"/>
          <w:lang w:eastAsia="zh-TW"/>
        </w:rPr>
        <w:t>超出</w:t>
      </w:r>
      <w:r w:rsidRPr="00FC0384">
        <w:rPr>
          <w:i/>
          <w:iCs/>
          <w:color w:val="0000FF"/>
          <w:lang w:eastAsia="zh-TW"/>
        </w:rPr>
        <w:t>]</w:t>
      </w:r>
      <w:r w:rsidRPr="00FC0384">
        <w:rPr>
          <w:lang w:eastAsia="zh-TW"/>
        </w:rPr>
        <w:t>您對於</w:t>
      </w:r>
      <w:r w:rsidRPr="00FC0384">
        <w:rPr>
          <w:rStyle w:val="PlanInstructions"/>
          <w:rFonts w:ascii="Times New Roman" w:hAnsi="Times New Roman" w:cs="Times New Roman"/>
          <w:iCs/>
          <w:sz w:val="24"/>
          <w:lang w:eastAsia="zh-TW"/>
        </w:rPr>
        <w:t xml:space="preserve"> </w:t>
      </w:r>
      <w:r w:rsidRPr="00FC0384">
        <w:rPr>
          <w:rStyle w:val="PlanInstructions"/>
          <w:rFonts w:ascii="Times New Roman" w:hAnsi="Times New Roman" w:cs="Times New Roman"/>
          <w:i w:val="0"/>
          <w:color w:val="auto"/>
          <w:sz w:val="24"/>
          <w:lang w:eastAsia="zh-TW"/>
        </w:rPr>
        <w:t>Medicaid</w:t>
      </w:r>
      <w:r w:rsidRPr="00FC0384">
        <w:rPr>
          <w:lang w:eastAsia="zh-TW"/>
        </w:rPr>
        <w:t xml:space="preserve"> </w:t>
      </w:r>
      <w:r w:rsidRPr="00FC0384">
        <w:rPr>
          <w:lang w:eastAsia="zh-TW"/>
        </w:rPr>
        <w:t>承保服務和項目的定額手續費，請將賬單寄送給我們。</w:t>
      </w:r>
      <w:r w:rsidRPr="00FC0384">
        <w:rPr>
          <w:b/>
          <w:bCs/>
          <w:lang w:eastAsia="zh-TW"/>
        </w:rPr>
        <w:t>您不應自行支付該賬單費用。</w:t>
      </w:r>
      <w:r w:rsidRPr="00FC0384">
        <w:rPr>
          <w:lang w:eastAsia="zh-TW"/>
        </w:rPr>
        <w:t>我們將直接與該醫療服務提供者聯絡，並負責處理此問題。但是，如果您已支付該賬單費用，且已遵循獲取服務、用品的相關規則，您可以獲得醫療服務提供者的償付。</w:t>
      </w:r>
      <w:r w:rsidRPr="00FC0384">
        <w:rPr>
          <w:i/>
          <w:iCs/>
          <w:color w:val="0000FF"/>
        </w:rPr>
        <w:t>]</w:t>
      </w:r>
    </w:p>
    <w:p w14:paraId="2B2B107D" w14:textId="77777777" w:rsidR="00441351" w:rsidRPr="00FC0384" w:rsidRDefault="00441351">
      <w:pPr>
        <w:rPr>
          <w:lang w:eastAsia="zh-TW"/>
        </w:rPr>
      </w:pPr>
      <w:r w:rsidRPr="00FC0384">
        <w:rPr>
          <w:i/>
          <w:iCs/>
          <w:color w:val="0000FF"/>
        </w:rPr>
        <w:t>[Plans insert if the state DOES allow members to be directly reimbursed for Medicaid benefits:</w:t>
      </w:r>
      <w:r w:rsidRPr="00FC0384">
        <w:rPr>
          <w:b/>
          <w:bCs/>
          <w:lang w:eastAsia="zh-TW"/>
        </w:rPr>
        <w:t>如果您已經支付了計劃承保的</w:t>
      </w:r>
      <w:r w:rsidRPr="00FC0384">
        <w:rPr>
          <w:b/>
          <w:bCs/>
          <w:lang w:eastAsia="zh-TW"/>
        </w:rPr>
        <w:t xml:space="preserve"> Medicaid </w:t>
      </w:r>
      <w:r w:rsidRPr="00FC0384">
        <w:rPr>
          <w:b/>
          <w:bCs/>
          <w:lang w:eastAsia="zh-TW"/>
        </w:rPr>
        <w:t>服務或項目，您可以要求我們計劃向您償付費用</w:t>
      </w:r>
      <w:r w:rsidRPr="00FC0384">
        <w:rPr>
          <w:lang w:eastAsia="zh-TW"/>
        </w:rPr>
        <w:t>（償付通常被稱為給您「報銷」）。一旦您就我們計劃承保的醫療服務或藥物所支付的費用</w:t>
      </w:r>
      <w:r w:rsidRPr="00FC0384">
        <w:rPr>
          <w:i/>
          <w:iCs/>
          <w:color w:val="0000FF"/>
          <w:lang w:eastAsia="zh-TW"/>
        </w:rPr>
        <w:t>[insert if plan has cost sharing:</w:t>
      </w:r>
      <w:r w:rsidRPr="00FC0384">
        <w:rPr>
          <w:color w:val="0000FF"/>
          <w:lang w:eastAsia="zh-TW"/>
        </w:rPr>
        <w:t>超出您應承擔的費用</w:t>
      </w:r>
      <w:r w:rsidRPr="00FC0384">
        <w:rPr>
          <w:i/>
          <w:iCs/>
          <w:color w:val="0000FF"/>
          <w:lang w:eastAsia="zh-TW"/>
        </w:rPr>
        <w:t>]</w:t>
      </w:r>
      <w:r w:rsidRPr="00FC0384">
        <w:rPr>
          <w:lang w:eastAsia="zh-TW"/>
        </w:rPr>
        <w:t>，您就有權要求我們的計劃償付費用。在您給我們寄送您已經支付的賬單時，我們將核對賬單，並決定是否應承保有關服務或藥物。如果我們決定承保，我們將向您償付有關服務或藥物的費用。</w:t>
      </w:r>
      <w:r w:rsidRPr="00FC0384">
        <w:rPr>
          <w:i/>
          <w:iCs/>
          <w:color w:val="0000FF"/>
          <w:lang w:eastAsia="zh-TW"/>
        </w:rPr>
        <w:t>]</w:t>
      </w:r>
    </w:p>
    <w:p w14:paraId="2E2446E8" w14:textId="77777777" w:rsidR="0013793F" w:rsidRPr="00FC0384" w:rsidRDefault="0013793F" w:rsidP="00353AFA">
      <w:pPr>
        <w:pStyle w:val="subheading"/>
      </w:pPr>
      <w:r w:rsidRPr="00FC0384">
        <w:rPr>
          <w:bCs/>
          <w:lang w:eastAsia="zh-TW"/>
        </w:rPr>
        <w:t>要求報銷即要求我們作出承保範圍裁決</w:t>
      </w:r>
    </w:p>
    <w:p w14:paraId="40C0EE4D" w14:textId="127A9BFE" w:rsidR="00501C7C" w:rsidRPr="00FC0384" w:rsidRDefault="0013793F">
      <w:pPr>
        <w:ind w:right="90"/>
      </w:pPr>
      <w:r w:rsidRPr="00FC0384">
        <w:rPr>
          <w:lang w:eastAsia="zh-TW"/>
        </w:rPr>
        <w:t>如果您向我們寄送要求報銷的書面材料，即為要求我們作出承保範圍裁決。為作出此裁決，我們將核查您已付款的醫療護理是否為承保服務。我們也將核查您是否遵守所有使用醫療護理承保的規則。</w:t>
      </w:r>
    </w:p>
    <w:p w14:paraId="62E79B5A" w14:textId="7D381BBC" w:rsidR="003003C5" w:rsidRPr="00FC0384" w:rsidRDefault="007962B5" w:rsidP="00134EA1">
      <w:pPr>
        <w:pStyle w:val="ListBullet"/>
        <w:numPr>
          <w:ilvl w:val="0"/>
          <w:numId w:val="69"/>
        </w:numPr>
      </w:pPr>
      <w:r w:rsidRPr="00FC0384">
        <w:rPr>
          <w:b/>
          <w:bCs/>
          <w:lang w:eastAsia="zh-TW"/>
        </w:rPr>
        <w:t>如果我們批准您的請求：</w:t>
      </w:r>
      <w:r w:rsidRPr="00FC0384">
        <w:rPr>
          <w:lang w:eastAsia="zh-TW"/>
        </w:rPr>
        <w:t>如果醫療護理獲承保且您遵守所有規則，我們將在收到您請求後</w:t>
      </w:r>
      <w:r w:rsidRPr="00FC0384">
        <w:rPr>
          <w:lang w:eastAsia="zh-TW"/>
        </w:rPr>
        <w:t xml:space="preserve"> 60 </w:t>
      </w:r>
      <w:r w:rsidRPr="00FC0384">
        <w:rPr>
          <w:lang w:eastAsia="zh-TW"/>
        </w:rPr>
        <w:t>日內向您寄出</w:t>
      </w:r>
      <w:r w:rsidRPr="00FC0384">
        <w:rPr>
          <w:color w:val="0000FF"/>
          <w:lang w:eastAsia="zh-TW"/>
        </w:rPr>
        <w:t>[</w:t>
      </w:r>
      <w:r w:rsidRPr="00FC0384">
        <w:rPr>
          <w:i/>
          <w:iCs/>
          <w:color w:val="0000FF"/>
        </w:rPr>
        <w:t xml:space="preserve">insert if plan has cost sharing: </w:t>
      </w:r>
      <w:r w:rsidRPr="00FC0384">
        <w:rPr>
          <w:color w:val="0000FF"/>
          <w:lang w:eastAsia="zh-TW"/>
        </w:rPr>
        <w:t>我們應承擔的費用</w:t>
      </w:r>
      <w:r w:rsidRPr="00FC0384">
        <w:rPr>
          <w:color w:val="0000FF"/>
          <w:lang w:eastAsia="zh-TW"/>
        </w:rPr>
        <w:t>]</w:t>
      </w:r>
      <w:r w:rsidRPr="00FC0384">
        <w:rPr>
          <w:lang w:eastAsia="zh-TW"/>
        </w:rPr>
        <w:t>付款。如果您尚未就服務作出支付，我們將直接向提供者寄出付款。</w:t>
      </w:r>
      <w:r w:rsidRPr="00FC0384">
        <w:rPr>
          <w:lang w:eastAsia="zh-TW"/>
        </w:rPr>
        <w:t xml:space="preserve"> </w:t>
      </w:r>
    </w:p>
    <w:p w14:paraId="2210ECF1" w14:textId="48290D05" w:rsidR="007962B5" w:rsidRPr="00FC0384" w:rsidRDefault="007962B5" w:rsidP="00134EA1">
      <w:pPr>
        <w:pStyle w:val="ListBullet"/>
        <w:numPr>
          <w:ilvl w:val="0"/>
          <w:numId w:val="69"/>
        </w:numPr>
        <w:rPr>
          <w:lang w:eastAsia="zh-TW"/>
        </w:rPr>
      </w:pPr>
      <w:r w:rsidRPr="00FC0384">
        <w:rPr>
          <w:b/>
          <w:bCs/>
          <w:lang w:eastAsia="zh-TW"/>
        </w:rPr>
        <w:lastRenderedPageBreak/>
        <w:t>如果我們拒絕您的請求：</w:t>
      </w:r>
      <w:r w:rsidRPr="00FC0384">
        <w:rPr>
          <w:lang w:eastAsia="zh-TW"/>
        </w:rPr>
        <w:t>如果有關醫療護理</w:t>
      </w:r>
      <w:r w:rsidRPr="00FC0384">
        <w:rPr>
          <w:i/>
          <w:iCs/>
          <w:lang w:eastAsia="zh-TW"/>
        </w:rPr>
        <w:t>未</w:t>
      </w:r>
      <w:r w:rsidRPr="00FC0384">
        <w:rPr>
          <w:lang w:eastAsia="zh-TW"/>
        </w:rPr>
        <w:t>獲承保，或您</w:t>
      </w:r>
      <w:r w:rsidRPr="00FC0384">
        <w:rPr>
          <w:i/>
          <w:iCs/>
          <w:lang w:eastAsia="zh-TW"/>
        </w:rPr>
        <w:t>未</w:t>
      </w:r>
      <w:r w:rsidRPr="00FC0384">
        <w:rPr>
          <w:lang w:eastAsia="zh-TW"/>
        </w:rPr>
        <w:t>遵守所有規則，我們將不會寄出付款。相反，我們將向您發出一封函件，說明我們將不會就服務作出支付並解釋原因。</w:t>
      </w:r>
      <w:r w:rsidRPr="00FC0384">
        <w:rPr>
          <w:lang w:eastAsia="zh-TW"/>
        </w:rPr>
        <w:t xml:space="preserve"> </w:t>
      </w:r>
    </w:p>
    <w:p w14:paraId="7E5EA9CC" w14:textId="77777777" w:rsidR="0013793F" w:rsidRPr="00FC0384" w:rsidRDefault="0013793F">
      <w:r w:rsidRPr="00FC0384">
        <w:rPr>
          <w:lang w:eastAsia="zh-TW"/>
        </w:rPr>
        <w:t>如果您不同意我們駁回您的請求的裁決，</w:t>
      </w:r>
      <w:r w:rsidRPr="00FC0384">
        <w:rPr>
          <w:b/>
          <w:bCs/>
          <w:lang w:eastAsia="zh-TW"/>
        </w:rPr>
        <w:t>可提出上訴。</w:t>
      </w:r>
      <w:r w:rsidRPr="00FC0384">
        <w:rPr>
          <w:lang w:eastAsia="zh-TW"/>
        </w:rPr>
        <w:t>如果您提出上訴，即表明您要求我們更改在駁回您的付款請求時所作出的承保範圍裁決。</w:t>
      </w:r>
    </w:p>
    <w:p w14:paraId="10A4E58F" w14:textId="34B4BB5A" w:rsidR="0013793F" w:rsidRPr="00FC0384" w:rsidRDefault="0013793F" w:rsidP="00B349DF">
      <w:r w:rsidRPr="00FC0384">
        <w:rPr>
          <w:b/>
          <w:bCs/>
          <w:lang w:eastAsia="zh-TW"/>
        </w:rPr>
        <w:t>如欲提出此項上訴，請遵循第</w:t>
      </w:r>
      <w:r w:rsidRPr="00FC0384">
        <w:rPr>
          <w:b/>
          <w:bCs/>
          <w:lang w:eastAsia="zh-TW"/>
        </w:rPr>
        <w:t xml:space="preserve"> 5.3 </w:t>
      </w:r>
      <w:r w:rsidRPr="00FC0384">
        <w:rPr>
          <w:b/>
          <w:bCs/>
          <w:lang w:eastAsia="zh-TW"/>
        </w:rPr>
        <w:t>節所述的上訴程序。</w:t>
      </w:r>
      <w:r w:rsidRPr="00FC0384">
        <w:rPr>
          <w:lang w:eastAsia="zh-TW"/>
        </w:rPr>
        <w:t>如需就報銷提出上訴，請注意：</w:t>
      </w:r>
    </w:p>
    <w:p w14:paraId="21074889" w14:textId="17A61FEB" w:rsidR="0013793F" w:rsidRPr="00FC0384" w:rsidRDefault="007962B5" w:rsidP="00134EA1">
      <w:pPr>
        <w:pStyle w:val="ListBullet"/>
        <w:numPr>
          <w:ilvl w:val="0"/>
          <w:numId w:val="129"/>
        </w:numPr>
      </w:pPr>
      <w:r w:rsidRPr="00FC0384">
        <w:rPr>
          <w:lang w:eastAsia="zh-TW"/>
        </w:rPr>
        <w:t>我們必須在收到您的上訴後</w:t>
      </w:r>
      <w:r w:rsidRPr="00FC0384">
        <w:rPr>
          <w:lang w:eastAsia="zh-TW"/>
        </w:rPr>
        <w:t xml:space="preserve"> 60 </w:t>
      </w:r>
      <w:r w:rsidRPr="00FC0384">
        <w:rPr>
          <w:lang w:eastAsia="zh-TW"/>
        </w:rPr>
        <w:t>日內給您答覆。如果您要求我們償付您已接受並作出支付的醫療護理之費用，則不允許要求快速上訴。</w:t>
      </w:r>
    </w:p>
    <w:p w14:paraId="2F768258" w14:textId="76BC8B16" w:rsidR="0013793F" w:rsidRPr="00FC0384" w:rsidRDefault="0013793F" w:rsidP="00134EA1">
      <w:pPr>
        <w:pStyle w:val="ListBullet"/>
        <w:numPr>
          <w:ilvl w:val="0"/>
          <w:numId w:val="129"/>
        </w:numPr>
      </w:pPr>
      <w:r w:rsidRPr="00FC0384">
        <w:rPr>
          <w:lang w:eastAsia="zh-TW"/>
        </w:rPr>
        <w:t>如果獨立審核機構認定我們應當付款，我們必須在</w:t>
      </w:r>
      <w:r w:rsidRPr="00FC0384">
        <w:rPr>
          <w:lang w:eastAsia="zh-TW"/>
        </w:rPr>
        <w:t xml:space="preserve"> 30 </w:t>
      </w:r>
      <w:r w:rsidRPr="00FC0384">
        <w:rPr>
          <w:lang w:eastAsia="zh-TW"/>
        </w:rPr>
        <w:t>日內向您或提供者寄出付款。如果第</w:t>
      </w:r>
      <w:r w:rsidRPr="00FC0384">
        <w:rPr>
          <w:lang w:eastAsia="zh-TW"/>
        </w:rPr>
        <w:t xml:space="preserve"> 2 </w:t>
      </w:r>
      <w:r w:rsidRPr="00FC0384">
        <w:rPr>
          <w:lang w:eastAsia="zh-TW"/>
        </w:rPr>
        <w:t>級之後的任何一級上訴程序批准了您的上訴，我們必須在</w:t>
      </w:r>
      <w:r w:rsidRPr="00FC0384">
        <w:rPr>
          <w:lang w:eastAsia="zh-TW"/>
        </w:rPr>
        <w:t xml:space="preserve"> 60 </w:t>
      </w:r>
      <w:r w:rsidRPr="00FC0384">
        <w:rPr>
          <w:lang w:eastAsia="zh-TW"/>
        </w:rPr>
        <w:t>日內向您或提供者寄出您所請求的付款。</w:t>
      </w:r>
    </w:p>
    <w:p w14:paraId="707323E3" w14:textId="77777777" w:rsidR="0013793F" w:rsidRPr="00FC0384" w:rsidRDefault="0013793F" w:rsidP="001414F6">
      <w:pPr>
        <w:pStyle w:val="Heading3"/>
      </w:pPr>
      <w:bookmarkStart w:id="881" w:name="_Toc102342848"/>
      <w:bookmarkStart w:id="882" w:name="_Toc68442632"/>
      <w:bookmarkStart w:id="883" w:name="_Toc471575393"/>
      <w:bookmarkStart w:id="884" w:name="_Toc228562364"/>
      <w:bookmarkStart w:id="885" w:name="_Toc115368180"/>
      <w:r w:rsidRPr="00FC0384">
        <w:rPr>
          <w:lang w:eastAsia="zh-TW"/>
        </w:rPr>
        <w:t>第</w:t>
      </w:r>
      <w:r w:rsidRPr="00FC0384">
        <w:rPr>
          <w:lang w:eastAsia="zh-TW"/>
        </w:rPr>
        <w:t xml:space="preserve"> 7 </w:t>
      </w:r>
      <w:r w:rsidRPr="00FC0384">
        <w:rPr>
          <w:lang w:eastAsia="zh-TW"/>
        </w:rPr>
        <w:t>節</w:t>
      </w:r>
      <w:r w:rsidRPr="00FC0384">
        <w:rPr>
          <w:lang w:eastAsia="zh-TW"/>
        </w:rPr>
        <w:tab/>
      </w:r>
      <w:r w:rsidRPr="00FC0384">
        <w:rPr>
          <w:lang w:eastAsia="zh-TW"/>
        </w:rPr>
        <w:t>您的</w:t>
      </w:r>
      <w:r w:rsidRPr="00FC0384">
        <w:rPr>
          <w:lang w:eastAsia="zh-TW"/>
        </w:rPr>
        <w:t xml:space="preserve"> D </w:t>
      </w:r>
      <w:r w:rsidRPr="00FC0384">
        <w:rPr>
          <w:lang w:eastAsia="zh-TW"/>
        </w:rPr>
        <w:t>部分處方藥：如何要求承保範圍裁決或提出上訴</w:t>
      </w:r>
      <w:bookmarkEnd w:id="881"/>
      <w:bookmarkEnd w:id="882"/>
      <w:bookmarkEnd w:id="883"/>
      <w:bookmarkEnd w:id="884"/>
      <w:bookmarkEnd w:id="885"/>
    </w:p>
    <w:p w14:paraId="5AA967FA" w14:textId="77777777" w:rsidR="0013793F" w:rsidRPr="00FC0384" w:rsidRDefault="0013793F" w:rsidP="001414F6">
      <w:pPr>
        <w:pStyle w:val="Heading4"/>
      </w:pPr>
      <w:bookmarkStart w:id="886" w:name="_Toc68442633"/>
      <w:bookmarkStart w:id="887" w:name="_Toc471575394"/>
      <w:bookmarkStart w:id="888" w:name="_Toc228562365"/>
      <w:r w:rsidRPr="00FC0384">
        <w:rPr>
          <w:lang w:eastAsia="zh-TW"/>
        </w:rPr>
        <w:t>第</w:t>
      </w:r>
      <w:r w:rsidRPr="00FC0384">
        <w:rPr>
          <w:lang w:eastAsia="zh-TW"/>
        </w:rPr>
        <w:t xml:space="preserve"> 7.1 </w:t>
      </w:r>
      <w:r w:rsidRPr="00FC0384">
        <w:rPr>
          <w:lang w:eastAsia="zh-TW"/>
        </w:rPr>
        <w:t>節</w:t>
      </w:r>
      <w:r w:rsidRPr="00FC0384">
        <w:rPr>
          <w:lang w:eastAsia="zh-TW"/>
        </w:rPr>
        <w:tab/>
      </w:r>
      <w:r w:rsidRPr="00FC0384">
        <w:rPr>
          <w:lang w:eastAsia="zh-TW"/>
        </w:rPr>
        <w:t>本節描述了在對於獲取</w:t>
      </w:r>
      <w:r w:rsidRPr="00FC0384">
        <w:rPr>
          <w:lang w:eastAsia="zh-TW"/>
        </w:rPr>
        <w:t xml:space="preserve"> D </w:t>
      </w:r>
      <w:r w:rsidRPr="00FC0384">
        <w:rPr>
          <w:lang w:eastAsia="zh-TW"/>
        </w:rPr>
        <w:t>部分藥物存有疑問或希望我們償付</w:t>
      </w:r>
      <w:r w:rsidRPr="00FC0384">
        <w:rPr>
          <w:lang w:eastAsia="zh-TW"/>
        </w:rPr>
        <w:t xml:space="preserve"> D </w:t>
      </w:r>
      <w:r w:rsidRPr="00FC0384">
        <w:rPr>
          <w:lang w:eastAsia="zh-TW"/>
        </w:rPr>
        <w:t>部分藥物時，您該如何處理</w:t>
      </w:r>
      <w:bookmarkEnd w:id="886"/>
      <w:bookmarkEnd w:id="887"/>
      <w:bookmarkEnd w:id="888"/>
    </w:p>
    <w:p w14:paraId="10709081" w14:textId="5548C034" w:rsidR="0013793F" w:rsidRPr="00FC0384" w:rsidRDefault="0013793F" w:rsidP="00D57699">
      <w:pPr>
        <w:rPr>
          <w:lang w:eastAsia="zh-TW"/>
        </w:rPr>
      </w:pPr>
      <w:r w:rsidRPr="00FC0384">
        <w:rPr>
          <w:lang w:eastAsia="zh-TW"/>
        </w:rPr>
        <w:t>您的福利包含多種處方藥的承保。該藥必須用於醫學上認可的適應症才可承保。（有關醫學上認可的適應症的詳細資訊，請參見第</w:t>
      </w:r>
      <w:r w:rsidRPr="00FC0384">
        <w:rPr>
          <w:lang w:eastAsia="zh-TW"/>
        </w:rPr>
        <w:t xml:space="preserve"> 5 </w:t>
      </w:r>
      <w:r w:rsidRPr="00FC0384">
        <w:rPr>
          <w:lang w:eastAsia="zh-TW"/>
        </w:rPr>
        <w:t>章。）如需關於</w:t>
      </w:r>
      <w:r w:rsidRPr="00FC0384">
        <w:rPr>
          <w:lang w:eastAsia="zh-TW"/>
        </w:rPr>
        <w:t xml:space="preserve"> D </w:t>
      </w:r>
      <w:r w:rsidRPr="00FC0384">
        <w:rPr>
          <w:lang w:eastAsia="zh-TW"/>
        </w:rPr>
        <w:t>部分藥物、規則、限制和費用的詳細資訊，請參見第</w:t>
      </w:r>
      <w:r w:rsidRPr="00FC0384">
        <w:rPr>
          <w:lang w:eastAsia="zh-TW"/>
        </w:rPr>
        <w:t xml:space="preserve"> 5 </w:t>
      </w:r>
      <w:r w:rsidRPr="00FC0384">
        <w:rPr>
          <w:lang w:eastAsia="zh-TW"/>
        </w:rPr>
        <w:t>及第</w:t>
      </w:r>
      <w:r w:rsidRPr="00FC0384">
        <w:rPr>
          <w:lang w:eastAsia="zh-TW"/>
        </w:rPr>
        <w:t xml:space="preserve"> 6 </w:t>
      </w:r>
      <w:r w:rsidRPr="00FC0384">
        <w:rPr>
          <w:lang w:eastAsia="zh-TW"/>
        </w:rPr>
        <w:t>章。</w:t>
      </w:r>
      <w:r w:rsidRPr="00FC0384">
        <w:rPr>
          <w:b/>
          <w:bCs/>
          <w:lang w:eastAsia="zh-TW"/>
        </w:rPr>
        <w:t>本節僅和您的</w:t>
      </w:r>
      <w:r w:rsidRPr="00FC0384">
        <w:rPr>
          <w:b/>
          <w:bCs/>
          <w:lang w:eastAsia="zh-TW"/>
        </w:rPr>
        <w:t xml:space="preserve"> D </w:t>
      </w:r>
      <w:r w:rsidRPr="00FC0384">
        <w:rPr>
          <w:b/>
          <w:bCs/>
          <w:lang w:eastAsia="zh-TW"/>
        </w:rPr>
        <w:t>部分藥物有關。</w:t>
      </w:r>
      <w:r w:rsidRPr="00FC0384">
        <w:rPr>
          <w:lang w:eastAsia="zh-TW"/>
        </w:rPr>
        <w:t>為使文字通俗易懂，我們在本節下文中提述為「藥物」，而非每次贅述「承保門診處方藥」或「</w:t>
      </w:r>
      <w:r w:rsidRPr="00FC0384">
        <w:rPr>
          <w:lang w:eastAsia="zh-TW"/>
        </w:rPr>
        <w:t xml:space="preserve">D </w:t>
      </w:r>
      <w:r w:rsidRPr="00FC0384">
        <w:rPr>
          <w:lang w:eastAsia="zh-TW"/>
        </w:rPr>
        <w:t>部分藥物」。我們還使用「藥物清單」，而非「承保藥物清單」或「處方藥一覽表」。</w:t>
      </w:r>
    </w:p>
    <w:p w14:paraId="4964697F" w14:textId="5C41D399" w:rsidR="007962B5" w:rsidRPr="00FC0384" w:rsidRDefault="007962B5" w:rsidP="00134EA1">
      <w:pPr>
        <w:pStyle w:val="ListBullet"/>
        <w:numPr>
          <w:ilvl w:val="0"/>
          <w:numId w:val="130"/>
        </w:numPr>
      </w:pPr>
      <w:r w:rsidRPr="00FC0384">
        <w:rPr>
          <w:lang w:eastAsia="zh-TW"/>
        </w:rPr>
        <w:t>如果您不知道某種藥物是否獲承保或您是否符合規則，您可以詢問我們。有些藥物需要獲得我們的批准之後方可取得我們的承保。</w:t>
      </w:r>
      <w:r w:rsidRPr="00FC0384">
        <w:rPr>
          <w:lang w:eastAsia="zh-TW"/>
        </w:rPr>
        <w:t xml:space="preserve">  </w:t>
      </w:r>
    </w:p>
    <w:p w14:paraId="2C3015AA" w14:textId="77777777" w:rsidR="007962B5" w:rsidRPr="00FC0384" w:rsidRDefault="007962B5" w:rsidP="00134EA1">
      <w:pPr>
        <w:pStyle w:val="ListBullet"/>
        <w:numPr>
          <w:ilvl w:val="0"/>
          <w:numId w:val="130"/>
        </w:numPr>
      </w:pPr>
      <w:r w:rsidRPr="00FC0384">
        <w:rPr>
          <w:lang w:eastAsia="zh-TW"/>
        </w:rPr>
        <w:t>如果您的藥房告知您，您的處方無法按上方指示配藥，藥房將向您提供一份書面通知，說明如何聯絡我們要求進行承保範圍裁決。</w:t>
      </w:r>
      <w:r w:rsidRPr="00FC0384">
        <w:rPr>
          <w:lang w:eastAsia="zh-TW"/>
        </w:rPr>
        <w:t xml:space="preserve"> </w:t>
      </w:r>
    </w:p>
    <w:p w14:paraId="370C163A" w14:textId="5CB94CF8" w:rsidR="0013793F" w:rsidRPr="00FC0384" w:rsidRDefault="0013793F" w:rsidP="00703140">
      <w:pPr>
        <w:pStyle w:val="subheading"/>
      </w:pPr>
      <w:r w:rsidRPr="00FC0384">
        <w:rPr>
          <w:bCs/>
          <w:lang w:eastAsia="zh-TW"/>
        </w:rPr>
        <w:t xml:space="preserve">D </w:t>
      </w:r>
      <w:r w:rsidRPr="00FC0384">
        <w:rPr>
          <w:bCs/>
          <w:lang w:eastAsia="zh-TW"/>
        </w:rPr>
        <w:t>部分承保範圍裁決與上訴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D 部分承保決定和上訴&#10;"/>
      </w:tblPr>
      <w:tblGrid>
        <w:gridCol w:w="9330"/>
      </w:tblGrid>
      <w:tr w:rsidR="00353AFA" w:rsidRPr="00FC0384" w14:paraId="31294794" w14:textId="77777777" w:rsidTr="00BF2E56">
        <w:trPr>
          <w:cantSplit/>
          <w:tblHeader/>
          <w:jc w:val="center"/>
        </w:trPr>
        <w:tc>
          <w:tcPr>
            <w:tcW w:w="9345" w:type="dxa"/>
            <w:shd w:val="clear" w:color="auto" w:fill="auto"/>
          </w:tcPr>
          <w:p w14:paraId="65BD7B1F" w14:textId="5B9F8D8C" w:rsidR="00353AFA" w:rsidRPr="00FC0384" w:rsidRDefault="00353AFA" w:rsidP="00117F1F">
            <w:pPr>
              <w:keepNext/>
              <w:jc w:val="center"/>
              <w:rPr>
                <w:b/>
              </w:rPr>
            </w:pPr>
            <w:r w:rsidRPr="00FC0384">
              <w:rPr>
                <w:b/>
                <w:bCs/>
                <w:lang w:eastAsia="zh-TW"/>
              </w:rPr>
              <w:t>法律術語</w:t>
            </w:r>
          </w:p>
        </w:tc>
      </w:tr>
      <w:tr w:rsidR="00353AFA" w:rsidRPr="00FC0384" w14:paraId="331D941D" w14:textId="77777777" w:rsidTr="00BF2E56">
        <w:trPr>
          <w:cantSplit/>
          <w:jc w:val="center"/>
        </w:trPr>
        <w:tc>
          <w:tcPr>
            <w:tcW w:w="9345" w:type="dxa"/>
            <w:shd w:val="clear" w:color="auto" w:fill="auto"/>
          </w:tcPr>
          <w:p w14:paraId="17ABC126" w14:textId="77777777" w:rsidR="00353AFA" w:rsidRPr="00FC0384" w:rsidRDefault="00353AFA" w:rsidP="00117F1F">
            <w:r w:rsidRPr="00FC0384">
              <w:rPr>
                <w:szCs w:val="26"/>
                <w:lang w:eastAsia="zh-TW"/>
              </w:rPr>
              <w:t>有關</w:t>
            </w:r>
            <w:r w:rsidRPr="00FC0384">
              <w:rPr>
                <w:szCs w:val="26"/>
                <w:lang w:eastAsia="zh-TW"/>
              </w:rPr>
              <w:t xml:space="preserve"> D </w:t>
            </w:r>
            <w:r w:rsidRPr="00FC0384">
              <w:rPr>
                <w:szCs w:val="26"/>
                <w:lang w:eastAsia="zh-TW"/>
              </w:rPr>
              <w:t>部分藥物的初始承保範圍裁決被稱為</w:t>
            </w:r>
            <w:r w:rsidRPr="00FC0384">
              <w:rPr>
                <w:b/>
                <w:bCs/>
                <w:szCs w:val="26"/>
                <w:lang w:eastAsia="zh-TW"/>
              </w:rPr>
              <w:t>「承保範圍裁決」</w:t>
            </w:r>
            <w:r w:rsidRPr="00FC0384">
              <w:rPr>
                <w:szCs w:val="26"/>
                <w:lang w:eastAsia="zh-TW"/>
              </w:rPr>
              <w:t>。</w:t>
            </w:r>
          </w:p>
        </w:tc>
      </w:tr>
    </w:tbl>
    <w:p w14:paraId="10C7F70D" w14:textId="03A42602" w:rsidR="002D28D5" w:rsidRPr="00FC0384" w:rsidRDefault="002D28D5" w:rsidP="002D28D5">
      <w:r w:rsidRPr="00FC0384">
        <w:rPr>
          <w:lang w:eastAsia="zh-TW"/>
        </w:rPr>
        <w:t>承保範圍裁決是指我們針對您的福利和承保範圍，或我們就您的藥物支付的金額所作出的裁決。本節介紹了您處於以下任一種情況時可以採取的行動：</w:t>
      </w:r>
    </w:p>
    <w:p w14:paraId="2041E60A" w14:textId="4538B5FB" w:rsidR="002D28D5" w:rsidRPr="00FC0384" w:rsidRDefault="002D28D5" w:rsidP="00134EA1">
      <w:pPr>
        <w:pStyle w:val="ListBullet"/>
        <w:numPr>
          <w:ilvl w:val="0"/>
          <w:numId w:val="131"/>
        </w:numPr>
        <w:spacing w:before="120"/>
        <w:rPr>
          <w:b/>
        </w:rPr>
      </w:pPr>
      <w:r w:rsidRPr="00FC0384">
        <w:rPr>
          <w:lang w:eastAsia="zh-TW"/>
        </w:rPr>
        <w:lastRenderedPageBreak/>
        <w:t>要求我們承保不在計劃</w:t>
      </w:r>
      <w:r w:rsidRPr="00FC0384">
        <w:rPr>
          <w:i/>
          <w:iCs/>
          <w:lang w:eastAsia="zh-TW"/>
        </w:rPr>
        <w:t>承保藥物清單</w:t>
      </w:r>
      <w:r w:rsidRPr="00FC0384">
        <w:rPr>
          <w:lang w:eastAsia="zh-TW"/>
        </w:rPr>
        <w:t>上的</w:t>
      </w:r>
      <w:r w:rsidRPr="00FC0384">
        <w:rPr>
          <w:lang w:eastAsia="zh-TW"/>
        </w:rPr>
        <w:t xml:space="preserve"> D </w:t>
      </w:r>
      <w:r w:rsidRPr="00FC0384">
        <w:rPr>
          <w:lang w:eastAsia="zh-TW"/>
        </w:rPr>
        <w:t>部分藥物。</w:t>
      </w:r>
      <w:r w:rsidRPr="00FC0384">
        <w:rPr>
          <w:b/>
          <w:bCs/>
          <w:lang w:eastAsia="zh-TW"/>
        </w:rPr>
        <w:t>要求例外處理。第</w:t>
      </w:r>
      <w:r w:rsidRPr="00FC0384">
        <w:rPr>
          <w:b/>
          <w:bCs/>
          <w:lang w:eastAsia="zh-TW"/>
        </w:rPr>
        <w:t xml:space="preserve"> 7.2 </w:t>
      </w:r>
      <w:r w:rsidRPr="00FC0384">
        <w:rPr>
          <w:b/>
          <w:bCs/>
          <w:lang w:eastAsia="zh-TW"/>
        </w:rPr>
        <w:t>節</w:t>
      </w:r>
    </w:p>
    <w:p w14:paraId="1B22D917" w14:textId="00A44AED" w:rsidR="0013793F" w:rsidRPr="00FC0384" w:rsidRDefault="0013793F" w:rsidP="00134EA1">
      <w:pPr>
        <w:pStyle w:val="ListBullet"/>
        <w:numPr>
          <w:ilvl w:val="0"/>
          <w:numId w:val="131"/>
        </w:numPr>
        <w:spacing w:before="120"/>
      </w:pPr>
      <w:r w:rsidRPr="00FC0384">
        <w:rPr>
          <w:lang w:eastAsia="zh-TW"/>
        </w:rPr>
        <w:t>要求豁免藥物的計劃承保範圍限制（例如您可以取得的藥物數量限制）。</w:t>
      </w:r>
      <w:r w:rsidRPr="00FC0384">
        <w:rPr>
          <w:b/>
          <w:bCs/>
          <w:lang w:eastAsia="zh-TW"/>
        </w:rPr>
        <w:t>請求例外處理。第</w:t>
      </w:r>
      <w:r w:rsidRPr="00FC0384">
        <w:rPr>
          <w:b/>
          <w:bCs/>
          <w:lang w:eastAsia="zh-TW"/>
        </w:rPr>
        <w:t xml:space="preserve"> 7.2 </w:t>
      </w:r>
      <w:r w:rsidRPr="00FC0384">
        <w:rPr>
          <w:b/>
          <w:bCs/>
          <w:lang w:eastAsia="zh-TW"/>
        </w:rPr>
        <w:t>節</w:t>
      </w:r>
    </w:p>
    <w:p w14:paraId="22EEF776" w14:textId="2BAA418A" w:rsidR="00E34D73" w:rsidRPr="00FC0384" w:rsidRDefault="00E34D73" w:rsidP="00134EA1">
      <w:pPr>
        <w:pStyle w:val="ListBullet"/>
        <w:numPr>
          <w:ilvl w:val="0"/>
          <w:numId w:val="131"/>
        </w:numPr>
      </w:pPr>
      <w:r w:rsidRPr="00FC0384">
        <w:rPr>
          <w:i/>
          <w:iCs/>
          <w:color w:val="0000FF"/>
        </w:rPr>
        <w:t>[Plans with a formulary structure (e.g., no tiers) that does not allow for tiering exceptions: omit this bullet]</w:t>
      </w:r>
      <w:r w:rsidRPr="00FC0384">
        <w:rPr>
          <w:lang w:eastAsia="zh-TW"/>
        </w:rPr>
        <w:t>要求對於較高分攤費用等級的承保藥物支付較低的分攤費用。</w:t>
      </w:r>
      <w:r w:rsidRPr="00FC0384">
        <w:rPr>
          <w:b/>
          <w:bCs/>
          <w:lang w:eastAsia="zh-TW"/>
        </w:rPr>
        <w:t>請求例外處理。第</w:t>
      </w:r>
      <w:r w:rsidRPr="00FC0384">
        <w:rPr>
          <w:b/>
          <w:bCs/>
          <w:lang w:eastAsia="zh-TW"/>
        </w:rPr>
        <w:t xml:space="preserve"> 7.2 </w:t>
      </w:r>
      <w:r w:rsidRPr="00FC0384">
        <w:rPr>
          <w:b/>
          <w:bCs/>
          <w:lang w:eastAsia="zh-TW"/>
        </w:rPr>
        <w:t>節</w:t>
      </w:r>
    </w:p>
    <w:p w14:paraId="7062ECAA" w14:textId="3DA11F6D" w:rsidR="0090317B" w:rsidRPr="00FC0384" w:rsidRDefault="00E34D73" w:rsidP="00134EA1">
      <w:pPr>
        <w:pStyle w:val="ListBullet"/>
        <w:numPr>
          <w:ilvl w:val="0"/>
          <w:numId w:val="131"/>
        </w:numPr>
      </w:pPr>
      <w:r w:rsidRPr="00FC0384">
        <w:rPr>
          <w:lang w:eastAsia="zh-TW"/>
        </w:rPr>
        <w:t>要求獲得某種藥物的預先批准。</w:t>
      </w:r>
      <w:r w:rsidRPr="00FC0384">
        <w:rPr>
          <w:b/>
          <w:bCs/>
          <w:lang w:eastAsia="zh-TW"/>
        </w:rPr>
        <w:t>要求作出承保範圍裁決。第</w:t>
      </w:r>
      <w:r w:rsidRPr="00FC0384">
        <w:rPr>
          <w:b/>
          <w:bCs/>
          <w:lang w:eastAsia="zh-TW"/>
        </w:rPr>
        <w:t xml:space="preserve"> 7.4 </w:t>
      </w:r>
      <w:r w:rsidRPr="00FC0384">
        <w:rPr>
          <w:b/>
          <w:bCs/>
          <w:lang w:eastAsia="zh-TW"/>
        </w:rPr>
        <w:t>節</w:t>
      </w:r>
    </w:p>
    <w:p w14:paraId="0B32C452" w14:textId="693F7FB2" w:rsidR="0090317B" w:rsidRPr="00FC0384" w:rsidRDefault="00E34D73" w:rsidP="00134EA1">
      <w:pPr>
        <w:pStyle w:val="ListBullet"/>
        <w:numPr>
          <w:ilvl w:val="0"/>
          <w:numId w:val="131"/>
        </w:numPr>
      </w:pPr>
      <w:r w:rsidRPr="00FC0384">
        <w:rPr>
          <w:lang w:eastAsia="zh-TW"/>
        </w:rPr>
        <w:t>支付您已購買的處方藥的費用。</w:t>
      </w:r>
      <w:r w:rsidRPr="00FC0384">
        <w:rPr>
          <w:b/>
          <w:bCs/>
          <w:lang w:eastAsia="zh-TW"/>
        </w:rPr>
        <w:t>要求我們作出償付。第</w:t>
      </w:r>
      <w:r w:rsidRPr="00FC0384">
        <w:rPr>
          <w:b/>
          <w:bCs/>
          <w:lang w:eastAsia="zh-TW"/>
        </w:rPr>
        <w:t xml:space="preserve"> 7.4 </w:t>
      </w:r>
      <w:r w:rsidRPr="00FC0384">
        <w:rPr>
          <w:b/>
          <w:bCs/>
          <w:lang w:eastAsia="zh-TW"/>
        </w:rPr>
        <w:t>節</w:t>
      </w:r>
    </w:p>
    <w:p w14:paraId="4CB11657" w14:textId="278A9996" w:rsidR="0013793F" w:rsidRPr="00FC0384" w:rsidRDefault="0013793F" w:rsidP="00B349DF">
      <w:r w:rsidRPr="00FC0384">
        <w:rPr>
          <w:lang w:eastAsia="zh-TW"/>
        </w:rPr>
        <w:t>如果您不同意我們作出的承保範圍裁決，可對此提出上訴。</w:t>
      </w:r>
    </w:p>
    <w:p w14:paraId="08156593" w14:textId="1F9904FF" w:rsidR="00353AFA" w:rsidRPr="00FC0384" w:rsidRDefault="0013793F" w:rsidP="0022454C">
      <w:r w:rsidRPr="00FC0384">
        <w:rPr>
          <w:lang w:eastAsia="zh-TW"/>
        </w:rPr>
        <w:t>本節介紹如何要求承保範圍裁決，以及如何提出上訴請求。</w:t>
      </w:r>
      <w:r w:rsidRPr="00FC0384">
        <w:rPr>
          <w:lang w:eastAsia="zh-TW"/>
        </w:rPr>
        <w:t xml:space="preserve"> </w:t>
      </w:r>
    </w:p>
    <w:p w14:paraId="37E661FD" w14:textId="098AE437" w:rsidR="0013793F" w:rsidRPr="00FC0384" w:rsidRDefault="0013793F" w:rsidP="001414F6">
      <w:pPr>
        <w:pStyle w:val="Heading4"/>
      </w:pPr>
      <w:bookmarkStart w:id="889" w:name="_Toc68442634"/>
      <w:bookmarkStart w:id="890" w:name="_Toc471575395"/>
      <w:bookmarkStart w:id="891" w:name="_Toc228562366"/>
      <w:r w:rsidRPr="00FC0384">
        <w:rPr>
          <w:lang w:eastAsia="zh-TW"/>
        </w:rPr>
        <w:t>第</w:t>
      </w:r>
      <w:r w:rsidRPr="00FC0384">
        <w:rPr>
          <w:lang w:eastAsia="zh-TW"/>
        </w:rPr>
        <w:t xml:space="preserve"> 7.2 </w:t>
      </w:r>
      <w:r w:rsidRPr="00FC0384">
        <w:rPr>
          <w:lang w:eastAsia="zh-TW"/>
        </w:rPr>
        <w:t>節</w:t>
      </w:r>
      <w:r w:rsidRPr="00FC0384">
        <w:rPr>
          <w:lang w:eastAsia="zh-TW"/>
        </w:rPr>
        <w:tab/>
      </w:r>
      <w:r w:rsidRPr="00FC0384">
        <w:rPr>
          <w:lang w:eastAsia="zh-TW"/>
        </w:rPr>
        <w:t>什麼是「例外處理」？</w:t>
      </w:r>
      <w:bookmarkEnd w:id="889"/>
      <w:bookmarkEnd w:id="890"/>
      <w:bookmarkEnd w:id="891"/>
    </w:p>
    <w:p w14:paraId="3061CDC6" w14:textId="77777777" w:rsidR="00CB6AD8" w:rsidRPr="00FC0384"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什麼是例外？&#10;"/>
      </w:tblPr>
      <w:tblGrid>
        <w:gridCol w:w="9330"/>
      </w:tblGrid>
      <w:tr w:rsidR="00E34D73" w:rsidRPr="00FC0384" w14:paraId="5EAE0013" w14:textId="77777777" w:rsidTr="00BF2E56">
        <w:trPr>
          <w:cantSplit/>
          <w:tblHeader/>
          <w:jc w:val="center"/>
        </w:trPr>
        <w:tc>
          <w:tcPr>
            <w:tcW w:w="9525" w:type="dxa"/>
            <w:shd w:val="clear" w:color="auto" w:fill="auto"/>
          </w:tcPr>
          <w:p w14:paraId="1C4A04FC" w14:textId="77777777" w:rsidR="00E34D73" w:rsidRPr="00FC0384" w:rsidRDefault="00E34D73" w:rsidP="00CB6AD8">
            <w:pPr>
              <w:keepNext/>
              <w:jc w:val="center"/>
              <w:rPr>
                <w:b/>
              </w:rPr>
            </w:pPr>
            <w:r w:rsidRPr="00FC0384">
              <w:rPr>
                <w:b/>
                <w:bCs/>
                <w:lang w:eastAsia="zh-TW"/>
              </w:rPr>
              <w:t>法律術語</w:t>
            </w:r>
          </w:p>
        </w:tc>
      </w:tr>
      <w:tr w:rsidR="00E34D73" w:rsidRPr="00FC0384" w14:paraId="202CFF49" w14:textId="77777777" w:rsidTr="00BF2E56">
        <w:trPr>
          <w:cantSplit/>
          <w:jc w:val="center"/>
        </w:trPr>
        <w:tc>
          <w:tcPr>
            <w:tcW w:w="9525" w:type="dxa"/>
            <w:shd w:val="clear" w:color="auto" w:fill="auto"/>
          </w:tcPr>
          <w:p w14:paraId="5445D283" w14:textId="77777777" w:rsidR="00E34D73" w:rsidRPr="00FC0384" w:rsidRDefault="00E34D73" w:rsidP="00CB6AD8">
            <w:pPr>
              <w:rPr>
                <w:b/>
              </w:rPr>
            </w:pPr>
            <w:r w:rsidRPr="00FC0384">
              <w:rPr>
                <w:lang w:eastAsia="zh-TW"/>
              </w:rPr>
              <w:t>要求承保未包含在藥物清單上的藥物有時稱為要求「</w:t>
            </w:r>
            <w:r w:rsidRPr="00FC0384">
              <w:rPr>
                <w:b/>
                <w:bCs/>
                <w:lang w:eastAsia="zh-TW"/>
              </w:rPr>
              <w:t>處方藥一覽表例外處理</w:t>
            </w:r>
            <w:r w:rsidRPr="00FC0384">
              <w:rPr>
                <w:lang w:eastAsia="zh-TW"/>
              </w:rPr>
              <w:t>」。</w:t>
            </w:r>
          </w:p>
          <w:p w14:paraId="15A9BDDD" w14:textId="77777777" w:rsidR="00E34D73" w:rsidRPr="00FC0384" w:rsidRDefault="00E34D73" w:rsidP="00CB6AD8">
            <w:pPr>
              <w:rPr>
                <w:b/>
              </w:rPr>
            </w:pPr>
            <w:r w:rsidRPr="00FC0384">
              <w:rPr>
                <w:lang w:eastAsia="zh-TW"/>
              </w:rPr>
              <w:t>要求免除針對某些藥物承保的限制有時稱為要求「</w:t>
            </w:r>
            <w:r w:rsidRPr="00FC0384">
              <w:rPr>
                <w:b/>
                <w:bCs/>
                <w:lang w:eastAsia="zh-TW"/>
              </w:rPr>
              <w:t>處方藥一覽表例外處理</w:t>
            </w:r>
            <w:r w:rsidRPr="00FC0384">
              <w:rPr>
                <w:lang w:eastAsia="zh-TW"/>
              </w:rPr>
              <w:t>」。</w:t>
            </w:r>
          </w:p>
          <w:p w14:paraId="2BE58BB2" w14:textId="77777777" w:rsidR="00E34D73" w:rsidRPr="00FC0384" w:rsidRDefault="00E34D73" w:rsidP="00CB6AD8">
            <w:r w:rsidRPr="00FC0384">
              <w:rPr>
                <w:lang w:eastAsia="zh-TW"/>
              </w:rPr>
              <w:t>要求對承保的非首選藥物支付較低的金額有時稱為要求「</w:t>
            </w:r>
            <w:r w:rsidRPr="00FC0384">
              <w:rPr>
                <w:b/>
                <w:bCs/>
                <w:lang w:eastAsia="zh-TW"/>
              </w:rPr>
              <w:t>等級例外處理</w:t>
            </w:r>
            <w:r w:rsidRPr="00FC0384">
              <w:rPr>
                <w:lang w:eastAsia="zh-TW"/>
              </w:rPr>
              <w:t>」。</w:t>
            </w:r>
          </w:p>
        </w:tc>
      </w:tr>
    </w:tbl>
    <w:p w14:paraId="35A8C73C" w14:textId="2C734857" w:rsidR="0013793F" w:rsidRPr="00FC0384" w:rsidRDefault="0013793F">
      <w:pPr>
        <w:tabs>
          <w:tab w:val="left" w:pos="0"/>
        </w:tabs>
        <w:rPr>
          <w:szCs w:val="26"/>
          <w:lang w:eastAsia="zh-TW"/>
        </w:rPr>
      </w:pPr>
      <w:r w:rsidRPr="00FC0384">
        <w:rPr>
          <w:szCs w:val="26"/>
          <w:lang w:eastAsia="zh-TW"/>
        </w:rPr>
        <w:t>如果某種藥物的承保方式並不是您所想要的，您可以要求我們作出「例外處理」。例外處理是一種承保範圍裁決。</w:t>
      </w:r>
      <w:r w:rsidRPr="00FC0384">
        <w:rPr>
          <w:szCs w:val="26"/>
          <w:lang w:eastAsia="zh-TW"/>
        </w:rPr>
        <w:t xml:space="preserve"> </w:t>
      </w:r>
    </w:p>
    <w:p w14:paraId="26F01E71" w14:textId="2DB30279" w:rsidR="0013793F" w:rsidRPr="00FC0384" w:rsidRDefault="00E34D73">
      <w:pPr>
        <w:tabs>
          <w:tab w:val="left" w:pos="0"/>
        </w:tabs>
        <w:rPr>
          <w:szCs w:val="26"/>
          <w:lang w:eastAsia="zh-TW"/>
        </w:rPr>
      </w:pPr>
      <w:r w:rsidRPr="00FC0384">
        <w:rPr>
          <w:szCs w:val="26"/>
          <w:lang w:eastAsia="zh-TW"/>
        </w:rPr>
        <w:t>為了讓我們考慮您的例外處理申請，您的醫生或其他處方醫生將需就為何您需要獲得例外處理說明醫療理由。以下為您或您的醫生或其他處方醫生可以要求我們作出的</w:t>
      </w:r>
      <w:r w:rsidRPr="00FC0384">
        <w:rPr>
          <w:color w:val="0000FF"/>
          <w:szCs w:val="26"/>
          <w:lang w:eastAsia="zh-TW"/>
        </w:rPr>
        <w:t>[</w:t>
      </w:r>
      <w:r w:rsidRPr="00FC0384">
        <w:rPr>
          <w:i/>
          <w:iCs/>
          <w:color w:val="0000FF"/>
          <w:szCs w:val="26"/>
          <w:lang w:eastAsia="zh-TW"/>
        </w:rPr>
        <w:t>insert as applicable:</w:t>
      </w:r>
      <w:r w:rsidRPr="00FC0384">
        <w:rPr>
          <w:color w:val="0000FF"/>
          <w:szCs w:val="26"/>
          <w:lang w:eastAsia="zh-TW"/>
        </w:rPr>
        <w:t>兩種</w:t>
      </w:r>
      <w:r w:rsidRPr="00FC0384">
        <w:rPr>
          <w:color w:val="0000FF"/>
          <w:szCs w:val="26"/>
          <w:lang w:eastAsia="zh-TW"/>
        </w:rPr>
        <w:t xml:space="preserve"> </w:t>
      </w:r>
      <w:r w:rsidRPr="00FC0384">
        <w:rPr>
          <w:i/>
          <w:iCs/>
          <w:color w:val="0000FF"/>
          <w:szCs w:val="26"/>
          <w:lang w:eastAsia="zh-TW"/>
        </w:rPr>
        <w:t>OR</w:t>
      </w:r>
      <w:r w:rsidRPr="00FC0384">
        <w:rPr>
          <w:color w:val="0000FF"/>
          <w:szCs w:val="26"/>
          <w:lang w:eastAsia="zh-TW"/>
        </w:rPr>
        <w:t xml:space="preserve"> </w:t>
      </w:r>
      <w:r w:rsidRPr="00FC0384">
        <w:rPr>
          <w:color w:val="0000FF"/>
          <w:szCs w:val="26"/>
          <w:lang w:eastAsia="zh-TW"/>
        </w:rPr>
        <w:t>三種</w:t>
      </w:r>
      <w:r w:rsidRPr="00FC0384">
        <w:rPr>
          <w:color w:val="0000FF"/>
          <w:szCs w:val="26"/>
          <w:lang w:eastAsia="zh-TW"/>
        </w:rPr>
        <w:t>]</w:t>
      </w:r>
      <w:r w:rsidRPr="00FC0384">
        <w:rPr>
          <w:szCs w:val="26"/>
          <w:lang w:eastAsia="zh-TW"/>
        </w:rPr>
        <w:t>例外處理範例：</w:t>
      </w:r>
    </w:p>
    <w:p w14:paraId="64CCA021" w14:textId="701D0EBB" w:rsidR="0013793F" w:rsidRPr="00FC0384" w:rsidRDefault="0013793F" w:rsidP="00345AF8">
      <w:pPr>
        <w:keepNext/>
        <w:numPr>
          <w:ilvl w:val="0"/>
          <w:numId w:val="19"/>
        </w:numPr>
        <w:tabs>
          <w:tab w:val="clear" w:pos="720"/>
          <w:tab w:val="left" w:pos="360"/>
        </w:tabs>
        <w:spacing w:after="120" w:afterAutospacing="0"/>
        <w:ind w:left="360"/>
      </w:pPr>
      <w:r w:rsidRPr="00FC0384">
        <w:rPr>
          <w:b/>
          <w:bCs/>
          <w:lang w:eastAsia="zh-TW"/>
        </w:rPr>
        <w:t>為您承保不在計劃藥物清單上的</w:t>
      </w:r>
      <w:r w:rsidRPr="00FC0384">
        <w:rPr>
          <w:b/>
          <w:bCs/>
          <w:lang w:eastAsia="zh-TW"/>
        </w:rPr>
        <w:t xml:space="preserve"> D </w:t>
      </w:r>
      <w:r w:rsidRPr="00FC0384">
        <w:rPr>
          <w:b/>
          <w:bCs/>
          <w:lang w:eastAsia="zh-TW"/>
        </w:rPr>
        <w:t>部分藥物。</w:t>
      </w:r>
      <w:r w:rsidRPr="00FC0384">
        <w:rPr>
          <w:i/>
          <w:iCs/>
          <w:color w:val="0000FF"/>
        </w:rPr>
        <w:t>[Plans without cost sharing delete]</w:t>
      </w:r>
      <w:r w:rsidRPr="00FC0384">
        <w:rPr>
          <w:lang w:eastAsia="zh-TW"/>
        </w:rPr>
        <w:t>如果我們同意承保未包含在藥物清單的藥物，您將需要支付適用於</w:t>
      </w:r>
      <w:r w:rsidRPr="00FC0384">
        <w:rPr>
          <w:color w:val="0000FF"/>
          <w:lang w:eastAsia="zh-TW"/>
        </w:rPr>
        <w:t>[</w:t>
      </w:r>
      <w:r w:rsidRPr="00FC0384">
        <w:rPr>
          <w:i/>
          <w:iCs/>
          <w:color w:val="0000FF"/>
        </w:rPr>
        <w:t>insert as appropriate:</w:t>
      </w:r>
      <w:r w:rsidRPr="00FC0384">
        <w:rPr>
          <w:color w:val="0000FF"/>
          <w:lang w:eastAsia="zh-TW"/>
        </w:rPr>
        <w:t>我們所有藥物</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i/>
          <w:iCs/>
          <w:color w:val="0000FF"/>
        </w:rPr>
        <w:t xml:space="preserve">[insert exceptions tier] </w:t>
      </w:r>
      <w:r w:rsidRPr="00FC0384">
        <w:rPr>
          <w:i/>
          <w:iCs/>
          <w:color w:val="0000FF"/>
          <w:lang w:eastAsia="zh-TW"/>
        </w:rPr>
        <w:t xml:space="preserve"> </w:t>
      </w:r>
      <w:r w:rsidRPr="00FC0384">
        <w:rPr>
          <w:color w:val="0000FF"/>
          <w:lang w:eastAsia="zh-TW"/>
        </w:rPr>
        <w:t>藥物</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i/>
          <w:iCs/>
          <w:color w:val="0000FF"/>
        </w:rPr>
        <w:t xml:space="preserve"> [insert exceptions tier]</w:t>
      </w:r>
      <w:r w:rsidRPr="00FC0384">
        <w:rPr>
          <w:color w:val="0000FF"/>
          <w:lang w:eastAsia="zh-TW"/>
        </w:rPr>
        <w:t xml:space="preserve"> </w:t>
      </w:r>
      <w:r w:rsidRPr="00FC0384">
        <w:rPr>
          <w:color w:val="0000FF"/>
          <w:lang w:eastAsia="zh-TW"/>
        </w:rPr>
        <w:t>原廠藥或</w:t>
      </w:r>
      <w:r w:rsidRPr="00FC0384">
        <w:rPr>
          <w:color w:val="0000FF"/>
          <w:lang w:eastAsia="zh-TW"/>
        </w:rPr>
        <w:t xml:space="preserve"> </w:t>
      </w:r>
      <w:r w:rsidRPr="00FC0384">
        <w:rPr>
          <w:i/>
          <w:iCs/>
          <w:color w:val="0000FF"/>
        </w:rPr>
        <w:t xml:space="preserve"> [insert </w:t>
      </w:r>
      <w:r w:rsidRPr="00FC0384">
        <w:rPr>
          <w:i/>
          <w:iCs/>
          <w:color w:val="0000FF"/>
        </w:rPr>
        <w:lastRenderedPageBreak/>
        <w:t xml:space="preserve">exceptions tier] </w:t>
      </w:r>
      <w:r w:rsidRPr="00FC0384">
        <w:rPr>
          <w:i/>
          <w:iCs/>
          <w:color w:val="0000FF"/>
          <w:lang w:eastAsia="zh-TW"/>
        </w:rPr>
        <w:t xml:space="preserve"> </w:t>
      </w:r>
      <w:r w:rsidRPr="00FC0384">
        <w:rPr>
          <w:color w:val="0000FF"/>
          <w:lang w:eastAsia="zh-TW"/>
        </w:rPr>
        <w:t>副廠藥</w:t>
      </w:r>
      <w:r w:rsidRPr="00FC0384">
        <w:rPr>
          <w:color w:val="0000FF"/>
          <w:lang w:eastAsia="zh-TW"/>
        </w:rPr>
        <w:t>]</w:t>
      </w:r>
      <w:r w:rsidRPr="00FC0384">
        <w:rPr>
          <w:lang w:eastAsia="zh-TW"/>
        </w:rPr>
        <w:t>的分攤費用。您無法就該藥物您應支付的分攤費用申請例外處理。</w:t>
      </w:r>
    </w:p>
    <w:p w14:paraId="765D0492" w14:textId="69853B50" w:rsidR="0074315D" w:rsidRPr="00FC0384" w:rsidRDefault="0013793F" w:rsidP="00966CD6">
      <w:pPr>
        <w:pStyle w:val="ListParagraph"/>
        <w:keepNext/>
        <w:keepLines/>
        <w:numPr>
          <w:ilvl w:val="0"/>
          <w:numId w:val="19"/>
        </w:numPr>
        <w:tabs>
          <w:tab w:val="left" w:pos="360"/>
        </w:tabs>
        <w:spacing w:after="120" w:afterAutospacing="0"/>
        <w:ind w:left="360"/>
      </w:pPr>
      <w:r w:rsidRPr="00FC0384">
        <w:rPr>
          <w:b/>
          <w:bCs/>
          <w:lang w:eastAsia="zh-TW"/>
        </w:rPr>
        <w:t>撤銷對承保藥物的限制</w:t>
      </w:r>
      <w:r w:rsidRPr="00FC0384">
        <w:rPr>
          <w:lang w:eastAsia="zh-TW"/>
        </w:rPr>
        <w:t>。第</w:t>
      </w:r>
      <w:r w:rsidRPr="00FC0384">
        <w:rPr>
          <w:lang w:eastAsia="zh-TW"/>
        </w:rPr>
        <w:t xml:space="preserve"> 5 </w:t>
      </w:r>
      <w:r w:rsidRPr="00FC0384">
        <w:rPr>
          <w:lang w:eastAsia="zh-TW"/>
        </w:rPr>
        <w:t>章描述了我們藥物清單中某些藥物適用的額外規則或限制。</w:t>
      </w:r>
      <w:r w:rsidRPr="00FC0384">
        <w:rPr>
          <w:i/>
          <w:iCs/>
          <w:color w:val="0000FF"/>
        </w:rPr>
        <w:t xml:space="preserve">[Plans with a formulary structure (e.g., no tiers) that does not allow for tiering exceptions: omit this sentence] </w:t>
      </w:r>
      <w:r w:rsidRPr="00FC0384">
        <w:rPr>
          <w:color w:val="000000"/>
          <w:lang w:eastAsia="zh-TW"/>
        </w:rPr>
        <w:t>如果我們同意作出例外處理並為您豁免限制，</w:t>
      </w:r>
      <w:r w:rsidRPr="00FC0384">
        <w:rPr>
          <w:lang w:eastAsia="zh-TW"/>
        </w:rPr>
        <w:t>您可以就該藥物您應支付的定額手續費或共同保險申請例外處理。</w:t>
      </w:r>
      <w:r w:rsidRPr="00FC0384">
        <w:rPr>
          <w:lang w:eastAsia="zh-TW"/>
        </w:rPr>
        <w:t xml:space="preserve"> </w:t>
      </w:r>
    </w:p>
    <w:p w14:paraId="576462D2" w14:textId="6ADB33BF" w:rsidR="0013793F" w:rsidRPr="00FC0384" w:rsidRDefault="0013793F" w:rsidP="00966CD6">
      <w:pPr>
        <w:pStyle w:val="ListParagraph"/>
        <w:keepNext/>
        <w:keepLines/>
        <w:numPr>
          <w:ilvl w:val="0"/>
          <w:numId w:val="19"/>
        </w:numPr>
        <w:tabs>
          <w:tab w:val="left" w:pos="360"/>
        </w:tabs>
        <w:spacing w:after="120" w:afterAutospacing="0"/>
        <w:ind w:left="360"/>
        <w:rPr>
          <w:lang w:eastAsia="zh-TW"/>
        </w:rPr>
      </w:pPr>
      <w:r w:rsidRPr="00FC0384">
        <w:rPr>
          <w:i/>
          <w:iCs/>
          <w:color w:val="0000FF"/>
        </w:rPr>
        <w:t>[Plans with no cost sharing and plans with a formulary structure (e.g., no tiers) that does not allow for tiering exceptions, omit this section.]</w:t>
      </w:r>
      <w:r w:rsidRPr="00FC0384">
        <w:rPr>
          <w:b/>
          <w:bCs/>
          <w:lang w:eastAsia="zh-TW"/>
        </w:rPr>
        <w:t>將藥物的承保範圍更改至較低的分攤費用等級。</w:t>
      </w:r>
      <w:r w:rsidRPr="00FC0384">
        <w:rPr>
          <w:lang w:eastAsia="zh-TW"/>
        </w:rPr>
        <w:t>我們藥物清單上的每種藥物皆屬於</w:t>
      </w:r>
      <w:r w:rsidRPr="00FC0384">
        <w:rPr>
          <w:lang w:eastAsia="zh-TW"/>
        </w:rPr>
        <w:t xml:space="preserve"> </w:t>
      </w:r>
      <w:r w:rsidRPr="00FC0384">
        <w:rPr>
          <w:i/>
          <w:iCs/>
          <w:color w:val="0000FF"/>
          <w:lang w:eastAsia="zh-TW"/>
        </w:rPr>
        <w:t>[insert number of tiers]</w:t>
      </w:r>
      <w:r w:rsidRPr="00FC0384">
        <w:rPr>
          <w:lang w:eastAsia="zh-TW"/>
        </w:rPr>
        <w:t xml:space="preserve"> </w:t>
      </w:r>
      <w:r w:rsidRPr="00FC0384">
        <w:rPr>
          <w:lang w:eastAsia="zh-TW"/>
        </w:rPr>
        <w:t>種分攤費用等級中的一種。通常，分攤費用的等級編號越低，您需要支付的藥物分攤費用就越少。</w:t>
      </w:r>
    </w:p>
    <w:p w14:paraId="0DE562A3" w14:textId="263AF11C" w:rsidR="00672FFA" w:rsidRPr="00FC0384" w:rsidRDefault="00E17EC4" w:rsidP="002451BA">
      <w:pPr>
        <w:numPr>
          <w:ilvl w:val="0"/>
          <w:numId w:val="16"/>
        </w:numPr>
        <w:tabs>
          <w:tab w:val="left" w:pos="1080"/>
        </w:tabs>
        <w:spacing w:before="120" w:beforeAutospacing="0"/>
        <w:rPr>
          <w:color w:val="000000"/>
        </w:rPr>
      </w:pPr>
      <w:r w:rsidRPr="00FC0384">
        <w:rPr>
          <w:color w:val="000000"/>
          <w:lang w:eastAsia="zh-TW"/>
        </w:rPr>
        <w:t>如果我們的藥物清單中包含可用於治療您的疾病，且分攤費用等級低於您的藥物的替代藥物，您可以要求我們按照適用於該替代藥物的分攤費用來承保您的藥物</w:t>
      </w:r>
      <w:r w:rsidRPr="00FC0384">
        <w:rPr>
          <w:color w:val="0000FF"/>
          <w:lang w:eastAsia="zh-TW"/>
        </w:rPr>
        <w:t>。</w:t>
      </w:r>
      <w:r w:rsidRPr="00FC0384">
        <w:rPr>
          <w:color w:val="0000FF"/>
          <w:lang w:eastAsia="zh-TW"/>
        </w:rPr>
        <w:t xml:space="preserve"> </w:t>
      </w:r>
    </w:p>
    <w:p w14:paraId="59E674D6" w14:textId="1FE0F48F" w:rsidR="004F21CA" w:rsidRPr="00FC0384" w:rsidRDefault="00672FFA" w:rsidP="00134EA1">
      <w:pPr>
        <w:numPr>
          <w:ilvl w:val="0"/>
          <w:numId w:val="206"/>
        </w:numPr>
        <w:tabs>
          <w:tab w:val="left" w:pos="1080"/>
        </w:tabs>
        <w:spacing w:before="120" w:beforeAutospacing="0"/>
        <w:rPr>
          <w:color w:val="000000"/>
        </w:rPr>
      </w:pPr>
      <w:r w:rsidRPr="00FC0384">
        <w:rPr>
          <w:i/>
          <w:iCs/>
          <w:color w:val="0000FF"/>
        </w:rPr>
        <w:t>[Plans that have a formulary structure where all of the biological products are on one tier or that do not limit their tiering exceptions in this way: omit this bullet]</w:t>
      </w:r>
      <w:r w:rsidRPr="00FC0384">
        <w:rPr>
          <w:color w:val="000000"/>
          <w:lang w:eastAsia="zh-TW"/>
        </w:rPr>
        <w:t>如果您使用的藥物是生物製品，則您可以要求我們按照較低的分攤費用承保您的藥物。這將是包含用於治療您的病症的替代生物製品的最低等級。</w:t>
      </w:r>
    </w:p>
    <w:p w14:paraId="791D1007" w14:textId="77777777" w:rsidR="004F21CA" w:rsidRPr="00FC0384" w:rsidRDefault="00BA3D95" w:rsidP="00134EA1">
      <w:pPr>
        <w:numPr>
          <w:ilvl w:val="0"/>
          <w:numId w:val="206"/>
        </w:numPr>
        <w:tabs>
          <w:tab w:val="left" w:pos="1080"/>
        </w:tabs>
        <w:spacing w:before="120" w:beforeAutospacing="0"/>
        <w:rPr>
          <w:color w:val="000000"/>
        </w:rPr>
      </w:pPr>
      <w:r w:rsidRPr="00FC0384">
        <w:rPr>
          <w:i/>
          <w:iCs/>
          <w:color w:val="0000FF"/>
        </w:rPr>
        <w:t xml:space="preserve">[Plans that do not limit their tiering exceptions in this way; omit this bullet] </w:t>
      </w:r>
      <w:r w:rsidRPr="00FC0384">
        <w:rPr>
          <w:color w:val="000000"/>
          <w:lang w:eastAsia="zh-TW"/>
        </w:rPr>
        <w:t>如果您使用的藥物是原廠藥，而且最低的分攤費用等級上有用於治療您的病症的替代原廠藥，則您可以要求我們按該等級的分攤費用來承保您的藥物。</w:t>
      </w:r>
    </w:p>
    <w:p w14:paraId="6AFCD806" w14:textId="77777777" w:rsidR="004F21CA" w:rsidRPr="00FC0384" w:rsidRDefault="00BA3D95" w:rsidP="00134EA1">
      <w:pPr>
        <w:numPr>
          <w:ilvl w:val="0"/>
          <w:numId w:val="206"/>
        </w:numPr>
        <w:tabs>
          <w:tab w:val="left" w:pos="1080"/>
        </w:tabs>
        <w:spacing w:before="120" w:beforeAutospacing="0"/>
        <w:rPr>
          <w:color w:val="000000"/>
        </w:rPr>
      </w:pPr>
      <w:r w:rsidRPr="00FC0384">
        <w:rPr>
          <w:i/>
          <w:iCs/>
          <w:color w:val="0000FF"/>
        </w:rPr>
        <w:t xml:space="preserve">[Plans that do not limit their tiering exceptions in this way; omit this bullet] </w:t>
      </w:r>
      <w:r w:rsidRPr="00FC0384">
        <w:rPr>
          <w:color w:val="000000"/>
          <w:lang w:eastAsia="zh-TW"/>
        </w:rPr>
        <w:t>如果您使用的藥物是副廠藥，而且最低的分攤費用等級上有用於治療您的病症的替代原廠藥或副廠藥，則您可以要求我們按該等級的分攤費用來承保您的藥物。</w:t>
      </w:r>
    </w:p>
    <w:p w14:paraId="05DCB94F" w14:textId="500BFFAA" w:rsidR="00030FFE" w:rsidRPr="00FC0384" w:rsidRDefault="00030FFE" w:rsidP="00152700">
      <w:pPr>
        <w:numPr>
          <w:ilvl w:val="0"/>
          <w:numId w:val="16"/>
        </w:numPr>
        <w:tabs>
          <w:tab w:val="left" w:pos="1080"/>
        </w:tabs>
        <w:spacing w:before="120" w:beforeAutospacing="0"/>
      </w:pPr>
      <w:bookmarkStart w:id="892" w:name="_Hlk507675091"/>
      <w:r w:rsidRPr="00FC0384">
        <w:rPr>
          <w:color w:val="0000FF"/>
          <w:lang w:eastAsia="zh-TW"/>
        </w:rPr>
        <w:t>[</w:t>
      </w:r>
      <w:r w:rsidRPr="00FC0384">
        <w:rPr>
          <w:i/>
          <w:iCs/>
          <w:color w:val="0000FF"/>
        </w:rPr>
        <w:t>If the plan designated one of its tiers as a “specialty tier” and is exempting that tier from the exceptions process, include the following language:</w:t>
      </w:r>
      <w:r w:rsidRPr="00FC0384">
        <w:rPr>
          <w:color w:val="0000FF"/>
          <w:lang w:eastAsia="zh-TW"/>
        </w:rPr>
        <w:t>對於任何屬於</w:t>
      </w:r>
      <w:r w:rsidRPr="00FC0384">
        <w:rPr>
          <w:i/>
          <w:iCs/>
          <w:color w:val="0000FF"/>
        </w:rPr>
        <w:t>[insert tier number and name of tier designated as the high-cost/unique drug tier]</w:t>
      </w:r>
      <w:r w:rsidRPr="00FC0384">
        <w:rPr>
          <w:color w:val="0000FF"/>
          <w:lang w:eastAsia="zh-TW"/>
        </w:rPr>
        <w:t>的藥物，您無法要求我們更改分攤費用等級。</w:t>
      </w:r>
      <w:r w:rsidRPr="00FC0384">
        <w:rPr>
          <w:color w:val="0000FF"/>
          <w:lang w:eastAsia="zh-TW"/>
        </w:rPr>
        <w:t>]</w:t>
      </w:r>
    </w:p>
    <w:p w14:paraId="4F83D2CD" w14:textId="7959D210" w:rsidR="004F21CA" w:rsidRPr="00FC0384" w:rsidRDefault="004F21CA" w:rsidP="00152700">
      <w:pPr>
        <w:numPr>
          <w:ilvl w:val="0"/>
          <w:numId w:val="16"/>
        </w:numPr>
        <w:tabs>
          <w:tab w:val="left" w:pos="1080"/>
        </w:tabs>
        <w:spacing w:before="120" w:beforeAutospacing="0"/>
      </w:pPr>
      <w:r w:rsidRPr="00FC0384">
        <w:rPr>
          <w:lang w:eastAsia="zh-TW"/>
        </w:rPr>
        <w:t>如果我們批准您的等級例外處理申請，並且您不可使用的替代藥物的較低分攤費用等級有多個，那麼您通常將支付最低的費用。</w:t>
      </w:r>
      <w:bookmarkEnd w:id="892"/>
    </w:p>
    <w:p w14:paraId="0F3AE66E" w14:textId="77777777" w:rsidR="0013793F" w:rsidRPr="00FC0384" w:rsidRDefault="0013793F" w:rsidP="001414F6">
      <w:pPr>
        <w:pStyle w:val="Heading4"/>
      </w:pPr>
      <w:bookmarkStart w:id="893" w:name="_Toc68442635"/>
      <w:bookmarkStart w:id="894" w:name="_Toc471575396"/>
      <w:bookmarkStart w:id="895" w:name="_Toc228562367"/>
      <w:r w:rsidRPr="00FC0384">
        <w:rPr>
          <w:lang w:eastAsia="zh-TW"/>
        </w:rPr>
        <w:t>第</w:t>
      </w:r>
      <w:r w:rsidRPr="00FC0384">
        <w:rPr>
          <w:lang w:eastAsia="zh-TW"/>
        </w:rPr>
        <w:t xml:space="preserve"> 7.3 </w:t>
      </w:r>
      <w:r w:rsidRPr="00FC0384">
        <w:rPr>
          <w:lang w:eastAsia="zh-TW"/>
        </w:rPr>
        <w:t>節</w:t>
      </w:r>
      <w:r w:rsidRPr="00FC0384">
        <w:rPr>
          <w:lang w:eastAsia="zh-TW"/>
        </w:rPr>
        <w:tab/>
      </w:r>
      <w:r w:rsidRPr="00FC0384">
        <w:rPr>
          <w:lang w:eastAsia="zh-TW"/>
        </w:rPr>
        <w:t>請求例外處理須知</w:t>
      </w:r>
      <w:bookmarkEnd w:id="893"/>
      <w:bookmarkEnd w:id="894"/>
      <w:bookmarkEnd w:id="895"/>
    </w:p>
    <w:p w14:paraId="61A6D4BD" w14:textId="77777777" w:rsidR="0013793F" w:rsidRPr="00FC0384" w:rsidRDefault="0013793F" w:rsidP="00353AFA">
      <w:pPr>
        <w:pStyle w:val="subheading"/>
      </w:pPr>
      <w:r w:rsidRPr="00FC0384">
        <w:rPr>
          <w:bCs/>
          <w:lang w:eastAsia="zh-TW"/>
        </w:rPr>
        <w:t>您的醫生必須告訴我們醫療理由</w:t>
      </w:r>
    </w:p>
    <w:p w14:paraId="583C3B23" w14:textId="77777777" w:rsidR="0013793F" w:rsidRPr="00FC0384" w:rsidRDefault="0013793F">
      <w:pPr>
        <w:spacing w:before="120" w:beforeAutospacing="0"/>
        <w:rPr>
          <w:lang w:eastAsia="zh-TW"/>
        </w:rPr>
      </w:pPr>
      <w:r w:rsidRPr="00FC0384">
        <w:rPr>
          <w:lang w:eastAsia="zh-TW"/>
        </w:rPr>
        <w:t>您的醫生或其他處方醫生必須提供我們一則就要求例外處理說明醫療理由的聲明。對於快速裁決，當您要求例外處理時，請附上此則來自您醫生或其他處方醫生的醫療資訊。</w:t>
      </w:r>
    </w:p>
    <w:p w14:paraId="19B59DCF" w14:textId="77777777" w:rsidR="0013793F" w:rsidRPr="00FC0384" w:rsidRDefault="0013793F" w:rsidP="0013793F">
      <w:pPr>
        <w:rPr>
          <w:rFonts w:ascii="Arial" w:hAnsi="Arial" w:cs="Arial"/>
          <w:b/>
        </w:rPr>
      </w:pPr>
      <w:r w:rsidRPr="00FC0384">
        <w:rPr>
          <w:lang w:eastAsia="zh-TW"/>
        </w:rPr>
        <w:lastRenderedPageBreak/>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FC0384">
        <w:rPr>
          <w:i/>
          <w:iCs/>
          <w:lang w:eastAsia="zh-TW"/>
        </w:rPr>
        <w:t>不會</w:t>
      </w:r>
      <w:r w:rsidRPr="00FC0384">
        <w:rPr>
          <w:lang w:eastAsia="zh-TW"/>
        </w:rPr>
        <w:t>批准您的例外處理要求。</w:t>
      </w:r>
      <w:r w:rsidRPr="00FC0384">
        <w:rPr>
          <w:color w:val="FF0000"/>
          <w:lang w:eastAsia="zh-TW"/>
        </w:rPr>
        <w:t xml:space="preserve"> </w:t>
      </w:r>
      <w:r w:rsidRPr="00FC0384">
        <w:rPr>
          <w:i/>
          <w:iCs/>
          <w:color w:val="0000FF"/>
        </w:rPr>
        <w:t>[Plans with a formulary structure (e.g., no tiers) that does not allow for tiering exceptions: omit this statement]</w:t>
      </w:r>
      <w:r w:rsidRPr="00FC0384">
        <w:rPr>
          <w:color w:val="0000FF"/>
          <w:lang w:eastAsia="zh-TW"/>
        </w:rPr>
        <w:t xml:space="preserve"> </w:t>
      </w:r>
      <w:r w:rsidRPr="00FC0384">
        <w:rPr>
          <w:lang w:eastAsia="zh-TW"/>
        </w:rPr>
        <w:t>如果您向我們請求等級例外處理，我們通常不會批准您的例外處理請求，除非較低分攤費用等級的所有替代藥物均無法對您產生相同的效果，或者可能導致不良反應或其他損害。</w:t>
      </w:r>
    </w:p>
    <w:p w14:paraId="6773DDD9" w14:textId="77777777" w:rsidR="0013793F" w:rsidRPr="00FC0384" w:rsidRDefault="0013793F" w:rsidP="00353AFA">
      <w:pPr>
        <w:pStyle w:val="subheading"/>
      </w:pPr>
      <w:r w:rsidRPr="00FC0384">
        <w:rPr>
          <w:bCs/>
          <w:lang w:eastAsia="zh-TW"/>
        </w:rPr>
        <w:t>我們可批准或拒絕您的請求</w:t>
      </w:r>
    </w:p>
    <w:p w14:paraId="6312AAE4" w14:textId="77777777" w:rsidR="0013793F" w:rsidRPr="00FC0384" w:rsidRDefault="0013793F" w:rsidP="002451BA">
      <w:pPr>
        <w:widowControl w:val="0"/>
        <w:numPr>
          <w:ilvl w:val="0"/>
          <w:numId w:val="17"/>
        </w:numPr>
        <w:spacing w:before="120" w:beforeAutospacing="0"/>
      </w:pPr>
      <w:r w:rsidRPr="00FC0384">
        <w:rPr>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5E32DD98" w14:textId="1D528F66" w:rsidR="0013793F" w:rsidRPr="00FC0384" w:rsidRDefault="0013793F" w:rsidP="002451BA">
      <w:pPr>
        <w:numPr>
          <w:ilvl w:val="0"/>
          <w:numId w:val="17"/>
        </w:numPr>
        <w:spacing w:before="120" w:beforeAutospacing="0"/>
        <w:rPr>
          <w:rFonts w:ascii="Arial" w:hAnsi="Arial" w:cs="Arial"/>
          <w:b/>
        </w:rPr>
      </w:pPr>
      <w:r w:rsidRPr="00FC0384">
        <w:rPr>
          <w:lang w:eastAsia="zh-TW"/>
        </w:rPr>
        <w:t>如果我們拒絕您的請求，您可透過提出上訴要再次求審核我們的決定。</w:t>
      </w:r>
      <w:r w:rsidRPr="00FC0384">
        <w:rPr>
          <w:lang w:eastAsia="zh-TW"/>
        </w:rPr>
        <w:t xml:space="preserve"> </w:t>
      </w:r>
    </w:p>
    <w:p w14:paraId="291E5AAE" w14:textId="5094227B" w:rsidR="0013793F" w:rsidRPr="00FC0384" w:rsidRDefault="0013793F" w:rsidP="001414F6">
      <w:pPr>
        <w:pStyle w:val="Heading4"/>
      </w:pPr>
      <w:bookmarkStart w:id="896" w:name="_Toc68442636"/>
      <w:bookmarkStart w:id="897" w:name="_Toc471575397"/>
      <w:bookmarkStart w:id="898" w:name="_Toc228562368"/>
      <w:r w:rsidRPr="00FC0384">
        <w:rPr>
          <w:lang w:eastAsia="zh-TW"/>
        </w:rPr>
        <w:t>第</w:t>
      </w:r>
      <w:r w:rsidRPr="00FC0384">
        <w:rPr>
          <w:lang w:eastAsia="zh-TW"/>
        </w:rPr>
        <w:t xml:space="preserve"> 7.4 </w:t>
      </w:r>
      <w:r w:rsidRPr="00FC0384">
        <w:rPr>
          <w:lang w:eastAsia="zh-TW"/>
        </w:rPr>
        <w:t>節</w:t>
      </w:r>
      <w:r w:rsidRPr="00FC0384">
        <w:rPr>
          <w:lang w:eastAsia="zh-TW"/>
        </w:rPr>
        <w:tab/>
      </w:r>
      <w:r w:rsidRPr="00FC0384">
        <w:rPr>
          <w:lang w:eastAsia="zh-TW"/>
        </w:rPr>
        <w:t>步驟說明：如何要求承保範圍裁決（包含例外處理）</w:t>
      </w:r>
      <w:bookmarkEnd w:id="896"/>
      <w:bookmarkEnd w:id="897"/>
      <w:bookmarkEnd w:id="898"/>
    </w:p>
    <w:p w14:paraId="5DFBAEA9" w14:textId="77777777" w:rsidR="00CB6AD8" w:rsidRPr="00FC0384"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請求承保決定，包括例外情況&#10;"/>
      </w:tblPr>
      <w:tblGrid>
        <w:gridCol w:w="9330"/>
      </w:tblGrid>
      <w:tr w:rsidR="00503363" w:rsidRPr="00FC0384" w14:paraId="14D8BC38" w14:textId="77777777" w:rsidTr="00BF2E56">
        <w:trPr>
          <w:cantSplit/>
          <w:tblHeader/>
          <w:jc w:val="center"/>
        </w:trPr>
        <w:tc>
          <w:tcPr>
            <w:tcW w:w="9435" w:type="dxa"/>
            <w:shd w:val="clear" w:color="auto" w:fill="auto"/>
          </w:tcPr>
          <w:p w14:paraId="0C8992FD" w14:textId="77777777" w:rsidR="00503363" w:rsidRPr="00FC0384" w:rsidRDefault="00503363" w:rsidP="00CB6AD8">
            <w:pPr>
              <w:jc w:val="center"/>
              <w:rPr>
                <w:b/>
              </w:rPr>
            </w:pPr>
            <w:r w:rsidRPr="00FC0384">
              <w:rPr>
                <w:b/>
                <w:bCs/>
                <w:lang w:eastAsia="zh-TW"/>
              </w:rPr>
              <w:t>法律術語</w:t>
            </w:r>
          </w:p>
        </w:tc>
      </w:tr>
      <w:tr w:rsidR="00503363" w:rsidRPr="00FC0384" w14:paraId="39D80E36" w14:textId="77777777" w:rsidTr="00BF2E56">
        <w:trPr>
          <w:cantSplit/>
          <w:jc w:val="center"/>
        </w:trPr>
        <w:tc>
          <w:tcPr>
            <w:tcW w:w="9435" w:type="dxa"/>
            <w:shd w:val="clear" w:color="auto" w:fill="auto"/>
          </w:tcPr>
          <w:p w14:paraId="59B96EAF" w14:textId="77777777" w:rsidR="00503363" w:rsidRPr="00FC0384" w:rsidRDefault="00503363" w:rsidP="00CB6AD8">
            <w:r w:rsidRPr="00FC0384">
              <w:rPr>
                <w:szCs w:val="26"/>
                <w:lang w:eastAsia="zh-TW"/>
              </w:rPr>
              <w:t>「快速承保範圍裁決」稱為「</w:t>
            </w:r>
            <w:r w:rsidRPr="00FC0384">
              <w:rPr>
                <w:b/>
                <w:bCs/>
                <w:szCs w:val="26"/>
                <w:lang w:eastAsia="zh-TW"/>
              </w:rPr>
              <w:t>加急承保範圍裁定</w:t>
            </w:r>
            <w:r w:rsidRPr="00FC0384">
              <w:rPr>
                <w:szCs w:val="26"/>
                <w:lang w:eastAsia="zh-TW"/>
              </w:rPr>
              <w:t>」。</w:t>
            </w:r>
          </w:p>
        </w:tc>
      </w:tr>
    </w:tbl>
    <w:p w14:paraId="6917AC1A" w14:textId="490F7AC4" w:rsidR="00503363" w:rsidRPr="00FC0384" w:rsidRDefault="0013793F" w:rsidP="00503363">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決定您需要的是「標準承保範圍裁決」還是「快速承保範圍裁決」。</w:t>
      </w:r>
    </w:p>
    <w:p w14:paraId="4C3247A6" w14:textId="20614D76" w:rsidR="00503363" w:rsidRPr="00FC0384" w:rsidRDefault="00503363" w:rsidP="00503363">
      <w:pPr>
        <w:pStyle w:val="StepHeading"/>
        <w:rPr>
          <w:rFonts w:ascii="Times New Roman" w:hAnsi="Times New Roman"/>
          <w:b w:val="0"/>
        </w:rPr>
      </w:pPr>
      <w:r w:rsidRPr="00FC0384">
        <w:rPr>
          <w:rFonts w:ascii="Times New Roman" w:hAnsi="Times New Roman"/>
          <w:b w:val="0"/>
          <w:lang w:eastAsia="zh-TW"/>
        </w:rPr>
        <w:t>我們會在收到您的醫生聲明後</w:t>
      </w:r>
      <w:r w:rsidRPr="00FC0384">
        <w:rPr>
          <w:rFonts w:ascii="Times New Roman" w:hAnsi="Times New Roman"/>
          <w:b w:val="0"/>
          <w:lang w:eastAsia="zh-TW"/>
        </w:rPr>
        <w:t xml:space="preserve"> </w:t>
      </w:r>
      <w:r w:rsidRPr="00FC0384">
        <w:rPr>
          <w:rFonts w:ascii="Times New Roman" w:hAnsi="Times New Roman"/>
          <w:bCs/>
          <w:lang w:eastAsia="zh-TW"/>
        </w:rPr>
        <w:t>72</w:t>
      </w:r>
      <w:r w:rsidRPr="00FC0384">
        <w:rPr>
          <w:bCs/>
          <w:lang w:eastAsia="zh-TW"/>
        </w:rPr>
        <w:t xml:space="preserve"> </w:t>
      </w:r>
      <w:r w:rsidRPr="00FC0384">
        <w:rPr>
          <w:rFonts w:ascii="Times New Roman" w:hAnsi="Times New Roman"/>
          <w:bCs/>
          <w:lang w:eastAsia="zh-TW"/>
        </w:rPr>
        <w:t>小時</w:t>
      </w:r>
      <w:r w:rsidRPr="00FC0384">
        <w:rPr>
          <w:rFonts w:ascii="Times New Roman" w:hAnsi="Times New Roman"/>
          <w:b w:val="0"/>
          <w:lang w:eastAsia="zh-TW"/>
        </w:rPr>
        <w:t>內作出</w:t>
      </w:r>
      <w:r w:rsidRPr="00FC0384">
        <w:rPr>
          <w:rFonts w:ascii="Times New Roman" w:hAnsi="Times New Roman"/>
          <w:bCs/>
          <w:lang w:eastAsia="zh-TW"/>
        </w:rPr>
        <w:t>「標準承保範圍裁決」</w:t>
      </w:r>
      <w:r w:rsidRPr="00FC0384">
        <w:rPr>
          <w:rFonts w:ascii="Times New Roman" w:hAnsi="Times New Roman"/>
          <w:b w:val="0"/>
          <w:lang w:eastAsia="zh-TW"/>
        </w:rPr>
        <w:t>。我們會在收到您的醫生聲明後</w:t>
      </w:r>
      <w:r w:rsidRPr="00FC0384">
        <w:rPr>
          <w:rFonts w:ascii="Times New Roman" w:hAnsi="Times New Roman"/>
          <w:b w:val="0"/>
          <w:lang w:eastAsia="zh-TW"/>
        </w:rPr>
        <w:t xml:space="preserve"> </w:t>
      </w:r>
      <w:r w:rsidRPr="00FC0384">
        <w:rPr>
          <w:rFonts w:ascii="Times New Roman" w:hAnsi="Times New Roman"/>
          <w:bCs/>
          <w:lang w:eastAsia="zh-TW"/>
        </w:rPr>
        <w:t xml:space="preserve">24 </w:t>
      </w:r>
      <w:r w:rsidRPr="00FC0384">
        <w:rPr>
          <w:rFonts w:ascii="Times New Roman" w:hAnsi="Times New Roman"/>
          <w:bCs/>
          <w:lang w:eastAsia="zh-TW"/>
        </w:rPr>
        <w:t>小時</w:t>
      </w:r>
      <w:r w:rsidRPr="00FC0384">
        <w:rPr>
          <w:rFonts w:ascii="Times New Roman" w:hAnsi="Times New Roman"/>
          <w:b w:val="0"/>
          <w:lang w:eastAsia="zh-TW"/>
        </w:rPr>
        <w:t>內</w:t>
      </w:r>
      <w:r w:rsidRPr="00FC0384">
        <w:rPr>
          <w:rFonts w:ascii="Times New Roman" w:hAnsi="Times New Roman"/>
          <w:bCs/>
          <w:lang w:eastAsia="zh-TW"/>
        </w:rPr>
        <w:t>作出「快速承保範圍裁決」</w:t>
      </w:r>
      <w:r w:rsidRPr="00FC0384">
        <w:rPr>
          <w:rFonts w:ascii="Times New Roman" w:hAnsi="Times New Roman"/>
          <w:b w:val="0"/>
          <w:lang w:eastAsia="zh-TW"/>
        </w:rPr>
        <w:t>。</w:t>
      </w:r>
    </w:p>
    <w:p w14:paraId="3FF37BDA" w14:textId="4FE56BAD" w:rsidR="00503363" w:rsidRPr="00FC0384" w:rsidRDefault="00503363" w:rsidP="00767886">
      <w:pPr>
        <w:pStyle w:val="Minorsubheadingindented25"/>
        <w:ind w:left="0"/>
        <w:rPr>
          <w:b w:val="0"/>
          <w:i w:val="0"/>
        </w:rPr>
      </w:pPr>
      <w:r w:rsidRPr="00615B91">
        <w:rPr>
          <w:bCs/>
          <w:iCs/>
          <w:lang w:eastAsia="zh-TW"/>
        </w:rPr>
        <w:t>如果您的健康狀況需要，可要求我們作出「快速</w:t>
      </w:r>
      <w:r w:rsidRPr="00615B91">
        <w:rPr>
          <w:bCs/>
          <w:iCs/>
          <w:szCs w:val="26"/>
          <w:lang w:eastAsia="zh-TW"/>
        </w:rPr>
        <w:t>承保範圍</w:t>
      </w:r>
      <w:r w:rsidRPr="00615B91">
        <w:rPr>
          <w:bCs/>
          <w:iCs/>
          <w:lang w:eastAsia="zh-TW"/>
        </w:rPr>
        <w:t>裁決」。</w:t>
      </w:r>
      <w:r w:rsidRPr="00FC0384">
        <w:rPr>
          <w:bCs/>
          <w:i w:val="0"/>
          <w:lang w:eastAsia="zh-TW"/>
        </w:rPr>
        <w:t>要獲得快速</w:t>
      </w:r>
      <w:r w:rsidRPr="00FC0384">
        <w:rPr>
          <w:bCs/>
          <w:i w:val="0"/>
          <w:szCs w:val="26"/>
          <w:lang w:eastAsia="zh-TW"/>
        </w:rPr>
        <w:t>承保範圍</w:t>
      </w:r>
      <w:r w:rsidRPr="00FC0384">
        <w:rPr>
          <w:bCs/>
          <w:i w:val="0"/>
          <w:lang w:eastAsia="zh-TW"/>
        </w:rPr>
        <w:t>裁決，您必須滿足兩項要求︰</w:t>
      </w:r>
    </w:p>
    <w:p w14:paraId="7AE33E25" w14:textId="77777777" w:rsidR="00503363" w:rsidRPr="00FC0384" w:rsidRDefault="00503363" w:rsidP="00B7263E">
      <w:pPr>
        <w:pStyle w:val="ListBullet2"/>
        <w:numPr>
          <w:ilvl w:val="0"/>
          <w:numId w:val="60"/>
        </w:numPr>
        <w:ind w:left="720"/>
      </w:pPr>
      <w:r w:rsidRPr="00FC0384">
        <w:rPr>
          <w:lang w:eastAsia="zh-TW"/>
        </w:rPr>
        <w:t>您必須是在請求</w:t>
      </w:r>
      <w:r w:rsidRPr="00FC0384">
        <w:rPr>
          <w:i/>
          <w:iCs/>
          <w:lang w:eastAsia="zh-TW"/>
        </w:rPr>
        <w:t>一種您尚未獲得的藥物</w:t>
      </w:r>
      <w:r w:rsidRPr="00FC0384">
        <w:rPr>
          <w:lang w:eastAsia="zh-TW"/>
        </w:rPr>
        <w:t>。（如果您要求我們償付您已購買藥物費用，則不能取得快速</w:t>
      </w:r>
      <w:r w:rsidRPr="00FC0384">
        <w:rPr>
          <w:szCs w:val="26"/>
          <w:lang w:eastAsia="zh-TW"/>
        </w:rPr>
        <w:t>承保範圍</w:t>
      </w:r>
      <w:r w:rsidRPr="00FC0384">
        <w:rPr>
          <w:lang w:eastAsia="zh-TW"/>
        </w:rPr>
        <w:t>裁決。）</w:t>
      </w:r>
    </w:p>
    <w:p w14:paraId="7AD41D7B" w14:textId="77777777" w:rsidR="00503363" w:rsidRPr="00615B91" w:rsidRDefault="00503363" w:rsidP="00B7263E">
      <w:pPr>
        <w:pStyle w:val="ListBullet2"/>
        <w:numPr>
          <w:ilvl w:val="0"/>
          <w:numId w:val="60"/>
        </w:numPr>
        <w:ind w:left="720"/>
        <w:rPr>
          <w:i/>
          <w:iCs/>
        </w:rPr>
      </w:pPr>
      <w:r w:rsidRPr="00FC0384">
        <w:rPr>
          <w:lang w:eastAsia="zh-TW"/>
        </w:rPr>
        <w:t>使用標準截止期限會</w:t>
      </w:r>
      <w:r w:rsidRPr="00615B91">
        <w:rPr>
          <w:i/>
          <w:iCs/>
          <w:lang w:eastAsia="zh-TW"/>
        </w:rPr>
        <w:t>對您的健康狀況造成嚴重傷害，或對您的行動能力造成傷害。</w:t>
      </w:r>
      <w:r w:rsidRPr="00615B91">
        <w:rPr>
          <w:i/>
          <w:iCs/>
          <w:lang w:eastAsia="zh-TW"/>
        </w:rPr>
        <w:t xml:space="preserve"> </w:t>
      </w:r>
    </w:p>
    <w:p w14:paraId="367BE441" w14:textId="77777777" w:rsidR="00503363" w:rsidRPr="00FC0384" w:rsidRDefault="00503363" w:rsidP="00B7263E">
      <w:pPr>
        <w:pStyle w:val="ListBullet"/>
        <w:numPr>
          <w:ilvl w:val="0"/>
          <w:numId w:val="60"/>
        </w:numPr>
        <w:ind w:left="720"/>
        <w:rPr>
          <w:b/>
        </w:rPr>
      </w:pPr>
      <w:r w:rsidRPr="00FC0384">
        <w:rPr>
          <w:b/>
          <w:bCs/>
          <w:lang w:eastAsia="zh-TW"/>
        </w:rPr>
        <w:t>如果您的醫生或其他處方醫生告知我們您的健康狀況需要「快速</w:t>
      </w:r>
      <w:r w:rsidRPr="00FC0384">
        <w:rPr>
          <w:b/>
          <w:bCs/>
          <w:szCs w:val="26"/>
          <w:lang w:eastAsia="zh-TW"/>
        </w:rPr>
        <w:t>承保範圍裁決」</w:t>
      </w:r>
      <w:r w:rsidRPr="00FC0384">
        <w:rPr>
          <w:b/>
          <w:bCs/>
          <w:lang w:eastAsia="zh-TW"/>
        </w:rPr>
        <w:t>，我們即同意對您作出快速</w:t>
      </w:r>
      <w:r w:rsidRPr="00FC0384">
        <w:rPr>
          <w:b/>
          <w:bCs/>
          <w:szCs w:val="26"/>
          <w:lang w:eastAsia="zh-TW"/>
        </w:rPr>
        <w:t>承保範圍</w:t>
      </w:r>
      <w:r w:rsidRPr="00FC0384">
        <w:rPr>
          <w:b/>
          <w:bCs/>
          <w:lang w:eastAsia="zh-TW"/>
        </w:rPr>
        <w:t>裁決。</w:t>
      </w:r>
      <w:r w:rsidRPr="00FC0384">
        <w:rPr>
          <w:b/>
          <w:bCs/>
          <w:lang w:eastAsia="zh-TW"/>
        </w:rPr>
        <w:t xml:space="preserve"> </w:t>
      </w:r>
    </w:p>
    <w:p w14:paraId="49F07318" w14:textId="4D891085" w:rsidR="00503363" w:rsidRPr="00FC0384" w:rsidRDefault="00503363" w:rsidP="00B7263E">
      <w:pPr>
        <w:pStyle w:val="ListBullet"/>
        <w:numPr>
          <w:ilvl w:val="0"/>
          <w:numId w:val="60"/>
        </w:numPr>
        <w:ind w:left="720"/>
      </w:pPr>
      <w:r w:rsidRPr="00FC0384">
        <w:rPr>
          <w:b/>
          <w:bCs/>
          <w:lang w:eastAsia="zh-TW"/>
        </w:rPr>
        <w:t>如果您自行要求快速</w:t>
      </w:r>
      <w:r w:rsidRPr="00FC0384">
        <w:rPr>
          <w:b/>
          <w:bCs/>
          <w:szCs w:val="26"/>
          <w:lang w:eastAsia="zh-TW"/>
        </w:rPr>
        <w:t>承保範圍</w:t>
      </w:r>
      <w:r w:rsidRPr="00FC0384">
        <w:rPr>
          <w:b/>
          <w:bCs/>
          <w:lang w:eastAsia="zh-TW"/>
        </w:rPr>
        <w:t>裁決（未獲得醫生或其他處方醫生支援），我們將判斷您的健康狀況是否需要我們對您作出快速</w:t>
      </w:r>
      <w:r w:rsidRPr="00FC0384">
        <w:rPr>
          <w:b/>
          <w:bCs/>
          <w:szCs w:val="26"/>
          <w:lang w:eastAsia="zh-TW"/>
        </w:rPr>
        <w:t>承保範圍</w:t>
      </w:r>
      <w:r w:rsidRPr="00FC0384">
        <w:rPr>
          <w:b/>
          <w:bCs/>
          <w:lang w:eastAsia="zh-TW"/>
        </w:rPr>
        <w:t>裁決。</w:t>
      </w:r>
      <w:r w:rsidRPr="00FC0384">
        <w:rPr>
          <w:lang w:eastAsia="zh-TW"/>
        </w:rPr>
        <w:t>如果我們不批准快速</w:t>
      </w:r>
      <w:r w:rsidRPr="00FC0384">
        <w:rPr>
          <w:szCs w:val="26"/>
          <w:lang w:eastAsia="zh-TW"/>
        </w:rPr>
        <w:t>承保範圍</w:t>
      </w:r>
      <w:r w:rsidRPr="00FC0384">
        <w:rPr>
          <w:lang w:eastAsia="zh-TW"/>
        </w:rPr>
        <w:t>裁決，我們將致函告知您：</w:t>
      </w:r>
    </w:p>
    <w:p w14:paraId="287C459F" w14:textId="54506727" w:rsidR="00503363" w:rsidRPr="00FC0384" w:rsidRDefault="00503363" w:rsidP="00134EA1">
      <w:pPr>
        <w:pStyle w:val="ListParagraph"/>
        <w:numPr>
          <w:ilvl w:val="0"/>
          <w:numId w:val="132"/>
        </w:numPr>
        <w:tabs>
          <w:tab w:val="left" w:pos="1080"/>
        </w:tabs>
        <w:spacing w:before="120" w:beforeAutospacing="0" w:after="120" w:afterAutospacing="0"/>
      </w:pPr>
      <w:r w:rsidRPr="00FC0384">
        <w:rPr>
          <w:lang w:eastAsia="zh-TW"/>
        </w:rPr>
        <w:t>說明我們將使用標準截止期限。</w:t>
      </w:r>
    </w:p>
    <w:p w14:paraId="4287BFCD" w14:textId="2B922ACC" w:rsidR="00503363" w:rsidRPr="00FC0384" w:rsidRDefault="00503363" w:rsidP="00134EA1">
      <w:pPr>
        <w:numPr>
          <w:ilvl w:val="0"/>
          <w:numId w:val="132"/>
        </w:numPr>
        <w:tabs>
          <w:tab w:val="left" w:pos="1080"/>
          <w:tab w:val="left" w:pos="1620"/>
        </w:tabs>
        <w:spacing w:before="120" w:beforeAutospacing="0" w:after="0" w:afterAutospacing="0"/>
        <w:ind w:right="86"/>
      </w:pPr>
      <w:r w:rsidRPr="00FC0384">
        <w:rPr>
          <w:lang w:eastAsia="zh-TW"/>
        </w:rPr>
        <w:t>說明如果您的醫生或其他處方醫生要求快速</w:t>
      </w:r>
      <w:r w:rsidRPr="00FC0384">
        <w:rPr>
          <w:szCs w:val="26"/>
          <w:lang w:eastAsia="zh-TW"/>
        </w:rPr>
        <w:t>承保範圍</w:t>
      </w:r>
      <w:r w:rsidRPr="00FC0384">
        <w:rPr>
          <w:lang w:eastAsia="zh-TW"/>
        </w:rPr>
        <w:t>裁決，我們將自動作出快速</w:t>
      </w:r>
      <w:r w:rsidRPr="00FC0384">
        <w:rPr>
          <w:szCs w:val="26"/>
          <w:lang w:eastAsia="zh-TW"/>
        </w:rPr>
        <w:t>承保範圍</w:t>
      </w:r>
      <w:r w:rsidRPr="00FC0384">
        <w:rPr>
          <w:lang w:eastAsia="zh-TW"/>
        </w:rPr>
        <w:t>裁決。</w:t>
      </w:r>
      <w:r w:rsidRPr="00FC0384">
        <w:rPr>
          <w:lang w:eastAsia="zh-TW"/>
        </w:rPr>
        <w:t xml:space="preserve"> </w:t>
      </w:r>
    </w:p>
    <w:p w14:paraId="6CD5E98C" w14:textId="77777777" w:rsidR="00503363" w:rsidRPr="00FC0384" w:rsidRDefault="00503363" w:rsidP="00134EA1">
      <w:pPr>
        <w:numPr>
          <w:ilvl w:val="0"/>
          <w:numId w:val="132"/>
        </w:numPr>
        <w:tabs>
          <w:tab w:val="left" w:pos="1080"/>
          <w:tab w:val="left" w:pos="1620"/>
        </w:tabs>
        <w:spacing w:before="120" w:beforeAutospacing="0" w:after="0" w:afterAutospacing="0"/>
        <w:ind w:right="86"/>
      </w:pPr>
      <w:r w:rsidRPr="00FC0384">
        <w:rPr>
          <w:lang w:eastAsia="zh-TW"/>
        </w:rPr>
        <w:lastRenderedPageBreak/>
        <w:t>告知您如何就我們未按您的請求作出快速</w:t>
      </w:r>
      <w:r w:rsidRPr="00FC0384">
        <w:rPr>
          <w:szCs w:val="26"/>
          <w:lang w:eastAsia="zh-TW"/>
        </w:rPr>
        <w:t>承保範圍</w:t>
      </w:r>
      <w:r w:rsidRPr="00FC0384">
        <w:rPr>
          <w:lang w:eastAsia="zh-TW"/>
        </w:rPr>
        <w:t>裁決，而作出標準</w:t>
      </w:r>
      <w:r w:rsidRPr="00FC0384">
        <w:rPr>
          <w:szCs w:val="26"/>
          <w:lang w:eastAsia="zh-TW"/>
        </w:rPr>
        <w:t>承保範圍</w:t>
      </w:r>
      <w:r w:rsidRPr="00FC0384">
        <w:rPr>
          <w:lang w:eastAsia="zh-TW"/>
        </w:rPr>
        <w:t>裁決一事提出「快速投訴」。我們將在收到投訴後的</w:t>
      </w:r>
      <w:r w:rsidRPr="00FC0384">
        <w:rPr>
          <w:lang w:eastAsia="zh-TW"/>
        </w:rPr>
        <w:t xml:space="preserve"> 24 </w:t>
      </w:r>
      <w:r w:rsidRPr="00FC0384">
        <w:rPr>
          <w:lang w:eastAsia="zh-TW"/>
        </w:rPr>
        <w:t>小時內給您答復。</w:t>
      </w:r>
      <w:r w:rsidRPr="00FC0384">
        <w:rPr>
          <w:lang w:eastAsia="zh-TW"/>
        </w:rPr>
        <w:t xml:space="preserve">  </w:t>
      </w:r>
    </w:p>
    <w:p w14:paraId="656D8409" w14:textId="77777777" w:rsidR="00503363" w:rsidRPr="00FC0384" w:rsidRDefault="00503363" w:rsidP="00503363">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請求「標準承保範圍裁決」或「快速承保範圍裁決」</w:t>
      </w:r>
    </w:p>
    <w:p w14:paraId="356F47EE" w14:textId="3BFFE393" w:rsidR="00503363" w:rsidRPr="00FC0384" w:rsidRDefault="00503363" w:rsidP="00767886">
      <w:pPr>
        <w:pStyle w:val="ListBullet"/>
        <w:tabs>
          <w:tab w:val="left" w:pos="1080"/>
        </w:tabs>
        <w:spacing w:before="120"/>
        <w:ind w:left="0" w:firstLine="0"/>
        <w:rPr>
          <w:i/>
          <w:color w:val="0000FF"/>
        </w:rPr>
      </w:pPr>
      <w:r w:rsidRPr="00FC0384">
        <w:rPr>
          <w:lang w:eastAsia="zh-TW"/>
        </w:rPr>
        <w:t>首先，致電、寄函或傳真至我們的計劃提出申請，請求我們授權或承保您希望獲得的醫療護理。我們的網站亦提供了承保範圍裁決程序。我們必須接受任何的書面申請，包括使用</w:t>
      </w:r>
      <w:r w:rsidRPr="00FC0384">
        <w:rPr>
          <w:lang w:eastAsia="zh-TW"/>
        </w:rPr>
        <w:t xml:space="preserve"> CMS </w:t>
      </w:r>
      <w:r w:rsidRPr="00FC0384">
        <w:rPr>
          <w:lang w:eastAsia="zh-TW"/>
        </w:rPr>
        <w:t>承保範圍裁決申請表範本</w:t>
      </w:r>
      <w:r w:rsidRPr="00FC0384">
        <w:rPr>
          <w:color w:val="0000FF"/>
          <w:lang w:eastAsia="zh-TW"/>
        </w:rPr>
        <w:t>[</w:t>
      </w:r>
      <w:r w:rsidRPr="00FC0384">
        <w:rPr>
          <w:i/>
          <w:iCs/>
          <w:color w:val="0000FF"/>
          <w:lang w:eastAsia="zh-TW"/>
        </w:rPr>
        <w:t>insert if applicable:</w:t>
      </w:r>
      <w:r w:rsidRPr="00FC0384">
        <w:rPr>
          <w:color w:val="0000FF"/>
          <w:lang w:eastAsia="zh-TW"/>
        </w:rPr>
        <w:t>或我們計劃的表格</w:t>
      </w:r>
      <w:r w:rsidRPr="00FC0384">
        <w:rPr>
          <w:color w:val="0000FF"/>
          <w:lang w:eastAsia="zh-TW"/>
        </w:rPr>
        <w:t>]</w:t>
      </w:r>
      <w:r w:rsidRPr="00FC0384">
        <w:rPr>
          <w:lang w:eastAsia="zh-TW"/>
        </w:rPr>
        <w:t>（前述</w:t>
      </w:r>
      <w:r w:rsidRPr="00FC0384">
        <w:rPr>
          <w:color w:val="0000FF"/>
          <w:lang w:eastAsia="zh-TW"/>
        </w:rPr>
        <w:t>[</w:t>
      </w:r>
      <w:r w:rsidRPr="00FC0384">
        <w:rPr>
          <w:i/>
          <w:iCs/>
          <w:color w:val="0000FF"/>
          <w:lang w:eastAsia="zh-TW"/>
        </w:rPr>
        <w:t>insert if applicable:</w:t>
      </w:r>
      <w:r w:rsidRPr="00FC0384">
        <w:rPr>
          <w:color w:val="0000FF"/>
          <w:lang w:eastAsia="zh-TW"/>
        </w:rPr>
        <w:t>一份</w:t>
      </w:r>
      <w:r w:rsidRPr="00FC0384">
        <w:rPr>
          <w:color w:val="0000FF"/>
          <w:lang w:eastAsia="zh-TW"/>
        </w:rPr>
        <w:t xml:space="preserve"> OR </w:t>
      </w:r>
      <w:r w:rsidRPr="00FC0384">
        <w:rPr>
          <w:color w:val="0000FF"/>
          <w:lang w:eastAsia="zh-TW"/>
        </w:rPr>
        <w:t>多份表格</w:t>
      </w:r>
      <w:r w:rsidRPr="00FC0384">
        <w:rPr>
          <w:color w:val="0000FF"/>
          <w:lang w:eastAsia="zh-TW"/>
        </w:rPr>
        <w:t>]</w:t>
      </w:r>
      <w:r w:rsidRPr="00FC0384">
        <w:rPr>
          <w:lang w:eastAsia="zh-TW"/>
        </w:rPr>
        <w:t>可在我們的網站獲取）提交的申請。第</w:t>
      </w:r>
      <w:r w:rsidRPr="00FC0384">
        <w:rPr>
          <w:lang w:eastAsia="zh-TW"/>
        </w:rPr>
        <w:t xml:space="preserve"> 2 </w:t>
      </w:r>
      <w:r w:rsidRPr="00FC0384">
        <w:rPr>
          <w:lang w:eastAsia="zh-TW"/>
        </w:rPr>
        <w:t>章提供了聯絡資訊。</w:t>
      </w:r>
      <w:r w:rsidRPr="00FC0384">
        <w:rPr>
          <w:i/>
          <w:iCs/>
          <w:color w:val="0000FF"/>
        </w:rPr>
        <w:t xml:space="preserve">[Plans that allow members to submit coverage determination requests electronically through, for example, a secure member portal may include a brief description of that process.] </w:t>
      </w:r>
      <w:r w:rsidRPr="00FC0384">
        <w:rPr>
          <w:lang w:eastAsia="zh-TW"/>
        </w:rPr>
        <w:t>為協助我們處理您的請求，請務必提供您的姓名、聯絡資訊以及可識別正在上訴的被拒賠付的資訊。</w:t>
      </w:r>
    </w:p>
    <w:p w14:paraId="09273634" w14:textId="77777777" w:rsidR="00503363" w:rsidRPr="00FC0384" w:rsidRDefault="00503363" w:rsidP="00503363">
      <w:pPr>
        <w:tabs>
          <w:tab w:val="left" w:pos="1080"/>
        </w:tabs>
        <w:spacing w:before="120" w:beforeAutospacing="0" w:after="120" w:afterAutospacing="0"/>
        <w:ind w:right="270"/>
        <w:rPr>
          <w:lang w:eastAsia="zh-TW"/>
        </w:rPr>
      </w:pPr>
      <w:r w:rsidRPr="00FC0384">
        <w:rPr>
          <w:lang w:eastAsia="zh-TW"/>
        </w:rPr>
        <w:t>您、您的醫生（或其他處方醫生）或代表均可提出此請求。您還可讓律師代表您行事。本章第</w:t>
      </w:r>
      <w:r w:rsidRPr="00FC0384">
        <w:rPr>
          <w:lang w:eastAsia="zh-TW"/>
        </w:rPr>
        <w:t xml:space="preserve"> 4 </w:t>
      </w:r>
      <w:r w:rsidRPr="00FC0384">
        <w:rPr>
          <w:lang w:eastAsia="zh-TW"/>
        </w:rPr>
        <w:t>節介紹了如何向他人發出書面許可，讓其擔任您的代表。</w:t>
      </w:r>
    </w:p>
    <w:p w14:paraId="7FF1E305" w14:textId="5977971F" w:rsidR="0013793F" w:rsidRPr="00FC0384" w:rsidRDefault="0013793F" w:rsidP="00B7263E">
      <w:pPr>
        <w:pStyle w:val="ListParagraph"/>
        <w:numPr>
          <w:ilvl w:val="0"/>
          <w:numId w:val="76"/>
        </w:numPr>
        <w:tabs>
          <w:tab w:val="left" w:pos="1080"/>
        </w:tabs>
        <w:spacing w:before="120" w:beforeAutospacing="0" w:after="120" w:afterAutospacing="0"/>
        <w:ind w:left="720"/>
        <w:rPr>
          <w:i/>
          <w:lang w:eastAsia="zh-TW"/>
        </w:rPr>
      </w:pPr>
      <w:r w:rsidRPr="00FC0384">
        <w:rPr>
          <w:b/>
          <w:bCs/>
          <w:lang w:eastAsia="zh-TW"/>
        </w:rPr>
        <w:t>如果您請求例外處理，請提供「支持聲明」，</w:t>
      </w:r>
      <w:r w:rsidRPr="00FC0384">
        <w:rPr>
          <w:lang w:eastAsia="zh-TW"/>
        </w:rPr>
        <w:t>即說明請求例外處理的醫療理由。您的醫生或其他處方醫生可以傳真或郵寄該聲明給我們。或者，您的醫生或其他處方醫生可以透過電話告知我們，並隨後傳真或郵寄書面聲明（如果必需）。</w:t>
      </w:r>
      <w:r w:rsidRPr="00FC0384">
        <w:rPr>
          <w:lang w:eastAsia="zh-TW"/>
        </w:rPr>
        <w:t xml:space="preserve"> </w:t>
      </w:r>
    </w:p>
    <w:p w14:paraId="577657B8" w14:textId="421E6046" w:rsidR="0013793F" w:rsidRPr="00FC0384" w:rsidRDefault="0013793F" w:rsidP="0013793F">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我們將考慮您的請求，並給予答覆。</w:t>
      </w:r>
    </w:p>
    <w:p w14:paraId="7210073B" w14:textId="7C7BCF1A" w:rsidR="0013793F" w:rsidRPr="00FC0384" w:rsidRDefault="0013793F" w:rsidP="00353AFA">
      <w:pPr>
        <w:pStyle w:val="Minorsubheadingindented25"/>
      </w:pPr>
      <w:r w:rsidRPr="00FC0384">
        <w:rPr>
          <w:bCs/>
          <w:iCs/>
          <w:lang w:eastAsia="zh-TW"/>
        </w:rPr>
        <w:t>「快速承保範圍裁決」的截止期限</w:t>
      </w:r>
    </w:p>
    <w:p w14:paraId="5397EDCC" w14:textId="77777777" w:rsidR="00D57699" w:rsidRPr="00FC0384" w:rsidRDefault="004C6CE9" w:rsidP="00134EA1">
      <w:pPr>
        <w:pStyle w:val="ListParagraph"/>
        <w:numPr>
          <w:ilvl w:val="0"/>
          <w:numId w:val="76"/>
        </w:numPr>
      </w:pPr>
      <w:r w:rsidRPr="00FC0384">
        <w:rPr>
          <w:lang w:eastAsia="zh-TW"/>
        </w:rPr>
        <w:t>我們通常必須在收到您的請求後</w:t>
      </w:r>
      <w:r w:rsidRPr="00FC0384">
        <w:rPr>
          <w:lang w:eastAsia="zh-TW"/>
        </w:rPr>
        <w:t xml:space="preserve"> </w:t>
      </w:r>
      <w:r w:rsidRPr="00FC0384">
        <w:rPr>
          <w:b/>
          <w:bCs/>
          <w:lang w:eastAsia="zh-TW"/>
        </w:rPr>
        <w:t xml:space="preserve">24 </w:t>
      </w:r>
      <w:r w:rsidRPr="00FC0384">
        <w:rPr>
          <w:b/>
          <w:bCs/>
          <w:lang w:eastAsia="zh-TW"/>
        </w:rPr>
        <w:t>小</w:t>
      </w:r>
      <w:r w:rsidRPr="00FC0384">
        <w:rPr>
          <w:rFonts w:ascii="SimSun" w:eastAsia="SimSun" w:hAnsi="SimSun" w:cs="SimSun" w:hint="eastAsia"/>
          <w:b/>
          <w:bCs/>
          <w:lang w:eastAsia="zh-TW"/>
        </w:rPr>
        <w:t>时</w:t>
      </w:r>
      <w:r w:rsidRPr="00FC0384">
        <w:rPr>
          <w:lang w:eastAsia="zh-TW"/>
        </w:rPr>
        <w:t>內給您答覆。</w:t>
      </w:r>
      <w:r w:rsidRPr="00FC0384">
        <w:rPr>
          <w:lang w:eastAsia="zh-TW"/>
        </w:rPr>
        <w:t xml:space="preserve"> </w:t>
      </w:r>
    </w:p>
    <w:p w14:paraId="09B6BFFD" w14:textId="77777777" w:rsidR="00D57699" w:rsidRPr="00FC0384" w:rsidRDefault="004C6CE9" w:rsidP="00134EA1">
      <w:pPr>
        <w:pStyle w:val="ListParagraph"/>
        <w:numPr>
          <w:ilvl w:val="1"/>
          <w:numId w:val="76"/>
        </w:numPr>
      </w:pPr>
      <w:r w:rsidRPr="00FC0384">
        <w:rPr>
          <w:lang w:eastAsia="zh-TW"/>
        </w:rPr>
        <w:t>對於例外處理，我們會在收到您醫生的支持聲明後</w:t>
      </w:r>
      <w:r w:rsidRPr="00FC0384">
        <w:rPr>
          <w:lang w:eastAsia="zh-TW"/>
        </w:rPr>
        <w:t xml:space="preserve"> 24 </w:t>
      </w:r>
      <w:r w:rsidRPr="00FC0384">
        <w:rPr>
          <w:lang w:eastAsia="zh-TW"/>
        </w:rPr>
        <w:t>小時內給予答覆。如果您的健康狀況需要，我們將儘快作出答覆。</w:t>
      </w:r>
      <w:r w:rsidRPr="00FC0384">
        <w:rPr>
          <w:lang w:eastAsia="zh-TW"/>
        </w:rPr>
        <w:t xml:space="preserve"> </w:t>
      </w:r>
    </w:p>
    <w:p w14:paraId="010283DB" w14:textId="068A7BA9" w:rsidR="004C6CE9" w:rsidRPr="00FC0384" w:rsidRDefault="004C6CE9" w:rsidP="00134EA1">
      <w:pPr>
        <w:pStyle w:val="ListParagraph"/>
        <w:numPr>
          <w:ilvl w:val="1"/>
          <w:numId w:val="76"/>
        </w:numPr>
      </w:pPr>
      <w:r w:rsidRPr="00FC0384">
        <w:rPr>
          <w:lang w:eastAsia="zh-TW"/>
        </w:rPr>
        <w:t>如果我們未能遵守此截止期限，我們需自動將您的請求提交至上訴程序的第</w:t>
      </w:r>
      <w:r w:rsidRPr="00FC0384">
        <w:rPr>
          <w:lang w:eastAsia="zh-TW"/>
        </w:rPr>
        <w:t xml:space="preserve"> 2 </w:t>
      </w:r>
      <w:r w:rsidRPr="00FC0384">
        <w:rPr>
          <w:lang w:eastAsia="zh-TW"/>
        </w:rPr>
        <w:t>級，由獨立審核機構進行審核。</w:t>
      </w:r>
    </w:p>
    <w:p w14:paraId="401FD13A" w14:textId="77777777" w:rsidR="0013793F" w:rsidRPr="00FC0384" w:rsidRDefault="0013793F" w:rsidP="002451BA">
      <w:pPr>
        <w:numPr>
          <w:ilvl w:val="0"/>
          <w:numId w:val="5"/>
        </w:numPr>
        <w:tabs>
          <w:tab w:val="left" w:pos="1080"/>
        </w:tabs>
        <w:spacing w:before="120" w:beforeAutospacing="0" w:after="120" w:afterAutospacing="0"/>
      </w:pPr>
      <w:r w:rsidRPr="00FC0384">
        <w:rPr>
          <w:b/>
          <w:bCs/>
          <w:lang w:eastAsia="zh-TW"/>
        </w:rPr>
        <w:t>如果我們批准您的部分或全部請求</w:t>
      </w:r>
      <w:r w:rsidRPr="00FC0384">
        <w:rPr>
          <w:lang w:eastAsia="zh-TW"/>
        </w:rPr>
        <w:t>，必須在收到您的請求或醫生支持您的請求之聲明後的</w:t>
      </w:r>
      <w:r w:rsidRPr="00FC0384">
        <w:rPr>
          <w:lang w:eastAsia="zh-TW"/>
        </w:rPr>
        <w:t xml:space="preserve"> 24 </w:t>
      </w:r>
      <w:r w:rsidRPr="00FC0384">
        <w:rPr>
          <w:lang w:eastAsia="zh-TW"/>
        </w:rPr>
        <w:t>小時內，提供我們已同意提供的保險。</w:t>
      </w:r>
    </w:p>
    <w:p w14:paraId="1FAA6E78" w14:textId="77777777" w:rsidR="0013793F" w:rsidRPr="00FC0384" w:rsidRDefault="0013793F" w:rsidP="002451BA">
      <w:pPr>
        <w:numPr>
          <w:ilvl w:val="0"/>
          <w:numId w:val="5"/>
        </w:numPr>
        <w:tabs>
          <w:tab w:val="left" w:pos="1080"/>
        </w:tabs>
        <w:spacing w:before="120" w:beforeAutospacing="0" w:after="120" w:afterAutospacing="0"/>
      </w:pPr>
      <w:r w:rsidRPr="00FC0384">
        <w:rPr>
          <w:b/>
          <w:bCs/>
          <w:lang w:eastAsia="zh-TW"/>
        </w:rPr>
        <w:t>如果我們拒絕您的部分或全部請求</w:t>
      </w:r>
      <w:r w:rsidRPr="00FC0384">
        <w:rPr>
          <w:lang w:eastAsia="zh-TW"/>
        </w:rPr>
        <w:t>，我們將向您發出書面聲明，說明拒絕的原因以及您可如何就我們的裁決提出上訴。</w:t>
      </w:r>
    </w:p>
    <w:p w14:paraId="685CC79C" w14:textId="77777777" w:rsidR="0013793F" w:rsidRPr="00FC0384" w:rsidRDefault="0013793F" w:rsidP="00767886">
      <w:pPr>
        <w:pStyle w:val="Minorsubheadingindented25"/>
        <w:spacing w:before="0" w:beforeAutospacing="0"/>
        <w:ind w:left="0"/>
      </w:pPr>
      <w:r w:rsidRPr="00FC0384">
        <w:rPr>
          <w:bCs/>
          <w:iCs/>
          <w:lang w:eastAsia="zh-TW"/>
        </w:rPr>
        <w:t>對於您尚未取得之藥物的「標準」承保範圍裁決截止期限</w:t>
      </w:r>
    </w:p>
    <w:p w14:paraId="39750BCF" w14:textId="77777777" w:rsidR="00686D51" w:rsidRPr="00FC0384" w:rsidRDefault="00503363" w:rsidP="00134EA1">
      <w:pPr>
        <w:pStyle w:val="ListParagraph"/>
        <w:numPr>
          <w:ilvl w:val="0"/>
          <w:numId w:val="207"/>
        </w:numPr>
        <w:tabs>
          <w:tab w:val="left" w:pos="1080"/>
        </w:tabs>
        <w:spacing w:before="120" w:beforeAutospacing="0" w:after="120" w:afterAutospacing="0"/>
      </w:pPr>
      <w:r w:rsidRPr="00FC0384">
        <w:rPr>
          <w:lang w:eastAsia="zh-TW"/>
        </w:rPr>
        <w:t>我們通常必須在收到您的請求後</w:t>
      </w:r>
      <w:r w:rsidRPr="00FC0384">
        <w:rPr>
          <w:lang w:eastAsia="zh-TW"/>
        </w:rPr>
        <w:t xml:space="preserve"> </w:t>
      </w:r>
      <w:r w:rsidRPr="00FC0384">
        <w:rPr>
          <w:b/>
          <w:bCs/>
          <w:lang w:eastAsia="zh-TW"/>
        </w:rPr>
        <w:t xml:space="preserve">72 </w:t>
      </w:r>
      <w:r w:rsidRPr="00FC0384">
        <w:rPr>
          <w:b/>
          <w:bCs/>
          <w:lang w:eastAsia="zh-TW"/>
        </w:rPr>
        <w:t>小</w:t>
      </w:r>
      <w:r w:rsidRPr="00FC0384">
        <w:rPr>
          <w:rFonts w:ascii="SimSun" w:eastAsia="SimSun" w:hAnsi="SimSun" w:cs="SimSun" w:hint="eastAsia"/>
          <w:b/>
          <w:bCs/>
          <w:lang w:eastAsia="zh-TW"/>
        </w:rPr>
        <w:t>时</w:t>
      </w:r>
      <w:r w:rsidRPr="00FC0384">
        <w:rPr>
          <w:rFonts w:ascii="PMingLiU" w:hAnsi="PMingLiU" w:cs="PMingLiU" w:hint="eastAsia"/>
          <w:b/>
          <w:bCs/>
          <w:lang w:eastAsia="zh-TW"/>
        </w:rPr>
        <w:t>內</w:t>
      </w:r>
      <w:r w:rsidRPr="00FC0384">
        <w:rPr>
          <w:lang w:eastAsia="zh-TW"/>
        </w:rPr>
        <w:t>給您答覆。</w:t>
      </w:r>
      <w:r w:rsidRPr="00FC0384">
        <w:rPr>
          <w:lang w:eastAsia="zh-TW"/>
        </w:rPr>
        <w:t xml:space="preserve"> </w:t>
      </w:r>
    </w:p>
    <w:p w14:paraId="34B8DE5D" w14:textId="77777777" w:rsidR="00686D51" w:rsidRPr="00FC0384" w:rsidRDefault="001C2D3D" w:rsidP="00134EA1">
      <w:pPr>
        <w:pStyle w:val="ListParagraph"/>
        <w:numPr>
          <w:ilvl w:val="1"/>
          <w:numId w:val="207"/>
        </w:numPr>
        <w:tabs>
          <w:tab w:val="left" w:pos="1080"/>
        </w:tabs>
        <w:spacing w:before="120" w:beforeAutospacing="0" w:after="120" w:afterAutospacing="0"/>
      </w:pPr>
      <w:r w:rsidRPr="00FC0384">
        <w:rPr>
          <w:lang w:eastAsia="zh-TW"/>
        </w:rPr>
        <w:t>對於例外處理，我們會在收到您醫生的支持聲明後</w:t>
      </w:r>
      <w:r w:rsidRPr="00FC0384">
        <w:rPr>
          <w:lang w:eastAsia="zh-TW"/>
        </w:rPr>
        <w:t xml:space="preserve"> 72 </w:t>
      </w:r>
      <w:r w:rsidRPr="00FC0384">
        <w:rPr>
          <w:lang w:eastAsia="zh-TW"/>
        </w:rPr>
        <w:t>小時內給予答覆。如果您的健康狀況需要，我們將儘快作出答覆。</w:t>
      </w:r>
      <w:r w:rsidRPr="00FC0384">
        <w:rPr>
          <w:lang w:eastAsia="zh-TW"/>
        </w:rPr>
        <w:t xml:space="preserve"> </w:t>
      </w:r>
    </w:p>
    <w:p w14:paraId="1734F26E" w14:textId="5A52C769" w:rsidR="0013793F" w:rsidRPr="00FC0384" w:rsidRDefault="0013793F" w:rsidP="00134EA1">
      <w:pPr>
        <w:pStyle w:val="ListParagraph"/>
        <w:numPr>
          <w:ilvl w:val="1"/>
          <w:numId w:val="207"/>
        </w:numPr>
        <w:tabs>
          <w:tab w:val="left" w:pos="1080"/>
        </w:tabs>
        <w:spacing w:before="120" w:beforeAutospacing="0" w:after="120" w:afterAutospacing="0"/>
      </w:pPr>
      <w:r w:rsidRPr="00FC0384">
        <w:rPr>
          <w:lang w:eastAsia="zh-TW"/>
        </w:rPr>
        <w:t>如果我們未能遵守此截止期限，我們需自動將您的請求提交至上訴程序的第</w:t>
      </w:r>
      <w:r w:rsidRPr="00FC0384">
        <w:rPr>
          <w:lang w:eastAsia="zh-TW"/>
        </w:rPr>
        <w:t xml:space="preserve"> 2 </w:t>
      </w:r>
      <w:r w:rsidRPr="00FC0384">
        <w:rPr>
          <w:lang w:eastAsia="zh-TW"/>
        </w:rPr>
        <w:t>級，由獨立審核機構進行審核。</w:t>
      </w:r>
    </w:p>
    <w:p w14:paraId="63F0715A" w14:textId="49CB2A2B" w:rsidR="00DF74AD" w:rsidRPr="00FC0384" w:rsidRDefault="00DF74AD" w:rsidP="00432AD9">
      <w:pPr>
        <w:pStyle w:val="ListBullet"/>
        <w:keepNext/>
        <w:numPr>
          <w:ilvl w:val="0"/>
          <w:numId w:val="21"/>
        </w:numPr>
        <w:ind w:left="720"/>
        <w:rPr>
          <w:b/>
        </w:rPr>
      </w:pPr>
      <w:r w:rsidRPr="00FC0384">
        <w:rPr>
          <w:b/>
          <w:bCs/>
          <w:lang w:eastAsia="zh-TW"/>
        </w:rPr>
        <w:lastRenderedPageBreak/>
        <w:t>如果我們批准您的部分或全部請求</w:t>
      </w:r>
      <w:r w:rsidRPr="00FC0384">
        <w:rPr>
          <w:lang w:eastAsia="zh-TW"/>
        </w:rPr>
        <w:t>，必須在收到您的請求或醫生支持您的請求之聲明後的</w:t>
      </w:r>
      <w:r w:rsidRPr="00FC0384">
        <w:rPr>
          <w:lang w:eastAsia="zh-TW"/>
        </w:rPr>
        <w:t xml:space="preserve"> </w:t>
      </w:r>
      <w:r w:rsidRPr="00615B91">
        <w:rPr>
          <w:b/>
          <w:bCs/>
          <w:lang w:eastAsia="zh-TW"/>
        </w:rPr>
        <w:t xml:space="preserve">72 </w:t>
      </w:r>
      <w:r w:rsidRPr="00615B91">
        <w:rPr>
          <w:b/>
          <w:bCs/>
          <w:lang w:eastAsia="zh-TW"/>
        </w:rPr>
        <w:t>小時內</w:t>
      </w:r>
      <w:r w:rsidRPr="00FC0384">
        <w:rPr>
          <w:lang w:eastAsia="zh-TW"/>
        </w:rPr>
        <w:t>，</w:t>
      </w:r>
      <w:r w:rsidRPr="00615B91">
        <w:rPr>
          <w:b/>
          <w:bCs/>
          <w:lang w:eastAsia="zh-TW"/>
        </w:rPr>
        <w:t>提供</w:t>
      </w:r>
      <w:r w:rsidRPr="00FC0384">
        <w:rPr>
          <w:lang w:eastAsia="zh-TW"/>
        </w:rPr>
        <w:t>我們已同意提供的</w:t>
      </w:r>
      <w:r w:rsidRPr="00615B91">
        <w:rPr>
          <w:b/>
          <w:bCs/>
          <w:lang w:eastAsia="zh-TW"/>
        </w:rPr>
        <w:t>保險</w:t>
      </w:r>
      <w:r w:rsidRPr="00FC0384">
        <w:rPr>
          <w:lang w:eastAsia="zh-TW"/>
        </w:rPr>
        <w:t>。</w:t>
      </w:r>
    </w:p>
    <w:p w14:paraId="61B5CE35" w14:textId="77777777" w:rsidR="0013793F" w:rsidRPr="00FC0384" w:rsidRDefault="0013793F" w:rsidP="00432AD9">
      <w:pPr>
        <w:numPr>
          <w:ilvl w:val="0"/>
          <w:numId w:val="21"/>
        </w:numPr>
        <w:tabs>
          <w:tab w:val="left" w:pos="1080"/>
        </w:tabs>
        <w:spacing w:before="120" w:beforeAutospacing="0" w:after="240" w:afterAutospacing="0"/>
        <w:ind w:left="720"/>
      </w:pPr>
      <w:r w:rsidRPr="00FC0384">
        <w:rPr>
          <w:b/>
          <w:bCs/>
          <w:lang w:eastAsia="zh-TW"/>
        </w:rPr>
        <w:t>如果我們拒絕您的部分或全部請求</w:t>
      </w:r>
      <w:r w:rsidRPr="00FC0384">
        <w:rPr>
          <w:lang w:eastAsia="zh-TW"/>
        </w:rPr>
        <w:t>，我們將向您發出書面聲明，說明拒絕的原因以及您可如何就我們的裁決提出上訴。</w:t>
      </w:r>
    </w:p>
    <w:p w14:paraId="16B4AB70" w14:textId="77777777" w:rsidR="0013793F" w:rsidRPr="00FC0384" w:rsidRDefault="0013793F" w:rsidP="00767886">
      <w:pPr>
        <w:pStyle w:val="Minorsubheadingindented25"/>
        <w:spacing w:before="0" w:beforeAutospacing="0"/>
        <w:ind w:left="0"/>
      </w:pPr>
      <w:r w:rsidRPr="00FC0384">
        <w:rPr>
          <w:bCs/>
          <w:iCs/>
          <w:lang w:eastAsia="zh-TW"/>
        </w:rPr>
        <w:t>對於您已購買藥物的「標準」承保範圍裁決截止期限</w:t>
      </w:r>
    </w:p>
    <w:p w14:paraId="2C21958C" w14:textId="77777777" w:rsidR="0013793F" w:rsidRPr="00FC0384" w:rsidRDefault="0013793F" w:rsidP="00134EA1">
      <w:pPr>
        <w:pStyle w:val="ListBullet"/>
        <w:numPr>
          <w:ilvl w:val="0"/>
          <w:numId w:val="133"/>
        </w:numPr>
      </w:pPr>
      <w:r w:rsidRPr="00FC0384">
        <w:rPr>
          <w:lang w:eastAsia="zh-TW"/>
        </w:rPr>
        <w:t>我們必須在收到您的請求後</w:t>
      </w:r>
      <w:r w:rsidRPr="00FC0384">
        <w:rPr>
          <w:lang w:eastAsia="zh-TW"/>
        </w:rPr>
        <w:t xml:space="preserve"> </w:t>
      </w:r>
      <w:r w:rsidRPr="00FC0384">
        <w:rPr>
          <w:b/>
          <w:bCs/>
          <w:lang w:eastAsia="zh-TW"/>
        </w:rPr>
        <w:t xml:space="preserve">14 </w:t>
      </w:r>
      <w:r w:rsidRPr="00FC0384">
        <w:rPr>
          <w:b/>
          <w:bCs/>
          <w:lang w:eastAsia="zh-TW"/>
        </w:rPr>
        <w:t>日內</w:t>
      </w:r>
      <w:r w:rsidRPr="00FC0384">
        <w:rPr>
          <w:lang w:eastAsia="zh-TW"/>
        </w:rPr>
        <w:t>給您答覆。</w:t>
      </w:r>
    </w:p>
    <w:p w14:paraId="1F72D5A2" w14:textId="552E9469" w:rsidR="0013793F" w:rsidRPr="00FC0384" w:rsidRDefault="0013793F" w:rsidP="00134EA1">
      <w:pPr>
        <w:pStyle w:val="ListBullet2"/>
        <w:numPr>
          <w:ilvl w:val="0"/>
          <w:numId w:val="208"/>
        </w:numPr>
      </w:pPr>
      <w:r w:rsidRPr="00FC0384">
        <w:rPr>
          <w:lang w:eastAsia="zh-TW"/>
        </w:rPr>
        <w:t>如果我們未能遵守此截止期限，我們需自動將您的請求提交至上訴程序的第</w:t>
      </w:r>
      <w:r w:rsidRPr="00FC0384">
        <w:rPr>
          <w:lang w:eastAsia="zh-TW"/>
        </w:rPr>
        <w:t xml:space="preserve"> 2 </w:t>
      </w:r>
      <w:r w:rsidRPr="00FC0384">
        <w:rPr>
          <w:lang w:eastAsia="zh-TW"/>
        </w:rPr>
        <w:t>級，由獨立審核機構進行審核。</w:t>
      </w:r>
      <w:r w:rsidRPr="00FC0384">
        <w:rPr>
          <w:lang w:eastAsia="zh-TW"/>
        </w:rPr>
        <w:t xml:space="preserve"> </w:t>
      </w:r>
    </w:p>
    <w:p w14:paraId="137A5D0E" w14:textId="77777777" w:rsidR="0013793F" w:rsidRPr="00FC0384" w:rsidDel="00536E65" w:rsidRDefault="0013793F" w:rsidP="00134EA1">
      <w:pPr>
        <w:pStyle w:val="ListBullet"/>
        <w:numPr>
          <w:ilvl w:val="0"/>
          <w:numId w:val="133"/>
        </w:numPr>
      </w:pPr>
      <w:r w:rsidRPr="00FC0384">
        <w:rPr>
          <w:b/>
          <w:bCs/>
          <w:lang w:eastAsia="zh-TW"/>
        </w:rPr>
        <w:t>如果我們批准您的部分或全部請求</w:t>
      </w:r>
      <w:r w:rsidRPr="00FC0384">
        <w:rPr>
          <w:lang w:eastAsia="zh-TW"/>
        </w:rPr>
        <w:t>，必須在收到您請求後的</w:t>
      </w:r>
      <w:r w:rsidRPr="00FC0384">
        <w:rPr>
          <w:lang w:eastAsia="zh-TW"/>
        </w:rPr>
        <w:t xml:space="preserve"> 14 </w:t>
      </w:r>
      <w:r w:rsidRPr="00FC0384">
        <w:rPr>
          <w:lang w:eastAsia="zh-TW"/>
        </w:rPr>
        <w:t>日內向您付款。</w:t>
      </w:r>
    </w:p>
    <w:p w14:paraId="58509436" w14:textId="77777777" w:rsidR="0013793F" w:rsidRPr="00FC0384" w:rsidRDefault="0013793F" w:rsidP="00134EA1">
      <w:pPr>
        <w:pStyle w:val="ListBullet"/>
        <w:numPr>
          <w:ilvl w:val="0"/>
          <w:numId w:val="133"/>
        </w:numPr>
      </w:pPr>
      <w:r w:rsidRPr="00FC0384">
        <w:rPr>
          <w:b/>
          <w:bCs/>
          <w:lang w:eastAsia="zh-TW"/>
        </w:rPr>
        <w:t>如果我們拒絕您的部分或全部請求</w:t>
      </w:r>
      <w:r w:rsidRPr="00FC0384">
        <w:rPr>
          <w:lang w:eastAsia="zh-TW"/>
        </w:rPr>
        <w:t>，我們將向您發出書面聲明，說明拒絕的原因以及您可如何就我們的裁決提出上訴。</w:t>
      </w:r>
    </w:p>
    <w:p w14:paraId="2652C950" w14:textId="5D6FDA6F" w:rsidR="0013793F" w:rsidRPr="00FC0384" w:rsidRDefault="0013793F" w:rsidP="00107A18">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如果我們拒絕您的承保範圍請求，您可提出上訴。</w:t>
      </w:r>
    </w:p>
    <w:p w14:paraId="47FFD9A2" w14:textId="77777777" w:rsidR="00280977" w:rsidRPr="00FC0384" w:rsidRDefault="001C2D3D" w:rsidP="00134EA1">
      <w:pPr>
        <w:pStyle w:val="ListParagraph"/>
        <w:numPr>
          <w:ilvl w:val="0"/>
          <w:numId w:val="134"/>
        </w:numPr>
        <w:rPr>
          <w:lang w:eastAsia="zh-TW"/>
        </w:rPr>
      </w:pPr>
      <w:r w:rsidRPr="00FC0384">
        <w:rPr>
          <w:lang w:eastAsia="zh-TW"/>
        </w:rPr>
        <w:t>如果我們拒絕您的請求，您有權提出上訴，要求我們重新考慮該決定。這意味著再次要求獲得您所需的藥物承保。如果您提出上訴，即表明您進入第</w:t>
      </w:r>
      <w:r w:rsidRPr="00FC0384">
        <w:rPr>
          <w:lang w:eastAsia="zh-TW"/>
        </w:rPr>
        <w:t xml:space="preserve"> 1 </w:t>
      </w:r>
      <w:r w:rsidRPr="00FC0384">
        <w:rPr>
          <w:lang w:eastAsia="zh-TW"/>
        </w:rPr>
        <w:t>級上訴程序。</w:t>
      </w:r>
      <w:r w:rsidRPr="00FC0384">
        <w:rPr>
          <w:lang w:eastAsia="zh-TW"/>
        </w:rPr>
        <w:t xml:space="preserve"> </w:t>
      </w:r>
      <w:bookmarkStart w:id="899" w:name="_Toc228562369"/>
      <w:bookmarkStart w:id="900" w:name="_Toc471575398"/>
      <w:bookmarkStart w:id="901" w:name="_Toc68442637"/>
    </w:p>
    <w:p w14:paraId="4EEB03C3" w14:textId="787629E6" w:rsidR="0013793F" w:rsidRPr="00FC0384" w:rsidRDefault="0013793F" w:rsidP="00CB6AD8">
      <w:pPr>
        <w:pStyle w:val="Heading4"/>
      </w:pPr>
      <w:r w:rsidRPr="00FC0384">
        <w:rPr>
          <w:lang w:eastAsia="zh-TW"/>
        </w:rPr>
        <w:t>第</w:t>
      </w:r>
      <w:r w:rsidRPr="00FC0384">
        <w:rPr>
          <w:lang w:eastAsia="zh-TW"/>
        </w:rPr>
        <w:t xml:space="preserve"> 7.5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1 </w:t>
      </w:r>
      <w:r w:rsidRPr="00FC0384">
        <w:rPr>
          <w:lang w:eastAsia="zh-TW"/>
        </w:rPr>
        <w:t>級上訴</w:t>
      </w:r>
      <w:bookmarkEnd w:id="899"/>
      <w:bookmarkEnd w:id="900"/>
      <w:bookmarkEnd w:id="901"/>
    </w:p>
    <w:p w14:paraId="6832605A" w14:textId="77777777" w:rsidR="00CB6AD8" w:rsidRPr="00FC0384"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提出 1 級上訴&#10;"/>
      </w:tblPr>
      <w:tblGrid>
        <w:gridCol w:w="9330"/>
      </w:tblGrid>
      <w:tr w:rsidR="00353AFA" w:rsidRPr="00FC0384" w14:paraId="11912088" w14:textId="77777777" w:rsidTr="00BF2E56">
        <w:trPr>
          <w:cantSplit/>
          <w:tblHeader/>
          <w:jc w:val="center"/>
        </w:trPr>
        <w:tc>
          <w:tcPr>
            <w:tcW w:w="9525" w:type="dxa"/>
            <w:shd w:val="clear" w:color="auto" w:fill="auto"/>
          </w:tcPr>
          <w:p w14:paraId="6E7B7700" w14:textId="77777777" w:rsidR="00353AFA" w:rsidRPr="00FC0384" w:rsidRDefault="00353AFA" w:rsidP="00117F1F">
            <w:pPr>
              <w:keepNext/>
              <w:jc w:val="center"/>
              <w:rPr>
                <w:b/>
              </w:rPr>
            </w:pPr>
            <w:r w:rsidRPr="00FC0384">
              <w:rPr>
                <w:b/>
                <w:bCs/>
                <w:lang w:eastAsia="zh-TW"/>
              </w:rPr>
              <w:t>法律術語</w:t>
            </w:r>
          </w:p>
        </w:tc>
      </w:tr>
      <w:tr w:rsidR="00353AFA" w:rsidRPr="00FC0384" w14:paraId="3846E553" w14:textId="77777777" w:rsidTr="00BF2E56">
        <w:trPr>
          <w:cantSplit/>
          <w:jc w:val="center"/>
        </w:trPr>
        <w:tc>
          <w:tcPr>
            <w:tcW w:w="9525" w:type="dxa"/>
            <w:shd w:val="clear" w:color="auto" w:fill="auto"/>
          </w:tcPr>
          <w:p w14:paraId="0799B9AE" w14:textId="77777777" w:rsidR="00353AFA" w:rsidRPr="00FC0384" w:rsidRDefault="00353AFA" w:rsidP="00117F1F">
            <w:pPr>
              <w:rPr>
                <w:b/>
                <w:szCs w:val="26"/>
              </w:rPr>
            </w:pPr>
            <w:r w:rsidRPr="00FC0384">
              <w:rPr>
                <w:szCs w:val="26"/>
                <w:lang w:eastAsia="zh-TW"/>
              </w:rPr>
              <w:t>就</w:t>
            </w:r>
            <w:r w:rsidRPr="00FC0384">
              <w:rPr>
                <w:szCs w:val="26"/>
                <w:lang w:eastAsia="zh-TW"/>
              </w:rPr>
              <w:t xml:space="preserve"> D </w:t>
            </w:r>
            <w:r w:rsidRPr="00FC0384">
              <w:rPr>
                <w:szCs w:val="26"/>
                <w:lang w:eastAsia="zh-TW"/>
              </w:rPr>
              <w:t>部分藥物承保範圍裁決對計劃提出上訴稱為計劃「</w:t>
            </w:r>
            <w:r w:rsidRPr="00FC0384">
              <w:rPr>
                <w:b/>
                <w:bCs/>
                <w:szCs w:val="26"/>
                <w:lang w:eastAsia="zh-TW"/>
              </w:rPr>
              <w:t>重新裁決</w:t>
            </w:r>
            <w:r w:rsidRPr="00FC0384">
              <w:rPr>
                <w:szCs w:val="26"/>
                <w:lang w:eastAsia="zh-TW"/>
              </w:rPr>
              <w:t>」。</w:t>
            </w:r>
          </w:p>
          <w:p w14:paraId="2F750B7F" w14:textId="77777777" w:rsidR="001C2D3D" w:rsidRPr="00FC0384" w:rsidRDefault="001C2D3D" w:rsidP="00117F1F">
            <w:r w:rsidRPr="00FC0384">
              <w:rPr>
                <w:szCs w:val="26"/>
                <w:lang w:eastAsia="zh-TW"/>
              </w:rPr>
              <w:t>「快速上訴」也稱為</w:t>
            </w:r>
            <w:r w:rsidRPr="00FC0384">
              <w:rPr>
                <w:b/>
                <w:bCs/>
                <w:szCs w:val="26"/>
                <w:lang w:eastAsia="zh-TW"/>
              </w:rPr>
              <w:t>「加急重新裁決」</w:t>
            </w:r>
            <w:r w:rsidRPr="00FC0384">
              <w:rPr>
                <w:szCs w:val="26"/>
                <w:lang w:eastAsia="zh-TW"/>
              </w:rPr>
              <w:t>。</w:t>
            </w:r>
          </w:p>
        </w:tc>
      </w:tr>
    </w:tbl>
    <w:p w14:paraId="12D860FF" w14:textId="77777777" w:rsidR="001C2D3D" w:rsidRPr="00FC0384" w:rsidRDefault="001C2D3D" w:rsidP="001C2D3D">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決定您需要的是「標准上訴」還是「快速上訴」。</w:t>
      </w:r>
    </w:p>
    <w:p w14:paraId="120DC0D3" w14:textId="781C991F" w:rsidR="001C2D3D" w:rsidRPr="00FC0384" w:rsidRDefault="001C2D3D" w:rsidP="001C2D3D">
      <w:pPr>
        <w:pStyle w:val="Minorsubheadingindented25"/>
        <w:rPr>
          <w:lang w:eastAsia="zh-TW"/>
        </w:rPr>
      </w:pPr>
      <w:r w:rsidRPr="00FC0384">
        <w:rPr>
          <w:b w:val="0"/>
          <w:i w:val="0"/>
          <w:lang w:eastAsia="zh-TW"/>
        </w:rPr>
        <w:t>「</w:t>
      </w:r>
      <w:r w:rsidRPr="00FC0384">
        <w:rPr>
          <w:bCs/>
          <w:iCs/>
          <w:lang w:eastAsia="zh-TW"/>
        </w:rPr>
        <w:t>標准上訴</w:t>
      </w:r>
      <w:r w:rsidRPr="00FC0384">
        <w:rPr>
          <w:b w:val="0"/>
          <w:i w:val="0"/>
          <w:lang w:eastAsia="zh-TW"/>
        </w:rPr>
        <w:t>」</w:t>
      </w:r>
      <w:r w:rsidRPr="00FC0384">
        <w:rPr>
          <w:bCs/>
          <w:iCs/>
          <w:lang w:eastAsia="zh-TW"/>
        </w:rPr>
        <w:t>通常在</w:t>
      </w:r>
      <w:r w:rsidRPr="00FC0384">
        <w:rPr>
          <w:bCs/>
          <w:iCs/>
          <w:lang w:eastAsia="zh-TW"/>
        </w:rPr>
        <w:t xml:space="preserve"> </w:t>
      </w:r>
      <w:r w:rsidRPr="00FC0384">
        <w:rPr>
          <w:b w:val="0"/>
          <w:iCs/>
          <w:lang w:eastAsia="zh-TW"/>
        </w:rPr>
        <w:t xml:space="preserve">7 </w:t>
      </w:r>
      <w:r w:rsidRPr="00FC0384">
        <w:rPr>
          <w:bCs/>
          <w:iCs/>
          <w:lang w:eastAsia="zh-TW"/>
        </w:rPr>
        <w:t>天內提出。</w:t>
      </w:r>
      <w:r w:rsidRPr="00FC0384">
        <w:rPr>
          <w:b w:val="0"/>
          <w:iCs/>
          <w:lang w:eastAsia="zh-TW"/>
        </w:rPr>
        <w:t>「</w:t>
      </w:r>
      <w:r w:rsidRPr="00FC0384">
        <w:rPr>
          <w:bCs/>
          <w:iCs/>
          <w:lang w:eastAsia="zh-TW"/>
        </w:rPr>
        <w:t>快速上訴</w:t>
      </w:r>
      <w:r w:rsidRPr="00FC0384">
        <w:rPr>
          <w:b w:val="0"/>
          <w:iCs/>
          <w:lang w:eastAsia="zh-TW"/>
        </w:rPr>
        <w:t>」</w:t>
      </w:r>
      <w:r w:rsidRPr="00FC0384">
        <w:rPr>
          <w:bCs/>
          <w:iCs/>
          <w:lang w:eastAsia="zh-TW"/>
        </w:rPr>
        <w:t>的裁決通常在</w:t>
      </w:r>
      <w:r w:rsidRPr="00FC0384">
        <w:rPr>
          <w:bCs/>
          <w:iCs/>
          <w:lang w:eastAsia="zh-TW"/>
        </w:rPr>
        <w:t xml:space="preserve"> 72 </w:t>
      </w:r>
      <w:r w:rsidRPr="00FC0384">
        <w:rPr>
          <w:bCs/>
          <w:iCs/>
          <w:lang w:eastAsia="zh-TW"/>
        </w:rPr>
        <w:t>小時內作出。如果您的健康狀況需要快速回覆，您可要求「快速上訴」。</w:t>
      </w:r>
    </w:p>
    <w:p w14:paraId="34AB1C3F" w14:textId="2740E704" w:rsidR="001C2D3D" w:rsidRPr="00FC0384" w:rsidRDefault="001C2D3D" w:rsidP="002451BA">
      <w:pPr>
        <w:pStyle w:val="ListBullet"/>
        <w:numPr>
          <w:ilvl w:val="0"/>
          <w:numId w:val="5"/>
        </w:numPr>
      </w:pPr>
      <w:r w:rsidRPr="00FC0384">
        <w:rPr>
          <w:lang w:eastAsia="zh-TW"/>
        </w:rPr>
        <w:t>如果您就我們計劃對您尚未接受的藥物作出的決定提出上訴，您和您的醫生或其他處方醫生將需決定您是否需要「快速上訴」。</w:t>
      </w:r>
    </w:p>
    <w:p w14:paraId="4F48FD06" w14:textId="77777777" w:rsidR="001C2D3D" w:rsidRPr="00FC0384" w:rsidRDefault="001C2D3D" w:rsidP="002451BA">
      <w:pPr>
        <w:numPr>
          <w:ilvl w:val="0"/>
          <w:numId w:val="5"/>
        </w:numPr>
        <w:tabs>
          <w:tab w:val="left" w:pos="1080"/>
        </w:tabs>
        <w:spacing w:before="120" w:beforeAutospacing="0" w:after="120" w:afterAutospacing="0"/>
      </w:pPr>
      <w:r w:rsidRPr="00FC0384">
        <w:rPr>
          <w:lang w:eastAsia="zh-TW"/>
        </w:rPr>
        <w:t>獲得「快速上訴」的要求與獲得本章第</w:t>
      </w:r>
      <w:r w:rsidRPr="00FC0384">
        <w:rPr>
          <w:lang w:eastAsia="zh-TW"/>
        </w:rPr>
        <w:t xml:space="preserve"> 6.4 </w:t>
      </w:r>
      <w:r w:rsidRPr="00FC0384">
        <w:rPr>
          <w:lang w:eastAsia="zh-TW"/>
        </w:rPr>
        <w:t>節中的「快速</w:t>
      </w:r>
      <w:r w:rsidRPr="00FC0384">
        <w:rPr>
          <w:szCs w:val="26"/>
          <w:lang w:eastAsia="zh-TW"/>
        </w:rPr>
        <w:t>承保範圍</w:t>
      </w:r>
      <w:r w:rsidRPr="00FC0384">
        <w:rPr>
          <w:lang w:eastAsia="zh-TW"/>
        </w:rPr>
        <w:t>裁決」的要求及程序相同。</w:t>
      </w:r>
    </w:p>
    <w:p w14:paraId="3E1FA99E" w14:textId="55765A3F" w:rsidR="0013793F" w:rsidRPr="00FC0384" w:rsidRDefault="0013793F" w:rsidP="0013793F">
      <w:pPr>
        <w:pStyle w:val="StepHeading"/>
        <w:rPr>
          <w:b w:val="0"/>
          <w:lang w:eastAsia="zh-TW"/>
        </w:rPr>
      </w:pPr>
      <w:r w:rsidRPr="00FC0384">
        <w:rPr>
          <w:bCs/>
          <w:u w:val="single"/>
          <w:lang w:eastAsia="zh-TW"/>
        </w:rPr>
        <w:lastRenderedPageBreak/>
        <w:t>第</w:t>
      </w:r>
      <w:r w:rsidRPr="00FC0384">
        <w:rPr>
          <w:bCs/>
          <w:u w:val="single"/>
          <w:lang w:eastAsia="zh-TW"/>
        </w:rPr>
        <w:t xml:space="preserve"> 2 </w:t>
      </w:r>
      <w:r w:rsidRPr="00FC0384">
        <w:rPr>
          <w:bCs/>
          <w:u w:val="single"/>
          <w:lang w:eastAsia="zh-TW"/>
        </w:rPr>
        <w:t>步：</w:t>
      </w:r>
      <w:r w:rsidRPr="00FC0384">
        <w:rPr>
          <w:bCs/>
          <w:lang w:eastAsia="zh-TW"/>
        </w:rPr>
        <w:t>您、您的代表、醫生或其他處方醫生必須聯絡我們並提出第</w:t>
      </w:r>
      <w:r w:rsidRPr="00FC0384">
        <w:rPr>
          <w:bCs/>
          <w:lang w:eastAsia="zh-TW"/>
        </w:rPr>
        <w:t xml:space="preserve"> 1 </w:t>
      </w:r>
      <w:r w:rsidRPr="00FC0384">
        <w:rPr>
          <w:bCs/>
          <w:lang w:eastAsia="zh-TW"/>
        </w:rPr>
        <w:t>級上訴。</w:t>
      </w:r>
      <w:r w:rsidRPr="00FC0384">
        <w:rPr>
          <w:b w:val="0"/>
          <w:lang w:eastAsia="zh-TW"/>
        </w:rPr>
        <w:t>如果您的健康狀況需要快速回覆，您必須要求</w:t>
      </w:r>
      <w:r w:rsidRPr="00FC0384">
        <w:rPr>
          <w:bCs/>
          <w:lang w:eastAsia="zh-TW"/>
        </w:rPr>
        <w:t>「快速上訴」</w:t>
      </w:r>
      <w:r w:rsidRPr="00FC0384">
        <w:rPr>
          <w:b w:val="0"/>
          <w:lang w:eastAsia="zh-TW"/>
        </w:rPr>
        <w:t>。</w:t>
      </w:r>
    </w:p>
    <w:p w14:paraId="655509BB" w14:textId="2E771EAE" w:rsidR="0013793F" w:rsidRPr="00FC0384" w:rsidRDefault="00D62F26" w:rsidP="002451BA">
      <w:pPr>
        <w:numPr>
          <w:ilvl w:val="0"/>
          <w:numId w:val="5"/>
        </w:numPr>
        <w:tabs>
          <w:tab w:val="left" w:pos="1080"/>
        </w:tabs>
        <w:spacing w:before="120" w:beforeAutospacing="0" w:after="120" w:afterAutospacing="0"/>
        <w:ind w:right="270"/>
      </w:pPr>
      <w:r w:rsidRPr="00FC0384">
        <w:rPr>
          <w:b/>
          <w:bCs/>
          <w:lang w:eastAsia="zh-TW"/>
        </w:rPr>
        <w:t>若要進行標準上訴，請提交書面請求。</w:t>
      </w:r>
      <w:r w:rsidRPr="00FC0384">
        <w:rPr>
          <w:color w:val="0000FF"/>
          <w:lang w:eastAsia="zh-TW"/>
        </w:rPr>
        <w:t>[</w:t>
      </w:r>
      <w:r w:rsidRPr="00FC0384">
        <w:rPr>
          <w:i/>
          <w:iCs/>
          <w:color w:val="0000FF"/>
        </w:rPr>
        <w:t>If the plan accepts oral requests for standard appeals, insert:</w:t>
      </w:r>
      <w:r w:rsidRPr="00FC0384">
        <w:rPr>
          <w:color w:val="0000FF"/>
          <w:lang w:eastAsia="zh-TW"/>
        </w:rPr>
        <w:t>，或致電我們。</w:t>
      </w:r>
      <w:r w:rsidRPr="00FC0384">
        <w:rPr>
          <w:color w:val="0000FF"/>
          <w:lang w:eastAsia="zh-TW"/>
        </w:rPr>
        <w:t>]</w:t>
      </w:r>
      <w:r w:rsidRPr="00FC0384">
        <w:rPr>
          <w:lang w:eastAsia="zh-TW"/>
        </w:rPr>
        <w:t>第</w:t>
      </w:r>
      <w:r w:rsidRPr="00FC0384">
        <w:rPr>
          <w:lang w:eastAsia="zh-TW"/>
        </w:rPr>
        <w:t xml:space="preserve"> 2 </w:t>
      </w:r>
      <w:r w:rsidRPr="00FC0384">
        <w:rPr>
          <w:lang w:eastAsia="zh-TW"/>
        </w:rPr>
        <w:t>章提供了聯絡資訊。</w:t>
      </w:r>
      <w:r w:rsidRPr="00FC0384">
        <w:rPr>
          <w:lang w:eastAsia="zh-TW"/>
        </w:rPr>
        <w:t xml:space="preserve">  </w:t>
      </w:r>
    </w:p>
    <w:p w14:paraId="2C17E281" w14:textId="77777777" w:rsidR="00296F81" w:rsidRPr="00FC0384" w:rsidRDefault="00D62F26" w:rsidP="002451BA">
      <w:pPr>
        <w:numPr>
          <w:ilvl w:val="0"/>
          <w:numId w:val="5"/>
        </w:numPr>
        <w:tabs>
          <w:tab w:val="left" w:pos="1080"/>
        </w:tabs>
        <w:spacing w:before="120" w:beforeAutospacing="0" w:after="120" w:afterAutospacing="0"/>
        <w:ind w:right="270"/>
        <w:rPr>
          <w:i/>
        </w:rPr>
      </w:pPr>
      <w:r w:rsidRPr="00FC0384">
        <w:rPr>
          <w:b/>
          <w:bCs/>
          <w:lang w:eastAsia="zh-TW"/>
        </w:rPr>
        <w:t>若要進行快速上訴，請以書面形式提交上訴或致電</w:t>
      </w:r>
      <w:r w:rsidRPr="00FC0384">
        <w:rPr>
          <w:lang w:eastAsia="zh-TW"/>
        </w:rPr>
        <w:t xml:space="preserve"> </w:t>
      </w:r>
      <w:r w:rsidRPr="00FC0384">
        <w:rPr>
          <w:color w:val="0000FF"/>
          <w:lang w:eastAsia="zh-TW"/>
        </w:rPr>
        <w:t>(</w:t>
      </w:r>
      <w:r w:rsidRPr="00FC0384">
        <w:rPr>
          <w:i/>
          <w:iCs/>
          <w:color w:val="0000FF"/>
        </w:rPr>
        <w:t>insert phone number)</w:t>
      </w:r>
      <w:r w:rsidRPr="00FC0384">
        <w:rPr>
          <w:lang w:eastAsia="zh-TW"/>
        </w:rPr>
        <w:t>。第</w:t>
      </w:r>
      <w:r w:rsidRPr="00FC0384">
        <w:rPr>
          <w:lang w:eastAsia="zh-TW"/>
        </w:rPr>
        <w:t xml:space="preserve"> 2 </w:t>
      </w:r>
      <w:r w:rsidRPr="00FC0384">
        <w:rPr>
          <w:lang w:eastAsia="zh-TW"/>
        </w:rPr>
        <w:t>章提供了聯絡資訊。</w:t>
      </w:r>
      <w:r w:rsidRPr="00FC0384">
        <w:rPr>
          <w:lang w:eastAsia="zh-TW"/>
        </w:rPr>
        <w:t xml:space="preserve"> </w:t>
      </w:r>
    </w:p>
    <w:p w14:paraId="1A807AD8" w14:textId="7DEDEFDD" w:rsidR="006F1F21" w:rsidRPr="00FC0384" w:rsidRDefault="006F1F21" w:rsidP="002451BA">
      <w:pPr>
        <w:numPr>
          <w:ilvl w:val="0"/>
          <w:numId w:val="5"/>
        </w:numPr>
        <w:tabs>
          <w:tab w:val="left" w:pos="1080"/>
        </w:tabs>
        <w:spacing w:before="120" w:beforeAutospacing="0" w:after="120" w:afterAutospacing="0"/>
        <w:ind w:right="270"/>
        <w:rPr>
          <w:i/>
          <w:lang w:eastAsia="zh-TW"/>
        </w:rPr>
      </w:pPr>
      <w:r w:rsidRPr="00FC0384">
        <w:rPr>
          <w:b/>
          <w:bCs/>
          <w:lang w:eastAsia="zh-TW"/>
        </w:rPr>
        <w:t>我們必須接受任何的書面申請</w:t>
      </w:r>
      <w:r w:rsidRPr="00FC0384">
        <w:rPr>
          <w:lang w:eastAsia="zh-TW"/>
        </w:rPr>
        <w:t>，包括使用</w:t>
      </w:r>
      <w:r w:rsidRPr="00FC0384">
        <w:rPr>
          <w:lang w:eastAsia="zh-TW"/>
        </w:rPr>
        <w:t xml:space="preserve"> CMS </w:t>
      </w:r>
      <w:r w:rsidRPr="00FC0384">
        <w:rPr>
          <w:lang w:eastAsia="zh-TW"/>
        </w:rPr>
        <w:t>承保範圍裁決申請表範本（可在我們的網站獲取）提交的申請。請務必提供您的姓名、聯絡資訊以及關於賠付的資訊，以幫助我們處理您的請求。</w:t>
      </w:r>
    </w:p>
    <w:p w14:paraId="450F4748" w14:textId="2C19EB04" w:rsidR="00030FFE" w:rsidRPr="00FC0384" w:rsidRDefault="00030FFE" w:rsidP="002451BA">
      <w:pPr>
        <w:numPr>
          <w:ilvl w:val="0"/>
          <w:numId w:val="5"/>
        </w:numPr>
        <w:tabs>
          <w:tab w:val="left" w:pos="1080"/>
        </w:tabs>
        <w:spacing w:before="120" w:beforeAutospacing="0" w:after="120" w:afterAutospacing="0"/>
        <w:ind w:right="270"/>
        <w:rPr>
          <w:i/>
        </w:rPr>
      </w:pPr>
      <w:r w:rsidRPr="00FC0384">
        <w:rPr>
          <w:i/>
          <w:iCs/>
          <w:color w:val="0000FF"/>
        </w:rPr>
        <w:t>[Plans that allow members to submit appeal requests electronically through, for example, a secure member portal may include a brief description of that process.]</w:t>
      </w:r>
    </w:p>
    <w:p w14:paraId="6DA5415A" w14:textId="77777777" w:rsidR="00296F81" w:rsidRPr="00FC0384" w:rsidRDefault="0013793F" w:rsidP="00296F81">
      <w:pPr>
        <w:numPr>
          <w:ilvl w:val="0"/>
          <w:numId w:val="5"/>
        </w:numPr>
        <w:tabs>
          <w:tab w:val="left" w:pos="1080"/>
        </w:tabs>
        <w:spacing w:before="120" w:beforeAutospacing="0" w:after="120" w:afterAutospacing="0"/>
        <w:ind w:right="270"/>
      </w:pPr>
      <w:r w:rsidRPr="00FC0384">
        <w:rPr>
          <w:b/>
          <w:bCs/>
          <w:lang w:eastAsia="zh-TW"/>
        </w:rPr>
        <w:t>您必須</w:t>
      </w:r>
      <w:r w:rsidRPr="00FC0384">
        <w:rPr>
          <w:lang w:eastAsia="zh-TW"/>
        </w:rPr>
        <w:t>在自我們向您發出書面通知，對您的承保範圍裁決作出答覆之日起</w:t>
      </w:r>
      <w:r w:rsidRPr="00FC0384">
        <w:rPr>
          <w:lang w:eastAsia="zh-TW"/>
        </w:rPr>
        <w:t xml:space="preserve"> </w:t>
      </w:r>
      <w:r w:rsidRPr="00FC0384">
        <w:rPr>
          <w:b/>
          <w:bCs/>
          <w:lang w:eastAsia="zh-TW"/>
        </w:rPr>
        <w:t xml:space="preserve">60 </w:t>
      </w:r>
      <w:r w:rsidRPr="00FC0384">
        <w:rPr>
          <w:b/>
          <w:bCs/>
          <w:lang w:eastAsia="zh-TW"/>
        </w:rPr>
        <w:t>天內提出上訴請求</w:t>
      </w:r>
      <w:r w:rsidRPr="00FC0384">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19650F4B" w14:textId="54F59D6D" w:rsidR="0013793F" w:rsidRPr="00FC0384" w:rsidDel="00D62F26" w:rsidRDefault="0013793F" w:rsidP="00296F81">
      <w:pPr>
        <w:numPr>
          <w:ilvl w:val="0"/>
          <w:numId w:val="5"/>
        </w:numPr>
        <w:tabs>
          <w:tab w:val="left" w:pos="1080"/>
        </w:tabs>
        <w:spacing w:before="120" w:beforeAutospacing="0" w:after="120" w:afterAutospacing="0"/>
        <w:ind w:right="270"/>
      </w:pPr>
      <w:r w:rsidRPr="00FC0384">
        <w:rPr>
          <w:b/>
          <w:bCs/>
          <w:lang w:eastAsia="zh-TW"/>
        </w:rPr>
        <w:t>您可索取一份有關您上訴的資訊，並添加更多資訊。</w:t>
      </w:r>
      <w:r w:rsidRPr="00FC0384">
        <w:rPr>
          <w:lang w:eastAsia="zh-TW"/>
        </w:rPr>
        <w:t>您和您的醫生可以添加更多資訊支援您的上訴。</w:t>
      </w:r>
      <w:r w:rsidRPr="00FC0384">
        <w:rPr>
          <w:color w:val="0000FF"/>
          <w:lang w:eastAsia="zh-TW"/>
        </w:rPr>
        <w:t>[</w:t>
      </w:r>
      <w:r w:rsidRPr="00FC0384">
        <w:rPr>
          <w:i/>
          <w:iCs/>
          <w:color w:val="0000FF"/>
        </w:rPr>
        <w:t>If a fee is charged, insert:</w:t>
      </w:r>
      <w:r w:rsidRPr="00FC0384">
        <w:rPr>
          <w:color w:val="0000FF"/>
          <w:lang w:eastAsia="zh-TW"/>
        </w:rPr>
        <w:t>對於複製和寄送此材料，我們可向您收取費用。</w:t>
      </w:r>
      <w:r w:rsidRPr="00FC0384">
        <w:rPr>
          <w:color w:val="0000FF"/>
          <w:lang w:eastAsia="zh-TW"/>
        </w:rPr>
        <w:t>]</w:t>
      </w:r>
    </w:p>
    <w:p w14:paraId="1FFD32E0" w14:textId="6CA71512" w:rsidR="0013793F" w:rsidRPr="00FC0384" w:rsidRDefault="0013793F" w:rsidP="0013793F">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我們將考慮您的上訴，並給予答覆。</w:t>
      </w:r>
    </w:p>
    <w:p w14:paraId="4F9583FB" w14:textId="77777777" w:rsidR="0013793F" w:rsidRPr="00FC0384" w:rsidRDefault="0013793F" w:rsidP="002451BA">
      <w:pPr>
        <w:numPr>
          <w:ilvl w:val="0"/>
          <w:numId w:val="5"/>
        </w:numPr>
        <w:tabs>
          <w:tab w:val="left" w:pos="1080"/>
        </w:tabs>
        <w:spacing w:before="120" w:beforeAutospacing="0" w:after="120" w:afterAutospacing="0"/>
        <w:ind w:right="-180"/>
      </w:pPr>
      <w:r w:rsidRPr="00FC0384">
        <w:rPr>
          <w:lang w:eastAsia="zh-TW"/>
        </w:rPr>
        <w:t>在審核您的上訴時，我們會謹慎考慮有關您的保險請求的全部資訊。我們將核實拒絕您的請求時是否遵守所有規則。我們可能會聯絡您或您的醫生或其他處方醫生以瞭解詳細資訊。</w:t>
      </w:r>
    </w:p>
    <w:p w14:paraId="35F50E66" w14:textId="194B87A5" w:rsidR="0013793F" w:rsidRPr="00FC0384" w:rsidRDefault="0013793F" w:rsidP="00353AFA">
      <w:pPr>
        <w:pStyle w:val="Minorsubheadingindented25"/>
      </w:pPr>
      <w:r w:rsidRPr="00FC0384">
        <w:rPr>
          <w:bCs/>
          <w:iCs/>
          <w:lang w:eastAsia="zh-TW"/>
        </w:rPr>
        <w:t>「快速上訴」的截止期限</w:t>
      </w:r>
    </w:p>
    <w:p w14:paraId="15362D35" w14:textId="42E3C513" w:rsidR="0013793F" w:rsidRPr="00FC0384" w:rsidRDefault="00D62F26" w:rsidP="002451BA">
      <w:pPr>
        <w:pStyle w:val="ListParagraph"/>
        <w:numPr>
          <w:ilvl w:val="0"/>
          <w:numId w:val="5"/>
        </w:numPr>
        <w:tabs>
          <w:tab w:val="left" w:pos="1080"/>
        </w:tabs>
        <w:spacing w:before="0" w:beforeAutospacing="0" w:after="120" w:afterAutospacing="0"/>
      </w:pPr>
      <w:r w:rsidRPr="00FC0384">
        <w:rPr>
          <w:lang w:eastAsia="zh-TW"/>
        </w:rPr>
        <w:t>對於快速上訴，我們必須</w:t>
      </w:r>
      <w:r w:rsidRPr="00FC0384">
        <w:rPr>
          <w:b/>
          <w:bCs/>
          <w:lang w:eastAsia="zh-TW"/>
        </w:rPr>
        <w:t>在收到您的上訴後</w:t>
      </w:r>
      <w:r w:rsidRPr="00FC0384">
        <w:rPr>
          <w:b/>
          <w:bCs/>
          <w:lang w:eastAsia="zh-TW"/>
        </w:rPr>
        <w:t xml:space="preserve"> 72 </w:t>
      </w:r>
      <w:r w:rsidRPr="00FC0384">
        <w:rPr>
          <w:b/>
          <w:bCs/>
          <w:lang w:eastAsia="zh-TW"/>
        </w:rPr>
        <w:t>小時內</w:t>
      </w:r>
      <w:r w:rsidRPr="00615B91">
        <w:rPr>
          <w:lang w:eastAsia="zh-TW"/>
        </w:rPr>
        <w:t>給您答覆。</w:t>
      </w:r>
      <w:r w:rsidRPr="00FC0384">
        <w:rPr>
          <w:lang w:eastAsia="zh-TW"/>
        </w:rPr>
        <w:t>如果您的健康狀況需要，我們將儘快作出答覆。</w:t>
      </w:r>
    </w:p>
    <w:p w14:paraId="5A710F09" w14:textId="5FD96F06" w:rsidR="0013793F" w:rsidRPr="00FC0384" w:rsidRDefault="00296F81" w:rsidP="00296F81">
      <w:pPr>
        <w:numPr>
          <w:ilvl w:val="1"/>
          <w:numId w:val="5"/>
        </w:numPr>
        <w:tabs>
          <w:tab w:val="left" w:pos="1080"/>
          <w:tab w:val="left" w:pos="1620"/>
        </w:tabs>
        <w:spacing w:before="120" w:beforeAutospacing="0" w:after="120" w:afterAutospacing="0"/>
      </w:pPr>
      <w:r w:rsidRPr="00FC0384">
        <w:rPr>
          <w:lang w:eastAsia="zh-TW"/>
        </w:rPr>
        <w:t xml:space="preserve">   </w:t>
      </w:r>
      <w:r w:rsidRPr="00FC0384">
        <w:rPr>
          <w:lang w:eastAsia="zh-TW"/>
        </w:rPr>
        <w:t>如果我們在</w:t>
      </w:r>
      <w:r w:rsidRPr="00FC0384">
        <w:rPr>
          <w:lang w:eastAsia="zh-TW"/>
        </w:rPr>
        <w:t xml:space="preserve"> 72 </w:t>
      </w:r>
      <w:r w:rsidRPr="00FC0384">
        <w:rPr>
          <w:lang w:eastAsia="zh-TW"/>
        </w:rPr>
        <w:t>小時內未給您答覆，我們需自動將您的請求提交至上訴程序的第</w:t>
      </w:r>
      <w:r w:rsidRPr="00FC0384">
        <w:rPr>
          <w:lang w:eastAsia="zh-TW"/>
        </w:rPr>
        <w:t xml:space="preserve"> 2 </w:t>
      </w:r>
      <w:r w:rsidRPr="00FC0384">
        <w:rPr>
          <w:lang w:eastAsia="zh-TW"/>
        </w:rPr>
        <w:t>級，由獨立機構進行審核。第</w:t>
      </w:r>
      <w:r w:rsidRPr="00FC0384">
        <w:rPr>
          <w:lang w:eastAsia="zh-TW"/>
        </w:rPr>
        <w:t xml:space="preserve"> 6.6 </w:t>
      </w:r>
      <w:r w:rsidRPr="00FC0384">
        <w:rPr>
          <w:lang w:eastAsia="zh-TW"/>
        </w:rPr>
        <w:t>節介紹了第</w:t>
      </w:r>
      <w:r w:rsidRPr="00FC0384">
        <w:rPr>
          <w:lang w:eastAsia="zh-TW"/>
        </w:rPr>
        <w:t xml:space="preserve"> 2 </w:t>
      </w:r>
      <w:r w:rsidRPr="00FC0384">
        <w:rPr>
          <w:lang w:eastAsia="zh-TW"/>
        </w:rPr>
        <w:t>級上訴程序。</w:t>
      </w:r>
    </w:p>
    <w:p w14:paraId="3E5AC2BB" w14:textId="77777777" w:rsidR="0013793F" w:rsidRPr="00FC0384" w:rsidRDefault="0013793F" w:rsidP="00296F81">
      <w:pPr>
        <w:numPr>
          <w:ilvl w:val="0"/>
          <w:numId w:val="5"/>
        </w:numPr>
        <w:tabs>
          <w:tab w:val="left" w:pos="1080"/>
        </w:tabs>
        <w:spacing w:before="0" w:beforeAutospacing="0" w:after="120" w:afterAutospacing="0"/>
      </w:pPr>
      <w:r w:rsidRPr="00FC0384">
        <w:rPr>
          <w:b/>
          <w:bCs/>
          <w:lang w:eastAsia="zh-TW"/>
        </w:rPr>
        <w:t>如果我們批准您的部分或全部請求，</w:t>
      </w:r>
      <w:r w:rsidRPr="00FC0384">
        <w:rPr>
          <w:lang w:eastAsia="zh-TW"/>
        </w:rPr>
        <w:t>必須在收到您上訴後的</w:t>
      </w:r>
      <w:r w:rsidRPr="00FC0384">
        <w:rPr>
          <w:lang w:eastAsia="zh-TW"/>
        </w:rPr>
        <w:t xml:space="preserve"> 72 </w:t>
      </w:r>
      <w:r w:rsidRPr="00FC0384">
        <w:rPr>
          <w:lang w:eastAsia="zh-TW"/>
        </w:rPr>
        <w:t>小時內，提供我們已同意提供的保險。</w:t>
      </w:r>
    </w:p>
    <w:p w14:paraId="3F99A718" w14:textId="1D2A5776" w:rsidR="00D62F26" w:rsidRPr="00FC0384" w:rsidRDefault="0013793F" w:rsidP="00296F81">
      <w:pPr>
        <w:numPr>
          <w:ilvl w:val="0"/>
          <w:numId w:val="5"/>
        </w:numPr>
        <w:tabs>
          <w:tab w:val="left" w:pos="1080"/>
        </w:tabs>
        <w:spacing w:before="0" w:beforeAutospacing="0" w:after="120" w:afterAutospacing="0"/>
      </w:pPr>
      <w:r w:rsidRPr="00FC0384">
        <w:rPr>
          <w:b/>
          <w:bCs/>
          <w:lang w:eastAsia="zh-TW"/>
        </w:rPr>
        <w:t>如果我們拒絕您的部分或全部請求</w:t>
      </w:r>
      <w:r w:rsidRPr="00FC0384">
        <w:rPr>
          <w:lang w:eastAsia="zh-TW"/>
        </w:rPr>
        <w:t>，我們將向您發出書面聲明說明拒絕的原因以及您如何對我們的裁決提出上訴。</w:t>
      </w:r>
    </w:p>
    <w:p w14:paraId="04AC079C" w14:textId="77777777" w:rsidR="0013793F" w:rsidRPr="00FC0384" w:rsidRDefault="0013793F" w:rsidP="006D05CE">
      <w:pPr>
        <w:pStyle w:val="Minorsubheadingindented25"/>
        <w:spacing w:before="0" w:beforeAutospacing="0"/>
        <w:ind w:left="0"/>
      </w:pPr>
      <w:r w:rsidRPr="00FC0384">
        <w:rPr>
          <w:bCs/>
          <w:iCs/>
          <w:lang w:eastAsia="zh-TW"/>
        </w:rPr>
        <w:lastRenderedPageBreak/>
        <w:t>對於您尚未取得之藥物的「標準上訴」截止期限</w:t>
      </w:r>
    </w:p>
    <w:p w14:paraId="56AC8E83" w14:textId="477432C2" w:rsidR="0013793F" w:rsidRPr="00FC0384" w:rsidRDefault="00B57ACC" w:rsidP="000E32EC">
      <w:pPr>
        <w:numPr>
          <w:ilvl w:val="0"/>
          <w:numId w:val="5"/>
        </w:numPr>
        <w:tabs>
          <w:tab w:val="left" w:pos="1080"/>
        </w:tabs>
        <w:spacing w:before="120" w:beforeAutospacing="0" w:after="0" w:afterAutospacing="0"/>
      </w:pPr>
      <w:r w:rsidRPr="00FC0384">
        <w:rPr>
          <w:lang w:eastAsia="zh-TW"/>
        </w:rPr>
        <w:t>對於標準上訴，我們必須在收到您的上訴後</w:t>
      </w:r>
      <w:r w:rsidRPr="00FC0384">
        <w:rPr>
          <w:b/>
          <w:bCs/>
          <w:lang w:eastAsia="zh-TW"/>
        </w:rPr>
        <w:t xml:space="preserve"> 7 </w:t>
      </w:r>
      <w:r w:rsidRPr="00FC0384">
        <w:rPr>
          <w:b/>
          <w:bCs/>
          <w:lang w:eastAsia="zh-TW"/>
        </w:rPr>
        <w:t>日內</w:t>
      </w:r>
      <w:r w:rsidRPr="00FC0384">
        <w:rPr>
          <w:lang w:eastAsia="zh-TW"/>
        </w:rPr>
        <w:t>給您答覆。如果您尚未獲得藥物且您的健康狀況需要，我們將儘快作出決定。</w:t>
      </w:r>
      <w:r w:rsidRPr="00FC0384">
        <w:rPr>
          <w:lang w:eastAsia="zh-TW"/>
        </w:rPr>
        <w:t xml:space="preserve"> </w:t>
      </w:r>
    </w:p>
    <w:p w14:paraId="34E42330" w14:textId="1574F70D" w:rsidR="0013793F" w:rsidRPr="00FC0384" w:rsidRDefault="0013793F" w:rsidP="002451BA">
      <w:pPr>
        <w:numPr>
          <w:ilvl w:val="1"/>
          <w:numId w:val="5"/>
        </w:numPr>
        <w:tabs>
          <w:tab w:val="left" w:pos="1080"/>
          <w:tab w:val="left" w:pos="1620"/>
        </w:tabs>
        <w:spacing w:before="120" w:beforeAutospacing="0" w:after="120" w:afterAutospacing="0"/>
        <w:ind w:left="1620"/>
      </w:pPr>
      <w:r w:rsidRPr="00FC0384">
        <w:rPr>
          <w:lang w:eastAsia="zh-TW"/>
        </w:rPr>
        <w:t>如果我們未能在</w:t>
      </w:r>
      <w:r w:rsidRPr="00FC0384">
        <w:rPr>
          <w:lang w:eastAsia="zh-TW"/>
        </w:rPr>
        <w:t xml:space="preserve"> 7 </w:t>
      </w:r>
      <w:r w:rsidRPr="00FC0384">
        <w:rPr>
          <w:lang w:eastAsia="zh-TW"/>
        </w:rPr>
        <w:t>日內給您答覆，我們需自動將您的請求提交至上訴程序的第</w:t>
      </w:r>
      <w:r w:rsidRPr="00FC0384">
        <w:rPr>
          <w:lang w:eastAsia="zh-TW"/>
        </w:rPr>
        <w:t xml:space="preserve"> 2 </w:t>
      </w:r>
      <w:r w:rsidRPr="00FC0384">
        <w:rPr>
          <w:lang w:eastAsia="zh-TW"/>
        </w:rPr>
        <w:t>級，由獨立審核機構進行審核。第</w:t>
      </w:r>
      <w:r w:rsidRPr="00FC0384">
        <w:rPr>
          <w:lang w:eastAsia="zh-TW"/>
        </w:rPr>
        <w:t xml:space="preserve"> 6.6 </w:t>
      </w:r>
      <w:r w:rsidRPr="00FC0384">
        <w:rPr>
          <w:lang w:eastAsia="zh-TW"/>
        </w:rPr>
        <w:t>節介紹了第</w:t>
      </w:r>
      <w:r w:rsidRPr="00FC0384">
        <w:rPr>
          <w:lang w:eastAsia="zh-TW"/>
        </w:rPr>
        <w:t xml:space="preserve"> 2 </w:t>
      </w:r>
      <w:r w:rsidRPr="00FC0384">
        <w:rPr>
          <w:lang w:eastAsia="zh-TW"/>
        </w:rPr>
        <w:t>級上訴程序。</w:t>
      </w:r>
      <w:r w:rsidRPr="00FC0384">
        <w:rPr>
          <w:lang w:eastAsia="zh-TW"/>
        </w:rPr>
        <w:t xml:space="preserve"> </w:t>
      </w:r>
    </w:p>
    <w:p w14:paraId="69312E07" w14:textId="30AB2F84" w:rsidR="00B57ACC" w:rsidRPr="00FC0384" w:rsidRDefault="0013793F" w:rsidP="000E32EC">
      <w:pPr>
        <w:pStyle w:val="ListParagraph"/>
        <w:numPr>
          <w:ilvl w:val="0"/>
          <w:numId w:val="135"/>
        </w:numPr>
        <w:tabs>
          <w:tab w:val="left" w:pos="1080"/>
        </w:tabs>
        <w:spacing w:before="0" w:beforeAutospacing="0" w:after="120" w:afterAutospacing="0"/>
        <w:ind w:left="1080"/>
      </w:pPr>
      <w:r w:rsidRPr="00FC0384">
        <w:rPr>
          <w:b/>
          <w:bCs/>
          <w:lang w:eastAsia="zh-TW"/>
        </w:rPr>
        <w:t>如果我們批准您的部分或全部請求，</w:t>
      </w:r>
      <w:r w:rsidRPr="00FC0384">
        <w:rPr>
          <w:lang w:eastAsia="zh-TW"/>
        </w:rPr>
        <w:t>我們必須視您的健康狀況需要盡快提供承保，但不得遲於我們收到您的上訴後的</w:t>
      </w:r>
      <w:r w:rsidRPr="00FC0384">
        <w:rPr>
          <w:lang w:eastAsia="zh-TW"/>
        </w:rPr>
        <w:t xml:space="preserve"> </w:t>
      </w:r>
      <w:r w:rsidRPr="00FC0384">
        <w:rPr>
          <w:b/>
          <w:bCs/>
          <w:lang w:eastAsia="zh-TW"/>
        </w:rPr>
        <w:t xml:space="preserve">7 </w:t>
      </w:r>
      <w:r w:rsidRPr="00FC0384">
        <w:rPr>
          <w:b/>
          <w:bCs/>
          <w:lang w:eastAsia="zh-TW"/>
        </w:rPr>
        <w:t>日</w:t>
      </w:r>
      <w:r w:rsidRPr="00FC0384">
        <w:rPr>
          <w:lang w:eastAsia="zh-TW"/>
        </w:rPr>
        <w:t>。</w:t>
      </w:r>
      <w:r w:rsidRPr="00FC0384">
        <w:rPr>
          <w:b/>
          <w:bCs/>
          <w:lang w:eastAsia="zh-TW"/>
        </w:rPr>
        <w:t>如果我們拒絕您的部分或全部請求</w:t>
      </w:r>
      <w:r w:rsidRPr="00FC0384">
        <w:rPr>
          <w:lang w:eastAsia="zh-TW"/>
        </w:rPr>
        <w:t>，我們將向您發出書面聲明說明拒絕的原因以及您如何對我們的裁決提出上訴。</w:t>
      </w:r>
    </w:p>
    <w:p w14:paraId="3AE46A7C" w14:textId="3832ECF5" w:rsidR="00B57ACC" w:rsidRPr="00FC0384" w:rsidRDefault="00B57ACC" w:rsidP="00AD3A30">
      <w:pPr>
        <w:pStyle w:val="ListBullet"/>
        <w:ind w:left="0" w:firstLine="0"/>
        <w:rPr>
          <w:b/>
          <w:i/>
        </w:rPr>
      </w:pPr>
      <w:r w:rsidRPr="00FC0384">
        <w:rPr>
          <w:b/>
          <w:bCs/>
          <w:i/>
          <w:iCs/>
          <w:lang w:eastAsia="zh-TW"/>
        </w:rPr>
        <w:t>對於您已購買藥物的付款的「標準上訴」截止期限</w:t>
      </w:r>
    </w:p>
    <w:p w14:paraId="67D5F468" w14:textId="073624A4" w:rsidR="00606112" w:rsidRPr="00FC0384" w:rsidRDefault="00B57ACC" w:rsidP="002451BA">
      <w:pPr>
        <w:pStyle w:val="ListBullet"/>
        <w:numPr>
          <w:ilvl w:val="0"/>
          <w:numId w:val="5"/>
        </w:numPr>
      </w:pPr>
      <w:r w:rsidRPr="00FC0384">
        <w:rPr>
          <w:lang w:eastAsia="zh-TW"/>
        </w:rPr>
        <w:t>我們必須在收到您的請求後</w:t>
      </w:r>
      <w:r w:rsidRPr="00FC0384">
        <w:rPr>
          <w:lang w:eastAsia="zh-TW"/>
        </w:rPr>
        <w:t xml:space="preserve"> </w:t>
      </w:r>
      <w:r w:rsidRPr="00FC0384">
        <w:rPr>
          <w:b/>
          <w:bCs/>
          <w:lang w:eastAsia="zh-TW"/>
        </w:rPr>
        <w:t xml:space="preserve">14 </w:t>
      </w:r>
      <w:r w:rsidRPr="00FC0384">
        <w:rPr>
          <w:b/>
          <w:bCs/>
          <w:lang w:eastAsia="zh-TW"/>
        </w:rPr>
        <w:t>日內</w:t>
      </w:r>
      <w:r w:rsidRPr="00FC0384">
        <w:rPr>
          <w:lang w:eastAsia="zh-TW"/>
        </w:rPr>
        <w:t>給您答覆。</w:t>
      </w:r>
    </w:p>
    <w:p w14:paraId="160E2010" w14:textId="7E7CCFA2" w:rsidR="00606112" w:rsidRPr="00FC0384" w:rsidRDefault="00606112" w:rsidP="002451BA">
      <w:pPr>
        <w:pStyle w:val="ListBullet2"/>
        <w:numPr>
          <w:ilvl w:val="1"/>
          <w:numId w:val="5"/>
        </w:numPr>
      </w:pPr>
      <w:r w:rsidRPr="00FC0384">
        <w:rPr>
          <w:lang w:eastAsia="zh-TW"/>
        </w:rPr>
        <w:t>如果我們未能遵守此截止期限，我們需自動將您的請求提交至上訴程序的第</w:t>
      </w:r>
      <w:r w:rsidRPr="00FC0384">
        <w:rPr>
          <w:lang w:eastAsia="zh-TW"/>
        </w:rPr>
        <w:t xml:space="preserve"> 2 </w:t>
      </w:r>
      <w:r w:rsidRPr="00FC0384">
        <w:rPr>
          <w:lang w:eastAsia="zh-TW"/>
        </w:rPr>
        <w:t>級，由獨立審核機構進行審核。</w:t>
      </w:r>
      <w:r w:rsidRPr="00FC0384">
        <w:rPr>
          <w:lang w:eastAsia="zh-TW"/>
        </w:rPr>
        <w:t xml:space="preserve"> </w:t>
      </w:r>
    </w:p>
    <w:p w14:paraId="36F0B6F7" w14:textId="77777777" w:rsidR="00606112" w:rsidRPr="00FC0384" w:rsidDel="00536E65" w:rsidRDefault="00606112" w:rsidP="002451BA">
      <w:pPr>
        <w:pStyle w:val="ListBullet"/>
        <w:numPr>
          <w:ilvl w:val="0"/>
          <w:numId w:val="5"/>
        </w:numPr>
      </w:pPr>
      <w:r w:rsidRPr="00FC0384">
        <w:rPr>
          <w:b/>
          <w:bCs/>
          <w:lang w:eastAsia="zh-TW"/>
        </w:rPr>
        <w:t>如果我們批准您的部分或全部請求，</w:t>
      </w:r>
      <w:r w:rsidRPr="00FC0384">
        <w:rPr>
          <w:lang w:eastAsia="zh-TW"/>
        </w:rPr>
        <w:t>必須在收到您請求後的</w:t>
      </w:r>
      <w:r w:rsidRPr="00FC0384">
        <w:rPr>
          <w:lang w:eastAsia="zh-TW"/>
        </w:rPr>
        <w:t xml:space="preserve"> 30 </w:t>
      </w:r>
      <w:r w:rsidRPr="00FC0384">
        <w:rPr>
          <w:lang w:eastAsia="zh-TW"/>
        </w:rPr>
        <w:t>日內向您作出付款。</w:t>
      </w:r>
    </w:p>
    <w:p w14:paraId="4BA80190" w14:textId="3CC21F23" w:rsidR="00606112" w:rsidRPr="00FC0384" w:rsidRDefault="00606112" w:rsidP="002451BA">
      <w:pPr>
        <w:pStyle w:val="ListBullet"/>
        <w:numPr>
          <w:ilvl w:val="0"/>
          <w:numId w:val="5"/>
        </w:numPr>
      </w:pPr>
      <w:r w:rsidRPr="00FC0384">
        <w:rPr>
          <w:b/>
          <w:bCs/>
          <w:lang w:eastAsia="zh-TW"/>
        </w:rPr>
        <w:t>如果我們拒絕您的部分或全部請求</w:t>
      </w:r>
      <w:r w:rsidRPr="00FC0384">
        <w:rPr>
          <w:lang w:eastAsia="zh-TW"/>
        </w:rPr>
        <w:t>，我們將向您發出書面聲明，說明拒絕的原因以及您可如何就我們的裁決提出上訴。</w:t>
      </w:r>
    </w:p>
    <w:p w14:paraId="0750D75E" w14:textId="50DD6C8E" w:rsidR="0013793F" w:rsidRPr="00FC0384" w:rsidRDefault="0013793F" w:rsidP="0013793F">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如果我們拒絕您的上訴，您可決定是否繼續上訴程序，並</w:t>
      </w:r>
      <w:r w:rsidRPr="00FC0384">
        <w:rPr>
          <w:bCs/>
          <w:i/>
          <w:iCs/>
          <w:lang w:eastAsia="zh-TW"/>
        </w:rPr>
        <w:t>再次</w:t>
      </w:r>
      <w:r w:rsidRPr="00FC0384">
        <w:rPr>
          <w:bCs/>
          <w:lang w:eastAsia="zh-TW"/>
        </w:rPr>
        <w:t>提出上訴。</w:t>
      </w:r>
    </w:p>
    <w:p w14:paraId="462E45AC" w14:textId="6AB8C188" w:rsidR="0013793F" w:rsidRPr="00FC0384" w:rsidRDefault="0013793F" w:rsidP="002451BA">
      <w:pPr>
        <w:numPr>
          <w:ilvl w:val="0"/>
          <w:numId w:val="5"/>
        </w:numPr>
        <w:tabs>
          <w:tab w:val="left" w:pos="1080"/>
        </w:tabs>
        <w:spacing w:before="120" w:beforeAutospacing="0" w:after="120" w:afterAutospacing="0"/>
      </w:pPr>
      <w:r w:rsidRPr="00FC0384">
        <w:rPr>
          <w:lang w:eastAsia="zh-TW"/>
        </w:rPr>
        <w:t>如果您決定再次提出上訴，即表明您進入第</w:t>
      </w:r>
      <w:r w:rsidRPr="00FC0384">
        <w:rPr>
          <w:lang w:eastAsia="zh-TW"/>
        </w:rPr>
        <w:t xml:space="preserve"> 2 </w:t>
      </w:r>
      <w:r w:rsidRPr="00FC0384">
        <w:rPr>
          <w:lang w:eastAsia="zh-TW"/>
        </w:rPr>
        <w:t>級上訴程序。</w:t>
      </w:r>
    </w:p>
    <w:p w14:paraId="7833BC69" w14:textId="2554EAD6" w:rsidR="0013793F" w:rsidRPr="00FC0384" w:rsidRDefault="0013793F" w:rsidP="001414F6">
      <w:pPr>
        <w:pStyle w:val="Heading4"/>
      </w:pPr>
      <w:bookmarkStart w:id="902" w:name="_Toc68442638"/>
      <w:bookmarkStart w:id="903" w:name="_Toc471575399"/>
      <w:bookmarkStart w:id="904" w:name="_Toc228562370"/>
      <w:r w:rsidRPr="00FC0384">
        <w:rPr>
          <w:lang w:eastAsia="zh-TW"/>
        </w:rPr>
        <w:t>第</w:t>
      </w:r>
      <w:r w:rsidRPr="00FC0384">
        <w:rPr>
          <w:lang w:eastAsia="zh-TW"/>
        </w:rPr>
        <w:t xml:space="preserve"> 7.6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2 </w:t>
      </w:r>
      <w:r w:rsidRPr="00FC0384">
        <w:rPr>
          <w:lang w:eastAsia="zh-TW"/>
        </w:rPr>
        <w:t>級上訴</w:t>
      </w:r>
      <w:bookmarkEnd w:id="902"/>
      <w:bookmarkEnd w:id="903"/>
      <w:bookmarkEnd w:id="904"/>
    </w:p>
    <w:p w14:paraId="45C1CF3D" w14:textId="77777777" w:rsidR="00CB6AD8" w:rsidRPr="00FC0384"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提出 2 級上訴&#10;"/>
      </w:tblPr>
      <w:tblGrid>
        <w:gridCol w:w="9330"/>
      </w:tblGrid>
      <w:tr w:rsidR="00B57ACC" w:rsidRPr="00FC0384" w14:paraId="0CF74603" w14:textId="77777777" w:rsidTr="00BF2E56">
        <w:trPr>
          <w:cantSplit/>
          <w:tblHeader/>
          <w:jc w:val="center"/>
        </w:trPr>
        <w:tc>
          <w:tcPr>
            <w:tcW w:w="9255" w:type="dxa"/>
            <w:shd w:val="clear" w:color="auto" w:fill="auto"/>
          </w:tcPr>
          <w:p w14:paraId="73CFFBAE" w14:textId="1594955B" w:rsidR="00B57ACC" w:rsidRPr="00FC0384" w:rsidRDefault="00B57ACC" w:rsidP="00CB6AD8">
            <w:pPr>
              <w:keepNext/>
              <w:jc w:val="center"/>
              <w:rPr>
                <w:b/>
              </w:rPr>
            </w:pPr>
            <w:r w:rsidRPr="00FC0384">
              <w:rPr>
                <w:b/>
                <w:bCs/>
                <w:lang w:eastAsia="zh-TW"/>
              </w:rPr>
              <w:t>法律術語</w:t>
            </w:r>
          </w:p>
        </w:tc>
      </w:tr>
      <w:tr w:rsidR="00B57ACC" w:rsidRPr="00FC0384" w14:paraId="5C4CAEB9" w14:textId="77777777" w:rsidTr="00BF2E56">
        <w:trPr>
          <w:cantSplit/>
          <w:jc w:val="center"/>
        </w:trPr>
        <w:tc>
          <w:tcPr>
            <w:tcW w:w="9255" w:type="dxa"/>
            <w:shd w:val="clear" w:color="auto" w:fill="auto"/>
          </w:tcPr>
          <w:p w14:paraId="0545A80D" w14:textId="2A26F64E" w:rsidR="00B57ACC" w:rsidRPr="00FC0384" w:rsidRDefault="00B57ACC" w:rsidP="00CB6AD8">
            <w:r w:rsidRPr="00FC0384">
              <w:rPr>
                <w:lang w:eastAsia="zh-TW"/>
              </w:rPr>
              <w:t>「獨立審核機構」的正式名稱為</w:t>
            </w:r>
            <w:r w:rsidRPr="00FC0384">
              <w:rPr>
                <w:b/>
                <w:bCs/>
                <w:lang w:eastAsia="zh-TW"/>
              </w:rPr>
              <w:t>「獨立審核實體」</w:t>
            </w:r>
            <w:r w:rsidRPr="00FC0384">
              <w:rPr>
                <w:lang w:eastAsia="zh-TW"/>
              </w:rPr>
              <w:t>。有時將其稱為</w:t>
            </w:r>
            <w:r w:rsidRPr="00FC0384">
              <w:rPr>
                <w:b/>
                <w:bCs/>
                <w:lang w:eastAsia="zh-TW"/>
              </w:rPr>
              <w:t>「</w:t>
            </w:r>
            <w:r w:rsidRPr="00FC0384">
              <w:rPr>
                <w:b/>
                <w:bCs/>
                <w:lang w:eastAsia="zh-TW"/>
              </w:rPr>
              <w:t>IRE</w:t>
            </w:r>
            <w:r w:rsidRPr="00FC0384">
              <w:rPr>
                <w:b/>
                <w:bCs/>
                <w:lang w:eastAsia="zh-TW"/>
              </w:rPr>
              <w:t>」</w:t>
            </w:r>
            <w:r w:rsidRPr="00FC0384">
              <w:rPr>
                <w:lang w:eastAsia="zh-TW"/>
              </w:rPr>
              <w:t>。</w:t>
            </w:r>
          </w:p>
        </w:tc>
      </w:tr>
    </w:tbl>
    <w:p w14:paraId="26055591" w14:textId="7CC1C248" w:rsidR="00087070" w:rsidRPr="00FC0384" w:rsidRDefault="00087070" w:rsidP="00296F81">
      <w:pPr>
        <w:rPr>
          <w:lang w:eastAsia="zh-TW"/>
        </w:rPr>
      </w:pPr>
      <w:r w:rsidRPr="00FC0384">
        <w:rPr>
          <w:b/>
          <w:bCs/>
          <w:lang w:eastAsia="zh-TW"/>
        </w:rPr>
        <w:t>獨立審核機構是</w:t>
      </w:r>
      <w:r w:rsidRPr="00FC0384">
        <w:rPr>
          <w:b/>
          <w:bCs/>
          <w:lang w:eastAsia="zh-TW"/>
        </w:rPr>
        <w:t xml:space="preserve"> Medicare </w:t>
      </w:r>
      <w:r w:rsidRPr="00FC0384">
        <w:rPr>
          <w:b/>
          <w:bCs/>
          <w:lang w:eastAsia="zh-TW"/>
        </w:rPr>
        <w:t>聘請的一個外部獨立機構。</w:t>
      </w:r>
      <w:r w:rsidRPr="00FC0384">
        <w:rPr>
          <w:lang w:eastAsia="zh-TW"/>
        </w:rPr>
        <w:t>該機構與我們無關，且並非政府機構。該機構將判定我們所做的裁決是否正確，或者是否應該更改裁決。</w:t>
      </w:r>
      <w:r w:rsidRPr="00FC0384">
        <w:rPr>
          <w:lang w:eastAsia="zh-TW"/>
        </w:rPr>
        <w:t xml:space="preserve">Medicare </w:t>
      </w:r>
      <w:r w:rsidRPr="00FC0384">
        <w:rPr>
          <w:lang w:eastAsia="zh-TW"/>
        </w:rPr>
        <w:t>監督其工作。</w:t>
      </w:r>
    </w:p>
    <w:p w14:paraId="6566FFB0" w14:textId="4F1B444C" w:rsidR="0013793F" w:rsidRPr="00FC0384" w:rsidRDefault="0013793F" w:rsidP="0013793F">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您（或者您的代表、您的醫生或其他處方醫生）必須聯絡獨立審核機構，要求審核您的個案。</w:t>
      </w:r>
    </w:p>
    <w:p w14:paraId="3B6BE325" w14:textId="5F3915E5" w:rsidR="0013793F" w:rsidRPr="00FC0384" w:rsidRDefault="0013793F" w:rsidP="3B9CFA12">
      <w:pPr>
        <w:numPr>
          <w:ilvl w:val="0"/>
          <w:numId w:val="11"/>
        </w:numPr>
        <w:spacing w:before="240" w:beforeAutospacing="0" w:after="120" w:afterAutospacing="0"/>
        <w:ind w:left="1080"/>
        <w:rPr>
          <w:lang w:eastAsia="zh-TW"/>
        </w:rPr>
      </w:pPr>
      <w:r w:rsidRPr="00FC0384">
        <w:rPr>
          <w:lang w:eastAsia="zh-TW"/>
        </w:rPr>
        <w:t>如果我們拒絕您的第</w:t>
      </w:r>
      <w:r w:rsidRPr="00FC0384">
        <w:rPr>
          <w:lang w:eastAsia="zh-TW"/>
        </w:rPr>
        <w:t xml:space="preserve"> 1 </w:t>
      </w:r>
      <w:r w:rsidRPr="00FC0384">
        <w:rPr>
          <w:lang w:eastAsia="zh-TW"/>
        </w:rPr>
        <w:t>級上訴，我們寄給您的書面通知將包含如何向獨立審核機構</w:t>
      </w:r>
      <w:r w:rsidRPr="00FC0384">
        <w:rPr>
          <w:b/>
          <w:bCs/>
          <w:lang w:eastAsia="zh-TW"/>
        </w:rPr>
        <w:t>提出第</w:t>
      </w:r>
      <w:r w:rsidRPr="00FC0384">
        <w:rPr>
          <w:b/>
          <w:bCs/>
          <w:lang w:eastAsia="zh-TW"/>
        </w:rPr>
        <w:t xml:space="preserve"> 2 </w:t>
      </w:r>
      <w:r w:rsidRPr="00FC0384">
        <w:rPr>
          <w:b/>
          <w:bCs/>
          <w:lang w:eastAsia="zh-TW"/>
        </w:rPr>
        <w:t>級上訴的指示</w:t>
      </w:r>
      <w:r w:rsidRPr="00FC0384">
        <w:rPr>
          <w:lang w:eastAsia="zh-TW"/>
        </w:rPr>
        <w:t>。這些指示將說明可以提出此第</w:t>
      </w:r>
      <w:r w:rsidRPr="00FC0384">
        <w:rPr>
          <w:lang w:eastAsia="zh-TW"/>
        </w:rPr>
        <w:t xml:space="preserve"> 2 </w:t>
      </w:r>
      <w:r w:rsidRPr="00FC0384">
        <w:rPr>
          <w:lang w:eastAsia="zh-TW"/>
        </w:rPr>
        <w:t>級上訴的人士、</w:t>
      </w:r>
      <w:r w:rsidRPr="00FC0384">
        <w:rPr>
          <w:lang w:eastAsia="zh-TW"/>
        </w:rPr>
        <w:lastRenderedPageBreak/>
        <w:t>您須遵守的截止期限，以及如何聯絡審核機構。但是，如果我們沒有在適用時限內完成審核，或者依據我們的藥物管理計劃對「風險」裁決作出不利裁決，我們將自動將您的賠付請求轉交至</w:t>
      </w:r>
      <w:r w:rsidRPr="00FC0384">
        <w:rPr>
          <w:lang w:eastAsia="zh-TW"/>
        </w:rPr>
        <w:t xml:space="preserve"> IRE</w:t>
      </w:r>
      <w:r w:rsidRPr="00FC0384">
        <w:rPr>
          <w:lang w:eastAsia="zh-TW"/>
        </w:rPr>
        <w:t>。</w:t>
      </w:r>
    </w:p>
    <w:p w14:paraId="34F5E4F9" w14:textId="3DF26784" w:rsidR="0013793F" w:rsidRPr="00FC0384" w:rsidRDefault="00B57ACC" w:rsidP="002451BA">
      <w:pPr>
        <w:numPr>
          <w:ilvl w:val="0"/>
          <w:numId w:val="11"/>
        </w:numPr>
        <w:spacing w:before="120" w:beforeAutospacing="0" w:after="120" w:afterAutospacing="0"/>
        <w:ind w:left="1080"/>
      </w:pPr>
      <w:r w:rsidRPr="00FC0384">
        <w:rPr>
          <w:lang w:eastAsia="zh-TW"/>
        </w:rPr>
        <w:t>我們將向該機構發送有關您的上訴的資料。該資料稱為您的「個案文件」。</w:t>
      </w:r>
      <w:r w:rsidRPr="00FC0384">
        <w:rPr>
          <w:b/>
          <w:bCs/>
          <w:lang w:eastAsia="zh-TW"/>
        </w:rPr>
        <w:t>您有權向我們索取一份有關您上訴的資料。</w:t>
      </w:r>
      <w:r w:rsidRPr="00FC0384">
        <w:rPr>
          <w:color w:val="0000FF"/>
          <w:lang w:eastAsia="zh-TW"/>
        </w:rPr>
        <w:t>[</w:t>
      </w:r>
      <w:r w:rsidRPr="00FC0384">
        <w:rPr>
          <w:i/>
          <w:iCs/>
          <w:color w:val="0000FF"/>
        </w:rPr>
        <w:t>If a fee is charged, insert:</w:t>
      </w:r>
      <w:r w:rsidRPr="00FC0384">
        <w:rPr>
          <w:color w:val="0000FF"/>
          <w:lang w:eastAsia="zh-TW"/>
        </w:rPr>
        <w:t>對於複製和寄送此材料，我們可向您收取費用。</w:t>
      </w:r>
      <w:r w:rsidRPr="00FC0384">
        <w:rPr>
          <w:color w:val="0000FF"/>
          <w:lang w:eastAsia="zh-TW"/>
        </w:rPr>
        <w:t>]</w:t>
      </w:r>
    </w:p>
    <w:p w14:paraId="585DF8D3" w14:textId="5F8FAE17" w:rsidR="0013793F" w:rsidRPr="00FC0384" w:rsidRDefault="0013793F" w:rsidP="002451BA">
      <w:pPr>
        <w:numPr>
          <w:ilvl w:val="0"/>
          <w:numId w:val="11"/>
        </w:numPr>
        <w:spacing w:before="120" w:beforeAutospacing="0" w:after="120" w:afterAutospacing="0"/>
        <w:ind w:left="1080"/>
      </w:pPr>
      <w:r w:rsidRPr="00FC0384">
        <w:rPr>
          <w:color w:val="000000"/>
          <w:lang w:eastAsia="zh-TW"/>
        </w:rPr>
        <w:t>您有權向</w:t>
      </w:r>
      <w:r w:rsidRPr="00FC0384">
        <w:rPr>
          <w:lang w:eastAsia="zh-TW"/>
        </w:rPr>
        <w:t>獨立審核機構</w:t>
      </w:r>
      <w:r w:rsidRPr="00FC0384">
        <w:rPr>
          <w:color w:val="000000"/>
          <w:lang w:eastAsia="zh-TW"/>
        </w:rPr>
        <w:t>提供其他資訊，支援您的上訴。</w:t>
      </w:r>
    </w:p>
    <w:p w14:paraId="281FA4B9" w14:textId="6D2746A3" w:rsidR="0013793F" w:rsidRPr="00FC0384" w:rsidRDefault="0013793F" w:rsidP="00C16D7E">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獨立審核機構審核您的上訴。</w:t>
      </w:r>
    </w:p>
    <w:p w14:paraId="368FB449" w14:textId="4BE04E18" w:rsidR="0013793F" w:rsidRPr="00FC0384" w:rsidRDefault="0013793F" w:rsidP="00767886">
      <w:pPr>
        <w:spacing w:before="0" w:beforeAutospacing="0" w:after="120" w:afterAutospacing="0"/>
        <w:rPr>
          <w:rFonts w:ascii="Arial" w:hAnsi="Arial" w:cs="Arial"/>
        </w:rPr>
      </w:pPr>
      <w:r w:rsidRPr="00FC0384">
        <w:rPr>
          <w:lang w:eastAsia="zh-TW"/>
        </w:rPr>
        <w:t>獨立審核機構的審核員將仔細查閱上訴的所有相關資訊。</w:t>
      </w:r>
      <w:r w:rsidRPr="00FC0384">
        <w:rPr>
          <w:lang w:eastAsia="zh-TW"/>
        </w:rPr>
        <w:t xml:space="preserve"> </w:t>
      </w:r>
    </w:p>
    <w:p w14:paraId="420414CF" w14:textId="4EA90538" w:rsidR="0013793F" w:rsidRPr="00FC0384" w:rsidRDefault="0013793F" w:rsidP="00353AFA">
      <w:pPr>
        <w:pStyle w:val="Minorsubheadingindented25"/>
      </w:pPr>
      <w:r w:rsidRPr="00FC0384">
        <w:rPr>
          <w:bCs/>
          <w:iCs/>
          <w:lang w:eastAsia="zh-TW"/>
        </w:rPr>
        <w:t>「快速上訴」的截止期限</w:t>
      </w:r>
      <w:r w:rsidRPr="00FC0384">
        <w:rPr>
          <w:bCs/>
          <w:iCs/>
          <w:lang w:eastAsia="zh-TW"/>
        </w:rPr>
        <w:t xml:space="preserve"> </w:t>
      </w:r>
    </w:p>
    <w:p w14:paraId="319F1D32" w14:textId="0B172353" w:rsidR="00D50078" w:rsidRPr="00FC0384" w:rsidRDefault="0013793F" w:rsidP="002451BA">
      <w:pPr>
        <w:numPr>
          <w:ilvl w:val="0"/>
          <w:numId w:val="11"/>
        </w:numPr>
        <w:spacing w:before="120" w:beforeAutospacing="0" w:after="120" w:afterAutospacing="0"/>
        <w:ind w:left="1080"/>
        <w:rPr>
          <w:color w:val="000000"/>
        </w:rPr>
      </w:pPr>
      <w:r w:rsidRPr="00FC0384">
        <w:rPr>
          <w:color w:val="000000"/>
          <w:lang w:eastAsia="zh-TW"/>
        </w:rPr>
        <w:t>如果您的健康狀況需要快速回覆，</w:t>
      </w:r>
      <w:r w:rsidRPr="00FC0384">
        <w:rPr>
          <w:lang w:eastAsia="zh-TW"/>
        </w:rPr>
        <w:t>您必須對獨立審核機構</w:t>
      </w:r>
      <w:r w:rsidRPr="00FC0384">
        <w:rPr>
          <w:color w:val="000000"/>
          <w:lang w:eastAsia="zh-TW"/>
        </w:rPr>
        <w:t>要求「快速上訴」。</w:t>
      </w:r>
    </w:p>
    <w:p w14:paraId="402FD264" w14:textId="23E4D3DC" w:rsidR="0013793F" w:rsidRPr="00FC0384" w:rsidRDefault="0013793F" w:rsidP="002451BA">
      <w:pPr>
        <w:numPr>
          <w:ilvl w:val="0"/>
          <w:numId w:val="11"/>
        </w:numPr>
        <w:spacing w:before="120" w:beforeAutospacing="0" w:after="120" w:afterAutospacing="0"/>
        <w:ind w:left="1080"/>
        <w:rPr>
          <w:color w:val="000000"/>
        </w:rPr>
      </w:pPr>
      <w:r w:rsidRPr="00FC0384">
        <w:rPr>
          <w:color w:val="000000"/>
          <w:lang w:eastAsia="zh-TW"/>
        </w:rPr>
        <w:t>若審核機構同意您的「快速上訴」，則審核機構必須在收到您的第</w:t>
      </w:r>
      <w:r w:rsidRPr="00FC0384">
        <w:rPr>
          <w:color w:val="000000"/>
          <w:lang w:eastAsia="zh-TW"/>
        </w:rPr>
        <w:t xml:space="preserve"> 2 </w:t>
      </w:r>
      <w:r w:rsidRPr="00FC0384">
        <w:rPr>
          <w:color w:val="000000"/>
          <w:lang w:eastAsia="zh-TW"/>
        </w:rPr>
        <w:t>級上訴請求後</w:t>
      </w:r>
      <w:r w:rsidRPr="00FC0384">
        <w:rPr>
          <w:color w:val="000000"/>
          <w:lang w:eastAsia="zh-TW"/>
        </w:rPr>
        <w:t xml:space="preserve"> </w:t>
      </w:r>
      <w:r w:rsidRPr="00FC0384">
        <w:rPr>
          <w:b/>
          <w:bCs/>
          <w:color w:val="000000"/>
          <w:lang w:eastAsia="zh-TW"/>
        </w:rPr>
        <w:t xml:space="preserve">72 </w:t>
      </w:r>
      <w:r w:rsidRPr="00FC0384">
        <w:rPr>
          <w:b/>
          <w:bCs/>
          <w:color w:val="000000"/>
          <w:lang w:eastAsia="zh-TW"/>
        </w:rPr>
        <w:t>小時內</w:t>
      </w:r>
      <w:r w:rsidRPr="00FC0384">
        <w:rPr>
          <w:color w:val="000000"/>
          <w:lang w:eastAsia="zh-TW"/>
        </w:rPr>
        <w:t>給您答覆。</w:t>
      </w:r>
    </w:p>
    <w:p w14:paraId="79A64AFA" w14:textId="3D0AA8AE" w:rsidR="0013793F" w:rsidRPr="00FC0384" w:rsidRDefault="0013793F" w:rsidP="00353AFA">
      <w:pPr>
        <w:pStyle w:val="Minorsubheadingindented25"/>
      </w:pPr>
      <w:r w:rsidRPr="00FC0384">
        <w:rPr>
          <w:bCs/>
          <w:iCs/>
          <w:lang w:eastAsia="zh-TW"/>
        </w:rPr>
        <w:t>「標準上訴」的截止期限</w:t>
      </w:r>
      <w:r w:rsidRPr="00FC0384">
        <w:rPr>
          <w:bCs/>
          <w:iCs/>
          <w:lang w:eastAsia="zh-TW"/>
        </w:rPr>
        <w:t xml:space="preserve"> </w:t>
      </w:r>
    </w:p>
    <w:p w14:paraId="7B975114" w14:textId="4DEB5E64" w:rsidR="0013793F" w:rsidRPr="00FC0384" w:rsidRDefault="00960E19" w:rsidP="002451BA">
      <w:pPr>
        <w:numPr>
          <w:ilvl w:val="0"/>
          <w:numId w:val="11"/>
        </w:numPr>
        <w:spacing w:before="120" w:beforeAutospacing="0" w:after="120" w:afterAutospacing="0"/>
        <w:ind w:left="1080"/>
        <w:rPr>
          <w:color w:val="000000"/>
          <w:lang w:eastAsia="zh-TW"/>
        </w:rPr>
      </w:pPr>
      <w:r w:rsidRPr="00FC0384">
        <w:rPr>
          <w:lang w:eastAsia="zh-TW"/>
        </w:rPr>
        <w:t>如為標準上訴，</w:t>
      </w:r>
      <w:r w:rsidRPr="00FC0384">
        <w:rPr>
          <w:color w:val="000000"/>
          <w:lang w:eastAsia="zh-TW"/>
        </w:rPr>
        <w:t>如果該上訴針對的是您尚未獲得的藥物，</w:t>
      </w:r>
      <w:r w:rsidRPr="00FC0384">
        <w:rPr>
          <w:lang w:eastAsia="zh-TW"/>
        </w:rPr>
        <w:t>審核機構必須在收到您的第</w:t>
      </w:r>
      <w:r w:rsidRPr="00FC0384">
        <w:rPr>
          <w:lang w:eastAsia="zh-TW"/>
        </w:rPr>
        <w:t xml:space="preserve"> 2 </w:t>
      </w:r>
      <w:r w:rsidRPr="00FC0384">
        <w:rPr>
          <w:lang w:eastAsia="zh-TW"/>
        </w:rPr>
        <w:t>級上訴後</w:t>
      </w:r>
      <w:r w:rsidRPr="00FC0384">
        <w:rPr>
          <w:lang w:eastAsia="zh-TW"/>
        </w:rPr>
        <w:t xml:space="preserve"> </w:t>
      </w:r>
      <w:r w:rsidRPr="00FC0384">
        <w:rPr>
          <w:b/>
          <w:bCs/>
          <w:lang w:eastAsia="zh-TW"/>
        </w:rPr>
        <w:t xml:space="preserve">7 </w:t>
      </w:r>
      <w:r w:rsidRPr="00FC0384">
        <w:rPr>
          <w:b/>
          <w:bCs/>
          <w:lang w:eastAsia="zh-TW"/>
        </w:rPr>
        <w:t>日內</w:t>
      </w:r>
      <w:r w:rsidRPr="00FC0384">
        <w:rPr>
          <w:lang w:eastAsia="zh-TW"/>
        </w:rPr>
        <w:t>給您答覆。如果我們批准償付您已購買之藥物的請求，審核機構必須在收到您的請求後</w:t>
      </w:r>
      <w:r w:rsidRPr="00FC0384">
        <w:rPr>
          <w:lang w:eastAsia="zh-TW"/>
        </w:rPr>
        <w:t xml:space="preserve"> </w:t>
      </w:r>
      <w:r w:rsidRPr="00FC0384">
        <w:rPr>
          <w:b/>
          <w:bCs/>
          <w:lang w:eastAsia="zh-TW"/>
        </w:rPr>
        <w:t xml:space="preserve">14 </w:t>
      </w:r>
      <w:r w:rsidRPr="00FC0384">
        <w:rPr>
          <w:b/>
          <w:bCs/>
          <w:lang w:eastAsia="zh-TW"/>
        </w:rPr>
        <w:t>日內</w:t>
      </w:r>
      <w:r w:rsidRPr="00FC0384">
        <w:rPr>
          <w:lang w:eastAsia="zh-TW"/>
        </w:rPr>
        <w:t>，就您的第</w:t>
      </w:r>
      <w:r w:rsidRPr="00FC0384">
        <w:rPr>
          <w:lang w:eastAsia="zh-TW"/>
        </w:rPr>
        <w:t xml:space="preserve"> 2 </w:t>
      </w:r>
      <w:r w:rsidRPr="00FC0384">
        <w:rPr>
          <w:lang w:eastAsia="zh-TW"/>
        </w:rPr>
        <w:t>級上訴給您答覆</w:t>
      </w:r>
      <w:r w:rsidRPr="00FC0384">
        <w:rPr>
          <w:color w:val="000000"/>
          <w:lang w:eastAsia="zh-TW"/>
        </w:rPr>
        <w:t>。</w:t>
      </w:r>
    </w:p>
    <w:p w14:paraId="5271D385" w14:textId="43A2D50B" w:rsidR="00960E19" w:rsidRPr="00FC0384" w:rsidRDefault="00960E19" w:rsidP="00960E19">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獨立審核機構給您答覆。</w:t>
      </w:r>
      <w:r w:rsidRPr="00FC0384">
        <w:rPr>
          <w:bCs/>
          <w:lang w:eastAsia="zh-TW"/>
        </w:rPr>
        <w:t xml:space="preserve"> </w:t>
      </w:r>
    </w:p>
    <w:p w14:paraId="73CC84CF" w14:textId="77777777" w:rsidR="00960E19" w:rsidRPr="00FC0384" w:rsidRDefault="00960E19" w:rsidP="00CB6AD8">
      <w:pPr>
        <w:pStyle w:val="ListBullet"/>
        <w:keepNext/>
        <w:ind w:left="0" w:firstLine="0"/>
      </w:pPr>
      <w:r w:rsidRPr="00FC0384">
        <w:rPr>
          <w:b/>
          <w:bCs/>
          <w:i/>
          <w:iCs/>
          <w:lang w:eastAsia="zh-TW"/>
        </w:rPr>
        <w:t>對於「快速上訴」：</w:t>
      </w:r>
    </w:p>
    <w:p w14:paraId="080FDDD5" w14:textId="03445FFA" w:rsidR="00960E19" w:rsidRPr="00FC0384" w:rsidRDefault="00960E19" w:rsidP="002451BA">
      <w:pPr>
        <w:numPr>
          <w:ilvl w:val="0"/>
          <w:numId w:val="11"/>
        </w:numPr>
        <w:spacing w:before="120" w:beforeAutospacing="0" w:after="120" w:afterAutospacing="0"/>
      </w:pPr>
      <w:r w:rsidRPr="00FC0384">
        <w:rPr>
          <w:b/>
          <w:bCs/>
          <w:lang w:eastAsia="zh-TW"/>
        </w:rPr>
        <w:t>如果獨立審核機構批准您的部分或全部請求，</w:t>
      </w:r>
      <w:r w:rsidRPr="00FC0384">
        <w:rPr>
          <w:lang w:eastAsia="zh-TW"/>
        </w:rPr>
        <w:t>我們必須在收到審核機構的決定後</w:t>
      </w:r>
      <w:r w:rsidRPr="00FC0384">
        <w:rPr>
          <w:lang w:eastAsia="zh-TW"/>
        </w:rPr>
        <w:t xml:space="preserve"> </w:t>
      </w:r>
      <w:r w:rsidRPr="00FC0384">
        <w:rPr>
          <w:b/>
          <w:bCs/>
          <w:lang w:eastAsia="zh-TW"/>
        </w:rPr>
        <w:t xml:space="preserve">24 </w:t>
      </w:r>
      <w:r w:rsidRPr="00FC0384">
        <w:rPr>
          <w:b/>
          <w:bCs/>
          <w:lang w:eastAsia="zh-TW"/>
        </w:rPr>
        <w:t>小時內</w:t>
      </w:r>
      <w:r w:rsidRPr="00FC0384">
        <w:rPr>
          <w:lang w:eastAsia="zh-TW"/>
        </w:rPr>
        <w:t>提供由該審核機構批准的藥物承保。</w:t>
      </w:r>
    </w:p>
    <w:p w14:paraId="63BDE5C1" w14:textId="77777777" w:rsidR="00960E19" w:rsidRPr="00FC0384" w:rsidRDefault="00960E19" w:rsidP="00767886">
      <w:pPr>
        <w:pStyle w:val="ListBullet"/>
        <w:ind w:left="0" w:firstLine="0"/>
        <w:rPr>
          <w:b/>
          <w:i/>
        </w:rPr>
      </w:pPr>
      <w:r w:rsidRPr="00FC0384">
        <w:rPr>
          <w:b/>
          <w:bCs/>
          <w:i/>
          <w:iCs/>
          <w:lang w:eastAsia="zh-TW"/>
        </w:rPr>
        <w:t>對於「標準上訴」：</w:t>
      </w:r>
    </w:p>
    <w:p w14:paraId="072411DB" w14:textId="620C19BB" w:rsidR="00960E19" w:rsidRPr="00FC0384" w:rsidRDefault="00960E19" w:rsidP="002451BA">
      <w:pPr>
        <w:numPr>
          <w:ilvl w:val="0"/>
          <w:numId w:val="11"/>
        </w:numPr>
        <w:spacing w:before="120" w:beforeAutospacing="0" w:after="120" w:afterAutospacing="0"/>
      </w:pPr>
      <w:r w:rsidRPr="00FC0384">
        <w:rPr>
          <w:b/>
          <w:bCs/>
          <w:color w:val="000000"/>
          <w:lang w:eastAsia="zh-TW"/>
        </w:rPr>
        <w:t>如果獨立審核機構同意您的部分或全部請求，</w:t>
      </w:r>
      <w:r w:rsidRPr="00FC0384">
        <w:rPr>
          <w:lang w:eastAsia="zh-TW"/>
        </w:rPr>
        <w:t>我們必須在收到審核機構的決定後</w:t>
      </w:r>
      <w:r w:rsidRPr="00FC0384">
        <w:rPr>
          <w:lang w:eastAsia="zh-TW"/>
        </w:rPr>
        <w:t xml:space="preserve"> </w:t>
      </w:r>
      <w:r w:rsidRPr="00FC0384">
        <w:rPr>
          <w:b/>
          <w:bCs/>
          <w:lang w:eastAsia="zh-TW"/>
        </w:rPr>
        <w:t xml:space="preserve">72 </w:t>
      </w:r>
      <w:r w:rsidRPr="00FC0384">
        <w:rPr>
          <w:b/>
          <w:bCs/>
          <w:lang w:eastAsia="zh-TW"/>
        </w:rPr>
        <w:t>小時內提供</w:t>
      </w:r>
      <w:r w:rsidRPr="00E27112">
        <w:rPr>
          <w:lang w:eastAsia="zh-TW"/>
        </w:rPr>
        <w:t>由該審核機構批准的</w:t>
      </w:r>
      <w:r w:rsidRPr="00FC0384">
        <w:rPr>
          <w:b/>
          <w:bCs/>
          <w:lang w:eastAsia="zh-TW"/>
        </w:rPr>
        <w:t>藥物承保</w:t>
      </w:r>
      <w:r w:rsidRPr="00FC0384">
        <w:rPr>
          <w:lang w:eastAsia="zh-TW"/>
        </w:rPr>
        <w:t>。</w:t>
      </w:r>
      <w:r w:rsidRPr="00FC0384">
        <w:rPr>
          <w:lang w:eastAsia="zh-TW"/>
        </w:rPr>
        <w:t xml:space="preserve"> </w:t>
      </w:r>
    </w:p>
    <w:p w14:paraId="0DCDB1E3" w14:textId="7B979F66" w:rsidR="00960E19" w:rsidRPr="00FC0384" w:rsidRDefault="00960E19" w:rsidP="002451BA">
      <w:pPr>
        <w:numPr>
          <w:ilvl w:val="0"/>
          <w:numId w:val="11"/>
        </w:numPr>
        <w:spacing w:before="120" w:beforeAutospacing="0" w:after="120" w:afterAutospacing="0"/>
      </w:pPr>
      <w:r w:rsidRPr="00FC0384">
        <w:rPr>
          <w:b/>
          <w:bCs/>
          <w:color w:val="000000"/>
          <w:lang w:eastAsia="zh-TW"/>
        </w:rPr>
        <w:t>如果獨立審核機構批准部分或全部償付</w:t>
      </w:r>
      <w:r w:rsidRPr="00FC0384">
        <w:rPr>
          <w:color w:val="000000"/>
          <w:lang w:eastAsia="zh-TW"/>
        </w:rPr>
        <w:t>您已購買之藥物的請求</w:t>
      </w:r>
      <w:r w:rsidRPr="00FC0384">
        <w:rPr>
          <w:lang w:eastAsia="zh-TW"/>
        </w:rPr>
        <w:t>，我們需要在收到審核機構決定後的</w:t>
      </w:r>
      <w:r w:rsidRPr="00FC0384">
        <w:rPr>
          <w:lang w:eastAsia="zh-TW"/>
        </w:rPr>
        <w:t xml:space="preserve"> </w:t>
      </w:r>
      <w:r w:rsidRPr="00FC0384">
        <w:rPr>
          <w:b/>
          <w:bCs/>
          <w:lang w:eastAsia="zh-TW"/>
        </w:rPr>
        <w:t xml:space="preserve">30 </w:t>
      </w:r>
      <w:r w:rsidRPr="00FC0384">
        <w:rPr>
          <w:b/>
          <w:bCs/>
          <w:lang w:eastAsia="zh-TW"/>
        </w:rPr>
        <w:t>天內向您付款</w:t>
      </w:r>
      <w:r w:rsidRPr="00FC0384">
        <w:rPr>
          <w:lang w:eastAsia="zh-TW"/>
        </w:rPr>
        <w:t>。</w:t>
      </w:r>
    </w:p>
    <w:p w14:paraId="272E1534" w14:textId="77777777" w:rsidR="0013793F" w:rsidRPr="00FC0384" w:rsidRDefault="0013793F" w:rsidP="00353AFA">
      <w:pPr>
        <w:pStyle w:val="subheading"/>
      </w:pPr>
      <w:r w:rsidRPr="00FC0384">
        <w:rPr>
          <w:bCs/>
          <w:lang w:eastAsia="zh-TW"/>
        </w:rPr>
        <w:t>如果審核機構拒絕您的上訴會如何？</w:t>
      </w:r>
    </w:p>
    <w:p w14:paraId="2DF02729" w14:textId="7F870660" w:rsidR="0013793F" w:rsidRPr="00FC0384" w:rsidRDefault="0013793F" w:rsidP="00960E19">
      <w:r w:rsidRPr="00FC0384">
        <w:rPr>
          <w:b/>
          <w:bCs/>
          <w:lang w:eastAsia="zh-TW"/>
        </w:rPr>
        <w:t>如果該機構拒絕您的部分或全部上訴，</w:t>
      </w:r>
      <w:r w:rsidRPr="00FC0384">
        <w:rPr>
          <w:lang w:eastAsia="zh-TW"/>
        </w:rPr>
        <w:t>則表明他們同意我們計劃的裁決，即不批准您的請求（或部分請求）。（這稱為「支持裁決」，也稱為「駁回上訴」。）在這種情況下，獨立審核機構會給您寄送一封信函：</w:t>
      </w:r>
    </w:p>
    <w:p w14:paraId="711B1D5E" w14:textId="77777777" w:rsidR="00960E19" w:rsidRPr="00FC0384" w:rsidRDefault="00960E19" w:rsidP="00134EA1">
      <w:pPr>
        <w:pStyle w:val="ListParagraph"/>
        <w:numPr>
          <w:ilvl w:val="0"/>
          <w:numId w:val="61"/>
        </w:numPr>
      </w:pPr>
      <w:r w:rsidRPr="00FC0384">
        <w:rPr>
          <w:lang w:eastAsia="zh-TW"/>
        </w:rPr>
        <w:lastRenderedPageBreak/>
        <w:t>解釋其決定。</w:t>
      </w:r>
    </w:p>
    <w:p w14:paraId="6DD9DD99" w14:textId="58BCB888" w:rsidR="00960E19" w:rsidRPr="00FC0384" w:rsidRDefault="00960E19" w:rsidP="00134EA1">
      <w:pPr>
        <w:pStyle w:val="ListParagraph"/>
        <w:numPr>
          <w:ilvl w:val="0"/>
          <w:numId w:val="61"/>
        </w:numPr>
      </w:pPr>
      <w:r w:rsidRPr="00FC0384">
        <w:rPr>
          <w:lang w:eastAsia="zh-TW"/>
        </w:rPr>
        <w:t>告知您有權在所請求藥物保險的價值達到某個最低金額時提出第</w:t>
      </w:r>
      <w:r w:rsidRPr="00FC0384">
        <w:rPr>
          <w:lang w:eastAsia="zh-TW"/>
        </w:rPr>
        <w:t xml:space="preserve"> 3 </w:t>
      </w:r>
      <w:r w:rsidRPr="00FC0384">
        <w:rPr>
          <w:lang w:eastAsia="zh-TW"/>
        </w:rPr>
        <w:t>級上訴。如果您請求的藥物保險的價值過低，您不能再次提出上訴，且第</w:t>
      </w:r>
      <w:r w:rsidRPr="00FC0384">
        <w:rPr>
          <w:lang w:eastAsia="zh-TW"/>
        </w:rPr>
        <w:t xml:space="preserve"> 2 </w:t>
      </w:r>
      <w:r w:rsidRPr="00FC0384">
        <w:rPr>
          <w:lang w:eastAsia="zh-TW"/>
        </w:rPr>
        <w:t>級的決定即為最終決定。</w:t>
      </w:r>
      <w:r w:rsidRPr="00FC0384">
        <w:rPr>
          <w:lang w:eastAsia="zh-TW"/>
        </w:rPr>
        <w:t xml:space="preserve"> </w:t>
      </w:r>
    </w:p>
    <w:p w14:paraId="43679F30" w14:textId="5424C064" w:rsidR="0013793F" w:rsidRPr="00FC0384" w:rsidRDefault="002E6A82" w:rsidP="00134EA1">
      <w:pPr>
        <w:pStyle w:val="ListParagraph"/>
        <w:numPr>
          <w:ilvl w:val="0"/>
          <w:numId w:val="61"/>
        </w:numPr>
      </w:pPr>
      <w:r w:rsidRPr="00FC0384">
        <w:rPr>
          <w:lang w:eastAsia="zh-TW"/>
        </w:rPr>
        <w:t>告知您滿足繼續上訴程序要求所需的價值。</w:t>
      </w:r>
    </w:p>
    <w:p w14:paraId="7952D8B0" w14:textId="2C5DF612" w:rsidR="0013793F" w:rsidRPr="00FC0384" w:rsidRDefault="0013793F" w:rsidP="00353AFA">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如果您的個案符合要求，請選擇是否希望進一步上訴。</w:t>
      </w:r>
    </w:p>
    <w:p w14:paraId="7A4FD97C" w14:textId="3ED9F3BB" w:rsidR="0013793F" w:rsidRPr="00FC0384" w:rsidRDefault="0013793F" w:rsidP="3B9CFA12">
      <w:pPr>
        <w:numPr>
          <w:ilvl w:val="0"/>
          <w:numId w:val="11"/>
        </w:numPr>
        <w:spacing w:before="120" w:beforeAutospacing="0" w:after="120" w:afterAutospacing="0"/>
        <w:rPr>
          <w:i/>
          <w:iCs/>
        </w:rPr>
      </w:pPr>
      <w:r w:rsidRPr="00FC0384">
        <w:rPr>
          <w:lang w:eastAsia="zh-TW"/>
        </w:rPr>
        <w:t>上訴程序中，第</w:t>
      </w:r>
      <w:r w:rsidRPr="00FC0384">
        <w:rPr>
          <w:lang w:eastAsia="zh-TW"/>
        </w:rPr>
        <w:t xml:space="preserve"> 2 </w:t>
      </w:r>
      <w:r w:rsidRPr="00FC0384">
        <w:rPr>
          <w:lang w:eastAsia="zh-TW"/>
        </w:rPr>
        <w:t>級後仍有三個級別（共五個上訴級別）。</w:t>
      </w:r>
      <w:r w:rsidRPr="00FC0384">
        <w:rPr>
          <w:lang w:eastAsia="zh-TW"/>
        </w:rPr>
        <w:t xml:space="preserve"> </w:t>
      </w:r>
    </w:p>
    <w:p w14:paraId="64576C7F" w14:textId="5842AEA6" w:rsidR="0013793F" w:rsidRPr="00FC0384" w:rsidRDefault="000D5DA6" w:rsidP="002451BA">
      <w:pPr>
        <w:numPr>
          <w:ilvl w:val="0"/>
          <w:numId w:val="11"/>
        </w:numPr>
        <w:spacing w:before="120" w:beforeAutospacing="0" w:after="120" w:afterAutospacing="0"/>
        <w:rPr>
          <w:i/>
        </w:rPr>
      </w:pPr>
      <w:r w:rsidRPr="00FC0384">
        <w:rPr>
          <w:lang w:eastAsia="zh-TW"/>
        </w:rPr>
        <w:t>如果您想繼續進行第</w:t>
      </w:r>
      <w:r w:rsidRPr="00FC0384">
        <w:rPr>
          <w:lang w:eastAsia="zh-TW"/>
        </w:rPr>
        <w:t xml:space="preserve"> 3 </w:t>
      </w:r>
      <w:r w:rsidRPr="00FC0384">
        <w:rPr>
          <w:lang w:eastAsia="zh-TW"/>
        </w:rPr>
        <w:t>級上訴，請查看第</w:t>
      </w:r>
      <w:r w:rsidRPr="00FC0384">
        <w:rPr>
          <w:lang w:eastAsia="zh-TW"/>
        </w:rPr>
        <w:t xml:space="preserve"> 2 </w:t>
      </w:r>
      <w:r w:rsidRPr="00FC0384">
        <w:rPr>
          <w:lang w:eastAsia="zh-TW"/>
        </w:rPr>
        <w:t>級上訴決定後收到的書面通知，其中詳述了如何進行此級別上訴。</w:t>
      </w:r>
    </w:p>
    <w:p w14:paraId="08EA271F" w14:textId="1BB4CC34" w:rsidR="0013793F" w:rsidRPr="00FC0384" w:rsidRDefault="0013793F" w:rsidP="002451BA">
      <w:pPr>
        <w:numPr>
          <w:ilvl w:val="0"/>
          <w:numId w:val="11"/>
        </w:numPr>
        <w:spacing w:before="120" w:beforeAutospacing="0"/>
        <w:ind w:right="-86"/>
      </w:pPr>
      <w:r w:rsidRPr="00FC0384">
        <w:rPr>
          <w:lang w:eastAsia="zh-TW"/>
        </w:rPr>
        <w:t>第</w:t>
      </w:r>
      <w:r w:rsidRPr="00FC0384">
        <w:rPr>
          <w:lang w:eastAsia="zh-TW"/>
        </w:rPr>
        <w:t xml:space="preserve"> 3 </w:t>
      </w:r>
      <w:r w:rsidRPr="00FC0384">
        <w:rPr>
          <w:lang w:eastAsia="zh-TW"/>
        </w:rPr>
        <w:t>級上訴由行政法官或審裁員處理。本章第</w:t>
      </w:r>
      <w:r w:rsidRPr="00FC0384">
        <w:rPr>
          <w:lang w:eastAsia="zh-TW"/>
        </w:rPr>
        <w:t xml:space="preserve"> 10 </w:t>
      </w:r>
      <w:r w:rsidRPr="00FC0384">
        <w:rPr>
          <w:lang w:eastAsia="zh-TW"/>
        </w:rPr>
        <w:t>節將介紹上訴程序第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級的詳細資訊。</w:t>
      </w:r>
    </w:p>
    <w:p w14:paraId="19EB81B8" w14:textId="77777777" w:rsidR="0013793F" w:rsidRPr="00FC0384" w:rsidRDefault="0013793F" w:rsidP="001414F6">
      <w:pPr>
        <w:pStyle w:val="Heading3"/>
      </w:pPr>
      <w:bookmarkStart w:id="905" w:name="_Toc102342849"/>
      <w:bookmarkStart w:id="906" w:name="_Toc68442639"/>
      <w:bookmarkStart w:id="907" w:name="_Toc471575400"/>
      <w:bookmarkStart w:id="908" w:name="_Toc228562371"/>
      <w:bookmarkStart w:id="909" w:name="_Toc115368181"/>
      <w:r w:rsidRPr="00FC0384">
        <w:rPr>
          <w:lang w:eastAsia="zh-TW"/>
        </w:rPr>
        <w:t>第</w:t>
      </w:r>
      <w:r w:rsidRPr="00FC0384">
        <w:rPr>
          <w:lang w:eastAsia="zh-TW"/>
        </w:rPr>
        <w:t xml:space="preserve"> 8 </w:t>
      </w:r>
      <w:r w:rsidRPr="00FC0384">
        <w:rPr>
          <w:lang w:eastAsia="zh-TW"/>
        </w:rPr>
        <w:t>節</w:t>
      </w:r>
      <w:r w:rsidRPr="00FC0384">
        <w:rPr>
          <w:lang w:eastAsia="zh-TW"/>
        </w:rPr>
        <w:tab/>
      </w:r>
      <w:r w:rsidRPr="00FC0384">
        <w:rPr>
          <w:lang w:eastAsia="zh-TW"/>
        </w:rPr>
        <w:t>如果您認為醫生過快讓您出院，如何要求我們延長住院承保</w:t>
      </w:r>
      <w:bookmarkEnd w:id="905"/>
      <w:bookmarkEnd w:id="906"/>
      <w:bookmarkEnd w:id="907"/>
      <w:bookmarkEnd w:id="908"/>
      <w:bookmarkEnd w:id="909"/>
    </w:p>
    <w:p w14:paraId="7ADC1ED2" w14:textId="4ADFF8A4" w:rsidR="0013793F" w:rsidRPr="00FC0384" w:rsidRDefault="0013793F" w:rsidP="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FC0384">
        <w:rPr>
          <w:lang w:eastAsia="zh-TW"/>
        </w:rPr>
        <w:t>您入院時，有權獲得診斷及治療傷病需要的所有承保醫院服務。</w:t>
      </w:r>
      <w:r w:rsidRPr="00FC0384">
        <w:rPr>
          <w:lang w:eastAsia="zh-TW"/>
        </w:rPr>
        <w:t xml:space="preserve"> </w:t>
      </w:r>
    </w:p>
    <w:p w14:paraId="69975A38" w14:textId="643F8C2D" w:rsidR="0013793F" w:rsidRPr="00FC0384" w:rsidRDefault="0013793F" w:rsidP="00B349DF">
      <w:r w:rsidRPr="00FC0384">
        <w:rPr>
          <w:lang w:eastAsia="zh-TW"/>
        </w:rPr>
        <w:t>您的承保住院期間，您的醫生及醫務人員將與您一同商討您的出院日期。他們將幫助安排您出院後需要的護理。</w:t>
      </w:r>
    </w:p>
    <w:p w14:paraId="6E6D00F7" w14:textId="77777777" w:rsidR="0013793F" w:rsidRPr="00FC0384" w:rsidRDefault="0013793F" w:rsidP="00134EA1">
      <w:pPr>
        <w:pStyle w:val="ListBullet"/>
        <w:numPr>
          <w:ilvl w:val="0"/>
          <w:numId w:val="136"/>
        </w:numPr>
      </w:pPr>
      <w:r w:rsidRPr="00FC0384">
        <w:rPr>
          <w:lang w:eastAsia="zh-TW"/>
        </w:rPr>
        <w:t>離開醫院的日期稱為「</w:t>
      </w:r>
      <w:r w:rsidRPr="00FC0384">
        <w:rPr>
          <w:b/>
          <w:bCs/>
          <w:lang w:eastAsia="zh-TW"/>
        </w:rPr>
        <w:t>出院日期</w:t>
      </w:r>
      <w:r w:rsidRPr="00FC0384">
        <w:rPr>
          <w:lang w:eastAsia="zh-TW"/>
        </w:rPr>
        <w:t>」。</w:t>
      </w:r>
    </w:p>
    <w:p w14:paraId="66CAEFC6" w14:textId="26E9518B" w:rsidR="0013793F" w:rsidRPr="00FC0384" w:rsidRDefault="0013793F" w:rsidP="00134EA1">
      <w:pPr>
        <w:pStyle w:val="ListBullet"/>
        <w:numPr>
          <w:ilvl w:val="0"/>
          <w:numId w:val="136"/>
        </w:numPr>
      </w:pPr>
      <w:r w:rsidRPr="00FC0384">
        <w:rPr>
          <w:lang w:eastAsia="zh-TW"/>
        </w:rPr>
        <w:t>您的出院日期確定後，您的醫生或醫務人員會告知您。</w:t>
      </w:r>
    </w:p>
    <w:p w14:paraId="125D7C70" w14:textId="0E74A054" w:rsidR="0013793F" w:rsidRPr="00FC0384" w:rsidRDefault="0013793F" w:rsidP="00134EA1">
      <w:pPr>
        <w:pStyle w:val="ListBullet"/>
        <w:numPr>
          <w:ilvl w:val="0"/>
          <w:numId w:val="136"/>
        </w:numPr>
      </w:pPr>
      <w:r w:rsidRPr="00FC0384">
        <w:rPr>
          <w:lang w:eastAsia="zh-TW"/>
        </w:rPr>
        <w:t>如果您認為他們過快讓您出院，可要求延長住院時間，您的請求將獲考慮。</w:t>
      </w:r>
      <w:r w:rsidRPr="00FC0384">
        <w:rPr>
          <w:lang w:eastAsia="zh-TW"/>
        </w:rPr>
        <w:t xml:space="preserve"> </w:t>
      </w:r>
    </w:p>
    <w:p w14:paraId="277B91AE" w14:textId="77777777" w:rsidR="0013793F" w:rsidRPr="00FC0384" w:rsidRDefault="0013793F" w:rsidP="001414F6">
      <w:pPr>
        <w:pStyle w:val="Heading4"/>
      </w:pPr>
      <w:bookmarkStart w:id="910" w:name="_Toc68442640"/>
      <w:bookmarkStart w:id="911" w:name="_Toc471575401"/>
      <w:bookmarkStart w:id="912" w:name="_Toc228562372"/>
      <w:r w:rsidRPr="00FC0384">
        <w:rPr>
          <w:lang w:eastAsia="zh-TW"/>
        </w:rPr>
        <w:t>第</w:t>
      </w:r>
      <w:r w:rsidRPr="00FC0384">
        <w:rPr>
          <w:lang w:eastAsia="zh-TW"/>
        </w:rPr>
        <w:t xml:space="preserve"> 8.1 </w:t>
      </w:r>
      <w:r w:rsidRPr="00FC0384">
        <w:rPr>
          <w:lang w:eastAsia="zh-TW"/>
        </w:rPr>
        <w:t>節</w:t>
      </w:r>
      <w:r w:rsidRPr="00FC0384">
        <w:rPr>
          <w:lang w:eastAsia="zh-TW"/>
        </w:rPr>
        <w:tab/>
      </w:r>
      <w:r w:rsidRPr="00FC0384">
        <w:rPr>
          <w:lang w:eastAsia="zh-TW"/>
        </w:rPr>
        <w:t>您住院期間，將收到</w:t>
      </w:r>
      <w:r w:rsidRPr="00FC0384">
        <w:rPr>
          <w:lang w:eastAsia="zh-TW"/>
        </w:rPr>
        <w:t xml:space="preserve"> Medicare </w:t>
      </w:r>
      <w:r w:rsidRPr="00FC0384">
        <w:rPr>
          <w:lang w:eastAsia="zh-TW"/>
        </w:rPr>
        <w:t>發出的書面通知，告知您的權利</w:t>
      </w:r>
      <w:bookmarkEnd w:id="910"/>
      <w:bookmarkEnd w:id="911"/>
      <w:bookmarkEnd w:id="912"/>
    </w:p>
    <w:p w14:paraId="4A909481" w14:textId="322C00A7" w:rsidR="0013793F" w:rsidRPr="00FC0384" w:rsidRDefault="00960E19">
      <w:pPr>
        <w:rPr>
          <w:szCs w:val="26"/>
          <w:lang w:eastAsia="zh-TW"/>
        </w:rPr>
      </w:pPr>
      <w:r w:rsidRPr="00FC0384">
        <w:rPr>
          <w:lang w:eastAsia="zh-TW"/>
        </w:rPr>
        <w:t>入院後兩天內，您將收到一份書面通知，名為</w:t>
      </w:r>
      <w:r w:rsidRPr="00FC0384">
        <w:rPr>
          <w:i/>
          <w:iCs/>
          <w:szCs w:val="26"/>
          <w:lang w:eastAsia="zh-TW"/>
        </w:rPr>
        <w:t>關於您所享權利的</w:t>
      </w:r>
      <w:r w:rsidRPr="00FC0384">
        <w:rPr>
          <w:i/>
          <w:iCs/>
          <w:szCs w:val="26"/>
          <w:lang w:eastAsia="zh-TW"/>
        </w:rPr>
        <w:t xml:space="preserve"> Medicare </w:t>
      </w:r>
      <w:r w:rsidRPr="00FC0384">
        <w:rPr>
          <w:i/>
          <w:iCs/>
          <w:szCs w:val="26"/>
          <w:lang w:eastAsia="zh-TW"/>
        </w:rPr>
        <w:t>重要資訊</w:t>
      </w:r>
      <w:r w:rsidRPr="00FC0384">
        <w:rPr>
          <w:i/>
          <w:iCs/>
          <w:szCs w:val="26"/>
          <w:lang w:eastAsia="zh-TW"/>
        </w:rPr>
        <w:t xml:space="preserve"> (An Important Message from Medicare about Your Rights)</w:t>
      </w:r>
      <w:r w:rsidRPr="00FC0384">
        <w:rPr>
          <w:szCs w:val="26"/>
          <w:lang w:eastAsia="zh-TW"/>
        </w:rPr>
        <w:t>。所有</w:t>
      </w:r>
      <w:r w:rsidRPr="00FC0384">
        <w:rPr>
          <w:szCs w:val="26"/>
          <w:lang w:eastAsia="zh-TW"/>
        </w:rPr>
        <w:t xml:space="preserve"> Medicare </w:t>
      </w:r>
      <w:r w:rsidRPr="00FC0384">
        <w:rPr>
          <w:szCs w:val="26"/>
          <w:lang w:eastAsia="zh-TW"/>
        </w:rPr>
        <w:t>參保人均會收到一份該通知。如果您沒收到醫院的相關人員（如個案工作者或護士）給予的通知，請向任何醫院員工索取。如需幫助，請致電會員服務部或</w:t>
      </w:r>
      <w:r w:rsidRPr="00FC0384">
        <w:rPr>
          <w:lang w:eastAsia="zh-TW"/>
        </w:rPr>
        <w:t xml:space="preserve"> </w:t>
      </w:r>
      <w:r w:rsidRPr="00FC0384">
        <w:rPr>
          <w:szCs w:val="26"/>
          <w:lang w:eastAsia="zh-TW"/>
        </w:rPr>
        <w:t>1-800-MEDICARE (1-800-633-4227)</w:t>
      </w:r>
      <w:r w:rsidRPr="00FC0384">
        <w:rPr>
          <w:szCs w:val="26"/>
          <w:lang w:eastAsia="zh-TW"/>
        </w:rPr>
        <w:t>，全天候服務。（聽障專線：</w:t>
      </w:r>
      <w:r w:rsidRPr="00FC0384">
        <w:rPr>
          <w:szCs w:val="26"/>
          <w:lang w:eastAsia="zh-TW"/>
        </w:rPr>
        <w:t>1-877-486-2048</w:t>
      </w:r>
      <w:r w:rsidRPr="00FC0384">
        <w:rPr>
          <w:szCs w:val="26"/>
          <w:lang w:eastAsia="zh-TW"/>
        </w:rPr>
        <w:t>。）</w:t>
      </w:r>
    </w:p>
    <w:p w14:paraId="5E1611F9" w14:textId="77777777" w:rsidR="00754CDD" w:rsidRPr="00FC0384" w:rsidRDefault="0013793F" w:rsidP="00754CDD">
      <w:pPr>
        <w:spacing w:before="120" w:beforeAutospacing="0" w:after="120" w:afterAutospacing="0"/>
        <w:ind w:left="720" w:hanging="360"/>
        <w:rPr>
          <w:szCs w:val="26"/>
        </w:rPr>
      </w:pPr>
      <w:r w:rsidRPr="00FC0384">
        <w:rPr>
          <w:b/>
          <w:bCs/>
          <w:lang w:eastAsia="zh-TW"/>
        </w:rPr>
        <w:t>1.</w:t>
      </w:r>
      <w:r w:rsidRPr="00FC0384">
        <w:rPr>
          <w:b/>
          <w:bCs/>
          <w:lang w:eastAsia="zh-TW"/>
        </w:rPr>
        <w:tab/>
      </w:r>
      <w:r w:rsidRPr="00FC0384">
        <w:rPr>
          <w:b/>
          <w:bCs/>
          <w:lang w:eastAsia="zh-TW"/>
        </w:rPr>
        <w:t>請仔細閱讀此通知，如不理解，請詢問。</w:t>
      </w:r>
      <w:r w:rsidRPr="00FC0384">
        <w:rPr>
          <w:szCs w:val="26"/>
          <w:lang w:eastAsia="zh-TW"/>
        </w:rPr>
        <w:t>本通知告知：</w:t>
      </w:r>
      <w:r w:rsidRPr="00FC0384">
        <w:rPr>
          <w:szCs w:val="26"/>
          <w:lang w:eastAsia="zh-TW"/>
        </w:rPr>
        <w:t xml:space="preserve"> </w:t>
      </w:r>
    </w:p>
    <w:p w14:paraId="73717E2B" w14:textId="7360A7E6" w:rsidR="0013793F" w:rsidRPr="00FC0384" w:rsidRDefault="0013793F" w:rsidP="00134EA1">
      <w:pPr>
        <w:pStyle w:val="ListParagraph"/>
        <w:numPr>
          <w:ilvl w:val="0"/>
          <w:numId w:val="74"/>
        </w:numPr>
        <w:spacing w:before="120" w:beforeAutospacing="0" w:after="120" w:afterAutospacing="0"/>
      </w:pPr>
      <w:r w:rsidRPr="00FC0384">
        <w:rPr>
          <w:lang w:eastAsia="zh-TW"/>
        </w:rPr>
        <w:t>您有權在住院期間及出院後，按醫生指示接受</w:t>
      </w:r>
      <w:r w:rsidRPr="00FC0384">
        <w:rPr>
          <w:lang w:eastAsia="zh-TW"/>
        </w:rPr>
        <w:t xml:space="preserve"> Medicare </w:t>
      </w:r>
      <w:r w:rsidRPr="00FC0384">
        <w:rPr>
          <w:lang w:eastAsia="zh-TW"/>
        </w:rPr>
        <w:t>承保服務。這包括瞭解服務內容、付款方及獲取服務的地點。</w:t>
      </w:r>
    </w:p>
    <w:p w14:paraId="640236D9" w14:textId="12D5E156" w:rsidR="0013793F" w:rsidRPr="00FC0384" w:rsidRDefault="0013793F" w:rsidP="002451BA">
      <w:pPr>
        <w:numPr>
          <w:ilvl w:val="0"/>
          <w:numId w:val="15"/>
        </w:numPr>
        <w:tabs>
          <w:tab w:val="left" w:pos="720"/>
        </w:tabs>
        <w:spacing w:before="120" w:beforeAutospacing="0" w:after="120" w:afterAutospacing="0"/>
      </w:pPr>
      <w:r w:rsidRPr="00FC0384">
        <w:rPr>
          <w:lang w:eastAsia="zh-TW"/>
        </w:rPr>
        <w:lastRenderedPageBreak/>
        <w:t>您有權參與任何有關您住院的決定。</w:t>
      </w:r>
    </w:p>
    <w:p w14:paraId="43FF0D28" w14:textId="763DD3C6" w:rsidR="0013793F" w:rsidRPr="00FC0384" w:rsidRDefault="0013793F" w:rsidP="002451BA">
      <w:pPr>
        <w:numPr>
          <w:ilvl w:val="0"/>
          <w:numId w:val="15"/>
        </w:numPr>
        <w:tabs>
          <w:tab w:val="left" w:pos="720"/>
        </w:tabs>
        <w:spacing w:before="120" w:beforeAutospacing="0" w:after="120" w:afterAutospacing="0"/>
      </w:pPr>
      <w:r w:rsidRPr="00FC0384">
        <w:rPr>
          <w:lang w:eastAsia="zh-TW"/>
        </w:rPr>
        <w:t>向何處報告您對醫院護理品質存有的任何疑慮。</w:t>
      </w:r>
    </w:p>
    <w:p w14:paraId="2AA887B5" w14:textId="37D1E103" w:rsidR="0013793F" w:rsidRPr="00FC0384" w:rsidRDefault="0013793F" w:rsidP="002451BA">
      <w:pPr>
        <w:numPr>
          <w:ilvl w:val="0"/>
          <w:numId w:val="15"/>
        </w:numPr>
        <w:tabs>
          <w:tab w:val="left" w:pos="720"/>
        </w:tabs>
        <w:spacing w:before="120" w:beforeAutospacing="0" w:after="120" w:afterAutospacing="0"/>
        <w:rPr>
          <w:szCs w:val="26"/>
        </w:rPr>
      </w:pPr>
      <w:r w:rsidRPr="00FC0384">
        <w:rPr>
          <w:lang w:eastAsia="zh-TW"/>
        </w:rPr>
        <w:t>您有權在認為醫院過快讓您出院時</w:t>
      </w:r>
      <w:r w:rsidRPr="00FC0384">
        <w:rPr>
          <w:b/>
          <w:bCs/>
          <w:szCs w:val="26"/>
          <w:lang w:eastAsia="zh-TW"/>
        </w:rPr>
        <w:t>請求立即審核</w:t>
      </w:r>
      <w:r w:rsidRPr="00FC0384">
        <w:rPr>
          <w:szCs w:val="26"/>
          <w:lang w:eastAsia="zh-TW"/>
        </w:rPr>
        <w:t>讓您出院的決定。這是要求推遲出院日期，以便獲得較長醫院護理承保的正式、合法途徑。</w:t>
      </w:r>
    </w:p>
    <w:p w14:paraId="1836972D" w14:textId="77777777" w:rsidR="0013793F" w:rsidRPr="00FC0384" w:rsidRDefault="0013793F">
      <w:pPr>
        <w:tabs>
          <w:tab w:val="left" w:pos="720"/>
        </w:tabs>
        <w:spacing w:before="240" w:beforeAutospacing="0" w:after="0" w:afterAutospacing="0"/>
        <w:ind w:left="720" w:hanging="360"/>
        <w:rPr>
          <w:b/>
        </w:rPr>
      </w:pPr>
      <w:r w:rsidRPr="00FC0384">
        <w:rPr>
          <w:b/>
          <w:bCs/>
          <w:lang w:eastAsia="zh-TW"/>
        </w:rPr>
        <w:t>2.</w:t>
      </w:r>
      <w:r w:rsidRPr="00FC0384">
        <w:rPr>
          <w:b/>
          <w:bCs/>
          <w:lang w:eastAsia="zh-TW"/>
        </w:rPr>
        <w:tab/>
      </w:r>
      <w:r w:rsidRPr="00FC0384">
        <w:rPr>
          <w:b/>
          <w:bCs/>
          <w:lang w:eastAsia="zh-TW"/>
        </w:rPr>
        <w:t>您將需要簽署該書面通知，以表示您已收到通知並瞭解您的權利。</w:t>
      </w:r>
    </w:p>
    <w:p w14:paraId="01525658" w14:textId="195808B2" w:rsidR="0013793F" w:rsidRPr="00FC0384" w:rsidRDefault="0013793F" w:rsidP="002451BA">
      <w:pPr>
        <w:numPr>
          <w:ilvl w:val="0"/>
          <w:numId w:val="12"/>
        </w:numPr>
        <w:tabs>
          <w:tab w:val="left" w:pos="720"/>
        </w:tabs>
        <w:spacing w:before="120" w:beforeAutospacing="0"/>
        <w:ind w:left="1138"/>
        <w:rPr>
          <w:szCs w:val="26"/>
        </w:rPr>
      </w:pPr>
      <w:r w:rsidRPr="00FC0384">
        <w:rPr>
          <w:szCs w:val="26"/>
          <w:lang w:eastAsia="zh-TW"/>
        </w:rPr>
        <w:t>您或代表您行事的人士需要簽署該通知。</w:t>
      </w:r>
      <w:r w:rsidRPr="00FC0384">
        <w:rPr>
          <w:szCs w:val="26"/>
          <w:lang w:eastAsia="zh-TW"/>
        </w:rPr>
        <w:t xml:space="preserve"> </w:t>
      </w:r>
    </w:p>
    <w:p w14:paraId="4EC71BE6" w14:textId="216A01A3" w:rsidR="0013793F" w:rsidRPr="00FC0384" w:rsidRDefault="0013793F" w:rsidP="002451BA">
      <w:pPr>
        <w:numPr>
          <w:ilvl w:val="0"/>
          <w:numId w:val="12"/>
        </w:numPr>
        <w:tabs>
          <w:tab w:val="left" w:pos="720"/>
        </w:tabs>
        <w:spacing w:before="120" w:beforeAutospacing="0"/>
        <w:ind w:left="1138"/>
        <w:rPr>
          <w:szCs w:val="26"/>
        </w:rPr>
      </w:pPr>
      <w:r w:rsidRPr="00FC0384">
        <w:rPr>
          <w:szCs w:val="26"/>
          <w:lang w:eastAsia="zh-TW"/>
        </w:rPr>
        <w:t>簽署通知</w:t>
      </w:r>
      <w:r w:rsidRPr="00FC0384">
        <w:rPr>
          <w:i/>
          <w:iCs/>
          <w:szCs w:val="26"/>
          <w:lang w:eastAsia="zh-TW"/>
        </w:rPr>
        <w:t>僅</w:t>
      </w:r>
      <w:r w:rsidRPr="00FC0384">
        <w:rPr>
          <w:szCs w:val="26"/>
          <w:lang w:eastAsia="zh-TW"/>
        </w:rPr>
        <w:t>表示您已獲得有關您權利的資訊。通知並不會指定您的出院日期。簽署通知</w:t>
      </w:r>
      <w:r w:rsidRPr="00FC0384">
        <w:rPr>
          <w:b/>
          <w:bCs/>
          <w:i/>
          <w:iCs/>
          <w:szCs w:val="26"/>
          <w:lang w:eastAsia="zh-TW"/>
        </w:rPr>
        <w:t>不</w:t>
      </w:r>
      <w:r w:rsidRPr="00FC0384">
        <w:rPr>
          <w:b/>
          <w:bCs/>
          <w:szCs w:val="26"/>
          <w:lang w:eastAsia="zh-TW"/>
        </w:rPr>
        <w:t>代表</w:t>
      </w:r>
      <w:r w:rsidRPr="00FC0384">
        <w:rPr>
          <w:szCs w:val="26"/>
          <w:lang w:eastAsia="zh-TW"/>
        </w:rPr>
        <w:t>您同意某出院日期。</w:t>
      </w:r>
    </w:p>
    <w:p w14:paraId="47862DA8" w14:textId="03E39579" w:rsidR="0013793F" w:rsidRPr="00FC0384" w:rsidRDefault="0013793F">
      <w:pPr>
        <w:tabs>
          <w:tab w:val="left" w:pos="720"/>
        </w:tabs>
        <w:spacing w:before="240" w:beforeAutospacing="0" w:after="0" w:afterAutospacing="0"/>
        <w:ind w:left="720" w:right="270" w:hanging="360"/>
      </w:pPr>
      <w:r w:rsidRPr="00FC0384">
        <w:rPr>
          <w:b/>
          <w:bCs/>
          <w:lang w:eastAsia="zh-TW"/>
        </w:rPr>
        <w:t>3.</w:t>
      </w:r>
      <w:r w:rsidRPr="00FC0384">
        <w:rPr>
          <w:b/>
          <w:bCs/>
          <w:lang w:eastAsia="zh-TW"/>
        </w:rPr>
        <w:tab/>
      </w:r>
      <w:r w:rsidRPr="00FC0384">
        <w:rPr>
          <w:b/>
          <w:bCs/>
          <w:lang w:eastAsia="zh-TW"/>
        </w:rPr>
        <w:t>請保留通知副本</w:t>
      </w:r>
      <w:r w:rsidRPr="00FC0384">
        <w:rPr>
          <w:lang w:eastAsia="zh-TW"/>
        </w:rPr>
        <w:t>，以便在需要時隨時瞭解有關提出上訴（或報告對護理品質的疑慮）的資訊。</w:t>
      </w:r>
    </w:p>
    <w:p w14:paraId="019268F1" w14:textId="71BABCDB" w:rsidR="0013793F" w:rsidRPr="00FC0384" w:rsidRDefault="0013793F" w:rsidP="002451BA">
      <w:pPr>
        <w:numPr>
          <w:ilvl w:val="0"/>
          <w:numId w:val="12"/>
        </w:numPr>
        <w:tabs>
          <w:tab w:val="left" w:pos="720"/>
        </w:tabs>
        <w:spacing w:before="120" w:beforeAutospacing="0"/>
        <w:ind w:left="1138"/>
        <w:rPr>
          <w:szCs w:val="26"/>
        </w:rPr>
      </w:pPr>
      <w:r w:rsidRPr="00FC0384">
        <w:rPr>
          <w:szCs w:val="26"/>
          <w:lang w:eastAsia="zh-TW"/>
        </w:rPr>
        <w:t>如果您在出院前兩天以上時間簽署通知，則會在計劃出院前再收到一份通知。</w:t>
      </w:r>
    </w:p>
    <w:p w14:paraId="68D09008" w14:textId="1D04F0D7" w:rsidR="00A84E8C" w:rsidRPr="00FC0384" w:rsidRDefault="0013793F" w:rsidP="002451BA">
      <w:pPr>
        <w:pStyle w:val="ListParagraph"/>
        <w:numPr>
          <w:ilvl w:val="0"/>
          <w:numId w:val="12"/>
        </w:numPr>
        <w:spacing w:before="120" w:beforeAutospacing="0"/>
        <w:ind w:left="1138"/>
        <w:rPr>
          <w:lang w:eastAsia="zh-TW"/>
        </w:rPr>
      </w:pPr>
      <w:r w:rsidRPr="00FC0384">
        <w:rPr>
          <w:szCs w:val="26"/>
          <w:lang w:eastAsia="zh-TW"/>
        </w:rPr>
        <w:t>如要提前查閱該通知的副本，您可致電會員服務部或</w:t>
      </w:r>
      <w:r w:rsidRPr="00FC0384">
        <w:rPr>
          <w:szCs w:val="26"/>
          <w:lang w:eastAsia="zh-TW"/>
        </w:rPr>
        <w:t xml:space="preserve"> 1-800 MEDICARE (1-800-633-4227)</w:t>
      </w:r>
      <w:r w:rsidRPr="00FC0384">
        <w:rPr>
          <w:szCs w:val="26"/>
          <w:lang w:eastAsia="zh-TW"/>
        </w:rPr>
        <w:t>，</w:t>
      </w:r>
      <w:r w:rsidRPr="00FC0384">
        <w:rPr>
          <w:lang w:eastAsia="zh-TW"/>
        </w:rPr>
        <w:t>全天候服務。</w:t>
      </w:r>
      <w:r w:rsidRPr="00FC0384">
        <w:rPr>
          <w:szCs w:val="26"/>
          <w:lang w:eastAsia="zh-TW"/>
        </w:rPr>
        <w:t>聽障人士可致電</w:t>
      </w:r>
      <w:r w:rsidRPr="00FC0384">
        <w:rPr>
          <w:szCs w:val="26"/>
          <w:lang w:eastAsia="zh-TW"/>
        </w:rPr>
        <w:t xml:space="preserve"> 1-877-486-2048</w:t>
      </w:r>
      <w:r w:rsidRPr="00FC0384">
        <w:rPr>
          <w:szCs w:val="26"/>
          <w:lang w:eastAsia="zh-TW"/>
        </w:rPr>
        <w:t>。您還可以在網上查閱</w:t>
      </w:r>
      <w:bookmarkStart w:id="913" w:name="_Hlk27768859"/>
      <w:r w:rsidRPr="00FC0384">
        <w:rPr>
          <w:szCs w:val="26"/>
          <w:lang w:eastAsia="zh-TW"/>
        </w:rPr>
        <w:t>該通知</w:t>
      </w:r>
      <w:bookmarkEnd w:id="913"/>
      <w:r w:rsidRPr="00FC0384">
        <w:rPr>
          <w:szCs w:val="26"/>
          <w:lang w:eastAsia="zh-TW"/>
        </w:rPr>
        <w:t>，網址：</w:t>
      </w:r>
      <w:hyperlink r:id="rId58" w:tgtFrame="_blank" w:tooltip="https://www.cms.gov/medicare/medicare-general-information/bni/hospitaldischargeappealnotices" w:history="1">
        <w:r w:rsidRPr="00FC0384">
          <w:rPr>
            <w:rStyle w:val="Hyperlink"/>
            <w:lang w:eastAsia="zh-TW"/>
          </w:rPr>
          <w:t>www.cms.gov/Medicare/Medicare-General-Information/BNI/HospitalDischargeappealNotices</w:t>
        </w:r>
      </w:hyperlink>
      <w:r w:rsidRPr="00FC0384">
        <w:rPr>
          <w:rStyle w:val="Hyperlink"/>
          <w:color w:val="auto"/>
          <w:u w:val="none"/>
          <w:lang w:eastAsia="zh-TW"/>
        </w:rPr>
        <w:t>。</w:t>
      </w:r>
    </w:p>
    <w:p w14:paraId="243282BD" w14:textId="585B7F6D" w:rsidR="0013793F" w:rsidRPr="00FC0384" w:rsidRDefault="0013793F" w:rsidP="001414F6">
      <w:pPr>
        <w:pStyle w:val="Heading4"/>
      </w:pPr>
      <w:bookmarkStart w:id="914" w:name="_Toc68442641"/>
      <w:bookmarkStart w:id="915" w:name="_Toc471575402"/>
      <w:bookmarkStart w:id="916" w:name="_Toc228562373"/>
      <w:r w:rsidRPr="00FC0384">
        <w:rPr>
          <w:lang w:eastAsia="zh-TW"/>
        </w:rPr>
        <w:t>第</w:t>
      </w:r>
      <w:r w:rsidRPr="00FC0384">
        <w:rPr>
          <w:lang w:eastAsia="zh-TW"/>
        </w:rPr>
        <w:t xml:space="preserve"> 8.2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1 </w:t>
      </w:r>
      <w:r w:rsidRPr="00FC0384">
        <w:rPr>
          <w:lang w:eastAsia="zh-TW"/>
        </w:rPr>
        <w:t>級上訴更改出院日期</w:t>
      </w:r>
      <w:bookmarkEnd w:id="914"/>
      <w:bookmarkEnd w:id="915"/>
      <w:bookmarkEnd w:id="916"/>
    </w:p>
    <w:p w14:paraId="40CE46F4" w14:textId="77777777" w:rsidR="0013793F" w:rsidRPr="00FC0384" w:rsidRDefault="0013793F" w:rsidP="0013793F">
      <w:pPr>
        <w:tabs>
          <w:tab w:val="left" w:pos="702"/>
        </w:tabs>
        <w:spacing w:after="120" w:afterAutospacing="0"/>
        <w:ind w:right="360"/>
      </w:pPr>
      <w:r w:rsidRPr="00FC0384">
        <w:rPr>
          <w:lang w:eastAsia="zh-TW"/>
        </w:rPr>
        <w:t>如果您希望我們延長對住院服務的承保，您需採用上訴程序提出請求。提出前，請先瞭解必要事項及截止期限。</w:t>
      </w:r>
    </w:p>
    <w:p w14:paraId="4484E49E" w14:textId="12F29C83" w:rsidR="0013793F" w:rsidRPr="00FC0384" w:rsidRDefault="0013793F" w:rsidP="005C1D4A">
      <w:pPr>
        <w:numPr>
          <w:ilvl w:val="0"/>
          <w:numId w:val="12"/>
        </w:numPr>
        <w:tabs>
          <w:tab w:val="left" w:pos="702"/>
        </w:tabs>
        <w:spacing w:before="120" w:beforeAutospacing="0" w:after="120" w:afterAutospacing="0"/>
        <w:ind w:left="720" w:right="360"/>
        <w:rPr>
          <w:szCs w:val="26"/>
        </w:rPr>
      </w:pPr>
      <w:r w:rsidRPr="00FC0384">
        <w:rPr>
          <w:b/>
          <w:bCs/>
          <w:szCs w:val="26"/>
          <w:lang w:eastAsia="zh-TW"/>
        </w:rPr>
        <w:t>遵循程序。</w:t>
      </w:r>
      <w:r w:rsidRPr="00FC0384">
        <w:rPr>
          <w:b/>
          <w:bCs/>
          <w:szCs w:val="26"/>
          <w:lang w:eastAsia="zh-TW"/>
        </w:rPr>
        <w:t xml:space="preserve"> </w:t>
      </w:r>
    </w:p>
    <w:p w14:paraId="39436368" w14:textId="6D19E12C" w:rsidR="0013793F" w:rsidRPr="00FC0384" w:rsidRDefault="0013793F" w:rsidP="005C1D4A">
      <w:pPr>
        <w:numPr>
          <w:ilvl w:val="0"/>
          <w:numId w:val="12"/>
        </w:numPr>
        <w:tabs>
          <w:tab w:val="left" w:pos="702"/>
        </w:tabs>
        <w:spacing w:before="120" w:beforeAutospacing="0" w:after="120" w:afterAutospacing="0"/>
        <w:ind w:left="720" w:right="360"/>
      </w:pPr>
      <w:r w:rsidRPr="00FC0384">
        <w:rPr>
          <w:b/>
          <w:bCs/>
          <w:szCs w:val="26"/>
          <w:lang w:eastAsia="zh-TW"/>
        </w:rPr>
        <w:t>遵守截止期限。</w:t>
      </w:r>
      <w:r w:rsidRPr="00FC0384">
        <w:rPr>
          <w:b/>
          <w:bCs/>
          <w:szCs w:val="26"/>
          <w:lang w:eastAsia="zh-TW"/>
        </w:rPr>
        <w:t xml:space="preserve"> </w:t>
      </w:r>
    </w:p>
    <w:p w14:paraId="694956BC" w14:textId="471B0B94" w:rsidR="0013793F" w:rsidRPr="00FC0384" w:rsidRDefault="0013793F" w:rsidP="005C1D4A">
      <w:pPr>
        <w:numPr>
          <w:ilvl w:val="0"/>
          <w:numId w:val="12"/>
        </w:numPr>
        <w:tabs>
          <w:tab w:val="left" w:pos="702"/>
        </w:tabs>
        <w:spacing w:before="120" w:beforeAutospacing="0" w:after="0" w:afterAutospacing="0"/>
        <w:ind w:left="720" w:right="360"/>
      </w:pPr>
      <w:r w:rsidRPr="00FC0384">
        <w:rPr>
          <w:b/>
          <w:bCs/>
          <w:szCs w:val="26"/>
          <w:lang w:eastAsia="zh-TW"/>
        </w:rPr>
        <w:t>需要時請尋求幫助。</w:t>
      </w:r>
      <w:r w:rsidRPr="00FC0384">
        <w:rPr>
          <w:szCs w:val="26"/>
          <w:lang w:eastAsia="zh-TW"/>
        </w:rPr>
        <w:t>如果您在任何時候存有疑問或需要幫助，請</w:t>
      </w:r>
      <w:r w:rsidRPr="00FC0384">
        <w:rPr>
          <w:lang w:eastAsia="zh-TW"/>
        </w:rPr>
        <w:t>致電會員服務部。您也可致電州健康保險援助計劃，該計劃是一個提供個人化援助的政府機構。</w:t>
      </w:r>
    </w:p>
    <w:p w14:paraId="3D914EDA" w14:textId="77777777" w:rsidR="0013793F" w:rsidRPr="00FC0384" w:rsidRDefault="0013793F" w:rsidP="0013793F">
      <w:pPr>
        <w:spacing w:before="0" w:beforeAutospacing="0" w:after="0" w:afterAutospacing="0"/>
      </w:pPr>
    </w:p>
    <w:p w14:paraId="0A8AD1E6" w14:textId="2826DE19" w:rsidR="0013793F" w:rsidRPr="00FC0384" w:rsidRDefault="0013793F" w:rsidP="0013793F">
      <w:pPr>
        <w:spacing w:before="0" w:beforeAutospacing="0" w:after="120" w:afterAutospacing="0"/>
        <w:rPr>
          <w:szCs w:val="26"/>
        </w:rPr>
      </w:pPr>
      <w:r w:rsidRPr="00FC0384">
        <w:rPr>
          <w:b/>
          <w:bCs/>
          <w:lang w:eastAsia="zh-TW"/>
        </w:rPr>
        <w:t>第</w:t>
      </w:r>
      <w:r w:rsidRPr="00FC0384">
        <w:rPr>
          <w:b/>
          <w:bCs/>
          <w:lang w:eastAsia="zh-TW"/>
        </w:rPr>
        <w:t xml:space="preserve"> 1 </w:t>
      </w:r>
      <w:r w:rsidRPr="00FC0384">
        <w:rPr>
          <w:b/>
          <w:bCs/>
          <w:lang w:eastAsia="zh-TW"/>
        </w:rPr>
        <w:t>級上訴期間，</w:t>
      </w:r>
      <w:r w:rsidRPr="00FC0384">
        <w:rPr>
          <w:b/>
          <w:bCs/>
          <w:szCs w:val="26"/>
          <w:lang w:eastAsia="zh-TW"/>
        </w:rPr>
        <w:t>品質改進機構審核您的上訴。</w:t>
      </w:r>
      <w:r w:rsidRPr="00FC0384">
        <w:rPr>
          <w:szCs w:val="26"/>
          <w:lang w:eastAsia="zh-TW"/>
        </w:rPr>
        <w:t>該機構將核實從醫療角度而言，您的計劃出院日期是否適當。</w:t>
      </w:r>
    </w:p>
    <w:p w14:paraId="0AA309B9" w14:textId="77777777" w:rsidR="005D389A" w:rsidRPr="00FC0384" w:rsidRDefault="005D389A" w:rsidP="00767886">
      <w:pPr>
        <w:rPr>
          <w:u w:val="single"/>
          <w:lang w:eastAsia="zh-TW"/>
        </w:rPr>
      </w:pPr>
      <w:r w:rsidRPr="00FC0384">
        <w:rPr>
          <w:b/>
          <w:bCs/>
          <w:lang w:eastAsia="zh-TW"/>
        </w:rPr>
        <w:t>品質改進機構</w:t>
      </w:r>
      <w:r w:rsidRPr="00FC0384">
        <w:rPr>
          <w:lang w:eastAsia="zh-TW"/>
        </w:rPr>
        <w:t>是一個由聯邦政府資助的醫生及其他醫療保健專業人員組成的團體，旨在檢查</w:t>
      </w:r>
      <w:r w:rsidRPr="00FC0384">
        <w:rPr>
          <w:lang w:eastAsia="zh-TW"/>
        </w:rPr>
        <w:t xml:space="preserve"> Medicare </w:t>
      </w:r>
      <w:r w:rsidRPr="00FC0384">
        <w:rPr>
          <w:lang w:eastAsia="zh-TW"/>
        </w:rPr>
        <w:t>受保人獲得的護理的品質並幫助改進。這包括審核</w:t>
      </w:r>
      <w:r w:rsidRPr="00FC0384">
        <w:rPr>
          <w:lang w:eastAsia="zh-TW"/>
        </w:rPr>
        <w:t xml:space="preserve"> Medicare </w:t>
      </w:r>
      <w:r w:rsidRPr="00FC0384">
        <w:rPr>
          <w:lang w:eastAsia="zh-TW"/>
        </w:rPr>
        <w:t>受保人的出院日期。這些專家並不屬於我們的計劃。</w:t>
      </w:r>
      <w:r w:rsidRPr="00FC0384">
        <w:rPr>
          <w:lang w:eastAsia="zh-TW"/>
        </w:rPr>
        <w:t xml:space="preserve"> </w:t>
      </w:r>
    </w:p>
    <w:p w14:paraId="2BB8B548" w14:textId="0B60C7C0" w:rsidR="0013793F" w:rsidRPr="00FC0384" w:rsidRDefault="0013793F" w:rsidP="00353AFA">
      <w:pPr>
        <w:pStyle w:val="StepHeading"/>
      </w:pPr>
      <w:r w:rsidRPr="00FC0384">
        <w:rPr>
          <w:bCs/>
          <w:u w:val="single"/>
          <w:lang w:eastAsia="zh-TW"/>
        </w:rPr>
        <w:lastRenderedPageBreak/>
        <w:t>第</w:t>
      </w:r>
      <w:r w:rsidRPr="00FC0384">
        <w:rPr>
          <w:bCs/>
          <w:u w:val="single"/>
          <w:lang w:eastAsia="zh-TW"/>
        </w:rPr>
        <w:t xml:space="preserve"> 1 </w:t>
      </w:r>
      <w:r w:rsidRPr="00FC0384">
        <w:rPr>
          <w:bCs/>
          <w:u w:val="single"/>
          <w:lang w:eastAsia="zh-TW"/>
        </w:rPr>
        <w:t>步：</w:t>
      </w:r>
      <w:r w:rsidRPr="00FC0384">
        <w:rPr>
          <w:bCs/>
          <w:lang w:eastAsia="zh-TW"/>
        </w:rPr>
        <w:t>聯絡您所在州的品質改進機構，要求快速審核您的出院日期。您必須儘快行動。</w:t>
      </w:r>
    </w:p>
    <w:p w14:paraId="55232948" w14:textId="77777777" w:rsidR="0013793F" w:rsidRPr="00FC0384" w:rsidRDefault="0013793F" w:rsidP="00353AFA">
      <w:pPr>
        <w:pStyle w:val="Minorsubheadingindented25"/>
      </w:pPr>
      <w:r w:rsidRPr="00FC0384">
        <w:rPr>
          <w:bCs/>
          <w:iCs/>
          <w:lang w:eastAsia="zh-TW"/>
        </w:rPr>
        <w:t>如何聯絡該機構？</w:t>
      </w:r>
    </w:p>
    <w:p w14:paraId="40F38387" w14:textId="315A2A93" w:rsidR="0013793F" w:rsidRPr="00FC0384" w:rsidRDefault="0013793F" w:rsidP="002451BA">
      <w:pPr>
        <w:numPr>
          <w:ilvl w:val="0"/>
          <w:numId w:val="5"/>
        </w:numPr>
        <w:tabs>
          <w:tab w:val="left" w:pos="1080"/>
        </w:tabs>
        <w:spacing w:before="120" w:beforeAutospacing="0" w:after="120" w:afterAutospacing="0"/>
      </w:pPr>
      <w:r w:rsidRPr="00FC0384">
        <w:rPr>
          <w:lang w:eastAsia="zh-TW"/>
        </w:rPr>
        <w:t>您收到的書面通知里</w:t>
      </w:r>
      <w:r w:rsidRPr="00FC0384">
        <w:rPr>
          <w:i/>
          <w:iCs/>
          <w:lang w:eastAsia="zh-TW"/>
        </w:rPr>
        <w:t>（關於您所享權利的</w:t>
      </w:r>
      <w:r w:rsidRPr="00FC0384">
        <w:rPr>
          <w:i/>
          <w:iCs/>
          <w:lang w:eastAsia="zh-TW"/>
        </w:rPr>
        <w:t xml:space="preserve"> Medicare </w:t>
      </w:r>
      <w:r w:rsidRPr="00FC0384">
        <w:rPr>
          <w:i/>
          <w:iCs/>
          <w:lang w:eastAsia="zh-TW"/>
        </w:rPr>
        <w:t>重要資訊）</w:t>
      </w:r>
      <w:r w:rsidRPr="00FC0384">
        <w:rPr>
          <w:lang w:eastAsia="zh-TW"/>
        </w:rPr>
        <w:t>有該機構的聯絡方式。您也可在第</w:t>
      </w:r>
      <w:r w:rsidRPr="00FC0384">
        <w:rPr>
          <w:lang w:eastAsia="zh-TW"/>
        </w:rPr>
        <w:t xml:space="preserve"> 2 </w:t>
      </w:r>
      <w:r w:rsidRPr="00FC0384">
        <w:rPr>
          <w:lang w:eastAsia="zh-TW"/>
        </w:rPr>
        <w:t>章中查閱您所在州的品質改進機構的名稱、地址和電話號碼。</w:t>
      </w:r>
    </w:p>
    <w:p w14:paraId="590999C0" w14:textId="77777777" w:rsidR="0013793F" w:rsidRPr="00FC0384" w:rsidRDefault="0013793F" w:rsidP="00353AFA">
      <w:pPr>
        <w:pStyle w:val="Minorsubheadingindented25"/>
      </w:pPr>
      <w:r w:rsidRPr="00FC0384">
        <w:rPr>
          <w:bCs/>
          <w:iCs/>
          <w:lang w:eastAsia="zh-TW"/>
        </w:rPr>
        <w:t>儘快行動：</w:t>
      </w:r>
    </w:p>
    <w:p w14:paraId="605C2E12" w14:textId="1ED6CBEE" w:rsidR="0013793F" w:rsidRPr="00FC0384" w:rsidRDefault="0013793F" w:rsidP="002451BA">
      <w:pPr>
        <w:numPr>
          <w:ilvl w:val="0"/>
          <w:numId w:val="5"/>
        </w:numPr>
        <w:tabs>
          <w:tab w:val="left" w:pos="1080"/>
          <w:tab w:val="num" w:pos="1800"/>
        </w:tabs>
        <w:spacing w:before="120" w:beforeAutospacing="0" w:after="120" w:afterAutospacing="0"/>
        <w:rPr>
          <w:i/>
        </w:rPr>
      </w:pPr>
      <w:r w:rsidRPr="00FC0384">
        <w:rPr>
          <w:lang w:eastAsia="zh-TW"/>
        </w:rPr>
        <w:t>如要提出上訴，必須在出院</w:t>
      </w:r>
      <w:r w:rsidRPr="00FC0384">
        <w:rPr>
          <w:i/>
          <w:iCs/>
          <w:lang w:eastAsia="zh-TW"/>
        </w:rPr>
        <w:t>前</w:t>
      </w:r>
      <w:r w:rsidRPr="00FC0384">
        <w:rPr>
          <w:lang w:eastAsia="zh-TW"/>
        </w:rPr>
        <w:t>聯絡品質改進機構，</w:t>
      </w:r>
      <w:bookmarkStart w:id="917" w:name="_Hlk38053146"/>
      <w:r w:rsidRPr="00FC0384">
        <w:rPr>
          <w:b/>
          <w:bCs/>
          <w:lang w:eastAsia="zh-TW"/>
        </w:rPr>
        <w:t>不得遲於出院當日的午夜</w:t>
      </w:r>
      <w:bookmarkEnd w:id="917"/>
      <w:r w:rsidRPr="00FC0384">
        <w:rPr>
          <w:lang w:eastAsia="zh-TW"/>
        </w:rPr>
        <w:t>。</w:t>
      </w:r>
      <w:r w:rsidRPr="00FC0384">
        <w:rPr>
          <w:lang w:eastAsia="zh-TW"/>
        </w:rPr>
        <w:t xml:space="preserve"> </w:t>
      </w:r>
    </w:p>
    <w:p w14:paraId="46C855F2" w14:textId="7E6CAB2C" w:rsidR="0013793F" w:rsidRPr="00FC0384" w:rsidRDefault="0013793F" w:rsidP="002451BA">
      <w:pPr>
        <w:numPr>
          <w:ilvl w:val="1"/>
          <w:numId w:val="5"/>
        </w:numPr>
        <w:tabs>
          <w:tab w:val="left" w:pos="1080"/>
        </w:tabs>
        <w:spacing w:before="120" w:beforeAutospacing="0" w:after="120" w:afterAutospacing="0"/>
        <w:rPr>
          <w:szCs w:val="26"/>
        </w:rPr>
      </w:pPr>
      <w:r w:rsidRPr="00FC0384">
        <w:rPr>
          <w:b/>
          <w:bCs/>
          <w:lang w:eastAsia="zh-TW"/>
        </w:rPr>
        <w:t>如果您遵守此截止期限，</w:t>
      </w:r>
      <w:r w:rsidRPr="00FC0384">
        <w:rPr>
          <w:szCs w:val="26"/>
          <w:lang w:eastAsia="zh-TW"/>
        </w:rPr>
        <w:t>可</w:t>
      </w:r>
      <w:r w:rsidRPr="00FC0384">
        <w:rPr>
          <w:lang w:eastAsia="zh-TW"/>
        </w:rPr>
        <w:t>在</w:t>
      </w:r>
      <w:r w:rsidRPr="00FC0384">
        <w:rPr>
          <w:szCs w:val="26"/>
          <w:lang w:eastAsia="zh-TW"/>
        </w:rPr>
        <w:t>等待品質改進機構作出裁決時，在出院日期</w:t>
      </w:r>
      <w:r w:rsidRPr="00FC0384">
        <w:rPr>
          <w:i/>
          <w:iCs/>
          <w:szCs w:val="26"/>
          <w:lang w:eastAsia="zh-TW"/>
        </w:rPr>
        <w:t>後</w:t>
      </w:r>
      <w:r w:rsidRPr="00FC0384">
        <w:rPr>
          <w:szCs w:val="26"/>
          <w:lang w:eastAsia="zh-TW"/>
        </w:rPr>
        <w:t>繼續住院，</w:t>
      </w:r>
      <w:r w:rsidRPr="00FC0384">
        <w:rPr>
          <w:i/>
          <w:iCs/>
          <w:szCs w:val="26"/>
          <w:lang w:eastAsia="zh-TW"/>
        </w:rPr>
        <w:t>而無需付費</w:t>
      </w:r>
      <w:r w:rsidRPr="00FC0384">
        <w:rPr>
          <w:szCs w:val="26"/>
          <w:lang w:eastAsia="zh-TW"/>
        </w:rPr>
        <w:t>。</w:t>
      </w:r>
    </w:p>
    <w:p w14:paraId="37C21128" w14:textId="77777777" w:rsidR="00296F81" w:rsidRPr="00FC0384" w:rsidRDefault="0013793F" w:rsidP="00296F81">
      <w:pPr>
        <w:numPr>
          <w:ilvl w:val="1"/>
          <w:numId w:val="5"/>
        </w:numPr>
        <w:tabs>
          <w:tab w:val="left" w:pos="1080"/>
        </w:tabs>
        <w:spacing w:before="120" w:beforeAutospacing="0" w:after="120" w:afterAutospacing="0"/>
        <w:rPr>
          <w:szCs w:val="26"/>
        </w:rPr>
      </w:pPr>
      <w:r w:rsidRPr="00FC0384">
        <w:rPr>
          <w:b/>
          <w:bCs/>
          <w:lang w:eastAsia="zh-TW"/>
        </w:rPr>
        <w:t>如果您</w:t>
      </w:r>
      <w:r w:rsidRPr="00FC0384">
        <w:rPr>
          <w:b/>
          <w:bCs/>
          <w:i/>
          <w:iCs/>
          <w:lang w:eastAsia="zh-TW"/>
        </w:rPr>
        <w:t>未</w:t>
      </w:r>
      <w:r w:rsidRPr="00FC0384">
        <w:rPr>
          <w:b/>
          <w:bCs/>
          <w:lang w:eastAsia="zh-TW"/>
        </w:rPr>
        <w:t>能遵守此截止期限</w:t>
      </w:r>
      <w:r w:rsidRPr="00FC0384">
        <w:rPr>
          <w:lang w:eastAsia="zh-TW"/>
        </w:rPr>
        <w:t>，並決定在計劃出院日期後繼續住院，</w:t>
      </w:r>
      <w:r w:rsidRPr="00FC0384">
        <w:rPr>
          <w:i/>
          <w:iCs/>
          <w:lang w:eastAsia="zh-TW"/>
        </w:rPr>
        <w:t>您可能須支付</w:t>
      </w:r>
      <w:r w:rsidRPr="00FC0384">
        <w:rPr>
          <w:lang w:eastAsia="zh-TW"/>
        </w:rPr>
        <w:t>計劃出院日期後的</w:t>
      </w:r>
      <w:r w:rsidRPr="00FC0384">
        <w:rPr>
          <w:i/>
          <w:iCs/>
          <w:lang w:eastAsia="zh-TW"/>
        </w:rPr>
        <w:t>所有</w:t>
      </w:r>
      <w:r w:rsidRPr="00FC0384">
        <w:rPr>
          <w:lang w:eastAsia="zh-TW"/>
        </w:rPr>
        <w:t>醫院護理</w:t>
      </w:r>
      <w:r w:rsidRPr="00FC0384">
        <w:rPr>
          <w:i/>
          <w:iCs/>
          <w:lang w:eastAsia="zh-TW"/>
        </w:rPr>
        <w:t>費用</w:t>
      </w:r>
      <w:r w:rsidRPr="00FC0384">
        <w:rPr>
          <w:lang w:eastAsia="zh-TW"/>
        </w:rPr>
        <w:t>。</w:t>
      </w:r>
    </w:p>
    <w:p w14:paraId="2A7ACDE0" w14:textId="2B18F257" w:rsidR="0013793F" w:rsidRPr="00FC0384" w:rsidRDefault="0013793F" w:rsidP="00296F81">
      <w:pPr>
        <w:pStyle w:val="ListParagraph"/>
        <w:numPr>
          <w:ilvl w:val="0"/>
          <w:numId w:val="5"/>
        </w:numPr>
        <w:tabs>
          <w:tab w:val="left" w:pos="1080"/>
        </w:tabs>
        <w:spacing w:before="120" w:beforeAutospacing="0" w:after="120" w:afterAutospacing="0"/>
        <w:rPr>
          <w:szCs w:val="26"/>
        </w:rPr>
      </w:pPr>
      <w:r w:rsidRPr="00FC0384">
        <w:rPr>
          <w:lang w:eastAsia="zh-TW"/>
        </w:rPr>
        <w:t>如果您錯過聯絡</w:t>
      </w:r>
      <w:bookmarkStart w:id="918" w:name="_Hlk38053173"/>
      <w:r w:rsidRPr="00FC0384">
        <w:rPr>
          <w:lang w:eastAsia="zh-TW"/>
        </w:rPr>
        <w:t>品質改進機構的截止期限，但仍想要提出上訴，則必須直接向我們的計劃提出上訴</w:t>
      </w:r>
      <w:bookmarkEnd w:id="918"/>
      <w:r w:rsidRPr="00FC0384">
        <w:rPr>
          <w:lang w:eastAsia="zh-TW"/>
        </w:rPr>
        <w:t>。如需關於其他上訴方式的詳細資訊，請參見本章第</w:t>
      </w:r>
      <w:r w:rsidRPr="00FC0384">
        <w:rPr>
          <w:lang w:eastAsia="zh-TW"/>
        </w:rPr>
        <w:t xml:space="preserve"> 8.4 </w:t>
      </w:r>
      <w:r w:rsidRPr="00FC0384">
        <w:rPr>
          <w:lang w:eastAsia="zh-TW"/>
        </w:rPr>
        <w:t>節。</w:t>
      </w:r>
    </w:p>
    <w:p w14:paraId="4438CBF0" w14:textId="59790537" w:rsidR="005D389A" w:rsidRPr="00FC0384" w:rsidRDefault="005D389A" w:rsidP="00767886">
      <w:pPr>
        <w:tabs>
          <w:tab w:val="left" w:pos="1080"/>
        </w:tabs>
        <w:spacing w:before="0" w:beforeAutospacing="0" w:after="120" w:afterAutospacing="0"/>
        <w:rPr>
          <w:szCs w:val="26"/>
          <w:lang w:eastAsia="zh-TW"/>
        </w:rPr>
      </w:pPr>
      <w:r w:rsidRPr="00FC0384">
        <w:rPr>
          <w:lang w:eastAsia="zh-TW"/>
        </w:rPr>
        <w:t>在您請求立即審核您的出院日期後，品質改進機構會聯絡我們。我們會在收到聯絡後的第二天中午之前給予您一份</w:t>
      </w:r>
      <w:r w:rsidRPr="00FC0384">
        <w:rPr>
          <w:b/>
          <w:bCs/>
          <w:lang w:eastAsia="zh-TW"/>
        </w:rPr>
        <w:t>詳細出院通知</w:t>
      </w:r>
      <w:r w:rsidRPr="00FC0384">
        <w:rPr>
          <w:lang w:eastAsia="zh-TW"/>
        </w:rPr>
        <w:t>。該通知提供</w:t>
      </w:r>
      <w:r w:rsidRPr="00FC0384">
        <w:rPr>
          <w:szCs w:val="26"/>
          <w:lang w:eastAsia="zh-TW"/>
        </w:rPr>
        <w:t>您的計劃出院日期，並詳細說明您的醫生、醫院及我們認為您適合於該日期出院（醫療上適當）的原因。</w:t>
      </w:r>
      <w:r w:rsidRPr="00FC0384">
        <w:rPr>
          <w:szCs w:val="26"/>
          <w:lang w:eastAsia="zh-TW"/>
        </w:rPr>
        <w:t xml:space="preserve"> </w:t>
      </w:r>
    </w:p>
    <w:p w14:paraId="72162870" w14:textId="59D54F68" w:rsidR="00506A8D" w:rsidRPr="00FC0384" w:rsidRDefault="005D389A" w:rsidP="00506A8D">
      <w:pPr>
        <w:rPr>
          <w:rStyle w:val="Hyperlink"/>
          <w:lang w:eastAsia="zh-TW"/>
        </w:rPr>
      </w:pPr>
      <w:r w:rsidRPr="00FC0384">
        <w:rPr>
          <w:lang w:eastAsia="zh-TW"/>
        </w:rPr>
        <w:t>您可致電會員服務部或</w:t>
      </w:r>
      <w:r w:rsidRPr="00FC0384">
        <w:rPr>
          <w:lang w:eastAsia="zh-TW"/>
        </w:rPr>
        <w:t xml:space="preserve"> 1-800-MEDICARE (1-800-633-4227) </w:t>
      </w:r>
      <w:r w:rsidRPr="00FC0384">
        <w:rPr>
          <w:lang w:eastAsia="zh-TW"/>
        </w:rPr>
        <w:t>索取詳細出院通知範本，全天候服務。（聽障人士可致電</w:t>
      </w:r>
      <w:r w:rsidRPr="00FC0384">
        <w:rPr>
          <w:lang w:eastAsia="zh-TW"/>
        </w:rPr>
        <w:t xml:space="preserve"> 1-877-486-2048</w:t>
      </w:r>
      <w:r w:rsidRPr="00FC0384">
        <w:rPr>
          <w:lang w:eastAsia="zh-TW"/>
        </w:rPr>
        <w:t>。）或者您可以在線上查閱通知範本，網址：</w:t>
      </w:r>
      <w:hyperlink r:id="rId59" w:history="1">
        <w:r w:rsidRPr="00FC0384">
          <w:rPr>
            <w:rStyle w:val="Hyperlink"/>
            <w:lang w:eastAsia="zh-TW"/>
          </w:rPr>
          <w:t>www.cms.gov/Medicare/Medicare-General-Information/BNI/HospitalDischargeappealNotices</w:t>
        </w:r>
      </w:hyperlink>
      <w:r w:rsidRPr="00FC0384">
        <w:rPr>
          <w:lang w:eastAsia="zh-TW"/>
        </w:rPr>
        <w:t>。</w:t>
      </w:r>
    </w:p>
    <w:p w14:paraId="6BB103D4" w14:textId="4CD06742" w:rsidR="0013793F" w:rsidRPr="00FC0384" w:rsidRDefault="0013793F" w:rsidP="0013793F">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品質改進機構將對您的個案進行獨立審核。</w:t>
      </w:r>
    </w:p>
    <w:p w14:paraId="19D4A193" w14:textId="6C625DAA" w:rsidR="0013793F" w:rsidRPr="00FC0384" w:rsidRDefault="0013793F" w:rsidP="002451BA">
      <w:pPr>
        <w:numPr>
          <w:ilvl w:val="0"/>
          <w:numId w:val="5"/>
        </w:numPr>
        <w:tabs>
          <w:tab w:val="left" w:pos="1080"/>
        </w:tabs>
        <w:spacing w:before="120" w:beforeAutospacing="0" w:after="120" w:afterAutospacing="0"/>
        <w:rPr>
          <w:lang w:eastAsia="zh-TW"/>
        </w:rPr>
      </w:pPr>
      <w:r w:rsidRPr="00FC0384">
        <w:rPr>
          <w:lang w:eastAsia="zh-TW"/>
        </w:rPr>
        <w:t>品質改進機構的醫療專業人員（下稱「審核員」）會詢問您（或您的代表）認為應延長服務保險的理由。您無須準備任何書面材料，但如願意，也可準備。</w:t>
      </w:r>
    </w:p>
    <w:p w14:paraId="0D475448" w14:textId="77777777" w:rsidR="0013793F" w:rsidRPr="00FC0384" w:rsidRDefault="0013793F" w:rsidP="002451BA">
      <w:pPr>
        <w:numPr>
          <w:ilvl w:val="0"/>
          <w:numId w:val="5"/>
        </w:numPr>
        <w:tabs>
          <w:tab w:val="left" w:pos="1080"/>
        </w:tabs>
        <w:spacing w:before="120" w:beforeAutospacing="0" w:after="120" w:afterAutospacing="0"/>
        <w:ind w:right="-180"/>
      </w:pPr>
      <w:r w:rsidRPr="00FC0384">
        <w:rPr>
          <w:lang w:eastAsia="zh-TW"/>
        </w:rPr>
        <w:t>審核員也會查看您的醫療資訊，與您的醫生交談並審核醫院及我們向其提供的資訊。</w:t>
      </w:r>
    </w:p>
    <w:p w14:paraId="0478FEE7" w14:textId="0BBF4B17" w:rsidR="0013793F" w:rsidRPr="00FC0384" w:rsidRDefault="0013793F" w:rsidP="002451BA">
      <w:pPr>
        <w:numPr>
          <w:ilvl w:val="0"/>
          <w:numId w:val="5"/>
        </w:numPr>
        <w:tabs>
          <w:tab w:val="left" w:pos="1080"/>
        </w:tabs>
        <w:spacing w:before="120" w:beforeAutospacing="0" w:after="120" w:afterAutospacing="0"/>
        <w:ind w:right="540"/>
        <w:rPr>
          <w:lang w:eastAsia="zh-TW"/>
        </w:rPr>
      </w:pPr>
      <w:r w:rsidRPr="00FC0384">
        <w:rPr>
          <w:lang w:eastAsia="zh-TW"/>
        </w:rPr>
        <w:t>在審核員告知我們有關您上訴事宜後次日中午前，您將會收到我們</w:t>
      </w:r>
      <w:r w:rsidRPr="00FC0384">
        <w:rPr>
          <w:szCs w:val="26"/>
          <w:lang w:eastAsia="zh-TW"/>
        </w:rPr>
        <w:t>的一封書面通知，說明您計劃的出院日期。該通知還會詳細說明您的醫生、醫院及我們認為您適合於該日期出院（醫療上適當）的原因。</w:t>
      </w:r>
    </w:p>
    <w:p w14:paraId="4A1B75F6" w14:textId="77777777" w:rsidR="0013793F" w:rsidRPr="00FC0384" w:rsidRDefault="0013793F" w:rsidP="00C16D7E">
      <w:pPr>
        <w:pStyle w:val="StepHeading"/>
      </w:pPr>
      <w:r w:rsidRPr="00FC0384">
        <w:rPr>
          <w:bCs/>
          <w:u w:val="single"/>
          <w:lang w:eastAsia="zh-TW"/>
        </w:rPr>
        <w:lastRenderedPageBreak/>
        <w:t>第</w:t>
      </w:r>
      <w:r w:rsidRPr="00FC0384">
        <w:rPr>
          <w:bCs/>
          <w:u w:val="single"/>
          <w:lang w:eastAsia="zh-TW"/>
        </w:rPr>
        <w:t xml:space="preserve"> 3 </w:t>
      </w:r>
      <w:r w:rsidRPr="00FC0384">
        <w:rPr>
          <w:bCs/>
          <w:u w:val="single"/>
          <w:lang w:eastAsia="zh-TW"/>
        </w:rPr>
        <w:t>步：</w:t>
      </w:r>
      <w:r w:rsidRPr="00FC0384">
        <w:rPr>
          <w:bCs/>
          <w:lang w:eastAsia="zh-TW"/>
        </w:rPr>
        <w:t>品質改進機構會在獲得所有必需資訊後的一天時間內，對您的上訴給予答覆。</w:t>
      </w:r>
    </w:p>
    <w:p w14:paraId="1A89367C" w14:textId="77777777" w:rsidR="0013793F" w:rsidRPr="00FC0384" w:rsidRDefault="0013793F" w:rsidP="00353AFA">
      <w:pPr>
        <w:pStyle w:val="Minorsubheadingindented25"/>
      </w:pPr>
      <w:r w:rsidRPr="00FC0384">
        <w:rPr>
          <w:bCs/>
          <w:iCs/>
          <w:lang w:eastAsia="zh-TW"/>
        </w:rPr>
        <w:t>如果批准會如何？</w:t>
      </w:r>
    </w:p>
    <w:p w14:paraId="1CFBFDE7" w14:textId="0F6847C2" w:rsidR="0013793F" w:rsidRPr="00FC0384" w:rsidRDefault="0013793F" w:rsidP="002451BA">
      <w:pPr>
        <w:numPr>
          <w:ilvl w:val="0"/>
          <w:numId w:val="5"/>
        </w:numPr>
        <w:tabs>
          <w:tab w:val="left" w:pos="1080"/>
        </w:tabs>
        <w:spacing w:before="120" w:beforeAutospacing="0" w:after="120" w:afterAutospacing="0"/>
      </w:pPr>
      <w:r w:rsidRPr="00FC0384">
        <w:rPr>
          <w:lang w:eastAsia="zh-TW"/>
        </w:rPr>
        <w:t>如果審核機構</w:t>
      </w:r>
      <w:r w:rsidRPr="00FC0384">
        <w:rPr>
          <w:i/>
          <w:iCs/>
          <w:lang w:eastAsia="zh-TW"/>
        </w:rPr>
        <w:t>批准</w:t>
      </w:r>
      <w:r w:rsidRPr="00FC0384">
        <w:rPr>
          <w:lang w:eastAsia="zh-TW"/>
        </w:rPr>
        <w:t>，</w:t>
      </w:r>
      <w:r w:rsidRPr="00FC0384">
        <w:rPr>
          <w:b/>
          <w:bCs/>
          <w:lang w:eastAsia="zh-TW"/>
        </w:rPr>
        <w:t>我們必須繼續提供您的承保</w:t>
      </w:r>
      <w:r w:rsidRPr="00FC0384">
        <w:rPr>
          <w:b/>
          <w:bCs/>
          <w:szCs w:val="26"/>
          <w:lang w:eastAsia="zh-TW"/>
        </w:rPr>
        <w:t>住院</w:t>
      </w:r>
      <w:r w:rsidRPr="00FC0384">
        <w:rPr>
          <w:b/>
          <w:bCs/>
          <w:lang w:eastAsia="zh-TW"/>
        </w:rPr>
        <w:t>服務，時間視醫療必需性而定。</w:t>
      </w:r>
    </w:p>
    <w:p w14:paraId="0A484C01" w14:textId="6EC3460E" w:rsidR="0013793F" w:rsidRPr="00FC0384" w:rsidRDefault="0013793F" w:rsidP="002451BA">
      <w:pPr>
        <w:numPr>
          <w:ilvl w:val="0"/>
          <w:numId w:val="5"/>
        </w:numPr>
        <w:tabs>
          <w:tab w:val="left" w:pos="1080"/>
        </w:tabs>
        <w:spacing w:before="120" w:beforeAutospacing="0" w:after="120" w:afterAutospacing="0"/>
      </w:pPr>
      <w:r w:rsidRPr="00FC0384">
        <w:rPr>
          <w:lang w:eastAsia="zh-TW"/>
        </w:rPr>
        <w:t>您必須繼續支付應承擔的費用（如自付扣除金或定額手續費，如適用）。此外，您的承保醫院服務可能受到限制。</w:t>
      </w:r>
      <w:r w:rsidRPr="00FC0384">
        <w:rPr>
          <w:lang w:eastAsia="zh-TW"/>
        </w:rPr>
        <w:t xml:space="preserve"> </w:t>
      </w:r>
    </w:p>
    <w:p w14:paraId="129887FA" w14:textId="77777777" w:rsidR="0013793F" w:rsidRPr="00FC0384" w:rsidRDefault="0013793F" w:rsidP="00353AFA">
      <w:pPr>
        <w:pStyle w:val="Minorsubheadingindented25"/>
      </w:pPr>
      <w:r w:rsidRPr="00FC0384">
        <w:rPr>
          <w:bCs/>
          <w:iCs/>
          <w:lang w:eastAsia="zh-TW"/>
        </w:rPr>
        <w:t>如果拒絕會如何？</w:t>
      </w:r>
    </w:p>
    <w:p w14:paraId="00A52B7C" w14:textId="07AD8EFC" w:rsidR="0013793F" w:rsidRPr="00FC0384" w:rsidRDefault="0013793F" w:rsidP="002451BA">
      <w:pPr>
        <w:numPr>
          <w:ilvl w:val="0"/>
          <w:numId w:val="5"/>
        </w:numPr>
        <w:tabs>
          <w:tab w:val="left" w:pos="1080"/>
        </w:tabs>
        <w:spacing w:before="120" w:beforeAutospacing="0" w:after="120" w:afterAutospacing="0"/>
        <w:rPr>
          <w:bCs/>
          <w:iCs/>
          <w:color w:val="000000"/>
        </w:rPr>
      </w:pPr>
      <w:r w:rsidRPr="00FC0384">
        <w:rPr>
          <w:color w:val="000000"/>
          <w:lang w:eastAsia="zh-TW"/>
        </w:rPr>
        <w:t>如果審核機構</w:t>
      </w:r>
      <w:r w:rsidRPr="00FC0384">
        <w:rPr>
          <w:i/>
          <w:iCs/>
          <w:color w:val="000000"/>
          <w:lang w:eastAsia="zh-TW"/>
        </w:rPr>
        <w:t>拒絕</w:t>
      </w:r>
      <w:r w:rsidRPr="00FC0384">
        <w:rPr>
          <w:color w:val="000000"/>
          <w:lang w:eastAsia="zh-TW"/>
        </w:rPr>
        <w:t>您的上訴，即表示從醫療角度看，您的計劃出院日期屬適當。如果情況如此，</w:t>
      </w:r>
      <w:r w:rsidRPr="00FC0384">
        <w:rPr>
          <w:b/>
          <w:bCs/>
          <w:color w:val="000000"/>
          <w:lang w:eastAsia="zh-TW"/>
        </w:rPr>
        <w:t>我們對您</w:t>
      </w:r>
      <w:r w:rsidRPr="00FC0384">
        <w:rPr>
          <w:b/>
          <w:bCs/>
          <w:szCs w:val="26"/>
          <w:lang w:eastAsia="zh-TW"/>
        </w:rPr>
        <w:t>住院服務的承保</w:t>
      </w:r>
      <w:r w:rsidRPr="00FC0384">
        <w:rPr>
          <w:b/>
          <w:bCs/>
          <w:color w:val="000000"/>
          <w:lang w:eastAsia="zh-TW"/>
        </w:rPr>
        <w:t>將</w:t>
      </w:r>
      <w:r w:rsidRPr="00FC0384">
        <w:rPr>
          <w:color w:val="000000"/>
          <w:lang w:eastAsia="zh-TW"/>
        </w:rPr>
        <w:t>在品質改進機構對您的上訴給予答覆</w:t>
      </w:r>
      <w:r w:rsidRPr="00E27112">
        <w:rPr>
          <w:i/>
          <w:iCs/>
          <w:color w:val="000000"/>
          <w:lang w:eastAsia="zh-TW"/>
        </w:rPr>
        <w:t>後</w:t>
      </w:r>
      <w:r w:rsidRPr="00FC0384">
        <w:rPr>
          <w:color w:val="000000"/>
          <w:lang w:eastAsia="zh-TW"/>
        </w:rPr>
        <w:t>次日中午</w:t>
      </w:r>
      <w:r w:rsidRPr="00FC0384">
        <w:rPr>
          <w:b/>
          <w:bCs/>
          <w:color w:val="000000"/>
          <w:lang w:eastAsia="zh-TW"/>
        </w:rPr>
        <w:t>結束</w:t>
      </w:r>
      <w:r w:rsidRPr="00FC0384">
        <w:rPr>
          <w:color w:val="000000"/>
          <w:lang w:eastAsia="zh-TW"/>
        </w:rPr>
        <w:t>。</w:t>
      </w:r>
    </w:p>
    <w:p w14:paraId="5B81E739" w14:textId="77777777" w:rsidR="0013793F" w:rsidRPr="00FC0384" w:rsidRDefault="0013793F" w:rsidP="002451BA">
      <w:pPr>
        <w:numPr>
          <w:ilvl w:val="0"/>
          <w:numId w:val="5"/>
        </w:numPr>
        <w:tabs>
          <w:tab w:val="left" w:pos="1080"/>
        </w:tabs>
        <w:spacing w:before="120" w:beforeAutospacing="0" w:after="120" w:afterAutospacing="0"/>
        <w:rPr>
          <w:b/>
          <w:i/>
          <w:iCs/>
          <w:color w:val="000000"/>
        </w:rPr>
      </w:pPr>
      <w:r w:rsidRPr="00FC0384">
        <w:rPr>
          <w:color w:val="000000"/>
          <w:lang w:eastAsia="zh-TW"/>
        </w:rPr>
        <w:t>如果審核機構</w:t>
      </w:r>
      <w:r w:rsidRPr="00FC0384">
        <w:rPr>
          <w:i/>
          <w:iCs/>
          <w:color w:val="000000"/>
          <w:lang w:eastAsia="zh-TW"/>
        </w:rPr>
        <w:t>拒絕</w:t>
      </w:r>
      <w:r w:rsidRPr="00FC0384">
        <w:rPr>
          <w:color w:val="000000"/>
          <w:lang w:eastAsia="zh-TW"/>
        </w:rPr>
        <w:t>您的上訴且您決定住院，則對於品質改進機構給予答覆後次日中午以後的醫院護理，</w:t>
      </w:r>
      <w:r w:rsidRPr="00FC0384">
        <w:rPr>
          <w:b/>
          <w:bCs/>
          <w:color w:val="000000"/>
          <w:lang w:eastAsia="zh-TW"/>
        </w:rPr>
        <w:t>您可能須支付全部費用</w:t>
      </w:r>
      <w:r w:rsidRPr="00FC0384">
        <w:rPr>
          <w:color w:val="000000"/>
          <w:lang w:eastAsia="zh-TW"/>
        </w:rPr>
        <w:t>。</w:t>
      </w:r>
    </w:p>
    <w:p w14:paraId="219051DF" w14:textId="13D4FE12" w:rsidR="0013793F" w:rsidRPr="00FC0384" w:rsidRDefault="0013793F" w:rsidP="0013793F">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如果您的第</w:t>
      </w:r>
      <w:r w:rsidRPr="00FC0384">
        <w:rPr>
          <w:bCs/>
          <w:lang w:eastAsia="zh-TW"/>
        </w:rPr>
        <w:t xml:space="preserve"> 1 </w:t>
      </w:r>
      <w:r w:rsidRPr="00FC0384">
        <w:rPr>
          <w:bCs/>
          <w:lang w:eastAsia="zh-TW"/>
        </w:rPr>
        <w:t>級上訴遭到拒絕，請決定是否希望再次提出上訴。</w:t>
      </w:r>
    </w:p>
    <w:p w14:paraId="38A1A6FD" w14:textId="3B3B8948" w:rsidR="0013793F" w:rsidRPr="00FC0384" w:rsidRDefault="0013793F" w:rsidP="002451BA">
      <w:pPr>
        <w:numPr>
          <w:ilvl w:val="0"/>
          <w:numId w:val="5"/>
        </w:numPr>
        <w:tabs>
          <w:tab w:val="left" w:pos="1080"/>
        </w:tabs>
        <w:spacing w:before="120" w:beforeAutospacing="0" w:after="120" w:afterAutospacing="0"/>
      </w:pPr>
      <w:r w:rsidRPr="00FC0384">
        <w:rPr>
          <w:lang w:eastAsia="zh-TW"/>
        </w:rPr>
        <w:t>如果品質改進機構</w:t>
      </w:r>
      <w:r w:rsidRPr="00FC0384">
        <w:rPr>
          <w:i/>
          <w:iCs/>
          <w:lang w:eastAsia="zh-TW"/>
        </w:rPr>
        <w:t>拒絕</w:t>
      </w:r>
      <w:r w:rsidRPr="00FC0384">
        <w:rPr>
          <w:lang w:eastAsia="zh-TW"/>
        </w:rPr>
        <w:t>了您的上訴，</w:t>
      </w:r>
      <w:r w:rsidRPr="00FC0384">
        <w:rPr>
          <w:i/>
          <w:iCs/>
          <w:lang w:eastAsia="zh-TW"/>
        </w:rPr>
        <w:t>而</w:t>
      </w:r>
      <w:r w:rsidRPr="00FC0384">
        <w:rPr>
          <w:lang w:eastAsia="zh-TW"/>
        </w:rPr>
        <w:t>您在計劃出院日期後繼續住院，可再次提出上訴。再次提出上訴指進入上訴程序的「第</w:t>
      </w:r>
      <w:r w:rsidRPr="00FC0384">
        <w:rPr>
          <w:lang w:eastAsia="zh-TW"/>
        </w:rPr>
        <w:t xml:space="preserve"> 2 </w:t>
      </w:r>
      <w:r w:rsidRPr="00FC0384">
        <w:rPr>
          <w:lang w:eastAsia="zh-TW"/>
        </w:rPr>
        <w:t>級」。</w:t>
      </w:r>
    </w:p>
    <w:p w14:paraId="2C8FFC9F" w14:textId="1CA0DA1B" w:rsidR="0013793F" w:rsidRPr="00FC0384" w:rsidRDefault="0013793F" w:rsidP="001414F6">
      <w:pPr>
        <w:pStyle w:val="Heading4"/>
      </w:pPr>
      <w:bookmarkStart w:id="919" w:name="_Toc68442642"/>
      <w:bookmarkStart w:id="920" w:name="_Toc471575403"/>
      <w:bookmarkStart w:id="921" w:name="_Toc228562374"/>
      <w:r w:rsidRPr="00FC0384">
        <w:rPr>
          <w:lang w:eastAsia="zh-TW"/>
        </w:rPr>
        <w:t>第</w:t>
      </w:r>
      <w:r w:rsidRPr="00FC0384">
        <w:rPr>
          <w:lang w:eastAsia="zh-TW"/>
        </w:rPr>
        <w:t xml:space="preserve"> 8.3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2 </w:t>
      </w:r>
      <w:r w:rsidRPr="00FC0384">
        <w:rPr>
          <w:lang w:eastAsia="zh-TW"/>
        </w:rPr>
        <w:t>級上訴更改出院日期</w:t>
      </w:r>
      <w:bookmarkEnd w:id="919"/>
      <w:bookmarkEnd w:id="920"/>
      <w:bookmarkEnd w:id="921"/>
    </w:p>
    <w:p w14:paraId="2ADB28E5" w14:textId="20B0573E" w:rsidR="0013793F" w:rsidRPr="00FC0384" w:rsidRDefault="0013793F" w:rsidP="0013793F">
      <w:r w:rsidRPr="00FC0384">
        <w:rPr>
          <w:lang w:eastAsia="zh-TW"/>
        </w:rPr>
        <w:t>第</w:t>
      </w:r>
      <w:r w:rsidRPr="00FC0384">
        <w:rPr>
          <w:lang w:eastAsia="zh-TW"/>
        </w:rPr>
        <w:t xml:space="preserve"> 2 </w:t>
      </w:r>
      <w:r w:rsidRPr="00FC0384">
        <w:rPr>
          <w:lang w:eastAsia="zh-TW"/>
        </w:rPr>
        <w:t>級上訴期間，您要求品質改進機構再次審核他們對您的第一次上訴作出的決定。如果品質改進機構駁回您的第</w:t>
      </w:r>
      <w:r w:rsidRPr="00FC0384">
        <w:rPr>
          <w:lang w:eastAsia="zh-TW"/>
        </w:rPr>
        <w:t xml:space="preserve"> 2 </w:t>
      </w:r>
      <w:r w:rsidRPr="00FC0384">
        <w:rPr>
          <w:lang w:eastAsia="zh-TW"/>
        </w:rPr>
        <w:t>級上訴，您可能須支付您在計劃出院日期後繼續住院的全部費用。</w:t>
      </w:r>
    </w:p>
    <w:p w14:paraId="420B3B2C" w14:textId="538B3CD1" w:rsidR="0013793F" w:rsidRPr="00FC0384" w:rsidRDefault="0013793F" w:rsidP="0013793F">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再次聯絡品質改進機構，要求再次審核。</w:t>
      </w:r>
    </w:p>
    <w:p w14:paraId="43E9CE64" w14:textId="7DA0764D" w:rsidR="0013793F" w:rsidRPr="00FC0384" w:rsidDel="00A5614C" w:rsidRDefault="0013793F" w:rsidP="002451BA">
      <w:pPr>
        <w:numPr>
          <w:ilvl w:val="0"/>
          <w:numId w:val="5"/>
        </w:numPr>
        <w:tabs>
          <w:tab w:val="left" w:pos="1080"/>
        </w:tabs>
        <w:spacing w:before="120" w:beforeAutospacing="0" w:after="240" w:afterAutospacing="0"/>
        <w:rPr>
          <w:u w:val="single"/>
        </w:rPr>
      </w:pPr>
      <w:r w:rsidRPr="00FC0384">
        <w:rPr>
          <w:lang w:eastAsia="zh-TW"/>
        </w:rPr>
        <w:t>您必須在品質改進機構</w:t>
      </w:r>
      <w:r w:rsidRPr="00FC0384">
        <w:rPr>
          <w:i/>
          <w:iCs/>
          <w:lang w:eastAsia="zh-TW"/>
        </w:rPr>
        <w:t>拒絕</w:t>
      </w:r>
      <w:r w:rsidRPr="00FC0384">
        <w:rPr>
          <w:lang w:eastAsia="zh-TW"/>
        </w:rPr>
        <w:t>您的第</w:t>
      </w:r>
      <w:r w:rsidRPr="00FC0384">
        <w:rPr>
          <w:lang w:eastAsia="zh-TW"/>
        </w:rPr>
        <w:t xml:space="preserve"> 1 </w:t>
      </w:r>
      <w:r w:rsidRPr="00FC0384">
        <w:rPr>
          <w:lang w:eastAsia="zh-TW"/>
        </w:rPr>
        <w:t>級上訴後</w:t>
      </w:r>
      <w:r w:rsidRPr="00FC0384">
        <w:rPr>
          <w:lang w:eastAsia="zh-TW"/>
        </w:rPr>
        <w:t xml:space="preserve"> </w:t>
      </w:r>
      <w:r w:rsidRPr="00FC0384">
        <w:rPr>
          <w:b/>
          <w:bCs/>
          <w:lang w:eastAsia="zh-TW"/>
        </w:rPr>
        <w:t xml:space="preserve">60 </w:t>
      </w:r>
      <w:r w:rsidRPr="00FC0384">
        <w:rPr>
          <w:b/>
          <w:bCs/>
          <w:lang w:eastAsia="zh-TW"/>
        </w:rPr>
        <w:t>日內</w:t>
      </w:r>
      <w:r w:rsidRPr="00FC0384">
        <w:rPr>
          <w:lang w:eastAsia="zh-TW"/>
        </w:rPr>
        <w:t>要求進行此審核。只有在您於護理保險終止之日後繼續住院的情況下，方可要求進行此審核。</w:t>
      </w:r>
    </w:p>
    <w:p w14:paraId="7B9FB023" w14:textId="77777777" w:rsidR="0013793F" w:rsidRPr="00FC0384" w:rsidRDefault="0013793F" w:rsidP="0013793F">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品質改進機構會第二次審核您的情況。</w:t>
      </w:r>
    </w:p>
    <w:p w14:paraId="38351871" w14:textId="02ACE4CD" w:rsidR="0013793F" w:rsidRPr="00FC0384" w:rsidRDefault="0013793F" w:rsidP="002451BA">
      <w:pPr>
        <w:numPr>
          <w:ilvl w:val="0"/>
          <w:numId w:val="5"/>
        </w:numPr>
        <w:tabs>
          <w:tab w:val="left" w:pos="1080"/>
        </w:tabs>
        <w:spacing w:before="120" w:beforeAutospacing="0" w:after="240" w:afterAutospacing="0"/>
      </w:pPr>
      <w:r w:rsidRPr="00FC0384">
        <w:rPr>
          <w:lang w:eastAsia="zh-TW"/>
        </w:rPr>
        <w:t>品質改進機構的審核員將再次仔細查閱您上訴的所有相關資訊。</w:t>
      </w:r>
    </w:p>
    <w:p w14:paraId="190DAB0F" w14:textId="3A806483" w:rsidR="0013793F" w:rsidRPr="00FC0384" w:rsidRDefault="0013793F" w:rsidP="0013793F">
      <w:pPr>
        <w:pStyle w:val="StepHeading"/>
      </w:pPr>
      <w:r w:rsidRPr="00FC0384">
        <w:rPr>
          <w:bCs/>
          <w:u w:val="single"/>
          <w:lang w:eastAsia="zh-TW"/>
        </w:rPr>
        <w:lastRenderedPageBreak/>
        <w:t>第</w:t>
      </w:r>
      <w:r w:rsidRPr="00FC0384">
        <w:rPr>
          <w:bCs/>
          <w:u w:val="single"/>
          <w:lang w:eastAsia="zh-TW"/>
        </w:rPr>
        <w:t xml:space="preserve"> 3 </w:t>
      </w:r>
      <w:r w:rsidRPr="00FC0384">
        <w:rPr>
          <w:bCs/>
          <w:u w:val="single"/>
          <w:lang w:eastAsia="zh-TW"/>
        </w:rPr>
        <w:t>步：</w:t>
      </w:r>
      <w:r w:rsidRPr="00FC0384">
        <w:rPr>
          <w:bCs/>
          <w:lang w:eastAsia="zh-TW"/>
        </w:rPr>
        <w:t>品質改進機構審核員將在收到您第</w:t>
      </w:r>
      <w:r w:rsidRPr="00FC0384">
        <w:rPr>
          <w:bCs/>
          <w:lang w:eastAsia="zh-TW"/>
        </w:rPr>
        <w:t xml:space="preserve"> 2 </w:t>
      </w:r>
      <w:r w:rsidRPr="00FC0384">
        <w:rPr>
          <w:bCs/>
          <w:lang w:eastAsia="zh-TW"/>
        </w:rPr>
        <w:t>級上訴後</w:t>
      </w:r>
      <w:r w:rsidRPr="00FC0384">
        <w:rPr>
          <w:bCs/>
          <w:lang w:eastAsia="zh-TW"/>
        </w:rPr>
        <w:t xml:space="preserve"> 14 </w:t>
      </w:r>
      <w:r w:rsidRPr="00FC0384">
        <w:rPr>
          <w:bCs/>
          <w:lang w:eastAsia="zh-TW"/>
        </w:rPr>
        <w:t>天內就您的上訴作出決定，並通知您。</w:t>
      </w:r>
    </w:p>
    <w:p w14:paraId="3C682B40" w14:textId="77777777" w:rsidR="0013793F" w:rsidRPr="00FC0384" w:rsidRDefault="0013793F" w:rsidP="00767886">
      <w:pPr>
        <w:pStyle w:val="Minorsubheadingindented25"/>
        <w:ind w:left="0"/>
      </w:pPr>
      <w:r w:rsidRPr="00FC0384">
        <w:rPr>
          <w:bCs/>
          <w:iCs/>
          <w:lang w:eastAsia="zh-TW"/>
        </w:rPr>
        <w:t>如果審核機構批准：</w:t>
      </w:r>
    </w:p>
    <w:p w14:paraId="03501710" w14:textId="77777777" w:rsidR="00D50078" w:rsidRPr="00FC0384" w:rsidRDefault="0013793F" w:rsidP="002451BA">
      <w:pPr>
        <w:numPr>
          <w:ilvl w:val="0"/>
          <w:numId w:val="11"/>
        </w:numPr>
        <w:spacing w:before="120" w:beforeAutospacing="0" w:after="120" w:afterAutospacing="0"/>
        <w:ind w:left="1080"/>
      </w:pPr>
      <w:r w:rsidRPr="00FC0384">
        <w:rPr>
          <w:lang w:eastAsia="zh-TW"/>
        </w:rPr>
        <w:t>對於您自第一次上訴遭品質改進機構駁回後次日中午起獲得的醫院護理，</w:t>
      </w:r>
      <w:r w:rsidRPr="00FC0384">
        <w:rPr>
          <w:b/>
          <w:bCs/>
          <w:lang w:eastAsia="zh-TW"/>
        </w:rPr>
        <w:t>我們必須報銷</w:t>
      </w:r>
      <w:r w:rsidRPr="00FC0384">
        <w:rPr>
          <w:lang w:eastAsia="zh-TW"/>
        </w:rPr>
        <w:t>應承擔的費用。</w:t>
      </w:r>
      <w:r w:rsidRPr="00FC0384">
        <w:rPr>
          <w:b/>
          <w:bCs/>
          <w:lang w:eastAsia="zh-TW"/>
        </w:rPr>
        <w:t>我們必須繼續提供住院</w:t>
      </w:r>
      <w:r w:rsidRPr="00FC0384">
        <w:rPr>
          <w:b/>
          <w:bCs/>
          <w:szCs w:val="26"/>
          <w:lang w:eastAsia="zh-TW"/>
        </w:rPr>
        <w:t>護理保險，時間視醫療必需性而定。</w:t>
      </w:r>
    </w:p>
    <w:p w14:paraId="32916800" w14:textId="77777777" w:rsidR="0013793F" w:rsidRPr="00FC0384" w:rsidRDefault="0013793F" w:rsidP="002451BA">
      <w:pPr>
        <w:numPr>
          <w:ilvl w:val="0"/>
          <w:numId w:val="11"/>
        </w:numPr>
        <w:spacing w:before="120" w:beforeAutospacing="0" w:after="120" w:afterAutospacing="0"/>
        <w:ind w:left="1080" w:right="540"/>
      </w:pPr>
      <w:r w:rsidRPr="00FC0384">
        <w:rPr>
          <w:lang w:eastAsia="zh-TW"/>
        </w:rPr>
        <w:t>您必須繼續支付應承擔的費用，且會受到承保限制。</w:t>
      </w:r>
    </w:p>
    <w:p w14:paraId="0F4FA1C5" w14:textId="77777777" w:rsidR="0013793F" w:rsidRPr="00FC0384" w:rsidRDefault="0013793F" w:rsidP="00767886">
      <w:pPr>
        <w:pStyle w:val="Minorsubheadingindented25"/>
        <w:ind w:left="0"/>
      </w:pPr>
      <w:r w:rsidRPr="00FC0384">
        <w:rPr>
          <w:bCs/>
          <w:iCs/>
          <w:lang w:eastAsia="zh-TW"/>
        </w:rPr>
        <w:t>如果審核機構拒絕：</w:t>
      </w:r>
    </w:p>
    <w:p w14:paraId="7CFDBDE8" w14:textId="19D4C2E8" w:rsidR="0013793F" w:rsidRPr="00FC0384" w:rsidRDefault="0013793F" w:rsidP="002451BA">
      <w:pPr>
        <w:numPr>
          <w:ilvl w:val="0"/>
          <w:numId w:val="11"/>
        </w:numPr>
        <w:spacing w:before="120" w:beforeAutospacing="0"/>
        <w:ind w:left="1080"/>
      </w:pPr>
      <w:r w:rsidRPr="00FC0384">
        <w:rPr>
          <w:lang w:eastAsia="zh-TW"/>
        </w:rPr>
        <w:t>即表明同意他們對您的第</w:t>
      </w:r>
      <w:r w:rsidRPr="00FC0384">
        <w:rPr>
          <w:lang w:eastAsia="zh-TW"/>
        </w:rPr>
        <w:t xml:space="preserve"> 1 </w:t>
      </w:r>
      <w:r w:rsidRPr="00FC0384">
        <w:rPr>
          <w:lang w:eastAsia="zh-TW"/>
        </w:rPr>
        <w:t>級上訴作出的決定，且不會更改。</w:t>
      </w:r>
    </w:p>
    <w:p w14:paraId="2D6B6817" w14:textId="5D1832CD" w:rsidR="0013793F" w:rsidRPr="00FC0384" w:rsidRDefault="0013793F" w:rsidP="002451BA">
      <w:pPr>
        <w:numPr>
          <w:ilvl w:val="0"/>
          <w:numId w:val="11"/>
        </w:numPr>
        <w:spacing w:before="120" w:beforeAutospacing="0" w:after="0" w:afterAutospacing="0"/>
        <w:ind w:left="1080"/>
        <w:rPr>
          <w:i/>
        </w:rPr>
      </w:pPr>
      <w:r w:rsidRPr="00FC0384">
        <w:rPr>
          <w:lang w:eastAsia="zh-TW"/>
        </w:rPr>
        <w:t>您收到的通知將以書面形式說明，如果您希望繼續審核程序該如何去做。</w:t>
      </w:r>
      <w:r w:rsidRPr="00FC0384">
        <w:rPr>
          <w:lang w:eastAsia="zh-TW"/>
        </w:rPr>
        <w:t xml:space="preserve"> </w:t>
      </w:r>
    </w:p>
    <w:p w14:paraId="0C85091C" w14:textId="77777777" w:rsidR="0013793F" w:rsidRPr="00FC0384" w:rsidRDefault="0013793F" w:rsidP="0013793F">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如遭到拒絕，您需要決定是否繼續第</w:t>
      </w:r>
      <w:r w:rsidRPr="00FC0384">
        <w:rPr>
          <w:bCs/>
          <w:lang w:eastAsia="zh-TW"/>
        </w:rPr>
        <w:t xml:space="preserve"> 3 </w:t>
      </w:r>
      <w:r w:rsidRPr="00FC0384">
        <w:rPr>
          <w:bCs/>
          <w:lang w:eastAsia="zh-TW"/>
        </w:rPr>
        <w:t>級上訴。</w:t>
      </w:r>
    </w:p>
    <w:p w14:paraId="66BB26F9" w14:textId="31C583A3" w:rsidR="0013793F" w:rsidRPr="00FC0384" w:rsidRDefault="0013793F" w:rsidP="002451BA">
      <w:pPr>
        <w:numPr>
          <w:ilvl w:val="0"/>
          <w:numId w:val="11"/>
        </w:numPr>
        <w:spacing w:before="120" w:beforeAutospacing="0" w:after="120" w:afterAutospacing="0"/>
        <w:ind w:left="1080" w:right="-90"/>
        <w:rPr>
          <w:lang w:eastAsia="zh-TW"/>
        </w:rPr>
      </w:pPr>
      <w:r w:rsidRPr="00FC0384">
        <w:rPr>
          <w:lang w:eastAsia="zh-TW"/>
        </w:rPr>
        <w:t>上訴程序中，第</w:t>
      </w:r>
      <w:r w:rsidRPr="00FC0384">
        <w:rPr>
          <w:lang w:eastAsia="zh-TW"/>
        </w:rPr>
        <w:t xml:space="preserve"> 2 </w:t>
      </w:r>
      <w:r w:rsidRPr="00FC0384">
        <w:rPr>
          <w:lang w:eastAsia="zh-TW"/>
        </w:rPr>
        <w:t>級後仍有三個級別（共五個上訴級別）。如果您想進行第</w:t>
      </w:r>
      <w:r w:rsidRPr="00FC0384">
        <w:rPr>
          <w:lang w:eastAsia="zh-TW"/>
        </w:rPr>
        <w:t xml:space="preserve"> 3 </w:t>
      </w:r>
      <w:r w:rsidRPr="00FC0384">
        <w:rPr>
          <w:lang w:eastAsia="zh-TW"/>
        </w:rPr>
        <w:t>級上訴，請查閱您在第</w:t>
      </w:r>
      <w:r w:rsidRPr="00FC0384">
        <w:rPr>
          <w:lang w:eastAsia="zh-TW"/>
        </w:rPr>
        <w:t xml:space="preserve"> 2 </w:t>
      </w:r>
      <w:r w:rsidRPr="00FC0384">
        <w:rPr>
          <w:lang w:eastAsia="zh-TW"/>
        </w:rPr>
        <w:t>級上訴裁決後收到的書面通知，瞭解如何執行此操作。</w:t>
      </w:r>
    </w:p>
    <w:p w14:paraId="34D31A51" w14:textId="1E9622CF" w:rsidR="0013793F" w:rsidRPr="00FC0384" w:rsidRDefault="004071B2" w:rsidP="002451BA">
      <w:pPr>
        <w:numPr>
          <w:ilvl w:val="0"/>
          <w:numId w:val="11"/>
        </w:numPr>
        <w:spacing w:before="120" w:beforeAutospacing="0" w:after="120" w:afterAutospacing="0"/>
        <w:ind w:left="1080" w:right="-90"/>
      </w:pPr>
      <w:r w:rsidRPr="00FC0384">
        <w:rPr>
          <w:lang w:eastAsia="zh-TW"/>
        </w:rPr>
        <w:t>第</w:t>
      </w:r>
      <w:r w:rsidRPr="00FC0384">
        <w:rPr>
          <w:lang w:eastAsia="zh-TW"/>
        </w:rPr>
        <w:t xml:space="preserve"> 3 </w:t>
      </w:r>
      <w:r w:rsidRPr="00FC0384">
        <w:rPr>
          <w:lang w:eastAsia="zh-TW"/>
        </w:rPr>
        <w:t>級上訴由行政法官或審裁員處理。本章第</w:t>
      </w:r>
      <w:r w:rsidRPr="00FC0384">
        <w:rPr>
          <w:lang w:eastAsia="zh-TW"/>
        </w:rPr>
        <w:t xml:space="preserve"> 10 </w:t>
      </w:r>
      <w:r w:rsidRPr="00FC0384">
        <w:rPr>
          <w:lang w:eastAsia="zh-TW"/>
        </w:rPr>
        <w:t>節將介紹上訴程序第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級的詳細資訊。</w:t>
      </w:r>
    </w:p>
    <w:p w14:paraId="21A55292" w14:textId="6B239906" w:rsidR="0013793F" w:rsidRPr="00FC0384" w:rsidRDefault="0013793F" w:rsidP="001414F6">
      <w:pPr>
        <w:pStyle w:val="Heading4"/>
      </w:pPr>
      <w:bookmarkStart w:id="922" w:name="_Toc68442643"/>
      <w:bookmarkStart w:id="923" w:name="_Toc471575404"/>
      <w:bookmarkStart w:id="924" w:name="_Toc228562375"/>
      <w:r w:rsidRPr="00FC0384">
        <w:rPr>
          <w:lang w:eastAsia="zh-TW"/>
        </w:rPr>
        <w:t>第</w:t>
      </w:r>
      <w:r w:rsidRPr="00FC0384">
        <w:rPr>
          <w:lang w:eastAsia="zh-TW"/>
        </w:rPr>
        <w:t xml:space="preserve"> 8.4 </w:t>
      </w:r>
      <w:r w:rsidRPr="00FC0384">
        <w:rPr>
          <w:lang w:eastAsia="zh-TW"/>
        </w:rPr>
        <w:t>節</w:t>
      </w:r>
      <w:r w:rsidRPr="00FC0384">
        <w:rPr>
          <w:lang w:eastAsia="zh-TW"/>
        </w:rPr>
        <w:tab/>
      </w:r>
      <w:r w:rsidRPr="00FC0384">
        <w:rPr>
          <w:lang w:eastAsia="zh-TW"/>
        </w:rPr>
        <w:t>錯過提出第</w:t>
      </w:r>
      <w:r w:rsidRPr="00FC0384">
        <w:rPr>
          <w:lang w:eastAsia="zh-TW"/>
        </w:rPr>
        <w:t xml:space="preserve"> 1 </w:t>
      </w:r>
      <w:r w:rsidRPr="00FC0384">
        <w:rPr>
          <w:lang w:eastAsia="zh-TW"/>
        </w:rPr>
        <w:t>級上訴的截止時間該如何處理？</w:t>
      </w:r>
      <w:bookmarkEnd w:id="922"/>
      <w:bookmarkEnd w:id="923"/>
      <w:bookmarkEnd w:id="924"/>
    </w:p>
    <w:p w14:paraId="4FB27B9B" w14:textId="77777777" w:rsidR="00CB6AD8" w:rsidRPr="00FC0384"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如果您錯過提交 1 級上訴的截止日期會怎樣？&#10;"/>
      </w:tblPr>
      <w:tblGrid>
        <w:gridCol w:w="9330"/>
      </w:tblGrid>
      <w:tr w:rsidR="004071B2" w:rsidRPr="00FC0384" w14:paraId="4041B124" w14:textId="77777777" w:rsidTr="00BF2E56">
        <w:trPr>
          <w:cantSplit/>
          <w:tblHeader/>
          <w:jc w:val="center"/>
        </w:trPr>
        <w:tc>
          <w:tcPr>
            <w:tcW w:w="9435" w:type="dxa"/>
            <w:shd w:val="clear" w:color="auto" w:fill="auto"/>
          </w:tcPr>
          <w:p w14:paraId="5E5D66E8" w14:textId="28E8725A" w:rsidR="004071B2" w:rsidRPr="00FC0384" w:rsidRDefault="004071B2" w:rsidP="00CB6AD8">
            <w:pPr>
              <w:keepNext/>
              <w:jc w:val="center"/>
              <w:rPr>
                <w:b/>
              </w:rPr>
            </w:pPr>
            <w:r w:rsidRPr="00FC0384">
              <w:rPr>
                <w:b/>
                <w:bCs/>
                <w:lang w:eastAsia="zh-TW"/>
              </w:rPr>
              <w:t>法律術語</w:t>
            </w:r>
          </w:p>
        </w:tc>
      </w:tr>
      <w:tr w:rsidR="004071B2" w:rsidRPr="00FC0384" w14:paraId="28064AE4" w14:textId="77777777" w:rsidTr="00BF2E56">
        <w:trPr>
          <w:cantSplit/>
          <w:jc w:val="center"/>
        </w:trPr>
        <w:tc>
          <w:tcPr>
            <w:tcW w:w="9435" w:type="dxa"/>
            <w:shd w:val="clear" w:color="auto" w:fill="auto"/>
          </w:tcPr>
          <w:p w14:paraId="33358A45" w14:textId="77777777" w:rsidR="004071B2" w:rsidRPr="00FC0384" w:rsidRDefault="004071B2" w:rsidP="00CB6AD8">
            <w:r w:rsidRPr="00FC0384">
              <w:rPr>
                <w:szCs w:val="26"/>
                <w:lang w:eastAsia="zh-TW"/>
              </w:rPr>
              <w:t>「快速」審核（或「快速上訴」）也稱為「</w:t>
            </w:r>
            <w:r w:rsidRPr="00FC0384">
              <w:rPr>
                <w:b/>
                <w:bCs/>
                <w:szCs w:val="26"/>
                <w:lang w:eastAsia="zh-TW"/>
              </w:rPr>
              <w:t>加急上訴</w:t>
            </w:r>
            <w:r w:rsidRPr="00FC0384">
              <w:rPr>
                <w:szCs w:val="26"/>
                <w:lang w:eastAsia="zh-TW"/>
              </w:rPr>
              <w:t>」。</w:t>
            </w:r>
          </w:p>
        </w:tc>
      </w:tr>
    </w:tbl>
    <w:p w14:paraId="249F51A0" w14:textId="75A1F7CA" w:rsidR="0013793F" w:rsidRPr="00FC0384" w:rsidRDefault="0013793F" w:rsidP="00353AFA">
      <w:pPr>
        <w:pStyle w:val="subheading"/>
      </w:pPr>
      <w:r w:rsidRPr="00FC0384">
        <w:rPr>
          <w:bCs/>
          <w:lang w:eastAsia="zh-TW"/>
        </w:rPr>
        <w:t>您可向我們提出上訴</w:t>
      </w:r>
    </w:p>
    <w:p w14:paraId="25CB9B08" w14:textId="77777777" w:rsidR="00D6140D" w:rsidRPr="00FC0384" w:rsidRDefault="0013793F" w:rsidP="0013793F">
      <w:pPr>
        <w:rPr>
          <w:lang w:eastAsia="zh-TW"/>
        </w:rPr>
      </w:pPr>
      <w:r w:rsidRPr="00FC0384">
        <w:rPr>
          <w:lang w:eastAsia="zh-TW"/>
        </w:rPr>
        <w:t>按照上文所述，您必須儘快行動，開始對出院問題提出第</w:t>
      </w:r>
      <w:r w:rsidRPr="00FC0384">
        <w:rPr>
          <w:lang w:eastAsia="zh-TW"/>
        </w:rPr>
        <w:t xml:space="preserve"> 1 </w:t>
      </w:r>
      <w:r w:rsidRPr="00FC0384">
        <w:rPr>
          <w:lang w:eastAsia="zh-TW"/>
        </w:rPr>
        <w:t>級上訴。若您錯過聯絡品質改進機構的截止期限，可採用另一種方式提出上訴。</w:t>
      </w:r>
      <w:r w:rsidRPr="00FC0384">
        <w:rPr>
          <w:lang w:eastAsia="zh-TW"/>
        </w:rPr>
        <w:t xml:space="preserve"> </w:t>
      </w:r>
    </w:p>
    <w:p w14:paraId="38A95060" w14:textId="66AA13EF" w:rsidR="0013793F" w:rsidRPr="00FC0384" w:rsidRDefault="0013793F" w:rsidP="0013793F">
      <w:pPr>
        <w:rPr>
          <w:lang w:eastAsia="zh-TW"/>
        </w:rPr>
      </w:pPr>
      <w:r w:rsidRPr="00FC0384">
        <w:rPr>
          <w:lang w:eastAsia="zh-TW"/>
        </w:rPr>
        <w:t>如果採用其他上訴方式，</w:t>
      </w:r>
      <w:r w:rsidRPr="00FC0384">
        <w:rPr>
          <w:i/>
          <w:iCs/>
          <w:lang w:eastAsia="zh-TW"/>
        </w:rPr>
        <w:t>前兩級上訴會有所不同</w:t>
      </w:r>
      <w:r w:rsidRPr="00FC0384">
        <w:rPr>
          <w:lang w:eastAsia="zh-TW"/>
        </w:rPr>
        <w:t>。</w:t>
      </w:r>
    </w:p>
    <w:p w14:paraId="2BCC9BF7" w14:textId="1DBD8E6F" w:rsidR="0013793F" w:rsidRPr="00FC0384" w:rsidRDefault="0013793F" w:rsidP="00256AE9">
      <w:pPr>
        <w:pStyle w:val="subheading"/>
      </w:pPr>
      <w:r w:rsidRPr="00FC0384">
        <w:rPr>
          <w:bCs/>
          <w:lang w:eastAsia="zh-TW"/>
        </w:rPr>
        <w:lastRenderedPageBreak/>
        <w:t>步驟說明：如何提出第</w:t>
      </w:r>
      <w:r w:rsidRPr="00FC0384">
        <w:rPr>
          <w:bCs/>
          <w:lang w:eastAsia="zh-TW"/>
        </w:rPr>
        <w:t xml:space="preserve"> 1 </w:t>
      </w:r>
      <w:r w:rsidRPr="00FC0384">
        <w:rPr>
          <w:bCs/>
          <w:lang w:eastAsia="zh-TW"/>
        </w:rPr>
        <w:t>級</w:t>
      </w:r>
      <w:r w:rsidRPr="00FC0384">
        <w:rPr>
          <w:bCs/>
          <w:i/>
          <w:iCs/>
          <w:lang w:eastAsia="zh-TW"/>
        </w:rPr>
        <w:t>替代</w:t>
      </w:r>
      <w:r w:rsidRPr="00FC0384">
        <w:rPr>
          <w:bCs/>
          <w:lang w:eastAsia="zh-TW"/>
        </w:rPr>
        <w:t>上訴</w:t>
      </w:r>
    </w:p>
    <w:p w14:paraId="7C5793D2" w14:textId="77777777"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聯絡我們要求「快速審核」。</w:t>
      </w:r>
    </w:p>
    <w:p w14:paraId="0A692AA0" w14:textId="29A1F174" w:rsidR="0013793F" w:rsidRPr="00FC0384" w:rsidRDefault="004071B2" w:rsidP="002451BA">
      <w:pPr>
        <w:numPr>
          <w:ilvl w:val="0"/>
          <w:numId w:val="5"/>
        </w:numPr>
        <w:tabs>
          <w:tab w:val="left" w:pos="1080"/>
        </w:tabs>
        <w:spacing w:before="120" w:beforeAutospacing="0" w:after="120" w:afterAutospacing="0"/>
      </w:pPr>
      <w:r w:rsidRPr="00FC0384">
        <w:rPr>
          <w:b/>
          <w:bCs/>
          <w:lang w:eastAsia="zh-TW"/>
        </w:rPr>
        <w:t>要求「快速審核」。</w:t>
      </w:r>
      <w:r w:rsidRPr="00FC0384">
        <w:rPr>
          <w:lang w:eastAsia="zh-TW"/>
        </w:rPr>
        <w:t>這表示您要求我們採用「快速」截止期限而非「標準」截止期限給予答覆。第</w:t>
      </w:r>
      <w:r w:rsidRPr="00FC0384">
        <w:rPr>
          <w:lang w:eastAsia="zh-TW"/>
        </w:rPr>
        <w:t xml:space="preserve"> 2 </w:t>
      </w:r>
      <w:r w:rsidRPr="00FC0384">
        <w:rPr>
          <w:lang w:eastAsia="zh-TW"/>
        </w:rPr>
        <w:t>章提供了聯絡資訊。</w:t>
      </w:r>
    </w:p>
    <w:p w14:paraId="7F94FA9D" w14:textId="77777777"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我們將「快速」審核您的計劃出院日期，核實從醫療角度看是否適當。</w:t>
      </w:r>
    </w:p>
    <w:p w14:paraId="115F459C" w14:textId="2CB5DDFE" w:rsidR="0013793F" w:rsidRPr="00FC0384" w:rsidRDefault="0013793F" w:rsidP="002451BA">
      <w:pPr>
        <w:numPr>
          <w:ilvl w:val="0"/>
          <w:numId w:val="5"/>
        </w:numPr>
        <w:tabs>
          <w:tab w:val="left" w:pos="1080"/>
        </w:tabs>
        <w:spacing w:before="120" w:beforeAutospacing="0" w:after="120" w:afterAutospacing="0"/>
      </w:pPr>
      <w:r w:rsidRPr="00FC0384">
        <w:rPr>
          <w:lang w:eastAsia="zh-TW"/>
        </w:rPr>
        <w:t>此審核期間，我們將查看所有住院相關資訊。我們將核實從醫療角度看，您的計劃出院日期是否適當。我們將核實關於您何時出院的裁決是否公平，及是否遵循所有規則。</w:t>
      </w:r>
    </w:p>
    <w:p w14:paraId="48092749" w14:textId="5059A0C9"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我們將在您要求「快速審核」後</w:t>
      </w:r>
      <w:r w:rsidRPr="00FC0384">
        <w:rPr>
          <w:bCs/>
          <w:lang w:eastAsia="zh-TW"/>
        </w:rPr>
        <w:t xml:space="preserve"> 72 </w:t>
      </w:r>
      <w:r w:rsidRPr="00FC0384">
        <w:rPr>
          <w:bCs/>
          <w:lang w:eastAsia="zh-TW"/>
        </w:rPr>
        <w:t>小時內作出裁決。</w:t>
      </w:r>
    </w:p>
    <w:p w14:paraId="2234F68F" w14:textId="77394D20" w:rsidR="0013793F" w:rsidRPr="00FC0384" w:rsidRDefault="0013793F" w:rsidP="002451BA">
      <w:pPr>
        <w:numPr>
          <w:ilvl w:val="0"/>
          <w:numId w:val="11"/>
        </w:numPr>
        <w:spacing w:before="120" w:beforeAutospacing="0"/>
        <w:ind w:left="1080"/>
        <w:rPr>
          <w:color w:val="000000"/>
        </w:rPr>
      </w:pPr>
      <w:r w:rsidRPr="00FC0384">
        <w:rPr>
          <w:b/>
          <w:bCs/>
          <w:lang w:eastAsia="zh-TW"/>
        </w:rPr>
        <w:t>如果我們批准您的上訴</w:t>
      </w:r>
      <w:r w:rsidRPr="00FC0384">
        <w:rPr>
          <w:lang w:eastAsia="zh-TW"/>
        </w:rPr>
        <w:t>，即表示我們同意您在出院日期後仍需要住院。我們必須繼續提供您的承保</w:t>
      </w:r>
      <w:r w:rsidRPr="00FC0384">
        <w:rPr>
          <w:color w:val="000000"/>
          <w:lang w:eastAsia="zh-TW"/>
        </w:rPr>
        <w:t>住院</w:t>
      </w:r>
      <w:r w:rsidRPr="00FC0384">
        <w:rPr>
          <w:lang w:eastAsia="zh-TW"/>
        </w:rPr>
        <w:t>服務，時間視醫療必需性而定。這也表示，我們同意對您自我們提出承保終止之日起所接受的護理，</w:t>
      </w:r>
      <w:r w:rsidRPr="00FC0384">
        <w:rPr>
          <w:color w:val="000000"/>
          <w:lang w:eastAsia="zh-TW"/>
        </w:rPr>
        <w:t>報銷我們應承擔的費用。（您必須支付您應承擔的費用，且會受到承保限制。）</w:t>
      </w:r>
    </w:p>
    <w:p w14:paraId="64E39A06" w14:textId="31482677" w:rsidR="0013793F" w:rsidRPr="00FC0384" w:rsidRDefault="0013793F" w:rsidP="002451BA">
      <w:pPr>
        <w:numPr>
          <w:ilvl w:val="0"/>
          <w:numId w:val="11"/>
        </w:numPr>
        <w:spacing w:before="120" w:beforeAutospacing="0" w:after="120" w:afterAutospacing="0"/>
        <w:ind w:left="1080" w:right="-90"/>
        <w:rPr>
          <w:bCs/>
          <w:iCs/>
          <w:color w:val="000000"/>
        </w:rPr>
      </w:pPr>
      <w:r w:rsidRPr="00FC0384">
        <w:rPr>
          <w:b/>
          <w:bCs/>
          <w:color w:val="000000"/>
          <w:lang w:eastAsia="zh-TW"/>
        </w:rPr>
        <w:t>如果我們拒絕您的上訴，</w:t>
      </w:r>
      <w:r w:rsidRPr="00FC0384">
        <w:rPr>
          <w:color w:val="000000"/>
          <w:lang w:eastAsia="zh-TW"/>
        </w:rPr>
        <w:t>即表示從醫療角度看，您的計劃出院日期屬適當。自我們提出終止承保之日起，您的住院服務保險即告終止。</w:t>
      </w:r>
    </w:p>
    <w:p w14:paraId="0A98BC5D" w14:textId="77777777" w:rsidR="0013793F" w:rsidRPr="00FC0384" w:rsidRDefault="0013793F" w:rsidP="00D6140D">
      <w:pPr>
        <w:pStyle w:val="ListParagraph"/>
        <w:numPr>
          <w:ilvl w:val="1"/>
          <w:numId w:val="11"/>
        </w:numPr>
        <w:spacing w:before="120" w:beforeAutospacing="0" w:after="0" w:afterAutospacing="0"/>
        <w:rPr>
          <w:u w:val="single"/>
        </w:rPr>
      </w:pPr>
      <w:r w:rsidRPr="00FC0384">
        <w:rPr>
          <w:lang w:eastAsia="zh-TW"/>
        </w:rPr>
        <w:t>如果您在計劃出院日期</w:t>
      </w:r>
      <w:r w:rsidRPr="00E27112">
        <w:rPr>
          <w:i/>
          <w:iCs/>
          <w:lang w:eastAsia="zh-TW"/>
        </w:rPr>
        <w:t>後</w:t>
      </w:r>
      <w:r w:rsidRPr="00FC0384">
        <w:rPr>
          <w:lang w:eastAsia="zh-TW"/>
        </w:rPr>
        <w:t>繼續住院，則</w:t>
      </w:r>
      <w:r w:rsidRPr="00FC0384">
        <w:rPr>
          <w:b/>
          <w:bCs/>
          <w:lang w:eastAsia="zh-TW"/>
        </w:rPr>
        <w:t>可能須支付</w:t>
      </w:r>
      <w:r w:rsidRPr="00FC0384">
        <w:rPr>
          <w:lang w:eastAsia="zh-TW"/>
        </w:rPr>
        <w:t>您在計劃出院日期後獲得的醫院護理的</w:t>
      </w:r>
      <w:r w:rsidRPr="00FC0384">
        <w:rPr>
          <w:b/>
          <w:bCs/>
          <w:lang w:eastAsia="zh-TW"/>
        </w:rPr>
        <w:t>全部費用</w:t>
      </w:r>
      <w:r w:rsidRPr="00FC0384">
        <w:rPr>
          <w:lang w:eastAsia="zh-TW"/>
        </w:rPr>
        <w:t>。</w:t>
      </w:r>
    </w:p>
    <w:p w14:paraId="3FD618B6" w14:textId="51361923" w:rsidR="004071B2" w:rsidRPr="00FC0384" w:rsidRDefault="0013793F" w:rsidP="000279C6">
      <w:pPr>
        <w:pStyle w:val="StepHeading"/>
        <w:outlineLvl w:val="5"/>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如果我們</w:t>
      </w:r>
      <w:r w:rsidRPr="00FC0384">
        <w:rPr>
          <w:bCs/>
          <w:i/>
          <w:iCs/>
          <w:lang w:eastAsia="zh-TW"/>
        </w:rPr>
        <w:t>拒絕</w:t>
      </w:r>
      <w:r w:rsidRPr="00FC0384">
        <w:rPr>
          <w:bCs/>
          <w:lang w:eastAsia="zh-TW"/>
        </w:rPr>
        <w:t>您的上訴，您的個案將</w:t>
      </w:r>
      <w:r w:rsidRPr="00FC0384">
        <w:rPr>
          <w:bCs/>
          <w:i/>
          <w:iCs/>
          <w:lang w:eastAsia="zh-TW"/>
        </w:rPr>
        <w:t>自動</w:t>
      </w:r>
      <w:r w:rsidRPr="00FC0384">
        <w:rPr>
          <w:bCs/>
          <w:lang w:eastAsia="zh-TW"/>
        </w:rPr>
        <w:t>發送至下一級上訴程序。</w:t>
      </w:r>
    </w:p>
    <w:p w14:paraId="137ED9AF" w14:textId="0ED0D57E" w:rsidR="004071B2" w:rsidRPr="00FC0384" w:rsidRDefault="004071B2" w:rsidP="004071B2">
      <w:pPr>
        <w:pStyle w:val="subheading"/>
      </w:pPr>
      <w:r w:rsidRPr="00FC0384">
        <w:rPr>
          <w:bCs/>
          <w:lang w:eastAsia="zh-TW"/>
        </w:rPr>
        <w:t>步驟說明：第</w:t>
      </w:r>
      <w:r w:rsidRPr="00FC0384">
        <w:rPr>
          <w:bCs/>
          <w:lang w:eastAsia="zh-TW"/>
        </w:rPr>
        <w:t xml:space="preserve"> 2 </w:t>
      </w:r>
      <w:r w:rsidRPr="00FC0384">
        <w:rPr>
          <w:bCs/>
          <w:lang w:eastAsia="zh-TW"/>
        </w:rPr>
        <w:t>級</w:t>
      </w:r>
      <w:r w:rsidRPr="00FC0384">
        <w:rPr>
          <w:bCs/>
          <w:i/>
          <w:iCs/>
          <w:lang w:eastAsia="zh-TW"/>
        </w:rPr>
        <w:t>替代</w:t>
      </w:r>
      <w:r w:rsidRPr="00FC0384">
        <w:rPr>
          <w:bCs/>
          <w:lang w:eastAsia="zh-TW"/>
        </w:rPr>
        <w:t>上訴程序</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2 級替代上訴程序&#10;"/>
      </w:tblPr>
      <w:tblGrid>
        <w:gridCol w:w="9330"/>
      </w:tblGrid>
      <w:tr w:rsidR="004071B2" w:rsidRPr="00FC0384" w14:paraId="1AFA80BA" w14:textId="77777777" w:rsidTr="00BF2E56">
        <w:trPr>
          <w:cantSplit/>
          <w:tblHeader/>
        </w:trPr>
        <w:tc>
          <w:tcPr>
            <w:tcW w:w="9345" w:type="dxa"/>
            <w:shd w:val="clear" w:color="auto" w:fill="auto"/>
          </w:tcPr>
          <w:p w14:paraId="0471C0B5" w14:textId="3897F0AD" w:rsidR="004071B2" w:rsidRPr="00FC0384" w:rsidRDefault="004071B2" w:rsidP="00CB6AD8">
            <w:pPr>
              <w:keepNext/>
              <w:jc w:val="center"/>
              <w:rPr>
                <w:b/>
              </w:rPr>
            </w:pPr>
            <w:r w:rsidRPr="00FC0384">
              <w:rPr>
                <w:b/>
                <w:bCs/>
                <w:lang w:eastAsia="zh-TW"/>
              </w:rPr>
              <w:t>法律術語</w:t>
            </w:r>
          </w:p>
        </w:tc>
      </w:tr>
      <w:tr w:rsidR="004071B2" w:rsidRPr="00FC0384" w14:paraId="1D598A35" w14:textId="77777777" w:rsidTr="00BF2E56">
        <w:trPr>
          <w:cantSplit/>
        </w:trPr>
        <w:tc>
          <w:tcPr>
            <w:tcW w:w="9345" w:type="dxa"/>
            <w:shd w:val="clear" w:color="auto" w:fill="auto"/>
          </w:tcPr>
          <w:p w14:paraId="1729100D" w14:textId="5E738F56" w:rsidR="004071B2" w:rsidRPr="00FC0384" w:rsidRDefault="004071B2" w:rsidP="00CB6AD8">
            <w:r w:rsidRPr="00FC0384">
              <w:rPr>
                <w:lang w:eastAsia="zh-TW"/>
              </w:rPr>
              <w:t>「獨立審核機構」的正式名稱為</w:t>
            </w:r>
            <w:r w:rsidRPr="00FC0384">
              <w:rPr>
                <w:b/>
                <w:bCs/>
                <w:lang w:eastAsia="zh-TW"/>
              </w:rPr>
              <w:t>「獨立審核實體」</w:t>
            </w:r>
            <w:r w:rsidRPr="00FC0384">
              <w:rPr>
                <w:lang w:eastAsia="zh-TW"/>
              </w:rPr>
              <w:t>。有時將其稱為</w:t>
            </w:r>
            <w:r w:rsidRPr="00FC0384">
              <w:rPr>
                <w:b/>
                <w:bCs/>
                <w:lang w:eastAsia="zh-TW"/>
              </w:rPr>
              <w:t>「</w:t>
            </w:r>
            <w:r w:rsidRPr="00FC0384">
              <w:rPr>
                <w:b/>
                <w:bCs/>
                <w:lang w:eastAsia="zh-TW"/>
              </w:rPr>
              <w:t>IRE</w:t>
            </w:r>
            <w:r w:rsidRPr="00FC0384">
              <w:rPr>
                <w:b/>
                <w:bCs/>
                <w:lang w:eastAsia="zh-TW"/>
              </w:rPr>
              <w:t>」</w:t>
            </w:r>
            <w:r w:rsidRPr="00FC0384">
              <w:rPr>
                <w:lang w:eastAsia="zh-TW"/>
              </w:rPr>
              <w:t>。</w:t>
            </w:r>
          </w:p>
        </w:tc>
      </w:tr>
    </w:tbl>
    <w:p w14:paraId="630D23D3" w14:textId="5BAC0087" w:rsidR="00443B92" w:rsidRPr="00FC0384" w:rsidRDefault="00EB2938" w:rsidP="00EB2938">
      <w:pPr>
        <w:spacing w:before="120" w:beforeAutospacing="0" w:after="120" w:afterAutospacing="0"/>
        <w:rPr>
          <w:bCs/>
          <w:iCs/>
          <w:color w:val="000000"/>
          <w:lang w:eastAsia="zh-TW"/>
        </w:rPr>
      </w:pPr>
      <w:r w:rsidRPr="00FC0384">
        <w:rPr>
          <w:b/>
          <w:bCs/>
          <w:lang w:eastAsia="zh-TW"/>
        </w:rPr>
        <w:t>獨立審核機構是</w:t>
      </w:r>
      <w:r w:rsidRPr="00FC0384">
        <w:rPr>
          <w:b/>
          <w:bCs/>
          <w:lang w:eastAsia="zh-TW"/>
        </w:rPr>
        <w:t xml:space="preserve"> Medicare </w:t>
      </w:r>
      <w:r w:rsidRPr="00FC0384">
        <w:rPr>
          <w:b/>
          <w:bCs/>
          <w:lang w:eastAsia="zh-TW"/>
        </w:rPr>
        <w:t>聘請的一個外部獨立機構。</w:t>
      </w:r>
      <w:r w:rsidRPr="00FC0384">
        <w:rPr>
          <w:lang w:eastAsia="zh-TW"/>
        </w:rPr>
        <w:t>該機構與我們無關，且並非政府機構。該機構將判定我們所做的裁決是否正確，或者是否應該更改裁決。</w:t>
      </w:r>
      <w:r w:rsidRPr="00FC0384">
        <w:rPr>
          <w:lang w:eastAsia="zh-TW"/>
        </w:rPr>
        <w:t xml:space="preserve">Medicare </w:t>
      </w:r>
      <w:r w:rsidRPr="00FC0384">
        <w:rPr>
          <w:lang w:eastAsia="zh-TW"/>
        </w:rPr>
        <w:t>監督其工作。</w:t>
      </w:r>
    </w:p>
    <w:p w14:paraId="2F6D6475" w14:textId="3F8E7529"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我們會自動將您的個案轉交至獨立審核機構。</w:t>
      </w:r>
    </w:p>
    <w:p w14:paraId="12B3B466" w14:textId="61E023F9" w:rsidR="0013793F" w:rsidRPr="00FC0384" w:rsidRDefault="0013793F" w:rsidP="002451BA">
      <w:pPr>
        <w:numPr>
          <w:ilvl w:val="0"/>
          <w:numId w:val="11"/>
        </w:numPr>
        <w:spacing w:before="120" w:beforeAutospacing="0" w:after="120" w:afterAutospacing="0"/>
        <w:ind w:left="1080"/>
        <w:rPr>
          <w:bCs/>
          <w:iCs/>
          <w:color w:val="000000"/>
        </w:rPr>
      </w:pPr>
      <w:r w:rsidRPr="00FC0384">
        <w:rPr>
          <w:color w:val="000000"/>
          <w:lang w:eastAsia="zh-TW"/>
        </w:rPr>
        <w:t>我們需在告知您我們拒絕您的第一次上訴後</w:t>
      </w:r>
      <w:r w:rsidRPr="00FC0384">
        <w:rPr>
          <w:color w:val="000000"/>
          <w:lang w:eastAsia="zh-TW"/>
        </w:rPr>
        <w:t xml:space="preserve"> 24 </w:t>
      </w:r>
      <w:r w:rsidRPr="00FC0384">
        <w:rPr>
          <w:color w:val="000000"/>
          <w:lang w:eastAsia="zh-TW"/>
        </w:rPr>
        <w:t>小時內，將您的第</w:t>
      </w:r>
      <w:r w:rsidRPr="00FC0384">
        <w:rPr>
          <w:color w:val="000000"/>
          <w:lang w:eastAsia="zh-TW"/>
        </w:rPr>
        <w:t xml:space="preserve"> 2 </w:t>
      </w:r>
      <w:r w:rsidRPr="00FC0384">
        <w:rPr>
          <w:color w:val="000000"/>
          <w:lang w:eastAsia="zh-TW"/>
        </w:rPr>
        <w:t>級上訴資料發送至</w:t>
      </w:r>
      <w:r w:rsidRPr="00FC0384">
        <w:rPr>
          <w:lang w:eastAsia="zh-TW"/>
        </w:rPr>
        <w:t>獨立審核機構</w:t>
      </w:r>
      <w:r w:rsidRPr="00FC0384">
        <w:rPr>
          <w:color w:val="000000"/>
          <w:lang w:eastAsia="zh-TW"/>
        </w:rPr>
        <w:t>。（如果您認為我們未遵守該截止期限或其他截止期限，可提出投訴。本章第</w:t>
      </w:r>
      <w:r w:rsidRPr="00FC0384">
        <w:rPr>
          <w:color w:val="000000"/>
          <w:lang w:eastAsia="zh-TW"/>
        </w:rPr>
        <w:t xml:space="preserve"> 11 </w:t>
      </w:r>
      <w:r w:rsidRPr="00FC0384">
        <w:rPr>
          <w:color w:val="000000"/>
          <w:lang w:eastAsia="zh-TW"/>
        </w:rPr>
        <w:t>節介紹了如何提出投訴。）</w:t>
      </w:r>
    </w:p>
    <w:p w14:paraId="131C6302" w14:textId="490A5F2D" w:rsidR="0013793F" w:rsidRPr="00FC0384" w:rsidRDefault="0013793F" w:rsidP="0050538A">
      <w:pPr>
        <w:pStyle w:val="StepHeading"/>
        <w:outlineLvl w:val="5"/>
      </w:pPr>
      <w:r w:rsidRPr="00FC0384">
        <w:rPr>
          <w:bCs/>
          <w:u w:val="single"/>
          <w:lang w:eastAsia="zh-TW"/>
        </w:rPr>
        <w:lastRenderedPageBreak/>
        <w:t>第</w:t>
      </w:r>
      <w:r w:rsidRPr="00FC0384">
        <w:rPr>
          <w:bCs/>
          <w:u w:val="single"/>
          <w:lang w:eastAsia="zh-TW"/>
        </w:rPr>
        <w:t xml:space="preserve"> 2 </w:t>
      </w:r>
      <w:r w:rsidRPr="00FC0384">
        <w:rPr>
          <w:bCs/>
          <w:u w:val="single"/>
          <w:lang w:eastAsia="zh-TW"/>
        </w:rPr>
        <w:t>步：</w:t>
      </w:r>
      <w:r w:rsidRPr="00FC0384">
        <w:rPr>
          <w:bCs/>
          <w:lang w:eastAsia="zh-TW"/>
        </w:rPr>
        <w:t>獨立審核機構會「快速審核」您的上訴。審核員會在</w:t>
      </w:r>
      <w:r w:rsidRPr="00FC0384">
        <w:rPr>
          <w:bCs/>
          <w:lang w:eastAsia="zh-TW"/>
        </w:rPr>
        <w:t xml:space="preserve"> 72 </w:t>
      </w:r>
      <w:r w:rsidRPr="00FC0384">
        <w:rPr>
          <w:bCs/>
          <w:lang w:eastAsia="zh-TW"/>
        </w:rPr>
        <w:t>小時內給您答覆。</w:t>
      </w:r>
    </w:p>
    <w:p w14:paraId="2EEC660C" w14:textId="0B15078F" w:rsidR="0013793F" w:rsidRPr="00FC0384" w:rsidRDefault="0013793F" w:rsidP="002451BA">
      <w:pPr>
        <w:numPr>
          <w:ilvl w:val="0"/>
          <w:numId w:val="11"/>
        </w:numPr>
        <w:spacing w:before="120" w:beforeAutospacing="0" w:after="120" w:afterAutospacing="0"/>
        <w:ind w:left="1080"/>
      </w:pPr>
      <w:r w:rsidRPr="00FC0384">
        <w:rPr>
          <w:lang w:eastAsia="zh-TW"/>
        </w:rPr>
        <w:t>獨立審核機構的審核員將仔細查閱您就出院問題所提出上訴的所有相關資訊。</w:t>
      </w:r>
    </w:p>
    <w:p w14:paraId="3E13B4F3" w14:textId="5B0CD085" w:rsidR="0013793F" w:rsidRPr="00FC0384" w:rsidRDefault="0013793F" w:rsidP="002451BA">
      <w:pPr>
        <w:numPr>
          <w:ilvl w:val="0"/>
          <w:numId w:val="11"/>
        </w:numPr>
        <w:spacing w:before="120" w:beforeAutospacing="0" w:after="120" w:afterAutospacing="0"/>
        <w:ind w:left="1080" w:right="-90"/>
      </w:pPr>
      <w:r w:rsidRPr="00FC0384">
        <w:rPr>
          <w:b/>
          <w:bCs/>
          <w:lang w:eastAsia="zh-TW"/>
        </w:rPr>
        <w:t>如果該機構</w:t>
      </w:r>
      <w:r w:rsidRPr="00FC0384">
        <w:rPr>
          <w:b/>
          <w:bCs/>
          <w:i/>
          <w:iCs/>
          <w:lang w:eastAsia="zh-TW"/>
        </w:rPr>
        <w:t>批准</w:t>
      </w:r>
      <w:r w:rsidRPr="00FC0384">
        <w:rPr>
          <w:b/>
          <w:bCs/>
          <w:lang w:eastAsia="zh-TW"/>
        </w:rPr>
        <w:t>您的上訴，</w:t>
      </w:r>
      <w:r w:rsidRPr="00FC0384">
        <w:rPr>
          <w:lang w:eastAsia="zh-TW"/>
        </w:rPr>
        <w:t>我們必須支付（償付）對您自計劃出院日期起獲得的醫院護理應承擔的費用。我們也須繼續執行計劃對您的</w:t>
      </w:r>
      <w:r w:rsidRPr="00FC0384">
        <w:rPr>
          <w:color w:val="000000"/>
          <w:lang w:eastAsia="zh-TW"/>
        </w:rPr>
        <w:t>住院</w:t>
      </w:r>
      <w:r w:rsidRPr="00FC0384">
        <w:rPr>
          <w:lang w:eastAsia="zh-TW"/>
        </w:rPr>
        <w:t>服務的承保，時間視醫療必需性而定。您必須繼續支付您應承擔的費用。如果存在承保限制，或會限制我們報銷的金額或延續承保服務的時間。</w:t>
      </w:r>
    </w:p>
    <w:p w14:paraId="151198E9" w14:textId="18D440E9" w:rsidR="0013793F" w:rsidRPr="00FC0384" w:rsidRDefault="0013793F" w:rsidP="002451BA">
      <w:pPr>
        <w:numPr>
          <w:ilvl w:val="0"/>
          <w:numId w:val="14"/>
        </w:numPr>
        <w:spacing w:before="120" w:beforeAutospacing="0" w:after="120" w:afterAutospacing="0"/>
        <w:ind w:left="1080"/>
      </w:pPr>
      <w:r w:rsidRPr="00FC0384">
        <w:rPr>
          <w:b/>
          <w:bCs/>
          <w:lang w:eastAsia="zh-TW"/>
        </w:rPr>
        <w:t>如果該機構</w:t>
      </w:r>
      <w:r w:rsidRPr="00FC0384">
        <w:rPr>
          <w:b/>
          <w:bCs/>
          <w:i/>
          <w:iCs/>
          <w:lang w:eastAsia="zh-TW"/>
        </w:rPr>
        <w:t>拒絕</w:t>
      </w:r>
      <w:r w:rsidRPr="00FC0384">
        <w:rPr>
          <w:b/>
          <w:bCs/>
          <w:lang w:eastAsia="zh-TW"/>
        </w:rPr>
        <w:t>您的上訴，</w:t>
      </w:r>
      <w:r w:rsidRPr="00FC0384">
        <w:rPr>
          <w:lang w:eastAsia="zh-TW"/>
        </w:rPr>
        <w:t>即表示他們認同您的計劃出院日期從醫療角度看屬適當。</w:t>
      </w:r>
    </w:p>
    <w:p w14:paraId="5F23D2D2" w14:textId="5695C41A" w:rsidR="0013793F" w:rsidRPr="00FC0384" w:rsidRDefault="0013793F" w:rsidP="00134EA1">
      <w:pPr>
        <w:numPr>
          <w:ilvl w:val="0"/>
          <w:numId w:val="183"/>
        </w:numPr>
        <w:spacing w:before="120" w:beforeAutospacing="0" w:after="0" w:afterAutospacing="0"/>
      </w:pPr>
      <w:r w:rsidRPr="00FC0384">
        <w:rPr>
          <w:lang w:eastAsia="zh-TW"/>
        </w:rPr>
        <w:t>您從獨立審核機構獲得的書面通知將告知您如何開始第</w:t>
      </w:r>
      <w:r w:rsidRPr="00FC0384">
        <w:rPr>
          <w:lang w:eastAsia="zh-TW"/>
        </w:rPr>
        <w:t xml:space="preserve"> 3 </w:t>
      </w:r>
      <w:r w:rsidRPr="00FC0384">
        <w:rPr>
          <w:lang w:eastAsia="zh-TW"/>
        </w:rPr>
        <w:t>級上訴，此上訴由行政法官或審裁員處理。</w:t>
      </w:r>
    </w:p>
    <w:p w14:paraId="7C5BBA9F" w14:textId="2257939A"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如果獨立審核機構駁回您的上訴，您可選擇是否希望進一步上訴。</w:t>
      </w:r>
    </w:p>
    <w:p w14:paraId="66135B06" w14:textId="3FFC981C" w:rsidR="0013793F" w:rsidRPr="00FC0384" w:rsidRDefault="0013793F" w:rsidP="002451BA">
      <w:pPr>
        <w:numPr>
          <w:ilvl w:val="0"/>
          <w:numId w:val="11"/>
        </w:numPr>
        <w:spacing w:before="120" w:beforeAutospacing="0" w:after="120" w:afterAutospacing="0"/>
        <w:ind w:left="1080"/>
        <w:rPr>
          <w:lang w:eastAsia="zh-TW"/>
        </w:rPr>
      </w:pPr>
      <w:r w:rsidRPr="00FC0384">
        <w:rPr>
          <w:lang w:eastAsia="zh-TW"/>
        </w:rPr>
        <w:t>上訴程序中，第</w:t>
      </w:r>
      <w:r w:rsidRPr="00FC0384">
        <w:rPr>
          <w:lang w:eastAsia="zh-TW"/>
        </w:rPr>
        <w:t xml:space="preserve"> 2 </w:t>
      </w:r>
      <w:r w:rsidRPr="00FC0384">
        <w:rPr>
          <w:lang w:eastAsia="zh-TW"/>
        </w:rPr>
        <w:t>級後仍有三個級別（共五個上訴級別）。如果審核員拒絕您的第</w:t>
      </w:r>
      <w:r w:rsidRPr="00FC0384">
        <w:rPr>
          <w:lang w:eastAsia="zh-TW"/>
        </w:rPr>
        <w:t xml:space="preserve"> 2 </w:t>
      </w:r>
      <w:r w:rsidRPr="00FC0384">
        <w:rPr>
          <w:lang w:eastAsia="zh-TW"/>
        </w:rPr>
        <w:t>級上訴，請決定接受其裁決抑或繼續提出第</w:t>
      </w:r>
      <w:r w:rsidRPr="00FC0384">
        <w:rPr>
          <w:lang w:eastAsia="zh-TW"/>
        </w:rPr>
        <w:t xml:space="preserve"> 3 </w:t>
      </w:r>
      <w:r w:rsidRPr="00FC0384">
        <w:rPr>
          <w:lang w:eastAsia="zh-TW"/>
        </w:rPr>
        <w:t>級上訴。</w:t>
      </w:r>
    </w:p>
    <w:p w14:paraId="0F97D95D" w14:textId="77777777" w:rsidR="0013793F" w:rsidRPr="00FC0384" w:rsidRDefault="0013793F" w:rsidP="002451BA">
      <w:pPr>
        <w:numPr>
          <w:ilvl w:val="0"/>
          <w:numId w:val="11"/>
        </w:numPr>
        <w:spacing w:before="120" w:beforeAutospacing="0"/>
        <w:ind w:left="1080" w:right="-90"/>
      </w:pPr>
      <w:r w:rsidRPr="00FC0384">
        <w:rPr>
          <w:lang w:eastAsia="zh-TW"/>
        </w:rPr>
        <w:t>本章第</w:t>
      </w:r>
      <w:r w:rsidRPr="00FC0384">
        <w:rPr>
          <w:lang w:eastAsia="zh-TW"/>
        </w:rPr>
        <w:t xml:space="preserve"> 10 </w:t>
      </w:r>
      <w:r w:rsidRPr="00FC0384">
        <w:rPr>
          <w:lang w:eastAsia="zh-TW"/>
        </w:rPr>
        <w:t>節將介紹上訴程序第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級的詳細資訊。</w:t>
      </w:r>
    </w:p>
    <w:p w14:paraId="4F7A72A4" w14:textId="77777777" w:rsidR="0013793F" w:rsidRPr="00FC0384" w:rsidRDefault="0013793F" w:rsidP="001414F6">
      <w:pPr>
        <w:pStyle w:val="Heading3"/>
        <w:rPr>
          <w:sz w:val="12"/>
        </w:rPr>
      </w:pPr>
      <w:bookmarkStart w:id="925" w:name="_Toc102342850"/>
      <w:bookmarkStart w:id="926" w:name="_Toc68442644"/>
      <w:bookmarkStart w:id="927" w:name="_Toc471575405"/>
      <w:bookmarkStart w:id="928" w:name="_Toc228562376"/>
      <w:bookmarkStart w:id="929" w:name="_Toc115368182"/>
      <w:r w:rsidRPr="00FC0384">
        <w:rPr>
          <w:lang w:eastAsia="zh-TW"/>
        </w:rPr>
        <w:t>第</w:t>
      </w:r>
      <w:r w:rsidRPr="00FC0384">
        <w:rPr>
          <w:lang w:eastAsia="zh-TW"/>
        </w:rPr>
        <w:t xml:space="preserve"> 9 </w:t>
      </w:r>
      <w:r w:rsidRPr="00FC0384">
        <w:rPr>
          <w:lang w:eastAsia="zh-TW"/>
        </w:rPr>
        <w:t>節</w:t>
      </w:r>
      <w:r w:rsidRPr="00FC0384">
        <w:rPr>
          <w:lang w:eastAsia="zh-TW"/>
        </w:rPr>
        <w:tab/>
      </w:r>
      <w:r w:rsidRPr="00FC0384">
        <w:rPr>
          <w:lang w:eastAsia="zh-TW"/>
        </w:rPr>
        <w:t>如果您認為您的保險終止過快，如何要求我們繼續承保某些醫療服務</w:t>
      </w:r>
      <w:bookmarkEnd w:id="925"/>
      <w:bookmarkEnd w:id="926"/>
      <w:bookmarkEnd w:id="927"/>
      <w:bookmarkEnd w:id="928"/>
      <w:bookmarkEnd w:id="929"/>
    </w:p>
    <w:p w14:paraId="278CDDB7" w14:textId="77777777" w:rsidR="0013793F" w:rsidRPr="00FC0384" w:rsidRDefault="0013793F" w:rsidP="001414F6">
      <w:pPr>
        <w:pStyle w:val="Heading4"/>
      </w:pPr>
      <w:bookmarkStart w:id="930" w:name="_Toc68442645"/>
      <w:bookmarkStart w:id="931" w:name="_Toc471575406"/>
      <w:bookmarkStart w:id="932" w:name="_Toc228562377"/>
      <w:r w:rsidRPr="00FC0384">
        <w:rPr>
          <w:lang w:eastAsia="zh-TW"/>
        </w:rPr>
        <w:t>第</w:t>
      </w:r>
      <w:r w:rsidRPr="00FC0384">
        <w:rPr>
          <w:lang w:eastAsia="zh-TW"/>
        </w:rPr>
        <w:t xml:space="preserve"> 9.1 </w:t>
      </w:r>
      <w:r w:rsidRPr="00FC0384">
        <w:rPr>
          <w:lang w:eastAsia="zh-TW"/>
        </w:rPr>
        <w:t>節</w:t>
      </w:r>
      <w:r w:rsidRPr="00FC0384">
        <w:rPr>
          <w:lang w:eastAsia="zh-TW"/>
        </w:rPr>
        <w:tab/>
      </w:r>
      <w:r w:rsidRPr="00FC0384">
        <w:rPr>
          <w:i/>
          <w:iCs/>
          <w:lang w:eastAsia="zh-TW"/>
        </w:rPr>
        <w:t>本節僅涉及三項服務：</w:t>
      </w:r>
      <w:r w:rsidRPr="00FC0384">
        <w:rPr>
          <w:b w:val="0"/>
          <w:bCs w:val="0"/>
          <w:lang w:eastAsia="zh-TW"/>
        </w:rPr>
        <w:br/>
      </w:r>
      <w:r w:rsidRPr="00FC0384">
        <w:rPr>
          <w:lang w:eastAsia="zh-TW"/>
        </w:rPr>
        <w:t>居家護理、專業護理機構護理和</w:t>
      </w:r>
      <w:r w:rsidRPr="00FC0384">
        <w:rPr>
          <w:color w:val="000000"/>
          <w:lang w:eastAsia="zh-TW"/>
        </w:rPr>
        <w:t>綜合門診復健機構</w:t>
      </w:r>
      <w:r w:rsidRPr="00FC0384">
        <w:rPr>
          <w:color w:val="000000"/>
          <w:lang w:eastAsia="zh-TW"/>
        </w:rPr>
        <w:t xml:space="preserve"> (CORF) </w:t>
      </w:r>
      <w:r w:rsidRPr="00FC0384">
        <w:rPr>
          <w:color w:val="000000"/>
          <w:lang w:eastAsia="zh-TW"/>
        </w:rPr>
        <w:t>服務</w:t>
      </w:r>
      <w:bookmarkEnd w:id="930"/>
      <w:bookmarkEnd w:id="931"/>
      <w:bookmarkEnd w:id="932"/>
    </w:p>
    <w:p w14:paraId="4039EB34" w14:textId="013E1D08" w:rsidR="0013793F" w:rsidRPr="00FC0384" w:rsidRDefault="0013793F" w:rsidP="00B349DF">
      <w:pPr>
        <w:rPr>
          <w:color w:val="333399"/>
        </w:rPr>
      </w:pPr>
      <w:r w:rsidRPr="00FC0384">
        <w:rPr>
          <w:lang w:eastAsia="zh-TW"/>
        </w:rPr>
        <w:t>如果您正在接受</w:t>
      </w:r>
      <w:r w:rsidRPr="00FC0384">
        <w:rPr>
          <w:b/>
          <w:bCs/>
          <w:lang w:eastAsia="zh-TW"/>
        </w:rPr>
        <w:t>居家護理、專業護理機構護理或復健護理（綜合門診復健機構）</w:t>
      </w:r>
      <w:r w:rsidRPr="00FC0384">
        <w:rPr>
          <w:lang w:eastAsia="zh-TW"/>
        </w:rPr>
        <w:t>，只要診斷和治療傷病需要此護理，您就有權持續享有此類護理的承保服務。</w:t>
      </w:r>
      <w:r w:rsidRPr="00FC0384">
        <w:rPr>
          <w:lang w:eastAsia="zh-TW"/>
        </w:rPr>
        <w:t xml:space="preserve"> </w:t>
      </w:r>
    </w:p>
    <w:p w14:paraId="09010ED3" w14:textId="77777777" w:rsidR="0013793F" w:rsidRPr="00FC0384" w:rsidRDefault="0013793F">
      <w:r w:rsidRPr="00FC0384">
        <w:rPr>
          <w:lang w:eastAsia="zh-TW"/>
        </w:rPr>
        <w:t>如果我們決定是時候該終止對您承保任何一種護理（共三種），我們需提前通知您。您的相關護理保險終止時，</w:t>
      </w:r>
      <w:r w:rsidRPr="00FC0384">
        <w:rPr>
          <w:i/>
          <w:iCs/>
          <w:lang w:eastAsia="zh-TW"/>
        </w:rPr>
        <w:t>我們將終止為您的護理支付</w:t>
      </w:r>
      <w:r w:rsidRPr="00FC0384">
        <w:rPr>
          <w:color w:val="0000FF"/>
          <w:lang w:eastAsia="zh-TW"/>
        </w:rPr>
        <w:t>[</w:t>
      </w:r>
      <w:r w:rsidRPr="00FC0384">
        <w:rPr>
          <w:i/>
          <w:iCs/>
          <w:color w:val="0000FF"/>
        </w:rPr>
        <w:t>insert if plan has cost sharing: our share of the cost</w:t>
      </w:r>
      <w:r w:rsidRPr="00FC0384">
        <w:rPr>
          <w:color w:val="0000FF"/>
          <w:lang w:eastAsia="zh-TW"/>
        </w:rPr>
        <w:t>]</w:t>
      </w:r>
      <w:r w:rsidRPr="00FC0384">
        <w:rPr>
          <w:i/>
          <w:iCs/>
          <w:lang w:eastAsia="zh-TW"/>
        </w:rPr>
        <w:t>費用。</w:t>
      </w:r>
    </w:p>
    <w:p w14:paraId="08A25B78" w14:textId="77777777" w:rsidR="0013793F" w:rsidRPr="00FC0384" w:rsidRDefault="0013793F" w:rsidP="0013793F">
      <w:r w:rsidRPr="00FC0384">
        <w:rPr>
          <w:lang w:eastAsia="zh-TW"/>
        </w:rPr>
        <w:t>如果您認為我們過快終止您的護理承保，</w:t>
      </w:r>
      <w:r w:rsidRPr="00FC0384">
        <w:rPr>
          <w:b/>
          <w:bCs/>
          <w:lang w:eastAsia="zh-TW"/>
        </w:rPr>
        <w:t>您可就我們的裁決提出上訴。</w:t>
      </w:r>
      <w:r w:rsidRPr="00FC0384">
        <w:rPr>
          <w:lang w:eastAsia="zh-TW"/>
        </w:rPr>
        <w:t>本節將介紹如何要求上訴。</w:t>
      </w:r>
    </w:p>
    <w:p w14:paraId="579BC184" w14:textId="5D477E0F" w:rsidR="0013793F" w:rsidRPr="00FC0384" w:rsidRDefault="0013793F" w:rsidP="001414F6">
      <w:pPr>
        <w:pStyle w:val="Heading4"/>
      </w:pPr>
      <w:bookmarkStart w:id="933" w:name="_Toc68442646"/>
      <w:bookmarkStart w:id="934" w:name="_Toc471575407"/>
      <w:bookmarkStart w:id="935" w:name="_Toc228562378"/>
      <w:r w:rsidRPr="00FC0384">
        <w:rPr>
          <w:lang w:eastAsia="zh-TW"/>
        </w:rPr>
        <w:lastRenderedPageBreak/>
        <w:t>第</w:t>
      </w:r>
      <w:r w:rsidRPr="00FC0384">
        <w:rPr>
          <w:lang w:eastAsia="zh-TW"/>
        </w:rPr>
        <w:t xml:space="preserve"> 9.2 </w:t>
      </w:r>
      <w:r w:rsidRPr="00FC0384">
        <w:rPr>
          <w:lang w:eastAsia="zh-TW"/>
        </w:rPr>
        <w:t>節</w:t>
      </w:r>
      <w:r w:rsidRPr="00FC0384">
        <w:rPr>
          <w:lang w:eastAsia="zh-TW"/>
        </w:rPr>
        <w:tab/>
      </w:r>
      <w:r w:rsidRPr="00FC0384">
        <w:rPr>
          <w:lang w:eastAsia="zh-TW"/>
        </w:rPr>
        <w:t>您的保險即將終止時，我們將提前通知您</w:t>
      </w:r>
      <w:bookmarkEnd w:id="933"/>
      <w:bookmarkEnd w:id="934"/>
      <w:bookmarkEnd w:id="935"/>
    </w:p>
    <w:p w14:paraId="1ABBE4FC" w14:textId="77777777" w:rsidR="00CB6AD8" w:rsidRPr="00FC0384"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我們會提前告訴您您的承保何時結束&#10;"/>
      </w:tblPr>
      <w:tblGrid>
        <w:gridCol w:w="9330"/>
      </w:tblGrid>
      <w:tr w:rsidR="00E4363B" w:rsidRPr="00FC0384" w14:paraId="148519FB" w14:textId="77777777" w:rsidTr="00BF2E56">
        <w:trPr>
          <w:cantSplit/>
          <w:tblHeader/>
          <w:jc w:val="center"/>
        </w:trPr>
        <w:tc>
          <w:tcPr>
            <w:tcW w:w="8895" w:type="dxa"/>
            <w:shd w:val="clear" w:color="auto" w:fill="auto"/>
          </w:tcPr>
          <w:p w14:paraId="0D5BC444" w14:textId="0C9D4195" w:rsidR="00E4363B" w:rsidRPr="00FC0384" w:rsidRDefault="00E4363B" w:rsidP="00CB6AD8">
            <w:pPr>
              <w:keepNext/>
              <w:jc w:val="center"/>
              <w:rPr>
                <w:b/>
              </w:rPr>
            </w:pPr>
            <w:r w:rsidRPr="00FC0384">
              <w:rPr>
                <w:b/>
                <w:bCs/>
                <w:lang w:eastAsia="zh-TW"/>
              </w:rPr>
              <w:t>法律術語</w:t>
            </w:r>
          </w:p>
        </w:tc>
      </w:tr>
      <w:tr w:rsidR="00E4363B" w:rsidRPr="00FC0384" w14:paraId="7C1A6C5D" w14:textId="77777777" w:rsidTr="00BF2E56">
        <w:trPr>
          <w:cantSplit/>
          <w:jc w:val="center"/>
        </w:trPr>
        <w:tc>
          <w:tcPr>
            <w:tcW w:w="8895" w:type="dxa"/>
            <w:shd w:val="clear" w:color="auto" w:fill="auto"/>
          </w:tcPr>
          <w:p w14:paraId="51426B47" w14:textId="267456E9" w:rsidR="00E4363B" w:rsidRPr="00FC0384" w:rsidRDefault="00E4363B" w:rsidP="00CB6AD8">
            <w:r w:rsidRPr="00FC0384">
              <w:rPr>
                <w:b/>
                <w:bCs/>
                <w:lang w:eastAsia="zh-TW"/>
              </w:rPr>
              <w:t>「</w:t>
            </w:r>
            <w:r w:rsidRPr="00FC0384">
              <w:rPr>
                <w:b/>
                <w:bCs/>
                <w:lang w:eastAsia="zh-TW"/>
              </w:rPr>
              <w:t xml:space="preserve">Medicare </w:t>
            </w:r>
            <w:r w:rsidRPr="00FC0384">
              <w:rPr>
                <w:b/>
                <w:bCs/>
                <w:lang w:eastAsia="zh-TW"/>
              </w:rPr>
              <w:t>不承保通知」</w:t>
            </w:r>
            <w:r w:rsidRPr="00FC0384">
              <w:rPr>
                <w:lang w:eastAsia="zh-TW"/>
              </w:rPr>
              <w:t>。該通知告知</w:t>
            </w:r>
            <w:r w:rsidRPr="00FC0384">
              <w:rPr>
                <w:color w:val="000000"/>
                <w:lang w:eastAsia="zh-TW"/>
              </w:rPr>
              <w:t>您如何請求</w:t>
            </w:r>
            <w:r w:rsidRPr="00FC0384">
              <w:rPr>
                <w:b/>
                <w:bCs/>
                <w:color w:val="000000"/>
                <w:lang w:eastAsia="zh-TW"/>
              </w:rPr>
              <w:t>「快速上訴」。</w:t>
            </w:r>
            <w:r w:rsidRPr="00FC0384">
              <w:rPr>
                <w:color w:val="000000"/>
                <w:lang w:eastAsia="zh-TW"/>
              </w:rPr>
              <w:t>請求快速上訴是要求我們改變對何時終止護理作出的承保範圍裁決的正式、合法途徑。</w:t>
            </w:r>
          </w:p>
        </w:tc>
      </w:tr>
    </w:tbl>
    <w:p w14:paraId="124FC899" w14:textId="2ED6CD3C" w:rsidR="0013793F" w:rsidRPr="00FC0384" w:rsidRDefault="0013793F">
      <w:pPr>
        <w:tabs>
          <w:tab w:val="left" w:pos="720"/>
        </w:tabs>
        <w:spacing w:before="240" w:beforeAutospacing="0" w:after="0" w:afterAutospacing="0"/>
        <w:ind w:left="720" w:hanging="360"/>
      </w:pPr>
      <w:r w:rsidRPr="00FC0384">
        <w:rPr>
          <w:b/>
          <w:bCs/>
          <w:lang w:eastAsia="zh-TW"/>
        </w:rPr>
        <w:t>1.</w:t>
      </w:r>
      <w:r w:rsidRPr="00FC0384">
        <w:rPr>
          <w:lang w:eastAsia="zh-TW"/>
        </w:rPr>
        <w:tab/>
      </w:r>
      <w:r w:rsidRPr="00FC0384">
        <w:rPr>
          <w:lang w:eastAsia="zh-TW"/>
        </w:rPr>
        <w:t>您會在我們計劃即將終止為您承保護理的至少兩天前</w:t>
      </w:r>
      <w:r w:rsidRPr="00FC0384">
        <w:rPr>
          <w:b/>
          <w:bCs/>
          <w:lang w:eastAsia="zh-TW"/>
        </w:rPr>
        <w:t>收到書面通知</w:t>
      </w:r>
      <w:r w:rsidRPr="00FC0384">
        <w:rPr>
          <w:lang w:eastAsia="zh-TW"/>
        </w:rPr>
        <w:t>。該通知告訴您：</w:t>
      </w:r>
    </w:p>
    <w:p w14:paraId="19CF5114" w14:textId="435339A7" w:rsidR="0013793F" w:rsidRPr="00FC0384" w:rsidRDefault="00E4363B" w:rsidP="009D1B05">
      <w:pPr>
        <w:numPr>
          <w:ilvl w:val="0"/>
          <w:numId w:val="12"/>
        </w:numPr>
        <w:tabs>
          <w:tab w:val="left" w:pos="720"/>
        </w:tabs>
        <w:spacing w:before="120" w:beforeAutospacing="0" w:after="0" w:afterAutospacing="0"/>
        <w:ind w:left="1080"/>
        <w:rPr>
          <w:szCs w:val="26"/>
        </w:rPr>
      </w:pPr>
      <w:r w:rsidRPr="00FC0384">
        <w:rPr>
          <w:lang w:eastAsia="zh-TW"/>
        </w:rPr>
        <w:t>我們終止為您承保護理的日期。</w:t>
      </w:r>
    </w:p>
    <w:p w14:paraId="416633C9" w14:textId="47B7F316" w:rsidR="0013793F" w:rsidRPr="00FC0384" w:rsidRDefault="00E4363B" w:rsidP="009D1B05">
      <w:pPr>
        <w:numPr>
          <w:ilvl w:val="0"/>
          <w:numId w:val="12"/>
        </w:numPr>
        <w:tabs>
          <w:tab w:val="left" w:pos="720"/>
        </w:tabs>
        <w:spacing w:before="120" w:beforeAutospacing="0" w:after="0" w:afterAutospacing="0"/>
        <w:ind w:left="1080"/>
        <w:rPr>
          <w:szCs w:val="26"/>
        </w:rPr>
      </w:pPr>
      <w:r w:rsidRPr="00FC0384">
        <w:rPr>
          <w:szCs w:val="26"/>
          <w:lang w:eastAsia="zh-TW"/>
        </w:rPr>
        <w:t>如何提出「快速上訴」，要求我們承保您的護理更長的時間。</w:t>
      </w:r>
    </w:p>
    <w:p w14:paraId="12CD5958" w14:textId="6524C25A" w:rsidR="0013793F" w:rsidRPr="00FC0384" w:rsidRDefault="0013793F">
      <w:pPr>
        <w:tabs>
          <w:tab w:val="left" w:pos="720"/>
        </w:tabs>
        <w:spacing w:before="240" w:beforeAutospacing="0" w:after="0" w:afterAutospacing="0"/>
        <w:ind w:left="720" w:hanging="360"/>
        <w:rPr>
          <w:b/>
          <w:lang w:eastAsia="zh-TW"/>
        </w:rPr>
      </w:pPr>
      <w:r w:rsidRPr="00FC0384">
        <w:rPr>
          <w:b/>
          <w:bCs/>
          <w:lang w:eastAsia="zh-TW"/>
        </w:rPr>
        <w:t>2.</w:t>
      </w:r>
      <w:r w:rsidRPr="00FC0384">
        <w:rPr>
          <w:b/>
          <w:bCs/>
          <w:lang w:eastAsia="zh-TW"/>
        </w:rPr>
        <w:tab/>
      </w:r>
      <w:r w:rsidRPr="00FC0384">
        <w:rPr>
          <w:b/>
          <w:bCs/>
          <w:lang w:eastAsia="zh-TW"/>
        </w:rPr>
        <w:t>您（或代表您行事的人）將需簽署書面通知以表明您已收到。</w:t>
      </w:r>
      <w:r w:rsidRPr="00FC0384">
        <w:rPr>
          <w:lang w:eastAsia="zh-TW"/>
        </w:rPr>
        <w:t>簽署通知</w:t>
      </w:r>
      <w:r w:rsidRPr="00FC0384">
        <w:rPr>
          <w:i/>
          <w:iCs/>
          <w:lang w:eastAsia="zh-TW"/>
        </w:rPr>
        <w:t>僅</w:t>
      </w:r>
      <w:r w:rsidRPr="00FC0384">
        <w:rPr>
          <w:lang w:eastAsia="zh-TW"/>
        </w:rPr>
        <w:t>表示您已獲得有關您的保險何時終止的資訊。</w:t>
      </w:r>
      <w:r w:rsidRPr="00FC0384">
        <w:rPr>
          <w:b/>
          <w:bCs/>
          <w:lang w:eastAsia="zh-TW"/>
        </w:rPr>
        <w:t>簽字</w:t>
      </w:r>
      <w:r w:rsidRPr="00FC0384">
        <w:rPr>
          <w:b/>
          <w:bCs/>
          <w:u w:val="single"/>
          <w:lang w:eastAsia="zh-TW"/>
        </w:rPr>
        <w:t>並不</w:t>
      </w:r>
      <w:r w:rsidRPr="00FC0384">
        <w:rPr>
          <w:b/>
          <w:bCs/>
          <w:lang w:eastAsia="zh-TW"/>
        </w:rPr>
        <w:t>表示您同意</w:t>
      </w:r>
      <w:r w:rsidRPr="00FC0384">
        <w:rPr>
          <w:lang w:eastAsia="zh-TW"/>
        </w:rPr>
        <w:t>計劃護理終止的決定。</w:t>
      </w:r>
    </w:p>
    <w:p w14:paraId="3B118F88" w14:textId="1BA00119" w:rsidR="0013793F" w:rsidRPr="00FC0384" w:rsidRDefault="0013793F" w:rsidP="001414F6">
      <w:pPr>
        <w:pStyle w:val="Heading4"/>
        <w:rPr>
          <w:lang w:eastAsia="zh-TW"/>
        </w:rPr>
      </w:pPr>
      <w:bookmarkStart w:id="936" w:name="_Toc68442647"/>
      <w:bookmarkStart w:id="937" w:name="_Toc471575408"/>
      <w:bookmarkStart w:id="938" w:name="_Toc228562379"/>
      <w:r w:rsidRPr="00FC0384">
        <w:rPr>
          <w:lang w:eastAsia="zh-TW"/>
        </w:rPr>
        <w:t>第</w:t>
      </w:r>
      <w:r w:rsidRPr="00FC0384">
        <w:rPr>
          <w:lang w:eastAsia="zh-TW"/>
        </w:rPr>
        <w:t xml:space="preserve"> 9.3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1 </w:t>
      </w:r>
      <w:r w:rsidRPr="00FC0384">
        <w:rPr>
          <w:lang w:eastAsia="zh-TW"/>
        </w:rPr>
        <w:t>級上訴，要求我們的計劃延長護理承保</w:t>
      </w:r>
      <w:bookmarkEnd w:id="936"/>
      <w:bookmarkEnd w:id="937"/>
      <w:bookmarkEnd w:id="938"/>
    </w:p>
    <w:p w14:paraId="2BBC1898" w14:textId="77777777" w:rsidR="0013793F" w:rsidRPr="00FC0384" w:rsidRDefault="0013793F" w:rsidP="0013793F">
      <w:pPr>
        <w:tabs>
          <w:tab w:val="left" w:pos="702"/>
        </w:tabs>
        <w:spacing w:after="120" w:afterAutospacing="0"/>
        <w:ind w:right="360"/>
      </w:pPr>
      <w:r w:rsidRPr="00FC0384">
        <w:rPr>
          <w:lang w:eastAsia="zh-TW"/>
        </w:rPr>
        <w:t>如果您希望我們延長護理承保，您需採用上訴程序提出請求。提出前，請先瞭解必要事項及截止期限。</w:t>
      </w:r>
    </w:p>
    <w:p w14:paraId="6A083DEE" w14:textId="590B1299" w:rsidR="0013793F" w:rsidRPr="00FC0384" w:rsidRDefault="0013793F" w:rsidP="0044349C">
      <w:pPr>
        <w:numPr>
          <w:ilvl w:val="0"/>
          <w:numId w:val="12"/>
        </w:numPr>
        <w:tabs>
          <w:tab w:val="left" w:pos="702"/>
        </w:tabs>
        <w:spacing w:before="120" w:beforeAutospacing="0" w:after="120" w:afterAutospacing="0"/>
        <w:ind w:left="720" w:right="360"/>
        <w:rPr>
          <w:szCs w:val="26"/>
        </w:rPr>
      </w:pPr>
      <w:r w:rsidRPr="00FC0384">
        <w:rPr>
          <w:b/>
          <w:bCs/>
          <w:szCs w:val="26"/>
          <w:lang w:eastAsia="zh-TW"/>
        </w:rPr>
        <w:t>遵循程序。</w:t>
      </w:r>
      <w:r w:rsidRPr="00FC0384">
        <w:rPr>
          <w:b/>
          <w:bCs/>
          <w:szCs w:val="26"/>
          <w:lang w:eastAsia="zh-TW"/>
        </w:rPr>
        <w:t xml:space="preserve"> </w:t>
      </w:r>
    </w:p>
    <w:p w14:paraId="593CD4F0" w14:textId="6D3346B9" w:rsidR="0013793F" w:rsidRPr="00FC0384" w:rsidRDefault="0013793F" w:rsidP="0044349C">
      <w:pPr>
        <w:numPr>
          <w:ilvl w:val="0"/>
          <w:numId w:val="12"/>
        </w:numPr>
        <w:tabs>
          <w:tab w:val="left" w:pos="702"/>
        </w:tabs>
        <w:spacing w:before="120" w:beforeAutospacing="0" w:after="120" w:afterAutospacing="0"/>
        <w:ind w:left="720" w:right="360"/>
      </w:pPr>
      <w:r w:rsidRPr="00FC0384">
        <w:rPr>
          <w:b/>
          <w:bCs/>
          <w:szCs w:val="26"/>
          <w:lang w:eastAsia="zh-TW"/>
        </w:rPr>
        <w:t>遵守截止期限。</w:t>
      </w:r>
      <w:r w:rsidRPr="00FC0384">
        <w:rPr>
          <w:b/>
          <w:bCs/>
          <w:szCs w:val="26"/>
          <w:lang w:eastAsia="zh-TW"/>
        </w:rPr>
        <w:t xml:space="preserve"> </w:t>
      </w:r>
    </w:p>
    <w:p w14:paraId="0DC1D03C" w14:textId="07A63137" w:rsidR="0013793F" w:rsidRPr="00FC0384" w:rsidRDefault="0013793F" w:rsidP="0044349C">
      <w:pPr>
        <w:numPr>
          <w:ilvl w:val="0"/>
          <w:numId w:val="12"/>
        </w:numPr>
        <w:tabs>
          <w:tab w:val="left" w:pos="702"/>
        </w:tabs>
        <w:spacing w:before="120" w:beforeAutospacing="0" w:after="120" w:afterAutospacing="0"/>
        <w:ind w:left="720" w:right="360"/>
      </w:pPr>
      <w:r w:rsidRPr="00FC0384">
        <w:rPr>
          <w:b/>
          <w:bCs/>
          <w:szCs w:val="26"/>
          <w:lang w:eastAsia="zh-TW"/>
        </w:rPr>
        <w:t>需要時請尋求幫助。</w:t>
      </w:r>
      <w:r w:rsidRPr="00FC0384">
        <w:rPr>
          <w:szCs w:val="26"/>
          <w:lang w:eastAsia="zh-TW"/>
        </w:rPr>
        <w:t>如果您在任何時候存有疑問或需要幫助，請</w:t>
      </w:r>
      <w:r w:rsidRPr="00FC0384">
        <w:rPr>
          <w:lang w:eastAsia="zh-TW"/>
        </w:rPr>
        <w:t>致電會員服務部。您也可致電州健康保險援助計劃，該計劃是一個提供個人化援助的政府機構。</w:t>
      </w:r>
    </w:p>
    <w:p w14:paraId="3EE9815E" w14:textId="5836F8D1" w:rsidR="0013793F" w:rsidRPr="00FC0384" w:rsidRDefault="0013793F" w:rsidP="00E4363B">
      <w:pPr>
        <w:spacing w:before="0" w:beforeAutospacing="0" w:after="0" w:afterAutospacing="0"/>
        <w:rPr>
          <w:rFonts w:ascii="Arial" w:hAnsi="Arial"/>
          <w:b/>
          <w:u w:val="single"/>
        </w:rPr>
      </w:pPr>
      <w:r w:rsidRPr="00FC0384">
        <w:rPr>
          <w:b/>
          <w:bCs/>
          <w:szCs w:val="26"/>
          <w:lang w:eastAsia="zh-TW"/>
        </w:rPr>
        <w:t>第</w:t>
      </w:r>
      <w:r w:rsidRPr="00FC0384">
        <w:rPr>
          <w:b/>
          <w:bCs/>
          <w:szCs w:val="26"/>
          <w:lang w:eastAsia="zh-TW"/>
        </w:rPr>
        <w:t xml:space="preserve"> 1 </w:t>
      </w:r>
      <w:r w:rsidRPr="00FC0384">
        <w:rPr>
          <w:b/>
          <w:bCs/>
          <w:szCs w:val="26"/>
          <w:lang w:eastAsia="zh-TW"/>
        </w:rPr>
        <w:t>級上訴期間，品質改進機構審核您的上訴。</w:t>
      </w:r>
      <w:r w:rsidRPr="00FC0384">
        <w:rPr>
          <w:szCs w:val="26"/>
          <w:lang w:eastAsia="zh-TW"/>
        </w:rPr>
        <w:t>它將裁定您的護理的結束日期在醫學上是否適當。</w:t>
      </w:r>
      <w:r w:rsidRPr="00FC0384">
        <w:rPr>
          <w:rFonts w:ascii="Arial" w:hAnsi="Arial"/>
          <w:b/>
          <w:bCs/>
          <w:u w:val="single"/>
          <w:lang w:eastAsia="zh-TW"/>
        </w:rPr>
        <w:t>第</w:t>
      </w:r>
      <w:r w:rsidRPr="00FC0384">
        <w:rPr>
          <w:rFonts w:ascii="Arial" w:hAnsi="Arial"/>
          <w:b/>
          <w:bCs/>
          <w:u w:val="single"/>
          <w:lang w:eastAsia="zh-TW"/>
        </w:rPr>
        <w:t xml:space="preserve"> 1 </w:t>
      </w:r>
      <w:r w:rsidRPr="00FC0384">
        <w:rPr>
          <w:rFonts w:ascii="Arial" w:hAnsi="Arial"/>
          <w:b/>
          <w:bCs/>
          <w:u w:val="single"/>
          <w:lang w:eastAsia="zh-TW"/>
        </w:rPr>
        <w:t>步：提出第</w:t>
      </w:r>
      <w:r w:rsidRPr="00FC0384">
        <w:rPr>
          <w:rFonts w:ascii="Arial" w:hAnsi="Arial"/>
          <w:b/>
          <w:bCs/>
          <w:u w:val="single"/>
          <w:lang w:eastAsia="zh-TW"/>
        </w:rPr>
        <w:t xml:space="preserve"> 1 </w:t>
      </w:r>
      <w:r w:rsidRPr="00FC0384">
        <w:rPr>
          <w:rFonts w:ascii="Arial" w:hAnsi="Arial"/>
          <w:b/>
          <w:bCs/>
          <w:u w:val="single"/>
          <w:lang w:eastAsia="zh-TW"/>
        </w:rPr>
        <w:t>級上訴：聯絡品質改進機構並提出快速上訴。您必須儘快行動。</w:t>
      </w:r>
    </w:p>
    <w:p w14:paraId="6A709678" w14:textId="77777777" w:rsidR="0013793F" w:rsidRPr="00FC0384" w:rsidRDefault="0013793F" w:rsidP="00353AFA">
      <w:pPr>
        <w:pStyle w:val="Minorsubheadingindented25"/>
      </w:pPr>
      <w:r w:rsidRPr="00FC0384">
        <w:rPr>
          <w:bCs/>
          <w:iCs/>
          <w:lang w:eastAsia="zh-TW"/>
        </w:rPr>
        <w:t>如何聯絡該機構？</w:t>
      </w:r>
    </w:p>
    <w:p w14:paraId="7C497C31" w14:textId="5D13731B" w:rsidR="0013793F" w:rsidRPr="00FC0384" w:rsidRDefault="0013793F" w:rsidP="002451BA">
      <w:pPr>
        <w:numPr>
          <w:ilvl w:val="0"/>
          <w:numId w:val="5"/>
        </w:numPr>
        <w:tabs>
          <w:tab w:val="left" w:pos="1080"/>
        </w:tabs>
        <w:spacing w:before="120" w:beforeAutospacing="0" w:after="120" w:afterAutospacing="0"/>
        <w:rPr>
          <w:szCs w:val="26"/>
        </w:rPr>
      </w:pPr>
      <w:r w:rsidRPr="00FC0384">
        <w:rPr>
          <w:lang w:eastAsia="zh-TW"/>
        </w:rPr>
        <w:t>您收到的書面通知</w:t>
      </w:r>
      <w:r w:rsidRPr="00FC0384">
        <w:rPr>
          <w:i/>
          <w:iCs/>
          <w:lang w:eastAsia="zh-TW"/>
        </w:rPr>
        <w:t>（</w:t>
      </w:r>
      <w:r w:rsidRPr="00FC0384">
        <w:rPr>
          <w:i/>
          <w:iCs/>
          <w:lang w:eastAsia="zh-TW"/>
        </w:rPr>
        <w:t xml:space="preserve">Medicare </w:t>
      </w:r>
      <w:r w:rsidRPr="00FC0384">
        <w:rPr>
          <w:i/>
          <w:iCs/>
          <w:lang w:eastAsia="zh-TW"/>
        </w:rPr>
        <w:t>不承保通知）</w:t>
      </w:r>
      <w:r w:rsidRPr="00FC0384">
        <w:rPr>
          <w:lang w:eastAsia="zh-TW"/>
        </w:rPr>
        <w:t>裡有該機構的聯絡方式。（您也可在第</w:t>
      </w:r>
      <w:r w:rsidRPr="00FC0384">
        <w:rPr>
          <w:lang w:eastAsia="zh-TW"/>
        </w:rPr>
        <w:t xml:space="preserve"> 2 </w:t>
      </w:r>
      <w:r w:rsidRPr="00FC0384">
        <w:rPr>
          <w:lang w:eastAsia="zh-TW"/>
        </w:rPr>
        <w:t>章中查閱您所在州的品質改進機構的名稱、地址和電話號碼。）</w:t>
      </w:r>
    </w:p>
    <w:p w14:paraId="4123896A" w14:textId="77777777" w:rsidR="00D6140D" w:rsidRPr="00FC0384" w:rsidRDefault="005602DA" w:rsidP="00D6140D">
      <w:pPr>
        <w:pStyle w:val="ListBullet"/>
        <w:rPr>
          <w:b/>
          <w:bCs/>
          <w:i/>
          <w:iCs/>
        </w:rPr>
      </w:pPr>
      <w:r w:rsidRPr="00FC0384">
        <w:rPr>
          <w:b/>
          <w:bCs/>
          <w:i/>
          <w:iCs/>
          <w:lang w:eastAsia="zh-TW"/>
        </w:rPr>
        <w:t>儘快行動：</w:t>
      </w:r>
      <w:r w:rsidRPr="00FC0384">
        <w:rPr>
          <w:b/>
          <w:bCs/>
          <w:i/>
          <w:iCs/>
          <w:lang w:eastAsia="zh-TW"/>
        </w:rPr>
        <w:t xml:space="preserve"> </w:t>
      </w:r>
    </w:p>
    <w:p w14:paraId="4E7206B2" w14:textId="5F2247A6" w:rsidR="005602DA" w:rsidRPr="00FC0384" w:rsidRDefault="005602DA" w:rsidP="00D6140D">
      <w:pPr>
        <w:pStyle w:val="ListBullet"/>
        <w:numPr>
          <w:ilvl w:val="0"/>
          <w:numId w:val="5"/>
        </w:numPr>
      </w:pPr>
      <w:r w:rsidRPr="00FC0384">
        <w:rPr>
          <w:lang w:eastAsia="zh-TW"/>
        </w:rPr>
        <w:t>您必須聯絡品質改進機構開始上訴，時間</w:t>
      </w:r>
      <w:r w:rsidRPr="00FC0384">
        <w:rPr>
          <w:b/>
          <w:bCs/>
          <w:lang w:eastAsia="zh-TW"/>
        </w:rPr>
        <w:t>不得晚於</w:t>
      </w:r>
      <w:r w:rsidRPr="00FC0384">
        <w:rPr>
          <w:lang w:eastAsia="zh-TW"/>
        </w:rPr>
        <w:t>「</w:t>
      </w:r>
      <w:r w:rsidRPr="00FC0384">
        <w:rPr>
          <w:lang w:eastAsia="zh-TW"/>
        </w:rPr>
        <w:t xml:space="preserve">Medicare </w:t>
      </w:r>
      <w:r w:rsidRPr="00FC0384">
        <w:rPr>
          <w:lang w:eastAsia="zh-TW"/>
        </w:rPr>
        <w:t>不承保通知」上</w:t>
      </w:r>
      <w:r w:rsidRPr="00FC0384">
        <w:rPr>
          <w:b/>
          <w:bCs/>
          <w:lang w:eastAsia="zh-TW"/>
        </w:rPr>
        <w:t>所述有效期的前一天中午</w:t>
      </w:r>
      <w:r w:rsidRPr="00FC0384">
        <w:rPr>
          <w:lang w:eastAsia="zh-TW"/>
        </w:rPr>
        <w:t>。</w:t>
      </w:r>
      <w:r w:rsidRPr="00FC0384">
        <w:rPr>
          <w:lang w:eastAsia="zh-TW"/>
        </w:rPr>
        <w:t xml:space="preserve"> </w:t>
      </w:r>
    </w:p>
    <w:p w14:paraId="187991D6" w14:textId="77777777" w:rsidR="0013793F" w:rsidRPr="00FC0384" w:rsidRDefault="0013793F" w:rsidP="00353AFA">
      <w:pPr>
        <w:pStyle w:val="Minorsubheadingindented25"/>
      </w:pPr>
      <w:r w:rsidRPr="00FC0384">
        <w:rPr>
          <w:bCs/>
          <w:iCs/>
          <w:lang w:eastAsia="zh-TW"/>
        </w:rPr>
        <w:lastRenderedPageBreak/>
        <w:t>聯絡該機構的截止期限。</w:t>
      </w:r>
    </w:p>
    <w:p w14:paraId="48CB60D9" w14:textId="77777777" w:rsidR="0013793F" w:rsidRPr="00FC0384" w:rsidRDefault="0013793F" w:rsidP="002451BA">
      <w:pPr>
        <w:numPr>
          <w:ilvl w:val="0"/>
          <w:numId w:val="5"/>
        </w:numPr>
        <w:tabs>
          <w:tab w:val="left" w:pos="1080"/>
        </w:tabs>
        <w:spacing w:before="120" w:beforeAutospacing="0" w:after="120" w:afterAutospacing="0"/>
      </w:pPr>
      <w:r w:rsidRPr="00FC0384">
        <w:rPr>
          <w:lang w:eastAsia="zh-TW"/>
        </w:rPr>
        <w:t>如果您錯過聯絡品質改進機構的截止期限，但仍想要提出上訴，則必須直接向我們提出上訴。如需關於其他上訴方式的詳細資訊，請參見本章第</w:t>
      </w:r>
      <w:r w:rsidRPr="00FC0384">
        <w:rPr>
          <w:lang w:eastAsia="zh-TW"/>
        </w:rPr>
        <w:t xml:space="preserve"> 9.5 </w:t>
      </w:r>
      <w:r w:rsidRPr="00FC0384">
        <w:rPr>
          <w:lang w:eastAsia="zh-TW"/>
        </w:rPr>
        <w:t>節。</w:t>
      </w:r>
    </w:p>
    <w:p w14:paraId="3D4F427E" w14:textId="77777777" w:rsidR="0013793F" w:rsidRPr="00FC0384" w:rsidRDefault="0013793F" w:rsidP="0013793F">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品質改進機構將對您的個案進行獨立審核。</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第 2 步：質量改進組織對您的案例進行獨立審查。&#10;"/>
      </w:tblPr>
      <w:tblGrid>
        <w:gridCol w:w="9330"/>
      </w:tblGrid>
      <w:tr w:rsidR="005602DA" w:rsidRPr="00FC0384" w14:paraId="10ACD659" w14:textId="77777777" w:rsidTr="00BF2E56">
        <w:trPr>
          <w:cantSplit/>
          <w:trHeight w:val="296"/>
          <w:tblHeader/>
        </w:trPr>
        <w:tc>
          <w:tcPr>
            <w:tcW w:w="9435" w:type="dxa"/>
            <w:shd w:val="clear" w:color="auto" w:fill="auto"/>
          </w:tcPr>
          <w:p w14:paraId="24B6B790" w14:textId="3995B3B1" w:rsidR="005602DA" w:rsidRPr="00FC0384" w:rsidRDefault="005602DA" w:rsidP="00CB6AD8">
            <w:pPr>
              <w:keepNext/>
              <w:jc w:val="center"/>
              <w:rPr>
                <w:b/>
              </w:rPr>
            </w:pPr>
            <w:r w:rsidRPr="00FC0384">
              <w:rPr>
                <w:b/>
                <w:bCs/>
                <w:lang w:eastAsia="zh-TW"/>
              </w:rPr>
              <w:t>法律術語</w:t>
            </w:r>
          </w:p>
        </w:tc>
      </w:tr>
      <w:tr w:rsidR="005602DA" w:rsidRPr="00FC0384" w14:paraId="2DC894F1" w14:textId="77777777" w:rsidTr="00BF2E56">
        <w:trPr>
          <w:cantSplit/>
          <w:trHeight w:val="685"/>
        </w:trPr>
        <w:tc>
          <w:tcPr>
            <w:tcW w:w="9435" w:type="dxa"/>
            <w:shd w:val="clear" w:color="auto" w:fill="auto"/>
          </w:tcPr>
          <w:p w14:paraId="51A7CF4D" w14:textId="4FF45167" w:rsidR="005602DA" w:rsidRPr="00FC0384" w:rsidRDefault="005602DA" w:rsidP="00CB6AD8">
            <w:r w:rsidRPr="00FC0384">
              <w:rPr>
                <w:lang w:eastAsia="zh-TW"/>
              </w:rPr>
              <w:t xml:space="preserve"> </w:t>
            </w:r>
            <w:r w:rsidRPr="00FF67BF">
              <w:rPr>
                <w:b/>
                <w:bCs/>
                <w:lang w:eastAsia="zh-TW"/>
              </w:rPr>
              <w:t>「詳細不承保說明」。</w:t>
            </w:r>
            <w:r w:rsidRPr="00FC0384">
              <w:rPr>
                <w:lang w:eastAsia="zh-TW"/>
              </w:rPr>
              <w:t>就終止承保原因提供詳細資訊的通知。</w:t>
            </w:r>
          </w:p>
        </w:tc>
      </w:tr>
    </w:tbl>
    <w:p w14:paraId="51A64334" w14:textId="77777777" w:rsidR="0013793F" w:rsidRPr="00FC0384" w:rsidRDefault="0013793F" w:rsidP="00353AFA">
      <w:pPr>
        <w:pStyle w:val="Minorsubheadingindented25"/>
      </w:pPr>
      <w:r w:rsidRPr="00FC0384">
        <w:rPr>
          <w:bCs/>
          <w:iCs/>
          <w:lang w:eastAsia="zh-TW"/>
        </w:rPr>
        <w:t>審核有哪些流程？</w:t>
      </w:r>
    </w:p>
    <w:p w14:paraId="726CFB21" w14:textId="3161DCDC" w:rsidR="0013793F" w:rsidRPr="00FC0384" w:rsidRDefault="0013793F" w:rsidP="002451BA">
      <w:pPr>
        <w:numPr>
          <w:ilvl w:val="0"/>
          <w:numId w:val="5"/>
        </w:numPr>
        <w:tabs>
          <w:tab w:val="left" w:pos="1080"/>
        </w:tabs>
        <w:spacing w:before="120" w:beforeAutospacing="0" w:after="120" w:afterAutospacing="0"/>
        <w:rPr>
          <w:lang w:eastAsia="zh-TW"/>
        </w:rPr>
      </w:pPr>
      <w:r w:rsidRPr="00FC0384">
        <w:rPr>
          <w:lang w:eastAsia="zh-TW"/>
        </w:rPr>
        <w:t>品質改進機構的醫療專業人員（「審核員」）會詢問您（或您的代表）認為應延長服務承保的理由。您無須準備任何書面材料，但如願意，也可準備。</w:t>
      </w:r>
    </w:p>
    <w:p w14:paraId="59EB07A4" w14:textId="77777777" w:rsidR="0013793F" w:rsidRPr="00FC0384" w:rsidRDefault="0013793F" w:rsidP="002451BA">
      <w:pPr>
        <w:numPr>
          <w:ilvl w:val="0"/>
          <w:numId w:val="5"/>
        </w:numPr>
        <w:tabs>
          <w:tab w:val="left" w:pos="1080"/>
        </w:tabs>
        <w:spacing w:before="120" w:beforeAutospacing="0" w:after="120" w:afterAutospacing="0"/>
      </w:pPr>
      <w:r w:rsidRPr="00FC0384">
        <w:rPr>
          <w:lang w:eastAsia="zh-TW"/>
        </w:rPr>
        <w:t>審核機構也會查看您的醫療資訊，與您的醫生交談並審核我們的計劃向其提供的資訊。</w:t>
      </w:r>
    </w:p>
    <w:p w14:paraId="2890F2B9" w14:textId="73F17BAF" w:rsidR="0013793F" w:rsidRPr="00FC0384" w:rsidRDefault="0013793F" w:rsidP="002451BA">
      <w:pPr>
        <w:numPr>
          <w:ilvl w:val="0"/>
          <w:numId w:val="5"/>
        </w:numPr>
        <w:tabs>
          <w:tab w:val="left" w:pos="1080"/>
        </w:tabs>
        <w:spacing w:before="120" w:beforeAutospacing="0" w:after="120" w:afterAutospacing="0"/>
        <w:ind w:right="540"/>
      </w:pPr>
      <w:r w:rsidRPr="00FC0384">
        <w:rPr>
          <w:lang w:eastAsia="zh-TW"/>
        </w:rPr>
        <w:t>審核員通知我們有關您的上訴結果的當日結束時，您會收到我們發出的</w:t>
      </w:r>
      <w:r w:rsidRPr="00FF67BF">
        <w:rPr>
          <w:b/>
          <w:bCs/>
          <w:lang w:eastAsia="zh-TW"/>
        </w:rPr>
        <w:t>「詳細不承保說明」</w:t>
      </w:r>
      <w:r w:rsidRPr="00FC0384">
        <w:rPr>
          <w:lang w:eastAsia="zh-TW"/>
        </w:rPr>
        <w:t>，詳細說明終止您的服務承保的原因。</w:t>
      </w:r>
    </w:p>
    <w:p w14:paraId="675EA72C" w14:textId="77777777" w:rsidR="0013793F" w:rsidRPr="00FC0384" w:rsidRDefault="0013793F" w:rsidP="0013793F">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審核員會在獲得所有必需資訊後的一天時間內，告知您他們的決定。</w:t>
      </w:r>
    </w:p>
    <w:p w14:paraId="35402EF5" w14:textId="59FC165B" w:rsidR="0013793F" w:rsidRPr="00FC0384" w:rsidRDefault="0013793F" w:rsidP="00353AFA">
      <w:pPr>
        <w:pStyle w:val="Minorsubheadingindented25"/>
      </w:pPr>
      <w:r w:rsidRPr="00FC0384">
        <w:rPr>
          <w:bCs/>
          <w:iCs/>
          <w:lang w:eastAsia="zh-TW"/>
        </w:rPr>
        <w:t>如果審核員批准會如何？</w:t>
      </w:r>
    </w:p>
    <w:p w14:paraId="7A563D06" w14:textId="77777777" w:rsidR="0013793F" w:rsidRPr="00FC0384" w:rsidRDefault="0013793F" w:rsidP="002451BA">
      <w:pPr>
        <w:numPr>
          <w:ilvl w:val="0"/>
          <w:numId w:val="5"/>
        </w:numPr>
        <w:tabs>
          <w:tab w:val="left" w:pos="1080"/>
        </w:tabs>
        <w:spacing w:before="120" w:beforeAutospacing="0" w:after="120" w:afterAutospacing="0"/>
      </w:pPr>
      <w:r w:rsidRPr="00FC0384">
        <w:rPr>
          <w:lang w:eastAsia="zh-TW"/>
        </w:rPr>
        <w:t>如果審核員</w:t>
      </w:r>
      <w:r w:rsidRPr="00FC0384">
        <w:rPr>
          <w:i/>
          <w:iCs/>
          <w:lang w:eastAsia="zh-TW"/>
        </w:rPr>
        <w:t>批准</w:t>
      </w:r>
      <w:r w:rsidRPr="00FC0384">
        <w:rPr>
          <w:lang w:eastAsia="zh-TW"/>
        </w:rPr>
        <w:t>您的上訴，</w:t>
      </w:r>
      <w:r w:rsidRPr="00FC0384">
        <w:rPr>
          <w:b/>
          <w:bCs/>
          <w:lang w:eastAsia="zh-TW"/>
        </w:rPr>
        <w:t>我們必須繼續提供您的承保服務，時間視醫療必需性而定。</w:t>
      </w:r>
    </w:p>
    <w:p w14:paraId="59700F15" w14:textId="37BF7A19" w:rsidR="0013793F" w:rsidRPr="00FC0384" w:rsidRDefault="0013793F" w:rsidP="002451BA">
      <w:pPr>
        <w:numPr>
          <w:ilvl w:val="0"/>
          <w:numId w:val="5"/>
        </w:numPr>
        <w:tabs>
          <w:tab w:val="left" w:pos="1080"/>
        </w:tabs>
        <w:spacing w:before="120" w:beforeAutospacing="0" w:after="120" w:afterAutospacing="0"/>
      </w:pPr>
      <w:r w:rsidRPr="00FC0384">
        <w:rPr>
          <w:lang w:eastAsia="zh-TW"/>
        </w:rPr>
        <w:t>您必須繼續支付應承擔的費用（如自付扣除金或定額手續費，如適用）。您的承保服務可能受到限制。</w:t>
      </w:r>
    </w:p>
    <w:p w14:paraId="3AFF74DE" w14:textId="00CCADA3" w:rsidR="0013793F" w:rsidRPr="00FC0384" w:rsidRDefault="0013793F" w:rsidP="00353AFA">
      <w:pPr>
        <w:pStyle w:val="Minorsubheadingindented25"/>
      </w:pPr>
      <w:r w:rsidRPr="00FC0384">
        <w:rPr>
          <w:bCs/>
          <w:iCs/>
          <w:lang w:eastAsia="zh-TW"/>
        </w:rPr>
        <w:t>如果審核員拒絕會如何？</w:t>
      </w:r>
    </w:p>
    <w:p w14:paraId="75333320" w14:textId="794C7953" w:rsidR="0013793F" w:rsidRPr="00FC0384" w:rsidRDefault="0013793F" w:rsidP="002451BA">
      <w:pPr>
        <w:numPr>
          <w:ilvl w:val="0"/>
          <w:numId w:val="5"/>
        </w:numPr>
        <w:tabs>
          <w:tab w:val="left" w:pos="1080"/>
        </w:tabs>
        <w:spacing w:before="120" w:beforeAutospacing="0" w:after="120" w:afterAutospacing="0"/>
        <w:ind w:right="-180"/>
        <w:rPr>
          <w:bCs/>
          <w:iCs/>
          <w:color w:val="000000"/>
        </w:rPr>
      </w:pPr>
      <w:r w:rsidRPr="00FC0384">
        <w:rPr>
          <w:color w:val="000000"/>
          <w:lang w:eastAsia="zh-TW"/>
        </w:rPr>
        <w:t>如果審核員</w:t>
      </w:r>
      <w:r w:rsidRPr="00FC0384">
        <w:rPr>
          <w:i/>
          <w:iCs/>
          <w:color w:val="000000"/>
          <w:lang w:eastAsia="zh-TW"/>
        </w:rPr>
        <w:t>拒絕</w:t>
      </w:r>
      <w:r w:rsidRPr="00FC0384">
        <w:rPr>
          <w:color w:val="000000"/>
          <w:lang w:eastAsia="zh-TW"/>
        </w:rPr>
        <w:t>您的上訴，</w:t>
      </w:r>
      <w:r w:rsidRPr="00FC0384">
        <w:rPr>
          <w:b/>
          <w:bCs/>
          <w:color w:val="000000"/>
          <w:lang w:eastAsia="zh-TW"/>
        </w:rPr>
        <w:t>您的保險將於我們之前通知的日期終止。</w:t>
      </w:r>
      <w:r w:rsidRPr="00FC0384">
        <w:rPr>
          <w:color w:val="000000"/>
          <w:lang w:eastAsia="zh-TW"/>
        </w:rPr>
        <w:t xml:space="preserve"> </w:t>
      </w:r>
    </w:p>
    <w:p w14:paraId="483D4198" w14:textId="77777777" w:rsidR="0013793F" w:rsidRPr="00FC0384" w:rsidRDefault="0013793F" w:rsidP="002451BA">
      <w:pPr>
        <w:numPr>
          <w:ilvl w:val="0"/>
          <w:numId w:val="5"/>
        </w:numPr>
        <w:tabs>
          <w:tab w:val="left" w:pos="1080"/>
        </w:tabs>
        <w:spacing w:before="120" w:beforeAutospacing="0" w:after="120" w:afterAutospacing="0"/>
        <w:rPr>
          <w:bCs/>
          <w:iCs/>
          <w:color w:val="000000"/>
        </w:rPr>
      </w:pPr>
      <w:r w:rsidRPr="00FC0384">
        <w:rPr>
          <w:color w:val="000000"/>
          <w:lang w:eastAsia="zh-TW"/>
        </w:rPr>
        <w:t>如果您決定在保險終止之日後繼續接受居家護理、專業護理機構護理或綜合門診康復機構</w:t>
      </w:r>
      <w:r w:rsidRPr="00FC0384">
        <w:rPr>
          <w:color w:val="000000"/>
          <w:lang w:eastAsia="zh-TW"/>
        </w:rPr>
        <w:t xml:space="preserve"> (CORF) </w:t>
      </w:r>
      <w:r w:rsidRPr="00FC0384">
        <w:rPr>
          <w:color w:val="000000"/>
          <w:lang w:eastAsia="zh-TW"/>
        </w:rPr>
        <w:t>服務，</w:t>
      </w:r>
      <w:r w:rsidRPr="00FC0384">
        <w:rPr>
          <w:b/>
          <w:bCs/>
          <w:color w:val="000000"/>
          <w:lang w:eastAsia="zh-TW"/>
        </w:rPr>
        <w:t>則須自行承擔全部護理費用。</w:t>
      </w:r>
    </w:p>
    <w:p w14:paraId="710A3E81" w14:textId="066BB4F2" w:rsidR="0013793F" w:rsidRPr="00FC0384" w:rsidRDefault="0013793F" w:rsidP="0013793F">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如果您的第</w:t>
      </w:r>
      <w:r w:rsidRPr="00FC0384">
        <w:rPr>
          <w:bCs/>
          <w:lang w:eastAsia="zh-TW"/>
        </w:rPr>
        <w:t xml:space="preserve"> 1 </w:t>
      </w:r>
      <w:r w:rsidRPr="00FC0384">
        <w:rPr>
          <w:bCs/>
          <w:lang w:eastAsia="zh-TW"/>
        </w:rPr>
        <w:t>級上訴遭到拒絕，請決定是否希望再次提出上訴。</w:t>
      </w:r>
    </w:p>
    <w:p w14:paraId="310CD659" w14:textId="6AE3B056" w:rsidR="0013793F" w:rsidRPr="00FC0384" w:rsidRDefault="0013793F" w:rsidP="002451BA">
      <w:pPr>
        <w:numPr>
          <w:ilvl w:val="0"/>
          <w:numId w:val="5"/>
        </w:numPr>
        <w:tabs>
          <w:tab w:val="left" w:pos="1080"/>
        </w:tabs>
        <w:spacing w:before="120" w:beforeAutospacing="0" w:after="120" w:afterAutospacing="0"/>
      </w:pPr>
      <w:r w:rsidRPr="00FC0384">
        <w:rPr>
          <w:lang w:eastAsia="zh-TW"/>
        </w:rPr>
        <w:t>如果審核員</w:t>
      </w:r>
      <w:r w:rsidRPr="00FC0384">
        <w:rPr>
          <w:i/>
          <w:iCs/>
          <w:lang w:eastAsia="zh-TW"/>
        </w:rPr>
        <w:t>拒絕</w:t>
      </w:r>
      <w:r w:rsidRPr="00FC0384">
        <w:rPr>
          <w:lang w:eastAsia="zh-TW"/>
        </w:rPr>
        <w:t>您的第</w:t>
      </w:r>
      <w:r w:rsidRPr="00FC0384">
        <w:rPr>
          <w:lang w:eastAsia="zh-TW"/>
        </w:rPr>
        <w:t xml:space="preserve"> 1 </w:t>
      </w:r>
      <w:r w:rsidRPr="00FC0384">
        <w:rPr>
          <w:lang w:eastAsia="zh-TW"/>
        </w:rPr>
        <w:t>級上訴，</w:t>
      </w:r>
      <w:r w:rsidRPr="00FC0384">
        <w:rPr>
          <w:u w:val="single"/>
          <w:lang w:eastAsia="zh-TW"/>
        </w:rPr>
        <w:t>且</w:t>
      </w:r>
      <w:r w:rsidRPr="00FC0384">
        <w:rPr>
          <w:lang w:eastAsia="zh-TW"/>
        </w:rPr>
        <w:t>您選擇在護理保險終止後繼續接受護理，則可提出第</w:t>
      </w:r>
      <w:r w:rsidRPr="00FC0384">
        <w:rPr>
          <w:lang w:eastAsia="zh-TW"/>
        </w:rPr>
        <w:t xml:space="preserve"> 2 </w:t>
      </w:r>
      <w:r w:rsidRPr="00FC0384">
        <w:rPr>
          <w:lang w:eastAsia="zh-TW"/>
        </w:rPr>
        <w:t>級上訴。</w:t>
      </w:r>
    </w:p>
    <w:p w14:paraId="7A030B1B" w14:textId="0E002942" w:rsidR="0013793F" w:rsidRPr="00FC0384" w:rsidRDefault="0013793F" w:rsidP="001414F6">
      <w:pPr>
        <w:pStyle w:val="Heading4"/>
      </w:pPr>
      <w:bookmarkStart w:id="939" w:name="_Toc68442648"/>
      <w:bookmarkStart w:id="940" w:name="_Toc471575409"/>
      <w:bookmarkStart w:id="941" w:name="_Toc228562380"/>
      <w:r w:rsidRPr="00FC0384">
        <w:rPr>
          <w:lang w:eastAsia="zh-TW"/>
        </w:rPr>
        <w:lastRenderedPageBreak/>
        <w:t>第</w:t>
      </w:r>
      <w:r w:rsidRPr="00FC0384">
        <w:rPr>
          <w:lang w:eastAsia="zh-TW"/>
        </w:rPr>
        <w:t xml:space="preserve"> 9.4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2 </w:t>
      </w:r>
      <w:r w:rsidRPr="00FC0384">
        <w:rPr>
          <w:lang w:eastAsia="zh-TW"/>
        </w:rPr>
        <w:t>級上訴，要求我們的計劃延長護理承保</w:t>
      </w:r>
      <w:bookmarkEnd w:id="939"/>
      <w:bookmarkEnd w:id="940"/>
      <w:bookmarkEnd w:id="941"/>
    </w:p>
    <w:p w14:paraId="61CE0E28" w14:textId="33534191" w:rsidR="0013793F" w:rsidRPr="00FC0384" w:rsidRDefault="0013793F">
      <w:r w:rsidRPr="00FC0384">
        <w:rPr>
          <w:lang w:eastAsia="zh-TW"/>
        </w:rPr>
        <w:t>第</w:t>
      </w:r>
      <w:r w:rsidRPr="00FC0384">
        <w:rPr>
          <w:lang w:eastAsia="zh-TW"/>
        </w:rPr>
        <w:t xml:space="preserve"> 2 </w:t>
      </w:r>
      <w:r w:rsidRPr="00FC0384">
        <w:rPr>
          <w:lang w:eastAsia="zh-TW"/>
        </w:rPr>
        <w:t>級上訴期間，您要求品質改進機構再次審核他們對您的第一次上訴作出的決定。如果品質改進機構駁回您的第</w:t>
      </w:r>
      <w:r w:rsidRPr="00FC0384">
        <w:rPr>
          <w:lang w:eastAsia="zh-TW"/>
        </w:rPr>
        <w:t xml:space="preserve"> 2 </w:t>
      </w:r>
      <w:r w:rsidRPr="00FC0384">
        <w:rPr>
          <w:lang w:eastAsia="zh-TW"/>
        </w:rPr>
        <w:t>級上訴，您可能須支付我們提出承保終止之日</w:t>
      </w:r>
      <w:r w:rsidRPr="00FF67BF">
        <w:rPr>
          <w:i/>
          <w:iCs/>
          <w:lang w:eastAsia="zh-TW"/>
        </w:rPr>
        <w:t>後</w:t>
      </w:r>
      <w:r w:rsidRPr="00FC0384">
        <w:rPr>
          <w:lang w:eastAsia="zh-TW"/>
        </w:rPr>
        <w:t>的居家護理、專業護理機構護理或</w:t>
      </w:r>
      <w:r w:rsidRPr="00FC0384">
        <w:rPr>
          <w:color w:val="000000"/>
          <w:lang w:eastAsia="zh-TW"/>
        </w:rPr>
        <w:t>綜合門診康復機構</w:t>
      </w:r>
      <w:r w:rsidRPr="00FC0384">
        <w:rPr>
          <w:color w:val="000000"/>
          <w:lang w:eastAsia="zh-TW"/>
        </w:rPr>
        <w:t xml:space="preserve"> (CORF) </w:t>
      </w:r>
      <w:r w:rsidRPr="00FC0384">
        <w:rPr>
          <w:color w:val="000000"/>
          <w:lang w:eastAsia="zh-TW"/>
        </w:rPr>
        <w:t>服務的全部費用。</w:t>
      </w:r>
    </w:p>
    <w:p w14:paraId="1C89A883" w14:textId="20A2AF71" w:rsidR="0013793F" w:rsidRPr="00FC0384" w:rsidRDefault="0013793F" w:rsidP="0013793F">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再次聯絡品質改進機構，要求再次審核。</w:t>
      </w:r>
    </w:p>
    <w:p w14:paraId="68125D10" w14:textId="598517D3" w:rsidR="0013793F" w:rsidRPr="00FC0384" w:rsidRDefault="0013793F" w:rsidP="002451BA">
      <w:pPr>
        <w:numPr>
          <w:ilvl w:val="0"/>
          <w:numId w:val="5"/>
        </w:numPr>
        <w:tabs>
          <w:tab w:val="left" w:pos="1080"/>
        </w:tabs>
        <w:spacing w:before="120" w:beforeAutospacing="0" w:after="240" w:afterAutospacing="0"/>
      </w:pPr>
      <w:r w:rsidRPr="00FC0384">
        <w:rPr>
          <w:lang w:eastAsia="zh-TW"/>
        </w:rPr>
        <w:t>您必須在品質改進機構</w:t>
      </w:r>
      <w:r w:rsidRPr="00FC0384">
        <w:rPr>
          <w:i/>
          <w:iCs/>
          <w:lang w:eastAsia="zh-TW"/>
        </w:rPr>
        <w:t>拒絕</w:t>
      </w:r>
      <w:r w:rsidRPr="00FC0384">
        <w:rPr>
          <w:lang w:eastAsia="zh-TW"/>
        </w:rPr>
        <w:t>您的第</w:t>
      </w:r>
      <w:r w:rsidRPr="00FC0384">
        <w:rPr>
          <w:lang w:eastAsia="zh-TW"/>
        </w:rPr>
        <w:t xml:space="preserve"> 1 </w:t>
      </w:r>
      <w:r w:rsidRPr="00FC0384">
        <w:rPr>
          <w:lang w:eastAsia="zh-TW"/>
        </w:rPr>
        <w:t>級上訴後</w:t>
      </w:r>
      <w:r w:rsidRPr="00FC0384">
        <w:rPr>
          <w:lang w:eastAsia="zh-TW"/>
        </w:rPr>
        <w:t xml:space="preserve"> </w:t>
      </w:r>
      <w:r w:rsidRPr="00FC0384">
        <w:rPr>
          <w:b/>
          <w:bCs/>
          <w:lang w:eastAsia="zh-TW"/>
        </w:rPr>
        <w:t xml:space="preserve">60 </w:t>
      </w:r>
      <w:r w:rsidRPr="00FC0384">
        <w:rPr>
          <w:b/>
          <w:bCs/>
          <w:lang w:eastAsia="zh-TW"/>
        </w:rPr>
        <w:t>天內</w:t>
      </w:r>
      <w:r w:rsidRPr="00FC0384">
        <w:rPr>
          <w:lang w:eastAsia="zh-TW"/>
        </w:rPr>
        <w:t>要求進行此審核。只有在您於護理承保終止之日後繼續接受護理的情況下，方可要求進行此審核。</w:t>
      </w:r>
    </w:p>
    <w:p w14:paraId="238926DA" w14:textId="77777777" w:rsidR="0013793F" w:rsidRPr="00FC0384" w:rsidRDefault="0013793F" w:rsidP="0013793F">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品質改進機構會第二次審核您的情況。</w:t>
      </w:r>
    </w:p>
    <w:p w14:paraId="5FA42C38" w14:textId="77777777" w:rsidR="0013793F" w:rsidRPr="00FC0384" w:rsidRDefault="0013793F" w:rsidP="002451BA">
      <w:pPr>
        <w:numPr>
          <w:ilvl w:val="0"/>
          <w:numId w:val="5"/>
        </w:numPr>
        <w:tabs>
          <w:tab w:val="left" w:pos="1080"/>
        </w:tabs>
        <w:spacing w:before="120" w:beforeAutospacing="0" w:after="240" w:afterAutospacing="0"/>
      </w:pPr>
      <w:r w:rsidRPr="00FC0384">
        <w:rPr>
          <w:lang w:eastAsia="zh-TW"/>
        </w:rPr>
        <w:t>品質改進機構的審核員將再次仔細查閱您上訴的所有相關資訊。</w:t>
      </w:r>
    </w:p>
    <w:p w14:paraId="384154EF" w14:textId="77777777" w:rsidR="0013793F" w:rsidRPr="00FC0384" w:rsidRDefault="0013793F" w:rsidP="0013793F">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審核員將在收到您上訴請求的</w:t>
      </w:r>
      <w:r w:rsidRPr="00FC0384">
        <w:rPr>
          <w:bCs/>
          <w:lang w:eastAsia="zh-TW"/>
        </w:rPr>
        <w:t xml:space="preserve"> 14 </w:t>
      </w:r>
      <w:r w:rsidRPr="00FC0384">
        <w:rPr>
          <w:bCs/>
          <w:lang w:eastAsia="zh-TW"/>
        </w:rPr>
        <w:t>日內就您的上訴作出決定，並通知您。</w:t>
      </w:r>
    </w:p>
    <w:p w14:paraId="3D642094" w14:textId="7F4E9E2A" w:rsidR="0013793F" w:rsidRPr="00FC0384" w:rsidRDefault="0013793F" w:rsidP="00353AFA">
      <w:pPr>
        <w:pStyle w:val="Minorsubheadingindented25"/>
      </w:pPr>
      <w:r w:rsidRPr="00FC0384">
        <w:rPr>
          <w:bCs/>
          <w:iCs/>
          <w:lang w:eastAsia="zh-TW"/>
        </w:rPr>
        <w:t>如果審核機構批准會如何？</w:t>
      </w:r>
    </w:p>
    <w:p w14:paraId="454299BE" w14:textId="77777777" w:rsidR="0013793F" w:rsidRPr="00FC0384" w:rsidRDefault="0013793F" w:rsidP="002451BA">
      <w:pPr>
        <w:numPr>
          <w:ilvl w:val="0"/>
          <w:numId w:val="11"/>
        </w:numPr>
        <w:spacing w:before="120" w:beforeAutospacing="0" w:after="120" w:afterAutospacing="0"/>
        <w:ind w:left="1080"/>
      </w:pPr>
      <w:r w:rsidRPr="00FC0384">
        <w:rPr>
          <w:lang w:eastAsia="zh-TW"/>
        </w:rPr>
        <w:t>我們必須對您自我們提出承保終止之日起所接受的護理，</w:t>
      </w:r>
      <w:r w:rsidRPr="00FC0384">
        <w:rPr>
          <w:b/>
          <w:bCs/>
          <w:lang w:eastAsia="zh-TW"/>
        </w:rPr>
        <w:t>報銷我們應承擔的費用</w:t>
      </w:r>
      <w:r w:rsidRPr="00FC0384">
        <w:rPr>
          <w:lang w:eastAsia="zh-TW"/>
        </w:rPr>
        <w:t>。</w:t>
      </w:r>
      <w:r w:rsidRPr="00FC0384">
        <w:rPr>
          <w:b/>
          <w:bCs/>
          <w:lang w:eastAsia="zh-TW"/>
        </w:rPr>
        <w:t>我們必須繼續提供護理保險</w:t>
      </w:r>
      <w:r w:rsidRPr="00FC0384">
        <w:rPr>
          <w:lang w:eastAsia="zh-TW"/>
        </w:rPr>
        <w:t>，時間視醫療必需性而定。</w:t>
      </w:r>
    </w:p>
    <w:p w14:paraId="2710EEE8" w14:textId="77777777" w:rsidR="0013793F" w:rsidRPr="00FC0384" w:rsidRDefault="0013793F" w:rsidP="002451BA">
      <w:pPr>
        <w:numPr>
          <w:ilvl w:val="0"/>
          <w:numId w:val="11"/>
        </w:numPr>
        <w:spacing w:before="120" w:beforeAutospacing="0" w:after="120" w:afterAutospacing="0"/>
        <w:ind w:left="1080"/>
      </w:pPr>
      <w:r w:rsidRPr="00FC0384">
        <w:rPr>
          <w:lang w:eastAsia="zh-TW"/>
        </w:rPr>
        <w:t>您必須繼續支付您應承擔的費用，且會受到承保限制。</w:t>
      </w:r>
    </w:p>
    <w:p w14:paraId="4FAA0ECD" w14:textId="77777777" w:rsidR="0013793F" w:rsidRPr="00FC0384" w:rsidRDefault="0013793F" w:rsidP="00353AFA">
      <w:pPr>
        <w:pStyle w:val="Minorsubheadingindented25"/>
      </w:pPr>
      <w:r w:rsidRPr="00FC0384">
        <w:rPr>
          <w:bCs/>
          <w:iCs/>
          <w:lang w:eastAsia="zh-TW"/>
        </w:rPr>
        <w:t>如果審核機構拒絕會如何？</w:t>
      </w:r>
    </w:p>
    <w:p w14:paraId="4A06A41E" w14:textId="4A26A836" w:rsidR="0013793F" w:rsidRPr="00FC0384" w:rsidRDefault="0013793F" w:rsidP="002451BA">
      <w:pPr>
        <w:numPr>
          <w:ilvl w:val="0"/>
          <w:numId w:val="5"/>
        </w:numPr>
        <w:tabs>
          <w:tab w:val="left" w:pos="1080"/>
        </w:tabs>
        <w:spacing w:before="120" w:beforeAutospacing="0" w:after="240" w:afterAutospacing="0"/>
      </w:pPr>
      <w:r w:rsidRPr="00FC0384">
        <w:rPr>
          <w:lang w:eastAsia="zh-TW"/>
        </w:rPr>
        <w:t>即表明同意我們對您的第</w:t>
      </w:r>
      <w:r w:rsidRPr="00FC0384">
        <w:rPr>
          <w:lang w:eastAsia="zh-TW"/>
        </w:rPr>
        <w:t xml:space="preserve"> 1 </w:t>
      </w:r>
      <w:r w:rsidRPr="00FC0384">
        <w:rPr>
          <w:lang w:eastAsia="zh-TW"/>
        </w:rPr>
        <w:t>級上訴作出的裁決。</w:t>
      </w:r>
    </w:p>
    <w:p w14:paraId="7BD2DDF9" w14:textId="77777777" w:rsidR="0013793F" w:rsidRPr="00FC0384" w:rsidRDefault="0013793F" w:rsidP="002451BA">
      <w:pPr>
        <w:numPr>
          <w:ilvl w:val="0"/>
          <w:numId w:val="5"/>
        </w:numPr>
        <w:tabs>
          <w:tab w:val="left" w:pos="1080"/>
        </w:tabs>
        <w:spacing w:before="120" w:beforeAutospacing="0" w:after="240" w:afterAutospacing="0"/>
      </w:pPr>
      <w:r w:rsidRPr="00FC0384">
        <w:rPr>
          <w:lang w:eastAsia="zh-TW"/>
        </w:rPr>
        <w:t>您收到的通知將以書面形式說明，如果您希望繼續審核程序該如何去做。其中將向您詳細介紹如何繼續下一級上訴，此上訴由行政法官或審裁員處理。</w:t>
      </w:r>
    </w:p>
    <w:p w14:paraId="639A99CF" w14:textId="77777777" w:rsidR="0013793F" w:rsidRPr="00FC0384" w:rsidRDefault="0013793F" w:rsidP="0013793F">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如遭到拒絕，您需要決定是否希望再次提出上訴。</w:t>
      </w:r>
    </w:p>
    <w:p w14:paraId="3D0B79E2" w14:textId="2D15AC1A" w:rsidR="0013793F" w:rsidRPr="00FC0384" w:rsidRDefault="0013793F" w:rsidP="002451BA">
      <w:pPr>
        <w:numPr>
          <w:ilvl w:val="0"/>
          <w:numId w:val="11"/>
        </w:numPr>
        <w:tabs>
          <w:tab w:val="left" w:pos="1080"/>
        </w:tabs>
        <w:spacing w:before="120" w:beforeAutospacing="0"/>
        <w:ind w:left="1080"/>
      </w:pPr>
      <w:r w:rsidRPr="00FC0384">
        <w:rPr>
          <w:lang w:eastAsia="zh-TW"/>
        </w:rPr>
        <w:t>第</w:t>
      </w:r>
      <w:r w:rsidRPr="00FC0384">
        <w:rPr>
          <w:lang w:eastAsia="zh-TW"/>
        </w:rPr>
        <w:t xml:space="preserve"> 2 </w:t>
      </w:r>
      <w:r w:rsidRPr="00FC0384">
        <w:rPr>
          <w:lang w:eastAsia="zh-TW"/>
        </w:rPr>
        <w:t>級後仍有三個級別，共五個上訴級別。如果您想進行第</w:t>
      </w:r>
      <w:r w:rsidRPr="00FC0384">
        <w:rPr>
          <w:lang w:eastAsia="zh-TW"/>
        </w:rPr>
        <w:t xml:space="preserve"> 3 </w:t>
      </w:r>
      <w:r w:rsidRPr="00FC0384">
        <w:rPr>
          <w:lang w:eastAsia="zh-TW"/>
        </w:rPr>
        <w:t>級上訴，請查閱您在第</w:t>
      </w:r>
      <w:r w:rsidRPr="00FC0384">
        <w:rPr>
          <w:lang w:eastAsia="zh-TW"/>
        </w:rPr>
        <w:t xml:space="preserve"> 2 </w:t>
      </w:r>
      <w:r w:rsidRPr="00FC0384">
        <w:rPr>
          <w:lang w:eastAsia="zh-TW"/>
        </w:rPr>
        <w:t>級上訴裁決後收到的書面通知，瞭解如何執行此操作。</w:t>
      </w:r>
      <w:r w:rsidRPr="00FC0384">
        <w:rPr>
          <w:lang w:eastAsia="zh-TW"/>
        </w:rPr>
        <w:t xml:space="preserve">  </w:t>
      </w:r>
    </w:p>
    <w:p w14:paraId="7C4FAB37" w14:textId="2982A6E7" w:rsidR="0013793F" w:rsidRPr="00FC0384" w:rsidRDefault="005602DA" w:rsidP="002451BA">
      <w:pPr>
        <w:numPr>
          <w:ilvl w:val="0"/>
          <w:numId w:val="11"/>
        </w:numPr>
        <w:tabs>
          <w:tab w:val="left" w:pos="1080"/>
        </w:tabs>
        <w:spacing w:before="120" w:beforeAutospacing="0"/>
        <w:ind w:left="1080" w:right="-90"/>
      </w:pPr>
      <w:r w:rsidRPr="00FC0384">
        <w:rPr>
          <w:lang w:eastAsia="zh-TW"/>
        </w:rPr>
        <w:t>第</w:t>
      </w:r>
      <w:r w:rsidRPr="00FC0384">
        <w:rPr>
          <w:lang w:eastAsia="zh-TW"/>
        </w:rPr>
        <w:t xml:space="preserve"> 3 </w:t>
      </w:r>
      <w:r w:rsidRPr="00FC0384">
        <w:rPr>
          <w:lang w:eastAsia="zh-TW"/>
        </w:rPr>
        <w:t>級上訴由行政法官或審裁員處理。本章第</w:t>
      </w:r>
      <w:r w:rsidRPr="00FC0384">
        <w:rPr>
          <w:lang w:eastAsia="zh-TW"/>
        </w:rPr>
        <w:t xml:space="preserve"> 10 </w:t>
      </w:r>
      <w:r w:rsidRPr="00FC0384">
        <w:rPr>
          <w:lang w:eastAsia="zh-TW"/>
        </w:rPr>
        <w:t>節將介紹上訴程序第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級的詳細資訊。</w:t>
      </w:r>
    </w:p>
    <w:p w14:paraId="17684E33" w14:textId="68C5083B" w:rsidR="0013793F" w:rsidRPr="00FC0384" w:rsidRDefault="0013793F" w:rsidP="001414F6">
      <w:pPr>
        <w:pStyle w:val="Heading4"/>
      </w:pPr>
      <w:bookmarkStart w:id="942" w:name="_Toc68442649"/>
      <w:bookmarkStart w:id="943" w:name="_Toc471575410"/>
      <w:bookmarkStart w:id="944" w:name="_Toc228562381"/>
      <w:r w:rsidRPr="00FC0384">
        <w:rPr>
          <w:lang w:eastAsia="zh-TW"/>
        </w:rPr>
        <w:lastRenderedPageBreak/>
        <w:t>第</w:t>
      </w:r>
      <w:r w:rsidRPr="00FC0384">
        <w:rPr>
          <w:lang w:eastAsia="zh-TW"/>
        </w:rPr>
        <w:t xml:space="preserve"> 9.5 </w:t>
      </w:r>
      <w:r w:rsidRPr="00FC0384">
        <w:rPr>
          <w:lang w:eastAsia="zh-TW"/>
        </w:rPr>
        <w:t>節</w:t>
      </w:r>
      <w:r w:rsidRPr="00FC0384">
        <w:rPr>
          <w:lang w:eastAsia="zh-TW"/>
        </w:rPr>
        <w:tab/>
      </w:r>
      <w:r w:rsidRPr="00FC0384">
        <w:rPr>
          <w:lang w:eastAsia="zh-TW"/>
        </w:rPr>
        <w:t>錯過提出第</w:t>
      </w:r>
      <w:r w:rsidRPr="00FC0384">
        <w:rPr>
          <w:lang w:eastAsia="zh-TW"/>
        </w:rPr>
        <w:t xml:space="preserve"> 1 </w:t>
      </w:r>
      <w:r w:rsidRPr="00FC0384">
        <w:rPr>
          <w:lang w:eastAsia="zh-TW"/>
        </w:rPr>
        <w:t>級上訴的截止時間該如何處理？</w:t>
      </w:r>
      <w:bookmarkEnd w:id="942"/>
      <w:bookmarkEnd w:id="943"/>
      <w:bookmarkEnd w:id="944"/>
    </w:p>
    <w:p w14:paraId="178CBFB0" w14:textId="77777777" w:rsidR="0013793F" w:rsidRPr="00FC0384" w:rsidRDefault="0013793F" w:rsidP="00353AFA">
      <w:pPr>
        <w:pStyle w:val="subheading"/>
      </w:pPr>
      <w:r w:rsidRPr="00FC0384">
        <w:rPr>
          <w:bCs/>
          <w:lang w:eastAsia="zh-TW"/>
        </w:rPr>
        <w:t>您可向我們提出上訴</w:t>
      </w:r>
    </w:p>
    <w:p w14:paraId="0DA28F85" w14:textId="76851A00" w:rsidR="0013793F" w:rsidRPr="00FC0384" w:rsidRDefault="0013793F" w:rsidP="0013793F">
      <w:pPr>
        <w:rPr>
          <w:rFonts w:ascii="Arial" w:hAnsi="Arial" w:cs="Arial"/>
          <w:b/>
          <w:lang w:eastAsia="zh-TW"/>
        </w:rPr>
      </w:pPr>
      <w:r w:rsidRPr="00FC0384">
        <w:rPr>
          <w:lang w:eastAsia="zh-TW"/>
        </w:rPr>
        <w:t>按照上文所述，您必須儘快行動，聯絡品質改進機構，開始第一次上訴（最多一到兩天內）。若您錯過聯絡該機構的截止期限，可採用另一種方式提出上訴。如果採用其他上訴方式，</w:t>
      </w:r>
      <w:r w:rsidRPr="00FC0384">
        <w:rPr>
          <w:i/>
          <w:iCs/>
          <w:lang w:eastAsia="zh-TW"/>
        </w:rPr>
        <w:t>前兩級上訴會有所不同</w:t>
      </w:r>
      <w:r w:rsidRPr="00FC0384">
        <w:rPr>
          <w:lang w:eastAsia="zh-TW"/>
        </w:rPr>
        <w:t>。</w:t>
      </w:r>
    </w:p>
    <w:p w14:paraId="306886DB" w14:textId="04ADAB2F" w:rsidR="0013793F" w:rsidRPr="00FC0384" w:rsidRDefault="0013793F" w:rsidP="00353AFA">
      <w:pPr>
        <w:pStyle w:val="subheading"/>
      </w:pPr>
      <w:r w:rsidRPr="00FC0384">
        <w:rPr>
          <w:bCs/>
          <w:lang w:eastAsia="zh-TW"/>
        </w:rPr>
        <w:t>步驟說明：如何提出第</w:t>
      </w:r>
      <w:r w:rsidRPr="00FC0384">
        <w:rPr>
          <w:bCs/>
          <w:lang w:eastAsia="zh-TW"/>
        </w:rPr>
        <w:t xml:space="preserve"> 1 </w:t>
      </w:r>
      <w:r w:rsidRPr="00FC0384">
        <w:rPr>
          <w:bCs/>
          <w:lang w:eastAsia="zh-TW"/>
        </w:rPr>
        <w:t>級</w:t>
      </w:r>
      <w:r w:rsidRPr="00FC0384">
        <w:rPr>
          <w:bCs/>
          <w:i/>
          <w:iCs/>
          <w:lang w:eastAsia="zh-TW"/>
        </w:rPr>
        <w:t>替代</w:t>
      </w:r>
      <w:r w:rsidRPr="00FC0384">
        <w:rPr>
          <w:bCs/>
          <w:lang w:eastAsia="zh-TW"/>
        </w:rPr>
        <w:t>上訴</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提出 1 級替代上訴&#10;"/>
      </w:tblPr>
      <w:tblGrid>
        <w:gridCol w:w="9330"/>
      </w:tblGrid>
      <w:tr w:rsidR="005602DA" w:rsidRPr="00FC0384" w14:paraId="69174F98" w14:textId="77777777" w:rsidTr="00BF2E56">
        <w:trPr>
          <w:cantSplit/>
          <w:tblHeader/>
        </w:trPr>
        <w:tc>
          <w:tcPr>
            <w:tcW w:w="9435" w:type="dxa"/>
            <w:shd w:val="clear" w:color="auto" w:fill="auto"/>
          </w:tcPr>
          <w:p w14:paraId="350A5979" w14:textId="7A3B139A" w:rsidR="005602DA" w:rsidRPr="00FC0384" w:rsidRDefault="005602DA" w:rsidP="00CB6AD8">
            <w:pPr>
              <w:keepNext/>
              <w:jc w:val="center"/>
              <w:rPr>
                <w:b/>
              </w:rPr>
            </w:pPr>
            <w:r w:rsidRPr="00FC0384">
              <w:rPr>
                <w:b/>
                <w:bCs/>
                <w:lang w:eastAsia="zh-TW"/>
              </w:rPr>
              <w:t>法律術語</w:t>
            </w:r>
          </w:p>
        </w:tc>
      </w:tr>
      <w:tr w:rsidR="005602DA" w:rsidRPr="00FC0384" w14:paraId="6F96FACB" w14:textId="77777777" w:rsidTr="00BF2E56">
        <w:trPr>
          <w:cantSplit/>
        </w:trPr>
        <w:tc>
          <w:tcPr>
            <w:tcW w:w="9435" w:type="dxa"/>
            <w:shd w:val="clear" w:color="auto" w:fill="auto"/>
          </w:tcPr>
          <w:p w14:paraId="3E5575DA" w14:textId="59D690EA" w:rsidR="005602DA" w:rsidRPr="00FC0384" w:rsidRDefault="005602DA" w:rsidP="00CB6AD8">
            <w:r w:rsidRPr="00FC0384">
              <w:rPr>
                <w:szCs w:val="26"/>
                <w:lang w:eastAsia="zh-TW"/>
              </w:rPr>
              <w:t>「快速審核」（或「快速上訴」）也稱為</w:t>
            </w:r>
            <w:r w:rsidRPr="00FC0384">
              <w:rPr>
                <w:b/>
                <w:bCs/>
                <w:szCs w:val="26"/>
                <w:lang w:eastAsia="zh-TW"/>
              </w:rPr>
              <w:t>「加急上訴」</w:t>
            </w:r>
            <w:r w:rsidRPr="00FC0384">
              <w:rPr>
                <w:szCs w:val="26"/>
                <w:lang w:eastAsia="zh-TW"/>
              </w:rPr>
              <w:t>。</w:t>
            </w:r>
          </w:p>
        </w:tc>
      </w:tr>
    </w:tbl>
    <w:p w14:paraId="4979CEC6" w14:textId="77777777"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聯絡我們要求「快速審核」。</w:t>
      </w:r>
    </w:p>
    <w:p w14:paraId="1ADC71AE" w14:textId="1C331313" w:rsidR="0013793F" w:rsidRPr="00FC0384" w:rsidRDefault="008A1402" w:rsidP="002451BA">
      <w:pPr>
        <w:numPr>
          <w:ilvl w:val="0"/>
          <w:numId w:val="5"/>
        </w:numPr>
        <w:tabs>
          <w:tab w:val="left" w:pos="1080"/>
        </w:tabs>
        <w:spacing w:before="120" w:beforeAutospacing="0" w:after="120" w:afterAutospacing="0"/>
      </w:pPr>
      <w:r w:rsidRPr="00FC0384">
        <w:rPr>
          <w:b/>
          <w:bCs/>
          <w:lang w:eastAsia="zh-TW"/>
        </w:rPr>
        <w:t>要求「快速審核」。</w:t>
      </w:r>
      <w:r w:rsidRPr="00FC0384">
        <w:rPr>
          <w:lang w:eastAsia="zh-TW"/>
        </w:rPr>
        <w:t>這表示您要求我們採用「快速」截止期限而非「標準」截止期限給予答覆。第</w:t>
      </w:r>
      <w:r w:rsidRPr="00FC0384">
        <w:rPr>
          <w:lang w:eastAsia="zh-TW"/>
        </w:rPr>
        <w:t xml:space="preserve"> 2 </w:t>
      </w:r>
      <w:r w:rsidRPr="00FC0384">
        <w:rPr>
          <w:lang w:eastAsia="zh-TW"/>
        </w:rPr>
        <w:t>章提供了聯絡資訊。</w:t>
      </w:r>
    </w:p>
    <w:p w14:paraId="1601D02B" w14:textId="7F9009CE"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我們將「快速審核」我們對何時終止您的服務承保作出的裁決。</w:t>
      </w:r>
    </w:p>
    <w:p w14:paraId="5E9BBEB0" w14:textId="77777777" w:rsidR="0013793F" w:rsidRPr="00FC0384" w:rsidRDefault="0013793F" w:rsidP="002451BA">
      <w:pPr>
        <w:numPr>
          <w:ilvl w:val="0"/>
          <w:numId w:val="5"/>
        </w:numPr>
        <w:tabs>
          <w:tab w:val="left" w:pos="1080"/>
        </w:tabs>
        <w:spacing w:before="120" w:beforeAutospacing="0" w:after="120" w:afterAutospacing="0"/>
      </w:pPr>
      <w:r w:rsidRPr="00FC0384">
        <w:rPr>
          <w:lang w:eastAsia="zh-TW"/>
        </w:rPr>
        <w:t>此審核期間，我們將再次查看有關您的個案的所有資訊。我們將核查在設定計劃終止承保您正在接受的服務的日期時是否遵守了所有規則。</w:t>
      </w:r>
    </w:p>
    <w:p w14:paraId="50A52482" w14:textId="756F6DB6"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我們將在您要求「快速審核」後</w:t>
      </w:r>
      <w:r w:rsidRPr="00FC0384">
        <w:rPr>
          <w:bCs/>
          <w:lang w:eastAsia="zh-TW"/>
        </w:rPr>
        <w:t xml:space="preserve"> 72 </w:t>
      </w:r>
      <w:r w:rsidRPr="00FC0384">
        <w:rPr>
          <w:bCs/>
          <w:lang w:eastAsia="zh-TW"/>
        </w:rPr>
        <w:t>小時內作出裁決。</w:t>
      </w:r>
    </w:p>
    <w:p w14:paraId="6A76670A" w14:textId="29C808CC" w:rsidR="0013793F" w:rsidRPr="00FC0384" w:rsidRDefault="0013793F" w:rsidP="3B9CFA12">
      <w:pPr>
        <w:numPr>
          <w:ilvl w:val="0"/>
          <w:numId w:val="11"/>
        </w:numPr>
        <w:spacing w:before="120" w:beforeAutospacing="0"/>
        <w:ind w:left="1080"/>
        <w:rPr>
          <w:color w:val="000000"/>
        </w:rPr>
      </w:pPr>
      <w:r w:rsidRPr="00FC0384">
        <w:rPr>
          <w:b/>
          <w:bCs/>
          <w:lang w:eastAsia="zh-TW"/>
        </w:rPr>
        <w:t>如果我們</w:t>
      </w:r>
      <w:r w:rsidRPr="00FC0384">
        <w:rPr>
          <w:b/>
          <w:bCs/>
          <w:color w:val="000000" w:themeColor="text1"/>
          <w:lang w:eastAsia="zh-TW"/>
        </w:rPr>
        <w:t>批准您的上訴，</w:t>
      </w:r>
      <w:r w:rsidRPr="00FC0384">
        <w:rPr>
          <w:color w:val="000000" w:themeColor="text1"/>
          <w:lang w:eastAsia="zh-TW"/>
        </w:rPr>
        <w:t>表示我們同意您需要更長時間的服務，並會繼續提供承保服務，時間視醫療必需性而定。這也表示，我們同意對您自我們提出承保終止之日起所接受的護理，報銷我們應承擔的費用。（您必須支付您應承擔的費用，且會受到承保限制。）</w:t>
      </w:r>
    </w:p>
    <w:p w14:paraId="5B5BE657" w14:textId="550081D8" w:rsidR="0013793F" w:rsidRPr="00FC0384" w:rsidRDefault="0013793F" w:rsidP="002451BA">
      <w:pPr>
        <w:numPr>
          <w:ilvl w:val="0"/>
          <w:numId w:val="11"/>
        </w:numPr>
        <w:spacing w:before="120" w:beforeAutospacing="0" w:after="120" w:afterAutospacing="0"/>
        <w:ind w:left="1080"/>
        <w:rPr>
          <w:bCs/>
          <w:iCs/>
          <w:color w:val="000000"/>
        </w:rPr>
      </w:pPr>
      <w:r w:rsidRPr="00FC0384">
        <w:rPr>
          <w:b/>
          <w:bCs/>
          <w:color w:val="000000"/>
          <w:lang w:eastAsia="zh-TW"/>
        </w:rPr>
        <w:t>如果我們拒絕您的上訴</w:t>
      </w:r>
      <w:r w:rsidRPr="00FC0384">
        <w:rPr>
          <w:color w:val="000000"/>
          <w:lang w:eastAsia="zh-TW"/>
        </w:rPr>
        <w:t>，您的保險將於我們之前通知的日期終止，該日期後我們不會支付任何的分攤費用。</w:t>
      </w:r>
    </w:p>
    <w:p w14:paraId="6FA06D2C" w14:textId="3767E8A3" w:rsidR="0013793F" w:rsidRPr="00FC0384" w:rsidRDefault="0013793F" w:rsidP="3B9CFA12">
      <w:pPr>
        <w:numPr>
          <w:ilvl w:val="0"/>
          <w:numId w:val="11"/>
        </w:numPr>
        <w:spacing w:before="120" w:beforeAutospacing="0"/>
        <w:ind w:left="1080"/>
      </w:pPr>
      <w:r w:rsidRPr="00FC0384">
        <w:rPr>
          <w:color w:val="000000" w:themeColor="text1"/>
          <w:lang w:eastAsia="zh-TW"/>
        </w:rPr>
        <w:t>如果您在我們告知保險終止之日後繼續接受居家護理、專業護理機構護理或綜合門診復健機構</w:t>
      </w:r>
      <w:r w:rsidRPr="00FC0384">
        <w:rPr>
          <w:color w:val="000000" w:themeColor="text1"/>
          <w:lang w:eastAsia="zh-TW"/>
        </w:rPr>
        <w:t xml:space="preserve"> (CORF) </w:t>
      </w:r>
      <w:r w:rsidRPr="00FC0384">
        <w:rPr>
          <w:color w:val="000000" w:themeColor="text1"/>
          <w:lang w:eastAsia="zh-TW"/>
        </w:rPr>
        <w:t>服務，則</w:t>
      </w:r>
      <w:r w:rsidRPr="00FC0384">
        <w:rPr>
          <w:b/>
          <w:bCs/>
          <w:lang w:eastAsia="zh-TW"/>
        </w:rPr>
        <w:t>須承擔全部護理費用</w:t>
      </w:r>
      <w:r w:rsidRPr="00FC0384">
        <w:rPr>
          <w:lang w:eastAsia="zh-TW"/>
        </w:rPr>
        <w:t>。</w:t>
      </w:r>
    </w:p>
    <w:p w14:paraId="78891B74" w14:textId="77777777"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如果我們</w:t>
      </w:r>
      <w:r w:rsidRPr="00FC0384">
        <w:rPr>
          <w:bCs/>
          <w:i/>
          <w:iCs/>
          <w:lang w:eastAsia="zh-TW"/>
        </w:rPr>
        <w:t>拒絕</w:t>
      </w:r>
      <w:r w:rsidRPr="00FC0384">
        <w:rPr>
          <w:bCs/>
          <w:lang w:eastAsia="zh-TW"/>
        </w:rPr>
        <w:t>您的快速上訴，您的個案將</w:t>
      </w:r>
      <w:r w:rsidRPr="00FC0384">
        <w:rPr>
          <w:bCs/>
          <w:i/>
          <w:iCs/>
          <w:lang w:eastAsia="zh-TW"/>
        </w:rPr>
        <w:t>自動</w:t>
      </w:r>
      <w:r w:rsidRPr="00FC0384">
        <w:rPr>
          <w:bCs/>
          <w:lang w:eastAsia="zh-TW"/>
        </w:rPr>
        <w:t>進入下一級上訴程序。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第 4 步：如果我們拒絕您的快速上訴，您的案件將自動進入下一階段的上訴程序。&#10;"/>
      </w:tblPr>
      <w:tblGrid>
        <w:gridCol w:w="9330"/>
      </w:tblGrid>
      <w:tr w:rsidR="00051018" w:rsidRPr="00FC0384" w14:paraId="7555EFA5" w14:textId="77777777" w:rsidTr="00BF2E56">
        <w:trPr>
          <w:cantSplit/>
          <w:tblHeader/>
          <w:jc w:val="center"/>
        </w:trPr>
        <w:tc>
          <w:tcPr>
            <w:tcW w:w="4755" w:type="dxa"/>
            <w:shd w:val="clear" w:color="auto" w:fill="auto"/>
          </w:tcPr>
          <w:p w14:paraId="0F34BD7C" w14:textId="77777777" w:rsidR="00051018" w:rsidRPr="00FC0384" w:rsidRDefault="00051018" w:rsidP="006C39B5">
            <w:pPr>
              <w:keepNext/>
              <w:jc w:val="center"/>
              <w:rPr>
                <w:b/>
              </w:rPr>
            </w:pPr>
            <w:r w:rsidRPr="00FC0384">
              <w:rPr>
                <w:b/>
                <w:bCs/>
                <w:lang w:eastAsia="zh-TW"/>
              </w:rPr>
              <w:t>法律術語</w:t>
            </w:r>
          </w:p>
        </w:tc>
      </w:tr>
      <w:tr w:rsidR="00051018" w:rsidRPr="00FC0384" w14:paraId="75B8C5E4" w14:textId="77777777" w:rsidTr="00BF2E56">
        <w:trPr>
          <w:cantSplit/>
          <w:jc w:val="center"/>
        </w:trPr>
        <w:tc>
          <w:tcPr>
            <w:tcW w:w="4755" w:type="dxa"/>
            <w:shd w:val="clear" w:color="auto" w:fill="auto"/>
          </w:tcPr>
          <w:p w14:paraId="7CD79695" w14:textId="77777777" w:rsidR="00051018" w:rsidRPr="00FC0384" w:rsidRDefault="00051018" w:rsidP="006C39B5">
            <w:r w:rsidRPr="00FC0384">
              <w:rPr>
                <w:lang w:eastAsia="zh-TW"/>
              </w:rPr>
              <w:t>「獨立審核機構」的正式名稱為</w:t>
            </w:r>
            <w:r w:rsidRPr="00FC0384">
              <w:rPr>
                <w:b/>
                <w:bCs/>
                <w:lang w:eastAsia="zh-TW"/>
              </w:rPr>
              <w:t>「獨立審核實體」</w:t>
            </w:r>
            <w:r w:rsidRPr="00FC0384">
              <w:rPr>
                <w:lang w:eastAsia="zh-TW"/>
              </w:rPr>
              <w:t>。有時將其稱為</w:t>
            </w:r>
            <w:r w:rsidRPr="00FC0384">
              <w:rPr>
                <w:b/>
                <w:bCs/>
                <w:lang w:eastAsia="zh-TW"/>
              </w:rPr>
              <w:t>「</w:t>
            </w:r>
            <w:r w:rsidRPr="00FC0384">
              <w:rPr>
                <w:b/>
                <w:bCs/>
                <w:lang w:eastAsia="zh-TW"/>
              </w:rPr>
              <w:t>IRE</w:t>
            </w:r>
            <w:r w:rsidRPr="00FC0384">
              <w:rPr>
                <w:b/>
                <w:bCs/>
                <w:lang w:eastAsia="zh-TW"/>
              </w:rPr>
              <w:t>」</w:t>
            </w:r>
            <w:r w:rsidRPr="00FC0384">
              <w:rPr>
                <w:lang w:eastAsia="zh-TW"/>
              </w:rPr>
              <w:t>。</w:t>
            </w:r>
          </w:p>
        </w:tc>
      </w:tr>
    </w:tbl>
    <w:p w14:paraId="18A5436B" w14:textId="59330F59" w:rsidR="0013793F" w:rsidRPr="00FC0384" w:rsidRDefault="0013793F" w:rsidP="00353AFA">
      <w:pPr>
        <w:pStyle w:val="subheading"/>
      </w:pPr>
      <w:r w:rsidRPr="00FC0384">
        <w:rPr>
          <w:bCs/>
          <w:lang w:eastAsia="zh-TW"/>
        </w:rPr>
        <w:lastRenderedPageBreak/>
        <w:t>步驟說明：第</w:t>
      </w:r>
      <w:r w:rsidRPr="00FC0384">
        <w:rPr>
          <w:bCs/>
          <w:lang w:eastAsia="zh-TW"/>
        </w:rPr>
        <w:t xml:space="preserve"> 2 </w:t>
      </w:r>
      <w:r w:rsidRPr="00FC0384">
        <w:rPr>
          <w:bCs/>
          <w:lang w:eastAsia="zh-TW"/>
        </w:rPr>
        <w:t>級</w:t>
      </w:r>
      <w:r w:rsidRPr="00FC0384">
        <w:rPr>
          <w:bCs/>
          <w:i/>
          <w:iCs/>
          <w:lang w:eastAsia="zh-TW"/>
        </w:rPr>
        <w:t>替代</w:t>
      </w:r>
      <w:r w:rsidRPr="00FC0384">
        <w:rPr>
          <w:bCs/>
          <w:lang w:eastAsia="zh-TW"/>
        </w:rPr>
        <w:t>上訴程序</w:t>
      </w:r>
    </w:p>
    <w:p w14:paraId="171825B5" w14:textId="6178796B" w:rsidR="0013793F" w:rsidRPr="00FC0384" w:rsidRDefault="0013793F" w:rsidP="00C16D7E">
      <w:pPr>
        <w:keepNext/>
        <w:rPr>
          <w:lang w:eastAsia="zh-TW"/>
        </w:rPr>
      </w:pPr>
      <w:r w:rsidRPr="00FC0384">
        <w:rPr>
          <w:lang w:eastAsia="zh-TW"/>
        </w:rPr>
        <w:t>第</w:t>
      </w:r>
      <w:r w:rsidRPr="00FC0384">
        <w:rPr>
          <w:lang w:eastAsia="zh-TW"/>
        </w:rPr>
        <w:t xml:space="preserve"> 2 </w:t>
      </w:r>
      <w:r w:rsidRPr="00FC0384">
        <w:rPr>
          <w:lang w:eastAsia="zh-TW"/>
        </w:rPr>
        <w:t>級上訴期間，</w:t>
      </w:r>
      <w:r w:rsidRPr="00FC0384">
        <w:rPr>
          <w:b/>
          <w:bCs/>
          <w:lang w:eastAsia="zh-TW"/>
        </w:rPr>
        <w:t>獨立審核機構</w:t>
      </w:r>
      <w:r w:rsidRPr="00FC0384">
        <w:rPr>
          <w:lang w:eastAsia="zh-TW"/>
        </w:rPr>
        <w:t>將審核我們就您的「快速上訴」作出的裁決。該機構將決定是否應更改該裁決。</w:t>
      </w:r>
      <w:r w:rsidRPr="00FC0384">
        <w:rPr>
          <w:b/>
          <w:bCs/>
          <w:lang w:eastAsia="zh-TW"/>
        </w:rPr>
        <w:t>獨立審核機構是</w:t>
      </w:r>
      <w:r w:rsidRPr="00FC0384">
        <w:rPr>
          <w:b/>
          <w:bCs/>
          <w:lang w:eastAsia="zh-TW"/>
        </w:rPr>
        <w:t xml:space="preserve"> Medicare </w:t>
      </w:r>
      <w:r w:rsidRPr="00FC0384">
        <w:rPr>
          <w:b/>
          <w:bCs/>
          <w:lang w:eastAsia="zh-TW"/>
        </w:rPr>
        <w:t>聘請的一個外部獨立機構。</w:t>
      </w:r>
      <w:r w:rsidRPr="00FC0384">
        <w:rPr>
          <w:lang w:eastAsia="zh-TW"/>
        </w:rPr>
        <w:t>該機構與我們的計劃無關，且並非政府機構。該機構為</w:t>
      </w:r>
      <w:r w:rsidRPr="00FC0384">
        <w:rPr>
          <w:lang w:eastAsia="zh-TW"/>
        </w:rPr>
        <w:t xml:space="preserve"> Medicare </w:t>
      </w:r>
      <w:r w:rsidRPr="00FC0384">
        <w:rPr>
          <w:lang w:eastAsia="zh-TW"/>
        </w:rPr>
        <w:t>選擇的一家公司，處理獨立審核機構的工作。</w:t>
      </w:r>
      <w:r w:rsidRPr="00FC0384">
        <w:rPr>
          <w:lang w:eastAsia="zh-TW"/>
        </w:rPr>
        <w:t xml:space="preserve">Medicare </w:t>
      </w:r>
      <w:r w:rsidRPr="00FC0384">
        <w:rPr>
          <w:lang w:eastAsia="zh-TW"/>
        </w:rPr>
        <w:t>監督其工作。</w:t>
      </w:r>
    </w:p>
    <w:p w14:paraId="763A2258" w14:textId="3EE579DD"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我們會自動將您的個案轉交至獨立審核機構。</w:t>
      </w:r>
    </w:p>
    <w:p w14:paraId="2F448BAC" w14:textId="33524107" w:rsidR="0013793F" w:rsidRPr="00FC0384" w:rsidRDefault="0013793F" w:rsidP="002451BA">
      <w:pPr>
        <w:numPr>
          <w:ilvl w:val="0"/>
          <w:numId w:val="11"/>
        </w:numPr>
        <w:spacing w:before="120" w:beforeAutospacing="0" w:after="120" w:afterAutospacing="0"/>
        <w:ind w:left="1080"/>
        <w:rPr>
          <w:bCs/>
          <w:iCs/>
          <w:color w:val="000000"/>
        </w:rPr>
      </w:pPr>
      <w:r w:rsidRPr="00FC0384">
        <w:rPr>
          <w:color w:val="000000"/>
          <w:lang w:eastAsia="zh-TW"/>
        </w:rPr>
        <w:t>我們需在告知您我們拒絕您的第一次上訴後</w:t>
      </w:r>
      <w:r w:rsidRPr="00FC0384">
        <w:rPr>
          <w:color w:val="000000"/>
          <w:lang w:eastAsia="zh-TW"/>
        </w:rPr>
        <w:t xml:space="preserve"> 24 </w:t>
      </w:r>
      <w:r w:rsidRPr="00FC0384">
        <w:rPr>
          <w:color w:val="000000"/>
          <w:lang w:eastAsia="zh-TW"/>
        </w:rPr>
        <w:t>小時內，將您的第</w:t>
      </w:r>
      <w:r w:rsidRPr="00FC0384">
        <w:rPr>
          <w:color w:val="000000"/>
          <w:lang w:eastAsia="zh-TW"/>
        </w:rPr>
        <w:t xml:space="preserve"> 2 </w:t>
      </w:r>
      <w:r w:rsidRPr="00FC0384">
        <w:rPr>
          <w:color w:val="000000"/>
          <w:lang w:eastAsia="zh-TW"/>
        </w:rPr>
        <w:t>級上訴資料發送至獨立審核機構。（如果您認為我們未遵守該截止期限或其他截止期限，可提出投訴。本章第</w:t>
      </w:r>
      <w:r w:rsidRPr="00FC0384">
        <w:rPr>
          <w:color w:val="000000"/>
          <w:lang w:eastAsia="zh-TW"/>
        </w:rPr>
        <w:t xml:space="preserve"> 11 </w:t>
      </w:r>
      <w:r w:rsidRPr="00FC0384">
        <w:rPr>
          <w:color w:val="000000"/>
          <w:lang w:eastAsia="zh-TW"/>
        </w:rPr>
        <w:t>節介紹了如何提出投訴。）</w:t>
      </w:r>
    </w:p>
    <w:p w14:paraId="73AF0924" w14:textId="60D04627"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獨立審核機構會「快速審核」您的上訴。審核員會在</w:t>
      </w:r>
      <w:r w:rsidRPr="00FC0384">
        <w:rPr>
          <w:bCs/>
          <w:lang w:eastAsia="zh-TW"/>
        </w:rPr>
        <w:t xml:space="preserve"> 72 </w:t>
      </w:r>
      <w:r w:rsidRPr="00FC0384">
        <w:rPr>
          <w:bCs/>
          <w:lang w:eastAsia="zh-TW"/>
        </w:rPr>
        <w:t>小時內給您答覆。</w:t>
      </w:r>
    </w:p>
    <w:p w14:paraId="70F6FC8D" w14:textId="29E69E66" w:rsidR="0013793F" w:rsidRPr="00FC0384" w:rsidRDefault="0013793F" w:rsidP="002451BA">
      <w:pPr>
        <w:numPr>
          <w:ilvl w:val="0"/>
          <w:numId w:val="11"/>
        </w:numPr>
        <w:spacing w:before="120" w:beforeAutospacing="0" w:after="120" w:afterAutospacing="0"/>
        <w:ind w:left="1080"/>
      </w:pPr>
      <w:r w:rsidRPr="00FC0384">
        <w:rPr>
          <w:lang w:eastAsia="zh-TW"/>
        </w:rPr>
        <w:t>獨立審核機構的審核員將仔細查閱上訴的所有相關資訊。</w:t>
      </w:r>
    </w:p>
    <w:p w14:paraId="4E43B3F1" w14:textId="453B2F2F" w:rsidR="0013793F" w:rsidRPr="00FC0384" w:rsidRDefault="0013793F" w:rsidP="002451BA">
      <w:pPr>
        <w:numPr>
          <w:ilvl w:val="0"/>
          <w:numId w:val="11"/>
        </w:numPr>
        <w:spacing w:before="120" w:beforeAutospacing="0" w:after="120" w:afterAutospacing="0"/>
        <w:ind w:left="1080"/>
      </w:pPr>
      <w:r w:rsidRPr="00FC0384">
        <w:rPr>
          <w:b/>
          <w:bCs/>
          <w:lang w:eastAsia="zh-TW"/>
        </w:rPr>
        <w:t>如果該機構</w:t>
      </w:r>
      <w:r w:rsidRPr="00FC0384">
        <w:rPr>
          <w:b/>
          <w:bCs/>
          <w:i/>
          <w:iCs/>
          <w:lang w:eastAsia="zh-TW"/>
        </w:rPr>
        <w:t>批准</w:t>
      </w:r>
      <w:r w:rsidRPr="00FC0384">
        <w:rPr>
          <w:b/>
          <w:bCs/>
          <w:lang w:eastAsia="zh-TW"/>
        </w:rPr>
        <w:t>您的上訴</w:t>
      </w:r>
      <w:r w:rsidRPr="00FC0384">
        <w:rPr>
          <w:lang w:eastAsia="zh-TW"/>
        </w:rPr>
        <w:t>，我們必須對您自我們提出承保終止之日起所接受的護理，償付我們應承擔的費用。我們也必須繼續承保護理，時間視醫療必需性而定。您必須繼續支付您應承擔的費用。如果存在承保限制，或會限制我們報銷的金額或延續承保服務的時間。</w:t>
      </w:r>
    </w:p>
    <w:p w14:paraId="165B152C" w14:textId="77777777" w:rsidR="0013793F" w:rsidRPr="00FC0384" w:rsidRDefault="0013793F" w:rsidP="002451BA">
      <w:pPr>
        <w:numPr>
          <w:ilvl w:val="0"/>
          <w:numId w:val="14"/>
        </w:numPr>
        <w:spacing w:before="120" w:beforeAutospacing="0" w:after="120" w:afterAutospacing="0"/>
        <w:ind w:left="1080"/>
      </w:pPr>
      <w:r w:rsidRPr="00FC0384">
        <w:rPr>
          <w:b/>
          <w:bCs/>
          <w:lang w:eastAsia="zh-TW"/>
        </w:rPr>
        <w:t>如果該機構</w:t>
      </w:r>
      <w:r w:rsidRPr="00FC0384">
        <w:rPr>
          <w:b/>
          <w:bCs/>
          <w:i/>
          <w:iCs/>
          <w:lang w:eastAsia="zh-TW"/>
        </w:rPr>
        <w:t>拒絕</w:t>
      </w:r>
      <w:r w:rsidRPr="00FC0384">
        <w:rPr>
          <w:b/>
          <w:bCs/>
          <w:lang w:eastAsia="zh-TW"/>
        </w:rPr>
        <w:t>您的上訴，</w:t>
      </w:r>
      <w:r w:rsidRPr="00FC0384">
        <w:rPr>
          <w:lang w:eastAsia="zh-TW"/>
        </w:rPr>
        <w:t>即表示同意我們的計劃對您第一次上訴所作出的決定，且不會更改。</w:t>
      </w:r>
    </w:p>
    <w:p w14:paraId="3F47ECAF" w14:textId="230EF7D8" w:rsidR="0013793F" w:rsidRPr="00FC0384" w:rsidRDefault="0013793F" w:rsidP="002451BA">
      <w:pPr>
        <w:numPr>
          <w:ilvl w:val="0"/>
          <w:numId w:val="11"/>
        </w:numPr>
        <w:spacing w:before="120" w:beforeAutospacing="0" w:after="120" w:afterAutospacing="0"/>
        <w:ind w:left="1080"/>
      </w:pPr>
      <w:r w:rsidRPr="00FC0384">
        <w:rPr>
          <w:lang w:eastAsia="zh-TW"/>
        </w:rPr>
        <w:t>您從獨立審核機構收到的通知將以書面形式說明，如果您希望繼續提出第</w:t>
      </w:r>
      <w:r w:rsidRPr="00FC0384">
        <w:rPr>
          <w:lang w:eastAsia="zh-TW"/>
        </w:rPr>
        <w:t xml:space="preserve"> 3 </w:t>
      </w:r>
      <w:r w:rsidRPr="00FC0384">
        <w:rPr>
          <w:lang w:eastAsia="zh-TW"/>
        </w:rPr>
        <w:t>級上訴該如何去做。</w:t>
      </w:r>
    </w:p>
    <w:p w14:paraId="454FDC27" w14:textId="3F930DEC" w:rsidR="0013793F" w:rsidRPr="00FC0384" w:rsidRDefault="0013793F" w:rsidP="0050538A">
      <w:pPr>
        <w:pStyle w:val="StepHeading"/>
        <w:outlineLvl w:val="5"/>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如果獨立審核機構拒絕您的上訴，您可選擇是否希望進一步上訴。</w:t>
      </w:r>
    </w:p>
    <w:p w14:paraId="23BD9132" w14:textId="33782448" w:rsidR="0013793F" w:rsidRPr="00FC0384" w:rsidRDefault="0013793F" w:rsidP="002451BA">
      <w:pPr>
        <w:numPr>
          <w:ilvl w:val="0"/>
          <w:numId w:val="11"/>
        </w:numPr>
        <w:tabs>
          <w:tab w:val="left" w:pos="1080"/>
        </w:tabs>
        <w:spacing w:before="120" w:beforeAutospacing="0"/>
        <w:ind w:left="1080"/>
      </w:pPr>
      <w:r w:rsidRPr="00FC0384">
        <w:rPr>
          <w:lang w:eastAsia="zh-TW"/>
        </w:rPr>
        <w:t>第</w:t>
      </w:r>
      <w:r w:rsidRPr="00FC0384">
        <w:rPr>
          <w:lang w:eastAsia="zh-TW"/>
        </w:rPr>
        <w:t xml:space="preserve"> 2 </w:t>
      </w:r>
      <w:r w:rsidRPr="00FC0384">
        <w:rPr>
          <w:lang w:eastAsia="zh-TW"/>
        </w:rPr>
        <w:t>級後仍有三個級別，共五個上訴級別。如果您想進行第</w:t>
      </w:r>
      <w:r w:rsidRPr="00FC0384">
        <w:rPr>
          <w:lang w:eastAsia="zh-TW"/>
        </w:rPr>
        <w:t xml:space="preserve"> 3 </w:t>
      </w:r>
      <w:r w:rsidRPr="00FC0384">
        <w:rPr>
          <w:lang w:eastAsia="zh-TW"/>
        </w:rPr>
        <w:t>級上訴，請查閱您在第</w:t>
      </w:r>
      <w:r w:rsidRPr="00FC0384">
        <w:rPr>
          <w:lang w:eastAsia="zh-TW"/>
        </w:rPr>
        <w:t xml:space="preserve"> 2 </w:t>
      </w:r>
      <w:r w:rsidRPr="00FC0384">
        <w:rPr>
          <w:lang w:eastAsia="zh-TW"/>
        </w:rPr>
        <w:t>級上訴裁決後收到的書面通知，瞭解如何執行此操作。</w:t>
      </w:r>
    </w:p>
    <w:p w14:paraId="3A77FA84" w14:textId="7E09582E" w:rsidR="0013793F" w:rsidRPr="00FC0384" w:rsidRDefault="008A1402" w:rsidP="002451BA">
      <w:pPr>
        <w:numPr>
          <w:ilvl w:val="0"/>
          <w:numId w:val="11"/>
        </w:numPr>
        <w:tabs>
          <w:tab w:val="left" w:pos="1080"/>
        </w:tabs>
        <w:spacing w:before="120" w:beforeAutospacing="0"/>
        <w:ind w:left="1080" w:right="-90"/>
      </w:pPr>
      <w:r w:rsidRPr="00FC0384">
        <w:rPr>
          <w:lang w:eastAsia="zh-TW"/>
        </w:rPr>
        <w:t>在第</w:t>
      </w:r>
      <w:r w:rsidRPr="00FC0384">
        <w:rPr>
          <w:lang w:eastAsia="zh-TW"/>
        </w:rPr>
        <w:t xml:space="preserve"> 3 </w:t>
      </w:r>
      <w:r w:rsidRPr="00FC0384">
        <w:rPr>
          <w:lang w:eastAsia="zh-TW"/>
        </w:rPr>
        <w:t>級，您的上訴由行政法法官或律師裁決官審核。本章第</w:t>
      </w:r>
      <w:r w:rsidRPr="00FC0384">
        <w:rPr>
          <w:lang w:eastAsia="zh-TW"/>
        </w:rPr>
        <w:t xml:space="preserve"> 10 </w:t>
      </w:r>
      <w:r w:rsidRPr="00FC0384">
        <w:rPr>
          <w:lang w:eastAsia="zh-TW"/>
        </w:rPr>
        <w:t>節將介紹上訴程序第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級的詳細資訊。</w:t>
      </w:r>
    </w:p>
    <w:p w14:paraId="27D25B24" w14:textId="77777777" w:rsidR="0013793F" w:rsidRPr="00FC0384" w:rsidRDefault="0013793F" w:rsidP="001010D9">
      <w:pPr>
        <w:pStyle w:val="Heading3"/>
        <w:keepLines/>
        <w:rPr>
          <w:sz w:val="12"/>
        </w:rPr>
      </w:pPr>
      <w:bookmarkStart w:id="945" w:name="_Toc102342851"/>
      <w:bookmarkStart w:id="946" w:name="_Toc68442650"/>
      <w:bookmarkStart w:id="947" w:name="_Toc471575411"/>
      <w:bookmarkStart w:id="948" w:name="_Toc228562382"/>
      <w:bookmarkStart w:id="949" w:name="_Toc115368183"/>
      <w:r w:rsidRPr="00FC0384">
        <w:rPr>
          <w:lang w:eastAsia="zh-TW"/>
        </w:rPr>
        <w:lastRenderedPageBreak/>
        <w:t>第</w:t>
      </w:r>
      <w:r w:rsidRPr="00FC0384">
        <w:rPr>
          <w:lang w:eastAsia="zh-TW"/>
        </w:rPr>
        <w:t xml:space="preserve"> 10 </w:t>
      </w:r>
      <w:r w:rsidRPr="00FC0384">
        <w:rPr>
          <w:lang w:eastAsia="zh-TW"/>
        </w:rPr>
        <w:t>節</w:t>
      </w:r>
      <w:r w:rsidRPr="00FC0384">
        <w:rPr>
          <w:lang w:eastAsia="zh-TW"/>
        </w:rPr>
        <w:tab/>
      </w:r>
      <w:r w:rsidRPr="00FC0384">
        <w:rPr>
          <w:lang w:eastAsia="zh-TW"/>
        </w:rPr>
        <w:t>將您的上訴升級至第</w:t>
      </w:r>
      <w:r w:rsidRPr="00FC0384">
        <w:rPr>
          <w:lang w:eastAsia="zh-TW"/>
        </w:rPr>
        <w:t xml:space="preserve"> 3 </w:t>
      </w:r>
      <w:r w:rsidRPr="00FC0384">
        <w:rPr>
          <w:lang w:eastAsia="zh-TW"/>
        </w:rPr>
        <w:t>級及以上</w:t>
      </w:r>
      <w:bookmarkEnd w:id="945"/>
      <w:bookmarkEnd w:id="946"/>
      <w:bookmarkEnd w:id="947"/>
      <w:bookmarkEnd w:id="948"/>
      <w:bookmarkEnd w:id="949"/>
    </w:p>
    <w:p w14:paraId="4BFF4EF7" w14:textId="3254F398" w:rsidR="0013793F" w:rsidRPr="00FC0384" w:rsidRDefault="0013793F" w:rsidP="001010D9">
      <w:pPr>
        <w:pStyle w:val="Heading4"/>
      </w:pPr>
      <w:bookmarkStart w:id="950" w:name="_Toc68442651"/>
      <w:bookmarkStart w:id="951" w:name="_Toc471575412"/>
      <w:bookmarkStart w:id="952" w:name="_Toc228562383"/>
      <w:r w:rsidRPr="00FC0384">
        <w:rPr>
          <w:lang w:eastAsia="zh-TW"/>
        </w:rPr>
        <w:t>第</w:t>
      </w:r>
      <w:r w:rsidRPr="00FC0384">
        <w:rPr>
          <w:lang w:eastAsia="zh-TW"/>
        </w:rPr>
        <w:t xml:space="preserve"> 10.1 </w:t>
      </w:r>
      <w:r w:rsidRPr="00FC0384">
        <w:rPr>
          <w:lang w:eastAsia="zh-TW"/>
        </w:rPr>
        <w:t>節</w:t>
      </w:r>
      <w:r w:rsidRPr="00FC0384">
        <w:rPr>
          <w:lang w:eastAsia="zh-TW"/>
        </w:rPr>
        <w:tab/>
      </w:r>
      <w:bookmarkStart w:id="953" w:name="_Hlk34755380"/>
      <w:r w:rsidRPr="00FC0384">
        <w:rPr>
          <w:lang w:eastAsia="zh-TW"/>
        </w:rPr>
        <w:t>醫療服務請求的第</w:t>
      </w:r>
      <w:r w:rsidRPr="00FC0384">
        <w:rPr>
          <w:lang w:eastAsia="zh-TW"/>
        </w:rPr>
        <w:t xml:space="preserve"> 3</w:t>
      </w:r>
      <w:r w:rsidRPr="00FC0384">
        <w:rPr>
          <w:lang w:eastAsia="zh-TW"/>
        </w:rPr>
        <w:t>、</w:t>
      </w:r>
      <w:r w:rsidRPr="00FC0384">
        <w:rPr>
          <w:lang w:eastAsia="zh-TW"/>
        </w:rPr>
        <w:t xml:space="preserve">4 </w:t>
      </w:r>
      <w:r w:rsidRPr="00FC0384">
        <w:rPr>
          <w:lang w:eastAsia="zh-TW"/>
        </w:rPr>
        <w:t>及</w:t>
      </w:r>
      <w:r w:rsidRPr="00FC0384">
        <w:rPr>
          <w:lang w:eastAsia="zh-TW"/>
        </w:rPr>
        <w:t xml:space="preserve"> 5 </w:t>
      </w:r>
      <w:r w:rsidRPr="00FC0384">
        <w:rPr>
          <w:lang w:eastAsia="zh-TW"/>
        </w:rPr>
        <w:t>級上訴</w:t>
      </w:r>
      <w:bookmarkEnd w:id="950"/>
      <w:bookmarkEnd w:id="953"/>
      <w:r w:rsidRPr="00FC0384">
        <w:rPr>
          <w:lang w:eastAsia="zh-TW"/>
        </w:rPr>
        <w:t xml:space="preserve"> </w:t>
      </w:r>
      <w:bookmarkEnd w:id="951"/>
      <w:bookmarkEnd w:id="952"/>
    </w:p>
    <w:p w14:paraId="1C85403C" w14:textId="54208E0F" w:rsidR="0013793F" w:rsidRPr="00FC0384" w:rsidRDefault="0013793F" w:rsidP="001010D9">
      <w:pPr>
        <w:keepNext/>
        <w:keepLines/>
        <w:spacing w:after="0" w:afterAutospacing="0"/>
      </w:pPr>
      <w:r w:rsidRPr="00FC0384">
        <w:rPr>
          <w:lang w:eastAsia="zh-TW"/>
        </w:rPr>
        <w:t>本節適用於已提出第</w:t>
      </w:r>
      <w:r w:rsidRPr="00FC0384">
        <w:rPr>
          <w:lang w:eastAsia="zh-TW"/>
        </w:rPr>
        <w:t xml:space="preserve"> 1 </w:t>
      </w:r>
      <w:r w:rsidRPr="00FC0384">
        <w:rPr>
          <w:lang w:eastAsia="zh-TW"/>
        </w:rPr>
        <w:t>級上訴及第</w:t>
      </w:r>
      <w:r w:rsidRPr="00FC0384">
        <w:rPr>
          <w:lang w:eastAsia="zh-TW"/>
        </w:rPr>
        <w:t xml:space="preserve"> 2 </w:t>
      </w:r>
      <w:r w:rsidRPr="00FC0384">
        <w:rPr>
          <w:lang w:eastAsia="zh-TW"/>
        </w:rPr>
        <w:t>級上訴，但均遭到駁回的情況。</w:t>
      </w:r>
    </w:p>
    <w:p w14:paraId="3EFE03DB" w14:textId="29C2AA4C" w:rsidR="0013793F" w:rsidRPr="00FC0384" w:rsidRDefault="0013793F">
      <w:pPr>
        <w:spacing w:after="0" w:afterAutospacing="0"/>
        <w:rPr>
          <w:lang w:eastAsia="zh-TW"/>
        </w:rPr>
      </w:pPr>
      <w:r w:rsidRPr="00FC0384">
        <w:rPr>
          <w:lang w:eastAsia="zh-TW"/>
        </w:rPr>
        <w:t>如果您上訴的事項或醫療服務價值達至某最低水準，則可繼續提出其他級別的上訴。如果價值低於最低金額，則不能進一步上訴。您收到的第</w:t>
      </w:r>
      <w:r w:rsidRPr="00FC0384">
        <w:rPr>
          <w:lang w:eastAsia="zh-TW"/>
        </w:rPr>
        <w:t xml:space="preserve"> 2 </w:t>
      </w:r>
      <w:r w:rsidRPr="00FC0384">
        <w:rPr>
          <w:lang w:eastAsia="zh-TW"/>
        </w:rPr>
        <w:t>級上訴回覆函件將說明如何提出第</w:t>
      </w:r>
      <w:r w:rsidRPr="00FC0384">
        <w:rPr>
          <w:lang w:eastAsia="zh-TW"/>
        </w:rPr>
        <w:t xml:space="preserve"> 3 </w:t>
      </w:r>
      <w:r w:rsidRPr="00FC0384">
        <w:rPr>
          <w:lang w:eastAsia="zh-TW"/>
        </w:rPr>
        <w:t>級上訴。</w:t>
      </w:r>
    </w:p>
    <w:p w14:paraId="31E6BC08" w14:textId="77777777" w:rsidR="0013793F" w:rsidRPr="00FC0384" w:rsidRDefault="0013793F">
      <w:pPr>
        <w:rPr>
          <w:lang w:eastAsia="zh-TW"/>
        </w:rPr>
      </w:pPr>
      <w:r w:rsidRPr="00FC0384">
        <w:rPr>
          <w:lang w:eastAsia="zh-TW"/>
        </w:rPr>
        <w:t>大多數上訴情況下，後三級上訴的程序大致相同。以下為負責審核各級上訴的人士。</w:t>
      </w:r>
    </w:p>
    <w:p w14:paraId="7BC83FB7" w14:textId="5FBBD9D5" w:rsidR="00117F1F" w:rsidRPr="00FC0384" w:rsidRDefault="00117F1F" w:rsidP="00117F1F">
      <w:pPr>
        <w:pStyle w:val="AppealBox"/>
        <w:rPr>
          <w:lang w:eastAsia="zh-TW"/>
        </w:rPr>
      </w:pPr>
      <w:r w:rsidRPr="00FC0384">
        <w:rPr>
          <w:rStyle w:val="Strong"/>
          <w:lang w:eastAsia="zh-TW"/>
        </w:rPr>
        <w:t>第</w:t>
      </w:r>
      <w:r w:rsidRPr="00FC0384">
        <w:rPr>
          <w:rStyle w:val="Strong"/>
          <w:lang w:eastAsia="zh-TW"/>
        </w:rPr>
        <w:t xml:space="preserve"> 3 </w:t>
      </w:r>
      <w:r w:rsidRPr="00FC0384">
        <w:rPr>
          <w:rStyle w:val="Strong"/>
          <w:lang w:eastAsia="zh-TW"/>
        </w:rPr>
        <w:t>級上訴</w:t>
      </w:r>
      <w:r w:rsidRPr="00FC0384">
        <w:rPr>
          <w:rStyle w:val="Strong"/>
          <w:lang w:eastAsia="zh-TW"/>
        </w:rPr>
        <w:tab/>
      </w:r>
      <w:r w:rsidRPr="00FC0384">
        <w:rPr>
          <w:rStyle w:val="Strong"/>
          <w:lang w:eastAsia="zh-TW"/>
        </w:rPr>
        <w:t>為</w:t>
      </w:r>
      <w:r w:rsidRPr="00FC0384">
        <w:rPr>
          <w:b/>
          <w:bCs/>
          <w:lang w:eastAsia="zh-TW"/>
        </w:rPr>
        <w:t>聯邦政府效力的</w:t>
      </w:r>
      <w:r w:rsidRPr="00FC0384">
        <w:rPr>
          <w:rStyle w:val="Strong"/>
          <w:lang w:eastAsia="zh-TW"/>
        </w:rPr>
        <w:t>行政法官或審裁員</w:t>
      </w:r>
      <w:r w:rsidRPr="00FC0384">
        <w:rPr>
          <w:lang w:eastAsia="zh-TW"/>
        </w:rPr>
        <w:t>將審核您的上訴並給予答覆。</w:t>
      </w:r>
    </w:p>
    <w:p w14:paraId="4C415441" w14:textId="6296A59A" w:rsidR="0013793F" w:rsidRPr="00FC0384" w:rsidRDefault="0013793F" w:rsidP="00134EA1">
      <w:pPr>
        <w:pStyle w:val="ListBullet"/>
        <w:numPr>
          <w:ilvl w:val="0"/>
          <w:numId w:val="184"/>
        </w:numPr>
        <w:ind w:left="720"/>
      </w:pPr>
      <w:r w:rsidRPr="00FC0384">
        <w:rPr>
          <w:b/>
          <w:bCs/>
          <w:lang w:eastAsia="zh-TW"/>
        </w:rPr>
        <w:t>如果行政法官或審裁員批准您的上訴，上訴程序</w:t>
      </w:r>
      <w:r w:rsidRPr="00FC0384">
        <w:rPr>
          <w:b/>
          <w:bCs/>
          <w:i/>
          <w:iCs/>
          <w:lang w:eastAsia="zh-TW"/>
        </w:rPr>
        <w:t>可能會</w:t>
      </w:r>
      <w:r w:rsidRPr="00FC0384">
        <w:rPr>
          <w:b/>
          <w:bCs/>
          <w:lang w:eastAsia="zh-TW"/>
        </w:rPr>
        <w:t>也</w:t>
      </w:r>
      <w:r w:rsidRPr="00FC0384">
        <w:rPr>
          <w:b/>
          <w:bCs/>
          <w:i/>
          <w:iCs/>
          <w:lang w:eastAsia="zh-TW"/>
        </w:rPr>
        <w:t>可能不會</w:t>
      </w:r>
      <w:r w:rsidRPr="00FC0384">
        <w:rPr>
          <w:b/>
          <w:bCs/>
          <w:lang w:eastAsia="zh-TW"/>
        </w:rPr>
        <w:t>結束。</w:t>
      </w:r>
      <w:r w:rsidRPr="00FC0384">
        <w:rPr>
          <w:lang w:eastAsia="zh-TW"/>
        </w:rPr>
        <w:t>與第</w:t>
      </w:r>
      <w:r w:rsidRPr="00FC0384">
        <w:rPr>
          <w:lang w:eastAsia="zh-TW"/>
        </w:rPr>
        <w:t xml:space="preserve"> 2 </w:t>
      </w:r>
      <w:r w:rsidRPr="00FC0384">
        <w:rPr>
          <w:lang w:eastAsia="zh-TW"/>
        </w:rPr>
        <w:t>級上訴的裁決不同，我們有權對您勝訴的第</w:t>
      </w:r>
      <w:r w:rsidRPr="00FC0384">
        <w:rPr>
          <w:lang w:eastAsia="zh-TW"/>
        </w:rPr>
        <w:t xml:space="preserve"> 3 </w:t>
      </w:r>
      <w:r w:rsidRPr="00FC0384">
        <w:rPr>
          <w:lang w:eastAsia="zh-TW"/>
        </w:rPr>
        <w:t>級上訴裁決提出上訴。如果我們決定上訴，它將進入第</w:t>
      </w:r>
      <w:r w:rsidRPr="00FC0384">
        <w:rPr>
          <w:lang w:eastAsia="zh-TW"/>
        </w:rPr>
        <w:t xml:space="preserve"> 4 </w:t>
      </w:r>
      <w:r w:rsidRPr="00FC0384">
        <w:rPr>
          <w:lang w:eastAsia="zh-TW"/>
        </w:rPr>
        <w:t>級上訴。</w:t>
      </w:r>
      <w:r w:rsidRPr="00FC0384">
        <w:rPr>
          <w:lang w:eastAsia="zh-TW"/>
        </w:rPr>
        <w:t xml:space="preserve">  </w:t>
      </w:r>
    </w:p>
    <w:p w14:paraId="014A165D" w14:textId="03EBB0EE" w:rsidR="0013793F" w:rsidRPr="00FC0384" w:rsidRDefault="0013793F" w:rsidP="002451BA">
      <w:pPr>
        <w:numPr>
          <w:ilvl w:val="1"/>
          <w:numId w:val="11"/>
        </w:numPr>
        <w:spacing w:before="120" w:beforeAutospacing="0" w:after="240"/>
        <w:ind w:left="1267"/>
      </w:pPr>
      <w:r w:rsidRPr="00FC0384">
        <w:rPr>
          <w:lang w:eastAsia="zh-TW"/>
        </w:rPr>
        <w:t>如果我們決定</w:t>
      </w:r>
      <w:r w:rsidRPr="00FC0384">
        <w:rPr>
          <w:i/>
          <w:iCs/>
          <w:lang w:eastAsia="zh-TW"/>
        </w:rPr>
        <w:t>不</w:t>
      </w:r>
      <w:r w:rsidRPr="00FC0384">
        <w:rPr>
          <w:lang w:eastAsia="zh-TW"/>
        </w:rPr>
        <w:t>上訴，則必須在接到行政法官或審裁員的裁決後</w:t>
      </w:r>
      <w:r w:rsidRPr="00FC0384">
        <w:rPr>
          <w:lang w:eastAsia="zh-TW"/>
        </w:rPr>
        <w:t xml:space="preserve"> 60 </w:t>
      </w:r>
      <w:r w:rsidRPr="00FC0384">
        <w:rPr>
          <w:lang w:eastAsia="zh-TW"/>
        </w:rPr>
        <w:t>日內為您批准或提供服務。</w:t>
      </w:r>
    </w:p>
    <w:p w14:paraId="12488B9C" w14:textId="2817BFC6" w:rsidR="0013793F" w:rsidRPr="00FC0384" w:rsidRDefault="0013793F" w:rsidP="002451BA">
      <w:pPr>
        <w:numPr>
          <w:ilvl w:val="1"/>
          <w:numId w:val="11"/>
        </w:numPr>
        <w:spacing w:before="120" w:beforeAutospacing="0" w:after="240"/>
        <w:ind w:left="1267"/>
      </w:pPr>
      <w:r w:rsidRPr="00FC0384">
        <w:rPr>
          <w:lang w:eastAsia="zh-TW"/>
        </w:rPr>
        <w:t>如果我們決定對裁決提出上訴，將向您發出第</w:t>
      </w:r>
      <w:r w:rsidRPr="00FC0384">
        <w:rPr>
          <w:lang w:eastAsia="zh-TW"/>
        </w:rPr>
        <w:t xml:space="preserve"> 4 </w:t>
      </w:r>
      <w:r w:rsidRPr="00FC0384">
        <w:rPr>
          <w:lang w:eastAsia="zh-TW"/>
        </w:rPr>
        <w:t>級上訴請求及任何隨附文件的副本。我們可等待接到第</w:t>
      </w:r>
      <w:r w:rsidRPr="00FC0384">
        <w:rPr>
          <w:lang w:eastAsia="zh-TW"/>
        </w:rPr>
        <w:t xml:space="preserve"> 4 </w:t>
      </w:r>
      <w:r w:rsidRPr="00FC0384">
        <w:rPr>
          <w:lang w:eastAsia="zh-TW"/>
        </w:rPr>
        <w:t>級上訴裁決後，再批准或提供存在爭議的服務。</w:t>
      </w:r>
    </w:p>
    <w:p w14:paraId="04209E64" w14:textId="77777777" w:rsidR="0013793F" w:rsidRPr="00FC0384" w:rsidRDefault="0013793F" w:rsidP="00051018">
      <w:pPr>
        <w:numPr>
          <w:ilvl w:val="0"/>
          <w:numId w:val="11"/>
        </w:numPr>
        <w:spacing w:before="120" w:beforeAutospacing="0"/>
      </w:pPr>
      <w:r w:rsidRPr="00FC0384">
        <w:rPr>
          <w:b/>
          <w:bCs/>
          <w:lang w:eastAsia="zh-TW"/>
        </w:rPr>
        <w:t>如果行政法官或審裁員拒絕您的上訴，上訴程序</w:t>
      </w:r>
      <w:r w:rsidRPr="00FC0384">
        <w:rPr>
          <w:b/>
          <w:bCs/>
          <w:i/>
          <w:iCs/>
          <w:lang w:eastAsia="zh-TW"/>
        </w:rPr>
        <w:t>可能會</w:t>
      </w:r>
      <w:r w:rsidRPr="00FC0384">
        <w:rPr>
          <w:b/>
          <w:bCs/>
          <w:lang w:eastAsia="zh-TW"/>
        </w:rPr>
        <w:t>也</w:t>
      </w:r>
      <w:r w:rsidRPr="00FC0384">
        <w:rPr>
          <w:b/>
          <w:bCs/>
          <w:i/>
          <w:iCs/>
          <w:lang w:eastAsia="zh-TW"/>
        </w:rPr>
        <w:t>可能不會</w:t>
      </w:r>
      <w:r w:rsidRPr="00FC0384">
        <w:rPr>
          <w:b/>
          <w:bCs/>
          <w:lang w:eastAsia="zh-TW"/>
        </w:rPr>
        <w:t>結束。</w:t>
      </w:r>
    </w:p>
    <w:p w14:paraId="72692294" w14:textId="77777777" w:rsidR="0013793F" w:rsidRPr="00FC0384" w:rsidRDefault="0013793F" w:rsidP="002451BA">
      <w:pPr>
        <w:numPr>
          <w:ilvl w:val="1"/>
          <w:numId w:val="11"/>
        </w:numPr>
        <w:spacing w:before="120" w:beforeAutospacing="0"/>
        <w:ind w:left="1260"/>
      </w:pPr>
      <w:r w:rsidRPr="00FC0384">
        <w:rPr>
          <w:lang w:eastAsia="zh-TW"/>
        </w:rPr>
        <w:t>如果您決定接受駁回您上訴的裁決，上訴程序則告結束。</w:t>
      </w:r>
    </w:p>
    <w:p w14:paraId="46606B75" w14:textId="4A7BDC56" w:rsidR="00933031" w:rsidRPr="00FC0384" w:rsidRDefault="0013793F" w:rsidP="002451BA">
      <w:pPr>
        <w:numPr>
          <w:ilvl w:val="1"/>
          <w:numId w:val="11"/>
        </w:numPr>
        <w:spacing w:before="120" w:beforeAutospacing="0"/>
        <w:ind w:left="1260"/>
      </w:pPr>
      <w:r w:rsidRPr="00FC0384">
        <w:rPr>
          <w:color w:val="000000"/>
          <w:lang w:eastAsia="zh-TW"/>
        </w:rPr>
        <w:t>如果您不願接受裁決，則可繼續下一級審核程序。您收到的通知會告訴您該如何提出</w:t>
      </w:r>
      <w:r w:rsidRPr="00FC0384">
        <w:rPr>
          <w:lang w:eastAsia="zh-TW"/>
        </w:rPr>
        <w:t>第</w:t>
      </w:r>
      <w:r w:rsidRPr="00FC0384">
        <w:rPr>
          <w:lang w:eastAsia="zh-TW"/>
        </w:rPr>
        <w:t xml:space="preserve"> 4 </w:t>
      </w:r>
      <w:r w:rsidRPr="00FC0384">
        <w:rPr>
          <w:lang w:eastAsia="zh-TW"/>
        </w:rPr>
        <w:t>級上訴。</w:t>
      </w:r>
      <w:r w:rsidRPr="00FC0384">
        <w:rPr>
          <w:lang w:eastAsia="zh-TW"/>
        </w:rPr>
        <w:t xml:space="preserve">  </w:t>
      </w:r>
    </w:p>
    <w:p w14:paraId="7C074815" w14:textId="601725EE" w:rsidR="00933031" w:rsidRPr="00FC0384" w:rsidRDefault="00933031" w:rsidP="00933031">
      <w:pPr>
        <w:pStyle w:val="AppealBox"/>
      </w:pPr>
      <w:r w:rsidRPr="00FC0384">
        <w:rPr>
          <w:b/>
          <w:bCs/>
          <w:lang w:eastAsia="zh-TW"/>
        </w:rPr>
        <w:t>第</w:t>
      </w:r>
      <w:r w:rsidRPr="00FC0384">
        <w:rPr>
          <w:b/>
          <w:bCs/>
          <w:lang w:eastAsia="zh-TW"/>
        </w:rPr>
        <w:t xml:space="preserve"> 4 </w:t>
      </w:r>
      <w:r w:rsidRPr="00FC0384">
        <w:rPr>
          <w:b/>
          <w:bCs/>
          <w:lang w:eastAsia="zh-TW"/>
        </w:rPr>
        <w:t>級上訴：</w:t>
      </w:r>
      <w:r w:rsidRPr="00FC0384">
        <w:rPr>
          <w:b/>
          <w:bCs/>
          <w:lang w:eastAsia="zh-TW"/>
        </w:rPr>
        <w:tab/>
        <w:t>Medicare</w:t>
      </w:r>
      <w:r w:rsidRPr="00FC0384">
        <w:rPr>
          <w:lang w:eastAsia="zh-TW"/>
        </w:rPr>
        <w:t xml:space="preserve"> </w:t>
      </w:r>
      <w:r w:rsidRPr="00FC0384">
        <w:rPr>
          <w:b/>
          <w:bCs/>
          <w:lang w:eastAsia="zh-TW"/>
        </w:rPr>
        <w:t>上訴委員會</w:t>
      </w:r>
      <w:r w:rsidRPr="00FC0384">
        <w:rPr>
          <w:lang w:eastAsia="zh-TW"/>
        </w:rPr>
        <w:t>（下稱委員會）將審核您的上訴並給予答覆。該委員會是聯邦政府的一部分。</w:t>
      </w:r>
    </w:p>
    <w:p w14:paraId="3E655300" w14:textId="629F4FBC" w:rsidR="0013793F" w:rsidRPr="00FC0384" w:rsidRDefault="0013793F" w:rsidP="002451BA">
      <w:pPr>
        <w:keepNext/>
        <w:numPr>
          <w:ilvl w:val="0"/>
          <w:numId w:val="11"/>
        </w:numPr>
        <w:spacing w:before="240" w:beforeAutospacing="0"/>
      </w:pPr>
      <w:r w:rsidRPr="00FC0384">
        <w:rPr>
          <w:b/>
          <w:bCs/>
          <w:lang w:eastAsia="zh-TW"/>
        </w:rPr>
        <w:t>如果獲得批准，或委員會拒絕我們要求審核您勝訴的第</w:t>
      </w:r>
      <w:r w:rsidRPr="00FC0384">
        <w:rPr>
          <w:b/>
          <w:bCs/>
          <w:lang w:eastAsia="zh-TW"/>
        </w:rPr>
        <w:t xml:space="preserve"> 3 </w:t>
      </w:r>
      <w:r w:rsidRPr="00FC0384">
        <w:rPr>
          <w:b/>
          <w:bCs/>
          <w:lang w:eastAsia="zh-TW"/>
        </w:rPr>
        <w:t>級上訴裁決的請求，上訴程序</w:t>
      </w:r>
      <w:r w:rsidRPr="00FC0384">
        <w:rPr>
          <w:b/>
          <w:bCs/>
          <w:i/>
          <w:iCs/>
          <w:lang w:eastAsia="zh-TW"/>
        </w:rPr>
        <w:t>可能會</w:t>
      </w:r>
      <w:r w:rsidRPr="00FC0384">
        <w:rPr>
          <w:b/>
          <w:bCs/>
          <w:lang w:eastAsia="zh-TW"/>
        </w:rPr>
        <w:t>也</w:t>
      </w:r>
      <w:r w:rsidRPr="00FC0384">
        <w:rPr>
          <w:b/>
          <w:bCs/>
          <w:i/>
          <w:iCs/>
          <w:lang w:eastAsia="zh-TW"/>
        </w:rPr>
        <w:t>可能不會</w:t>
      </w:r>
      <w:r w:rsidRPr="00FC0384">
        <w:rPr>
          <w:b/>
          <w:bCs/>
          <w:lang w:eastAsia="zh-TW"/>
        </w:rPr>
        <w:t>結束。</w:t>
      </w:r>
      <w:r w:rsidRPr="00FC0384">
        <w:rPr>
          <w:lang w:eastAsia="zh-TW"/>
        </w:rPr>
        <w:t>與第</w:t>
      </w:r>
      <w:r w:rsidRPr="00FC0384">
        <w:rPr>
          <w:lang w:eastAsia="zh-TW"/>
        </w:rPr>
        <w:t xml:space="preserve"> 2 </w:t>
      </w:r>
      <w:r w:rsidRPr="00FC0384">
        <w:rPr>
          <w:lang w:eastAsia="zh-TW"/>
        </w:rPr>
        <w:t>級裁決不同，我們有權對您勝訴的第</w:t>
      </w:r>
      <w:r w:rsidRPr="00FC0384">
        <w:rPr>
          <w:lang w:eastAsia="zh-TW"/>
        </w:rPr>
        <w:t xml:space="preserve"> 4 </w:t>
      </w:r>
      <w:r w:rsidRPr="00FC0384">
        <w:rPr>
          <w:lang w:eastAsia="zh-TW"/>
        </w:rPr>
        <w:t>級裁決提出上訴。我們將決定是否要將此裁決上訴至第</w:t>
      </w:r>
      <w:r w:rsidRPr="00FC0384">
        <w:rPr>
          <w:lang w:eastAsia="zh-TW"/>
        </w:rPr>
        <w:t xml:space="preserve"> 5 </w:t>
      </w:r>
      <w:r w:rsidRPr="00FC0384">
        <w:rPr>
          <w:lang w:eastAsia="zh-TW"/>
        </w:rPr>
        <w:t>級。</w:t>
      </w:r>
    </w:p>
    <w:p w14:paraId="11BA7492" w14:textId="77777777" w:rsidR="0013793F" w:rsidRPr="00FC0384" w:rsidRDefault="0013793F" w:rsidP="002451BA">
      <w:pPr>
        <w:numPr>
          <w:ilvl w:val="1"/>
          <w:numId w:val="11"/>
        </w:numPr>
        <w:spacing w:before="120" w:beforeAutospacing="0" w:after="240"/>
        <w:ind w:left="1267"/>
      </w:pPr>
      <w:r w:rsidRPr="00FC0384">
        <w:rPr>
          <w:lang w:eastAsia="zh-TW"/>
        </w:rPr>
        <w:t>如果我們決定</w:t>
      </w:r>
      <w:r w:rsidRPr="00FC0384">
        <w:rPr>
          <w:i/>
          <w:iCs/>
          <w:lang w:eastAsia="zh-TW"/>
        </w:rPr>
        <w:t>不</w:t>
      </w:r>
      <w:r w:rsidRPr="00FC0384">
        <w:rPr>
          <w:lang w:eastAsia="zh-TW"/>
        </w:rPr>
        <w:t>對裁決提出上訴，則必須在接到委員會的裁決後</w:t>
      </w:r>
      <w:r w:rsidRPr="00FC0384">
        <w:rPr>
          <w:lang w:eastAsia="zh-TW"/>
        </w:rPr>
        <w:t xml:space="preserve"> 60 </w:t>
      </w:r>
      <w:r w:rsidRPr="00FC0384">
        <w:rPr>
          <w:lang w:eastAsia="zh-TW"/>
        </w:rPr>
        <w:t>日內為您批准或提供服務。</w:t>
      </w:r>
    </w:p>
    <w:p w14:paraId="3916C6C0" w14:textId="77777777" w:rsidR="0013793F" w:rsidRPr="00FC0384" w:rsidRDefault="0013793F" w:rsidP="002451BA">
      <w:pPr>
        <w:numPr>
          <w:ilvl w:val="1"/>
          <w:numId w:val="11"/>
        </w:numPr>
        <w:spacing w:before="120" w:beforeAutospacing="0" w:after="240"/>
        <w:ind w:left="1267"/>
      </w:pPr>
      <w:r w:rsidRPr="00FC0384">
        <w:rPr>
          <w:lang w:eastAsia="zh-TW"/>
        </w:rPr>
        <w:t>如果我們決定對裁決提出上訴，我們將以書面形式通知您。</w:t>
      </w:r>
    </w:p>
    <w:p w14:paraId="39D3990E" w14:textId="77777777" w:rsidR="0013793F" w:rsidRPr="00FC0384" w:rsidRDefault="0013793F" w:rsidP="002451BA">
      <w:pPr>
        <w:numPr>
          <w:ilvl w:val="0"/>
          <w:numId w:val="11"/>
        </w:numPr>
        <w:spacing w:before="120" w:beforeAutospacing="0"/>
      </w:pPr>
      <w:r w:rsidRPr="00FC0384">
        <w:rPr>
          <w:b/>
          <w:bCs/>
          <w:lang w:eastAsia="zh-TW"/>
        </w:rPr>
        <w:lastRenderedPageBreak/>
        <w:t>如果遭到拒絕或委員會拒絕審核請求，上訴程序</w:t>
      </w:r>
      <w:r w:rsidRPr="00FC0384">
        <w:rPr>
          <w:b/>
          <w:bCs/>
          <w:i/>
          <w:iCs/>
          <w:lang w:eastAsia="zh-TW"/>
        </w:rPr>
        <w:t>可能會</w:t>
      </w:r>
      <w:r w:rsidRPr="00FC0384">
        <w:rPr>
          <w:b/>
          <w:bCs/>
          <w:lang w:eastAsia="zh-TW"/>
        </w:rPr>
        <w:t>也</w:t>
      </w:r>
      <w:r w:rsidRPr="00FC0384">
        <w:rPr>
          <w:b/>
          <w:bCs/>
          <w:i/>
          <w:iCs/>
          <w:lang w:eastAsia="zh-TW"/>
        </w:rPr>
        <w:t>可能不會</w:t>
      </w:r>
      <w:r w:rsidRPr="00FC0384">
        <w:rPr>
          <w:b/>
          <w:bCs/>
          <w:lang w:eastAsia="zh-TW"/>
        </w:rPr>
        <w:t>結束。</w:t>
      </w:r>
    </w:p>
    <w:p w14:paraId="05A377BF" w14:textId="77777777" w:rsidR="0013793F" w:rsidRPr="00FC0384" w:rsidRDefault="0013793F" w:rsidP="002451BA">
      <w:pPr>
        <w:numPr>
          <w:ilvl w:val="1"/>
          <w:numId w:val="11"/>
        </w:numPr>
        <w:spacing w:before="120" w:beforeAutospacing="0"/>
        <w:ind w:left="1260"/>
      </w:pPr>
      <w:r w:rsidRPr="00FC0384">
        <w:rPr>
          <w:lang w:eastAsia="zh-TW"/>
        </w:rPr>
        <w:t>如果您決定接受駁回您上訴的裁決，上訴程序則告結束。</w:t>
      </w:r>
    </w:p>
    <w:p w14:paraId="6B357CB4" w14:textId="01613DE7" w:rsidR="0013793F" w:rsidRPr="00FC0384" w:rsidRDefault="0013793F" w:rsidP="002451BA">
      <w:pPr>
        <w:numPr>
          <w:ilvl w:val="1"/>
          <w:numId w:val="11"/>
        </w:numPr>
        <w:spacing w:before="120" w:beforeAutospacing="0" w:after="0"/>
        <w:ind w:left="1267"/>
      </w:pPr>
      <w:r w:rsidRPr="00FC0384">
        <w:rPr>
          <w:lang w:eastAsia="zh-TW"/>
        </w:rPr>
        <w:t>如果您不願接受裁決，或可繼續下一級審核程序。如果上訴委員會拒絕您的上訴，您收到的通知將說明相關規則是否允許您繼續上訴至第</w:t>
      </w:r>
      <w:r w:rsidRPr="00FC0384">
        <w:rPr>
          <w:lang w:eastAsia="zh-TW"/>
        </w:rPr>
        <w:t xml:space="preserve"> 5 </w:t>
      </w:r>
      <w:r w:rsidRPr="00FC0384">
        <w:rPr>
          <w:lang w:eastAsia="zh-TW"/>
        </w:rPr>
        <w:t>級，以及如何上訴至第</w:t>
      </w:r>
      <w:r w:rsidRPr="00FC0384">
        <w:rPr>
          <w:lang w:eastAsia="zh-TW"/>
        </w:rPr>
        <w:t xml:space="preserve"> 5 </w:t>
      </w:r>
      <w:r w:rsidRPr="00FC0384">
        <w:rPr>
          <w:lang w:eastAsia="zh-TW"/>
        </w:rPr>
        <w:t>級。</w:t>
      </w:r>
    </w:p>
    <w:p w14:paraId="7DFDE692" w14:textId="5207D3F3" w:rsidR="00A0535A" w:rsidRPr="00FC0384" w:rsidRDefault="00A0535A" w:rsidP="00A0535A">
      <w:pPr>
        <w:pStyle w:val="AppealBox"/>
      </w:pPr>
      <w:r w:rsidRPr="00FC0384">
        <w:rPr>
          <w:rStyle w:val="Strong"/>
          <w:lang w:eastAsia="zh-TW"/>
        </w:rPr>
        <w:t>第</w:t>
      </w:r>
      <w:r w:rsidRPr="00FC0384">
        <w:rPr>
          <w:rStyle w:val="Strong"/>
          <w:lang w:eastAsia="zh-TW"/>
        </w:rPr>
        <w:t xml:space="preserve"> 5 </w:t>
      </w:r>
      <w:r w:rsidRPr="00FC0384">
        <w:rPr>
          <w:rStyle w:val="Strong"/>
          <w:lang w:eastAsia="zh-TW"/>
        </w:rPr>
        <w:t>級上訴</w:t>
      </w:r>
      <w:r w:rsidRPr="00FC0384">
        <w:rPr>
          <w:lang w:eastAsia="zh-TW"/>
        </w:rPr>
        <w:tab/>
      </w:r>
      <w:r w:rsidRPr="00FC0384">
        <w:rPr>
          <w:lang w:eastAsia="zh-TW"/>
        </w:rPr>
        <w:t>一位</w:t>
      </w:r>
      <w:r w:rsidRPr="00FC0384">
        <w:rPr>
          <w:rStyle w:val="Strong"/>
          <w:lang w:eastAsia="zh-TW"/>
        </w:rPr>
        <w:t>聯邦地方法院</w:t>
      </w:r>
      <w:r w:rsidRPr="00FC0384">
        <w:rPr>
          <w:lang w:eastAsia="zh-TW"/>
        </w:rPr>
        <w:t>的法官將審核您的上訴。</w:t>
      </w:r>
    </w:p>
    <w:p w14:paraId="6DB9FFAC" w14:textId="1DDEA071" w:rsidR="00EC608B" w:rsidRPr="00FC0384" w:rsidRDefault="00EC608B" w:rsidP="00134EA1">
      <w:pPr>
        <w:pStyle w:val="ListBullet"/>
        <w:numPr>
          <w:ilvl w:val="0"/>
          <w:numId w:val="96"/>
        </w:numPr>
      </w:pPr>
      <w:r w:rsidRPr="00FC0384">
        <w:rPr>
          <w:lang w:eastAsia="zh-TW"/>
        </w:rPr>
        <w:t>法官會審核所有資訊，並就</w:t>
      </w:r>
      <w:r w:rsidRPr="00FC0384">
        <w:rPr>
          <w:i/>
          <w:iCs/>
          <w:lang w:eastAsia="zh-TW"/>
        </w:rPr>
        <w:t>批准</w:t>
      </w:r>
      <w:r w:rsidRPr="00FC0384">
        <w:rPr>
          <w:lang w:eastAsia="zh-TW"/>
        </w:rPr>
        <w:t>還是</w:t>
      </w:r>
      <w:r w:rsidRPr="00FC0384">
        <w:rPr>
          <w:i/>
          <w:iCs/>
          <w:lang w:eastAsia="zh-TW"/>
        </w:rPr>
        <w:t>拒絕</w:t>
      </w:r>
      <w:r w:rsidRPr="00FC0384">
        <w:rPr>
          <w:lang w:eastAsia="zh-TW"/>
        </w:rPr>
        <w:t>您的請求作出決定。這是最終答覆。聯邦地方法院之後再無上訴級別。</w:t>
      </w:r>
      <w:r w:rsidRPr="00FC0384">
        <w:rPr>
          <w:lang w:eastAsia="zh-TW"/>
        </w:rPr>
        <w:t xml:space="preserve">   </w:t>
      </w:r>
    </w:p>
    <w:p w14:paraId="1AF3CA6E" w14:textId="01F92657" w:rsidR="0013793F" w:rsidRPr="00FC0384" w:rsidRDefault="0013793F" w:rsidP="001414F6">
      <w:pPr>
        <w:pStyle w:val="Heading4"/>
      </w:pPr>
      <w:bookmarkStart w:id="954" w:name="_Toc68442652"/>
      <w:bookmarkStart w:id="955" w:name="_Toc471575413"/>
      <w:bookmarkStart w:id="956" w:name="_Toc228562384"/>
      <w:r w:rsidRPr="00FC0384">
        <w:rPr>
          <w:lang w:eastAsia="zh-TW"/>
        </w:rPr>
        <w:t>第</w:t>
      </w:r>
      <w:r w:rsidRPr="00FC0384">
        <w:rPr>
          <w:lang w:eastAsia="zh-TW"/>
        </w:rPr>
        <w:t xml:space="preserve"> 10.2 </w:t>
      </w:r>
      <w:r w:rsidRPr="00FC0384">
        <w:rPr>
          <w:lang w:eastAsia="zh-TW"/>
        </w:rPr>
        <w:t>節</w:t>
      </w:r>
      <w:r w:rsidRPr="00FC0384">
        <w:rPr>
          <w:lang w:eastAsia="zh-TW"/>
        </w:rPr>
        <w:tab/>
        <w:t xml:space="preserve">D </w:t>
      </w:r>
      <w:r w:rsidRPr="00FC0384">
        <w:rPr>
          <w:lang w:eastAsia="zh-TW"/>
        </w:rPr>
        <w:t>部分藥物請求的第</w:t>
      </w:r>
      <w:r w:rsidRPr="00FC0384">
        <w:rPr>
          <w:lang w:eastAsia="zh-TW"/>
        </w:rPr>
        <w:t xml:space="preserve"> 3</w:t>
      </w:r>
      <w:r w:rsidRPr="00FC0384">
        <w:rPr>
          <w:lang w:eastAsia="zh-TW"/>
        </w:rPr>
        <w:t>、</w:t>
      </w:r>
      <w:r w:rsidRPr="00FC0384">
        <w:rPr>
          <w:lang w:eastAsia="zh-TW"/>
        </w:rPr>
        <w:t xml:space="preserve">4 </w:t>
      </w:r>
      <w:r w:rsidRPr="00FC0384">
        <w:rPr>
          <w:lang w:eastAsia="zh-TW"/>
        </w:rPr>
        <w:t>及</w:t>
      </w:r>
      <w:r w:rsidRPr="00FC0384">
        <w:rPr>
          <w:lang w:eastAsia="zh-TW"/>
        </w:rPr>
        <w:t xml:space="preserve"> 5 </w:t>
      </w:r>
      <w:r w:rsidRPr="00FC0384">
        <w:rPr>
          <w:lang w:eastAsia="zh-TW"/>
        </w:rPr>
        <w:t>級上訴</w:t>
      </w:r>
      <w:bookmarkEnd w:id="954"/>
      <w:r w:rsidRPr="00FC0384">
        <w:rPr>
          <w:lang w:eastAsia="zh-TW"/>
        </w:rPr>
        <w:t xml:space="preserve"> </w:t>
      </w:r>
      <w:bookmarkEnd w:id="955"/>
      <w:bookmarkEnd w:id="956"/>
    </w:p>
    <w:p w14:paraId="15A9AD63" w14:textId="2AB56A2B" w:rsidR="0013793F" w:rsidRPr="00FC0384" w:rsidRDefault="0013793F">
      <w:pPr>
        <w:spacing w:after="0" w:afterAutospacing="0"/>
      </w:pPr>
      <w:r w:rsidRPr="00FC0384">
        <w:rPr>
          <w:lang w:eastAsia="zh-TW"/>
        </w:rPr>
        <w:t>本節適用於已提出第</w:t>
      </w:r>
      <w:r w:rsidRPr="00FC0384">
        <w:rPr>
          <w:lang w:eastAsia="zh-TW"/>
        </w:rPr>
        <w:t xml:space="preserve"> 1 </w:t>
      </w:r>
      <w:r w:rsidRPr="00FC0384">
        <w:rPr>
          <w:lang w:eastAsia="zh-TW"/>
        </w:rPr>
        <w:t>級上訴及第</w:t>
      </w:r>
      <w:r w:rsidRPr="00FC0384">
        <w:rPr>
          <w:lang w:eastAsia="zh-TW"/>
        </w:rPr>
        <w:t xml:space="preserve"> 2 </w:t>
      </w:r>
      <w:r w:rsidRPr="00FC0384">
        <w:rPr>
          <w:lang w:eastAsia="zh-TW"/>
        </w:rPr>
        <w:t>級上訴，但均遭到駁回的情況。</w:t>
      </w:r>
    </w:p>
    <w:p w14:paraId="296D771F" w14:textId="0BF33BD4" w:rsidR="0013793F" w:rsidRPr="00FC0384" w:rsidRDefault="0013793F">
      <w:pPr>
        <w:spacing w:after="0" w:afterAutospacing="0"/>
        <w:rPr>
          <w:lang w:eastAsia="zh-TW"/>
        </w:rPr>
      </w:pPr>
      <w:r w:rsidRPr="00FC0384">
        <w:rPr>
          <w:lang w:eastAsia="zh-TW"/>
        </w:rPr>
        <w:t>如果您上訴的藥物價值達至一定的金額，則可繼續提出其他級別的上訴。如果金額低於此金額，則不能進一步上訴。您收到的第</w:t>
      </w:r>
      <w:r w:rsidRPr="00FC0384">
        <w:rPr>
          <w:lang w:eastAsia="zh-TW"/>
        </w:rPr>
        <w:t xml:space="preserve"> 2 </w:t>
      </w:r>
      <w:r w:rsidRPr="00FC0384">
        <w:rPr>
          <w:lang w:eastAsia="zh-TW"/>
        </w:rPr>
        <w:t>級上訴回覆函件將提供聯絡人及如何要求第</w:t>
      </w:r>
      <w:r w:rsidRPr="00FC0384">
        <w:rPr>
          <w:lang w:eastAsia="zh-TW"/>
        </w:rPr>
        <w:t xml:space="preserve"> 3 </w:t>
      </w:r>
      <w:r w:rsidRPr="00FC0384">
        <w:rPr>
          <w:lang w:eastAsia="zh-TW"/>
        </w:rPr>
        <w:t>級上訴方面的資訊。</w:t>
      </w:r>
    </w:p>
    <w:p w14:paraId="677FB707" w14:textId="77777777" w:rsidR="0013793F" w:rsidRPr="00FC0384" w:rsidRDefault="0013793F">
      <w:pPr>
        <w:rPr>
          <w:lang w:eastAsia="zh-TW"/>
        </w:rPr>
      </w:pPr>
      <w:r w:rsidRPr="00FC0384">
        <w:rPr>
          <w:lang w:eastAsia="zh-TW"/>
        </w:rPr>
        <w:t>大多數上訴情況下，後三級上訴的程序大致相同。以下為負責審核各級上訴的人士。</w:t>
      </w:r>
    </w:p>
    <w:p w14:paraId="299D6E6C" w14:textId="10939C70" w:rsidR="00A0535A" w:rsidRPr="00FC0384" w:rsidRDefault="00A0535A" w:rsidP="00A0535A">
      <w:pPr>
        <w:pStyle w:val="AppealBox"/>
        <w:rPr>
          <w:lang w:eastAsia="zh-TW"/>
        </w:rPr>
      </w:pPr>
      <w:r w:rsidRPr="00FC0384">
        <w:rPr>
          <w:rStyle w:val="Strong"/>
          <w:lang w:eastAsia="zh-TW"/>
        </w:rPr>
        <w:t>第</w:t>
      </w:r>
      <w:r w:rsidRPr="00FC0384">
        <w:rPr>
          <w:rStyle w:val="Strong"/>
          <w:lang w:eastAsia="zh-TW"/>
        </w:rPr>
        <w:t xml:space="preserve"> 3 </w:t>
      </w:r>
      <w:r w:rsidRPr="00FC0384">
        <w:rPr>
          <w:rStyle w:val="Strong"/>
          <w:lang w:eastAsia="zh-TW"/>
        </w:rPr>
        <w:t>級上訴</w:t>
      </w:r>
      <w:r w:rsidRPr="00FC0384">
        <w:rPr>
          <w:rStyle w:val="Strong"/>
          <w:lang w:eastAsia="zh-TW"/>
        </w:rPr>
        <w:tab/>
      </w:r>
      <w:r w:rsidRPr="00FC0384">
        <w:rPr>
          <w:rStyle w:val="Strong"/>
          <w:lang w:eastAsia="zh-TW"/>
        </w:rPr>
        <w:t>為聯邦政府效力的行政法官或審裁員</w:t>
      </w:r>
      <w:r w:rsidRPr="00FC0384">
        <w:rPr>
          <w:lang w:eastAsia="zh-TW"/>
        </w:rPr>
        <w:t>將審核您的上訴並給予答覆。</w:t>
      </w:r>
    </w:p>
    <w:p w14:paraId="17A1E7C6" w14:textId="15BAA83C" w:rsidR="0013793F" w:rsidRPr="00FC0384" w:rsidRDefault="0013793F" w:rsidP="002451BA">
      <w:pPr>
        <w:numPr>
          <w:ilvl w:val="0"/>
          <w:numId w:val="11"/>
        </w:numPr>
        <w:spacing w:before="240" w:beforeAutospacing="0"/>
      </w:pPr>
      <w:r w:rsidRPr="00FC0384">
        <w:rPr>
          <w:b/>
          <w:bCs/>
          <w:lang w:eastAsia="zh-TW"/>
        </w:rPr>
        <w:t>如果批准，則上訴程序結束。</w:t>
      </w:r>
      <w:r w:rsidRPr="00FC0384">
        <w:rPr>
          <w:lang w:eastAsia="zh-TW"/>
        </w:rPr>
        <w:t>我們必須在收到該決定後的</w:t>
      </w:r>
      <w:r w:rsidRPr="00FC0384">
        <w:rPr>
          <w:lang w:eastAsia="zh-TW"/>
        </w:rPr>
        <w:t xml:space="preserve"> </w:t>
      </w:r>
      <w:r w:rsidRPr="00FC0384">
        <w:rPr>
          <w:b/>
          <w:bCs/>
          <w:lang w:eastAsia="zh-TW"/>
        </w:rPr>
        <w:t xml:space="preserve">72 </w:t>
      </w:r>
      <w:r w:rsidRPr="00FC0384">
        <w:rPr>
          <w:b/>
          <w:bCs/>
          <w:lang w:eastAsia="zh-TW"/>
        </w:rPr>
        <w:t>小時內（加急上訴為</w:t>
      </w:r>
      <w:r w:rsidRPr="00FC0384">
        <w:rPr>
          <w:b/>
          <w:bCs/>
          <w:lang w:eastAsia="zh-TW"/>
        </w:rPr>
        <w:t xml:space="preserve"> 24 </w:t>
      </w:r>
      <w:r w:rsidRPr="00FC0384">
        <w:rPr>
          <w:b/>
          <w:bCs/>
          <w:lang w:eastAsia="zh-TW"/>
        </w:rPr>
        <w:t>小時）批准或提供</w:t>
      </w:r>
      <w:r w:rsidRPr="00FC0384">
        <w:rPr>
          <w:lang w:eastAsia="zh-TW"/>
        </w:rPr>
        <w:t>行政法官或審裁員所批准的</w:t>
      </w:r>
      <w:r w:rsidRPr="00FC0384">
        <w:rPr>
          <w:b/>
          <w:bCs/>
          <w:lang w:eastAsia="zh-TW"/>
        </w:rPr>
        <w:t>藥物承保</w:t>
      </w:r>
      <w:r w:rsidRPr="00FC0384">
        <w:rPr>
          <w:lang w:eastAsia="zh-TW"/>
        </w:rPr>
        <w:t>，或不</w:t>
      </w:r>
      <w:r w:rsidRPr="00FC0384">
        <w:rPr>
          <w:b/>
          <w:bCs/>
          <w:lang w:eastAsia="zh-TW"/>
        </w:rPr>
        <w:t>晚於</w:t>
      </w:r>
      <w:r w:rsidRPr="00FC0384">
        <w:rPr>
          <w:b/>
          <w:bCs/>
          <w:lang w:eastAsia="zh-TW"/>
        </w:rPr>
        <w:t xml:space="preserve"> 30 </w:t>
      </w:r>
      <w:r w:rsidRPr="00FC0384">
        <w:rPr>
          <w:b/>
          <w:bCs/>
          <w:lang w:eastAsia="zh-TW"/>
        </w:rPr>
        <w:t>日進行付款</w:t>
      </w:r>
      <w:r w:rsidRPr="00FC0384">
        <w:rPr>
          <w:lang w:eastAsia="zh-TW"/>
        </w:rPr>
        <w:t>。</w:t>
      </w:r>
    </w:p>
    <w:p w14:paraId="394555CC" w14:textId="77777777" w:rsidR="0013793F" w:rsidRPr="00FC0384" w:rsidRDefault="0013793F" w:rsidP="002451BA">
      <w:pPr>
        <w:keepNext/>
        <w:numPr>
          <w:ilvl w:val="0"/>
          <w:numId w:val="11"/>
        </w:numPr>
        <w:spacing w:before="120" w:beforeAutospacing="0"/>
      </w:pPr>
      <w:r w:rsidRPr="00FC0384">
        <w:rPr>
          <w:b/>
          <w:bCs/>
          <w:lang w:eastAsia="zh-TW"/>
        </w:rPr>
        <w:t>如果遭到拒絕，上訴程序</w:t>
      </w:r>
      <w:r w:rsidRPr="00FC0384">
        <w:rPr>
          <w:b/>
          <w:bCs/>
          <w:i/>
          <w:iCs/>
          <w:lang w:eastAsia="zh-TW"/>
        </w:rPr>
        <w:t>可能會</w:t>
      </w:r>
      <w:r w:rsidRPr="00FC0384">
        <w:rPr>
          <w:b/>
          <w:bCs/>
          <w:lang w:eastAsia="zh-TW"/>
        </w:rPr>
        <w:t>也</w:t>
      </w:r>
      <w:r w:rsidRPr="00FC0384">
        <w:rPr>
          <w:b/>
          <w:bCs/>
          <w:i/>
          <w:iCs/>
          <w:lang w:eastAsia="zh-TW"/>
        </w:rPr>
        <w:t>可能不會</w:t>
      </w:r>
      <w:r w:rsidRPr="00FC0384">
        <w:rPr>
          <w:b/>
          <w:bCs/>
          <w:lang w:eastAsia="zh-TW"/>
        </w:rPr>
        <w:t>結束。</w:t>
      </w:r>
    </w:p>
    <w:p w14:paraId="33F935CC" w14:textId="77777777" w:rsidR="0013793F" w:rsidRPr="00FC0384" w:rsidRDefault="0013793F" w:rsidP="002451BA">
      <w:pPr>
        <w:numPr>
          <w:ilvl w:val="1"/>
          <w:numId w:val="11"/>
        </w:numPr>
        <w:spacing w:before="120" w:beforeAutospacing="0"/>
        <w:ind w:left="1260"/>
      </w:pPr>
      <w:r w:rsidRPr="00FC0384">
        <w:rPr>
          <w:lang w:eastAsia="zh-TW"/>
        </w:rPr>
        <w:t>如果您決定接受駁回您上訴的裁決，上訴程序則告結束。</w:t>
      </w:r>
    </w:p>
    <w:p w14:paraId="7A919FE8" w14:textId="35BE9664" w:rsidR="0013793F" w:rsidRPr="00FC0384" w:rsidRDefault="0013793F" w:rsidP="002451BA">
      <w:pPr>
        <w:numPr>
          <w:ilvl w:val="1"/>
          <w:numId w:val="11"/>
        </w:numPr>
        <w:spacing w:before="120" w:beforeAutospacing="0"/>
        <w:ind w:left="1260"/>
      </w:pPr>
      <w:r w:rsidRPr="00FC0384">
        <w:rPr>
          <w:color w:val="000000"/>
          <w:lang w:eastAsia="zh-TW"/>
        </w:rPr>
        <w:t>如果您不願接受裁決，則可繼續下一級審核程序。</w:t>
      </w:r>
      <w:r w:rsidRPr="00FC0384">
        <w:rPr>
          <w:lang w:eastAsia="zh-TW"/>
        </w:rPr>
        <w:t>您收到的通知會告訴您該如何提出第</w:t>
      </w:r>
      <w:r w:rsidRPr="00FC0384">
        <w:rPr>
          <w:lang w:eastAsia="zh-TW"/>
        </w:rPr>
        <w:t xml:space="preserve"> 4 </w:t>
      </w:r>
      <w:r w:rsidRPr="00FC0384">
        <w:rPr>
          <w:lang w:eastAsia="zh-TW"/>
        </w:rPr>
        <w:t>級上訴。</w:t>
      </w:r>
      <w:r w:rsidRPr="00FC0384">
        <w:rPr>
          <w:lang w:eastAsia="zh-TW"/>
        </w:rPr>
        <w:t xml:space="preserve">  </w:t>
      </w:r>
    </w:p>
    <w:p w14:paraId="3FB08E74" w14:textId="7552FC2B" w:rsidR="00A0535A" w:rsidRPr="00FC0384" w:rsidRDefault="00A0535A" w:rsidP="00A0535A">
      <w:pPr>
        <w:pStyle w:val="AppealBox"/>
      </w:pPr>
      <w:r w:rsidRPr="00FC0384">
        <w:rPr>
          <w:rStyle w:val="Strong"/>
          <w:lang w:eastAsia="zh-TW"/>
        </w:rPr>
        <w:t>第</w:t>
      </w:r>
      <w:r w:rsidRPr="00FC0384">
        <w:rPr>
          <w:rStyle w:val="Strong"/>
          <w:lang w:eastAsia="zh-TW"/>
        </w:rPr>
        <w:t xml:space="preserve"> 4 </w:t>
      </w:r>
      <w:r w:rsidRPr="00FC0384">
        <w:rPr>
          <w:rStyle w:val="Strong"/>
          <w:lang w:eastAsia="zh-TW"/>
        </w:rPr>
        <w:t>級上訴</w:t>
      </w:r>
      <w:r w:rsidRPr="00FC0384">
        <w:rPr>
          <w:rStyle w:val="Strong"/>
          <w:lang w:eastAsia="zh-TW"/>
        </w:rPr>
        <w:tab/>
      </w:r>
      <w:r w:rsidRPr="00FC0384">
        <w:rPr>
          <w:b/>
          <w:bCs/>
          <w:lang w:eastAsia="zh-TW"/>
        </w:rPr>
        <w:t xml:space="preserve">Medicare </w:t>
      </w:r>
      <w:r w:rsidRPr="00FC0384">
        <w:rPr>
          <w:rStyle w:val="Strong"/>
          <w:lang w:eastAsia="zh-TW"/>
        </w:rPr>
        <w:t>上訴委員會</w:t>
      </w:r>
      <w:r w:rsidRPr="00FC0384">
        <w:rPr>
          <w:lang w:eastAsia="zh-TW"/>
        </w:rPr>
        <w:t>（下稱委員會）將審核您的上訴並給予答覆。該委員會是聯邦政府的一部分。</w:t>
      </w:r>
    </w:p>
    <w:p w14:paraId="7355C5B0" w14:textId="33C9256C" w:rsidR="0013793F" w:rsidRPr="00FC0384" w:rsidRDefault="0013793F" w:rsidP="002451BA">
      <w:pPr>
        <w:numPr>
          <w:ilvl w:val="0"/>
          <w:numId w:val="11"/>
        </w:numPr>
        <w:spacing w:before="240" w:beforeAutospacing="0"/>
      </w:pPr>
      <w:r w:rsidRPr="00FC0384">
        <w:rPr>
          <w:b/>
          <w:bCs/>
          <w:lang w:eastAsia="zh-TW"/>
        </w:rPr>
        <w:t>如果批准，則上訴程序結束。</w:t>
      </w:r>
      <w:r w:rsidRPr="00FC0384">
        <w:rPr>
          <w:lang w:eastAsia="zh-TW"/>
        </w:rPr>
        <w:t>我們必須在收到該決定後的</w:t>
      </w:r>
      <w:r w:rsidRPr="00FC0384">
        <w:rPr>
          <w:lang w:eastAsia="zh-TW"/>
        </w:rPr>
        <w:t xml:space="preserve"> </w:t>
      </w:r>
      <w:r w:rsidRPr="00FC0384">
        <w:rPr>
          <w:b/>
          <w:bCs/>
          <w:lang w:eastAsia="zh-TW"/>
        </w:rPr>
        <w:t xml:space="preserve">72 </w:t>
      </w:r>
      <w:r w:rsidRPr="00FC0384">
        <w:rPr>
          <w:b/>
          <w:bCs/>
          <w:lang w:eastAsia="zh-TW"/>
        </w:rPr>
        <w:t>小時內（加急上訴為</w:t>
      </w:r>
      <w:r w:rsidRPr="00FC0384">
        <w:rPr>
          <w:b/>
          <w:bCs/>
          <w:lang w:eastAsia="zh-TW"/>
        </w:rPr>
        <w:t xml:space="preserve"> 24 </w:t>
      </w:r>
      <w:r w:rsidRPr="00FC0384">
        <w:rPr>
          <w:b/>
          <w:bCs/>
          <w:lang w:eastAsia="zh-TW"/>
        </w:rPr>
        <w:t>小時）批准或提供</w:t>
      </w:r>
      <w:r w:rsidRPr="00FC0384">
        <w:rPr>
          <w:lang w:eastAsia="zh-TW"/>
        </w:rPr>
        <w:t>委員會所批准的</w:t>
      </w:r>
      <w:r w:rsidRPr="00FC0384">
        <w:rPr>
          <w:b/>
          <w:bCs/>
          <w:lang w:eastAsia="zh-TW"/>
        </w:rPr>
        <w:t>藥物承保</w:t>
      </w:r>
      <w:r w:rsidRPr="00FC0384">
        <w:rPr>
          <w:lang w:eastAsia="zh-TW"/>
        </w:rPr>
        <w:t>，</w:t>
      </w:r>
      <w:r w:rsidRPr="00FC0384">
        <w:rPr>
          <w:b/>
          <w:bCs/>
          <w:lang w:eastAsia="zh-TW"/>
        </w:rPr>
        <w:t>或不晚於</w:t>
      </w:r>
      <w:r w:rsidRPr="00FC0384">
        <w:rPr>
          <w:b/>
          <w:bCs/>
          <w:lang w:eastAsia="zh-TW"/>
        </w:rPr>
        <w:t xml:space="preserve"> 30 </w:t>
      </w:r>
      <w:r w:rsidRPr="00FC0384">
        <w:rPr>
          <w:b/>
          <w:bCs/>
          <w:lang w:eastAsia="zh-TW"/>
        </w:rPr>
        <w:t>日進行付款</w:t>
      </w:r>
      <w:r w:rsidRPr="00FC0384">
        <w:rPr>
          <w:lang w:eastAsia="zh-TW"/>
        </w:rPr>
        <w:t>。</w:t>
      </w:r>
    </w:p>
    <w:p w14:paraId="3C8DF111" w14:textId="77777777" w:rsidR="0013793F" w:rsidRPr="00FC0384" w:rsidRDefault="0013793F" w:rsidP="002451BA">
      <w:pPr>
        <w:numPr>
          <w:ilvl w:val="0"/>
          <w:numId w:val="11"/>
        </w:numPr>
        <w:spacing w:before="120" w:beforeAutospacing="0"/>
      </w:pPr>
      <w:r w:rsidRPr="00FC0384">
        <w:rPr>
          <w:b/>
          <w:bCs/>
          <w:lang w:eastAsia="zh-TW"/>
        </w:rPr>
        <w:t>如果遭到拒絕，上訴程序</w:t>
      </w:r>
      <w:r w:rsidRPr="00FC0384">
        <w:rPr>
          <w:b/>
          <w:bCs/>
          <w:i/>
          <w:iCs/>
          <w:lang w:eastAsia="zh-TW"/>
        </w:rPr>
        <w:t>可能會</w:t>
      </w:r>
      <w:r w:rsidRPr="00FC0384">
        <w:rPr>
          <w:b/>
          <w:bCs/>
          <w:lang w:eastAsia="zh-TW"/>
        </w:rPr>
        <w:t>也</w:t>
      </w:r>
      <w:r w:rsidRPr="00FC0384">
        <w:rPr>
          <w:b/>
          <w:bCs/>
          <w:i/>
          <w:iCs/>
          <w:lang w:eastAsia="zh-TW"/>
        </w:rPr>
        <w:t>可能不會</w:t>
      </w:r>
      <w:r w:rsidRPr="00FC0384">
        <w:rPr>
          <w:b/>
          <w:bCs/>
          <w:lang w:eastAsia="zh-TW"/>
        </w:rPr>
        <w:t>結束。</w:t>
      </w:r>
    </w:p>
    <w:p w14:paraId="2C65E408" w14:textId="77777777" w:rsidR="0013793F" w:rsidRPr="00FC0384" w:rsidRDefault="0013793F" w:rsidP="002451BA">
      <w:pPr>
        <w:numPr>
          <w:ilvl w:val="1"/>
          <w:numId w:val="11"/>
        </w:numPr>
        <w:spacing w:before="120" w:beforeAutospacing="0"/>
        <w:ind w:left="1260"/>
      </w:pPr>
      <w:r w:rsidRPr="00FC0384">
        <w:rPr>
          <w:lang w:eastAsia="zh-TW"/>
        </w:rPr>
        <w:lastRenderedPageBreak/>
        <w:t>如果您決定接受駁回您上訴的裁決，上訴程序則告結束。</w:t>
      </w:r>
    </w:p>
    <w:p w14:paraId="5BE9CBFD" w14:textId="1E298E70" w:rsidR="0013793F" w:rsidRPr="00FC0384" w:rsidRDefault="0013793F" w:rsidP="002451BA">
      <w:pPr>
        <w:numPr>
          <w:ilvl w:val="1"/>
          <w:numId w:val="11"/>
        </w:numPr>
        <w:spacing w:before="120" w:beforeAutospacing="0" w:after="0"/>
        <w:ind w:left="1267"/>
      </w:pPr>
      <w:r w:rsidRPr="00FC0384">
        <w:rPr>
          <w:lang w:eastAsia="zh-TW"/>
        </w:rPr>
        <w:t>如果您不願接受裁決，或可繼續下一級審核程序。如果委員會拒絕您的上訴或拒絕您的上訴</w:t>
      </w:r>
      <w:r w:rsidRPr="00FC0384">
        <w:rPr>
          <w:rFonts w:ascii="SimSun" w:eastAsia="SimSun" w:hAnsi="SimSun" w:cs="SimSun" w:hint="eastAsia"/>
          <w:lang w:eastAsia="zh-TW"/>
        </w:rPr>
        <w:t>审</w:t>
      </w:r>
      <w:r w:rsidRPr="00FC0384">
        <w:rPr>
          <w:rFonts w:ascii="PMingLiU" w:hAnsi="PMingLiU" w:cs="PMingLiU" w:hint="eastAsia"/>
          <w:lang w:eastAsia="zh-TW"/>
        </w:rPr>
        <w:t>核請求，您收到的通知將說明相關規則是否允許您繼續上訴至第</w:t>
      </w:r>
      <w:r w:rsidRPr="00FC0384">
        <w:rPr>
          <w:lang w:eastAsia="zh-TW"/>
        </w:rPr>
        <w:t xml:space="preserve"> 5 </w:t>
      </w:r>
      <w:r w:rsidRPr="00FC0384">
        <w:rPr>
          <w:lang w:eastAsia="zh-TW"/>
        </w:rPr>
        <w:t>級。書面通知也會提供聯絡人及如選擇繼續上訴該如何處理的資訊。</w:t>
      </w:r>
    </w:p>
    <w:p w14:paraId="334394E2" w14:textId="25A74FE9" w:rsidR="00A0535A" w:rsidRPr="00FC0384" w:rsidRDefault="00A0535A" w:rsidP="00A0535A">
      <w:pPr>
        <w:pStyle w:val="AppealBox"/>
      </w:pPr>
      <w:r w:rsidRPr="00FC0384">
        <w:rPr>
          <w:rStyle w:val="Strong"/>
          <w:lang w:eastAsia="zh-TW"/>
        </w:rPr>
        <w:t>第</w:t>
      </w:r>
      <w:r w:rsidRPr="00FC0384">
        <w:rPr>
          <w:rStyle w:val="Strong"/>
          <w:lang w:eastAsia="zh-TW"/>
        </w:rPr>
        <w:t xml:space="preserve"> 5 </w:t>
      </w:r>
      <w:r w:rsidRPr="00FC0384">
        <w:rPr>
          <w:rStyle w:val="Strong"/>
          <w:lang w:eastAsia="zh-TW"/>
        </w:rPr>
        <w:t>級上訴</w:t>
      </w:r>
      <w:r w:rsidRPr="00FC0384">
        <w:rPr>
          <w:lang w:eastAsia="zh-TW"/>
        </w:rPr>
        <w:tab/>
      </w:r>
      <w:r w:rsidRPr="00FC0384">
        <w:rPr>
          <w:lang w:eastAsia="zh-TW"/>
        </w:rPr>
        <w:t>一位</w:t>
      </w:r>
      <w:r w:rsidRPr="00FC0384">
        <w:rPr>
          <w:rStyle w:val="Strong"/>
          <w:lang w:eastAsia="zh-TW"/>
        </w:rPr>
        <w:t>聯邦地方法院</w:t>
      </w:r>
      <w:r w:rsidRPr="00FC0384">
        <w:rPr>
          <w:lang w:eastAsia="zh-TW"/>
        </w:rPr>
        <w:t>的法官將審核您的上訴。</w:t>
      </w:r>
    </w:p>
    <w:p w14:paraId="42B37220" w14:textId="796D4F56" w:rsidR="0013793F" w:rsidRPr="00FC0384" w:rsidRDefault="00624F6A" w:rsidP="002451BA">
      <w:pPr>
        <w:numPr>
          <w:ilvl w:val="0"/>
          <w:numId w:val="11"/>
        </w:numPr>
        <w:spacing w:before="240" w:beforeAutospacing="0"/>
      </w:pPr>
      <w:r w:rsidRPr="00FC0384">
        <w:rPr>
          <w:lang w:eastAsia="zh-TW"/>
        </w:rPr>
        <w:t>法官會審核所有資訊，並就</w:t>
      </w:r>
      <w:r w:rsidRPr="00FC0384">
        <w:rPr>
          <w:i/>
          <w:iCs/>
          <w:lang w:eastAsia="zh-TW"/>
        </w:rPr>
        <w:t>批准</w:t>
      </w:r>
      <w:r w:rsidRPr="00FC0384">
        <w:rPr>
          <w:lang w:eastAsia="zh-TW"/>
        </w:rPr>
        <w:t>還是</w:t>
      </w:r>
      <w:r w:rsidRPr="00FC0384">
        <w:rPr>
          <w:i/>
          <w:iCs/>
          <w:lang w:eastAsia="zh-TW"/>
        </w:rPr>
        <w:t>拒絕</w:t>
      </w:r>
      <w:r w:rsidRPr="00FC0384">
        <w:rPr>
          <w:lang w:eastAsia="zh-TW"/>
        </w:rPr>
        <w:t>您的請求作出決定。這是最終答覆。聯邦地方法院之後再無上訴級別。</w:t>
      </w:r>
      <w:r w:rsidRPr="00FC0384">
        <w:rPr>
          <w:lang w:eastAsia="zh-TW"/>
        </w:rPr>
        <w:t xml:space="preserve"> </w:t>
      </w:r>
    </w:p>
    <w:p w14:paraId="792E0F29" w14:textId="77777777" w:rsidR="0013793F" w:rsidRPr="00FC0384" w:rsidRDefault="0013793F" w:rsidP="001414F6">
      <w:pPr>
        <w:pStyle w:val="Heading3"/>
      </w:pPr>
      <w:bookmarkStart w:id="957" w:name="_Toc102342852"/>
      <w:bookmarkStart w:id="958" w:name="_Toc68442653"/>
      <w:bookmarkStart w:id="959" w:name="_Toc471575414"/>
      <w:bookmarkStart w:id="960" w:name="_Toc228562385"/>
      <w:bookmarkStart w:id="961" w:name="_Toc115368184"/>
      <w:r w:rsidRPr="00FC0384">
        <w:rPr>
          <w:lang w:eastAsia="zh-TW"/>
        </w:rPr>
        <w:t>第</w:t>
      </w:r>
      <w:r w:rsidRPr="00FC0384">
        <w:rPr>
          <w:lang w:eastAsia="zh-TW"/>
        </w:rPr>
        <w:t xml:space="preserve"> 11 </w:t>
      </w:r>
      <w:r w:rsidRPr="00FC0384">
        <w:rPr>
          <w:lang w:eastAsia="zh-TW"/>
        </w:rPr>
        <w:t>節</w:t>
      </w:r>
      <w:r w:rsidRPr="00FC0384">
        <w:rPr>
          <w:lang w:eastAsia="zh-TW"/>
        </w:rPr>
        <w:tab/>
      </w:r>
      <w:r w:rsidRPr="00FC0384">
        <w:rPr>
          <w:lang w:eastAsia="zh-TW"/>
        </w:rPr>
        <w:t>如何就護理品質、等待時間、顧客服務或其他事宜提出投訴</w:t>
      </w:r>
      <w:bookmarkEnd w:id="957"/>
      <w:bookmarkEnd w:id="958"/>
      <w:bookmarkEnd w:id="959"/>
      <w:bookmarkEnd w:id="960"/>
      <w:bookmarkEnd w:id="961"/>
    </w:p>
    <w:p w14:paraId="2018E4E6" w14:textId="77777777" w:rsidR="0013793F" w:rsidRPr="00FC0384" w:rsidRDefault="0013793F" w:rsidP="001414F6">
      <w:pPr>
        <w:pStyle w:val="Heading4"/>
      </w:pPr>
      <w:bookmarkStart w:id="962" w:name="_Toc68442654"/>
      <w:bookmarkStart w:id="963" w:name="_Toc471575415"/>
      <w:bookmarkStart w:id="964" w:name="_Toc228562386"/>
      <w:r w:rsidRPr="00FC0384">
        <w:rPr>
          <w:lang w:eastAsia="zh-TW"/>
        </w:rPr>
        <w:t>第</w:t>
      </w:r>
      <w:r w:rsidRPr="00FC0384">
        <w:rPr>
          <w:lang w:eastAsia="zh-TW"/>
        </w:rPr>
        <w:t xml:space="preserve"> 11.1 </w:t>
      </w:r>
      <w:r w:rsidRPr="00FC0384">
        <w:rPr>
          <w:lang w:eastAsia="zh-TW"/>
        </w:rPr>
        <w:t>節</w:t>
      </w:r>
      <w:r w:rsidRPr="00FC0384">
        <w:rPr>
          <w:lang w:eastAsia="zh-TW"/>
        </w:rPr>
        <w:tab/>
      </w:r>
      <w:r w:rsidRPr="00FC0384">
        <w:rPr>
          <w:lang w:eastAsia="zh-TW"/>
        </w:rPr>
        <w:t>投訴程序處理哪些類型的問題？</w:t>
      </w:r>
      <w:bookmarkEnd w:id="962"/>
      <w:bookmarkEnd w:id="963"/>
      <w:bookmarkEnd w:id="964"/>
    </w:p>
    <w:p w14:paraId="2B942607" w14:textId="1A1984FB" w:rsidR="00A0535A" w:rsidRPr="00FC0384" w:rsidRDefault="0013793F" w:rsidP="3B9CFA12">
      <w:pPr>
        <w:spacing w:before="240" w:beforeAutospacing="0" w:after="240" w:afterAutospacing="0"/>
        <w:rPr>
          <w:lang w:eastAsia="zh-TW"/>
        </w:rPr>
      </w:pPr>
      <w:r w:rsidRPr="00FC0384">
        <w:rPr>
          <w:lang w:eastAsia="zh-TW"/>
        </w:rPr>
        <w:t>投訴程序僅適用於若干類型的問題。這包括護理品質、等待時間及顧客服務的相關問題。以下為投訴程序所處理的各種問題範例。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投訴和示例"/>
        <w:tblDescription w:val="投訴流程處理哪些類型的問題？&#10;"/>
      </w:tblPr>
      <w:tblGrid>
        <w:gridCol w:w="3487"/>
        <w:gridCol w:w="5827"/>
      </w:tblGrid>
      <w:tr w:rsidR="00A0535A" w:rsidRPr="00FC0384" w14:paraId="13B8A897" w14:textId="77777777" w:rsidTr="0050538A">
        <w:trPr>
          <w:cantSplit/>
          <w:tblHeader/>
          <w:jc w:val="center"/>
        </w:trPr>
        <w:tc>
          <w:tcPr>
            <w:tcW w:w="3487" w:type="dxa"/>
            <w:shd w:val="clear" w:color="auto" w:fill="D9D9D9"/>
          </w:tcPr>
          <w:p w14:paraId="6D83A8FE" w14:textId="77777777" w:rsidR="00A0535A" w:rsidRPr="00FC0384" w:rsidRDefault="00A0535A" w:rsidP="005C797B">
            <w:pPr>
              <w:pStyle w:val="MethodChartHeading"/>
              <w:rPr>
                <w:szCs w:val="24"/>
              </w:rPr>
            </w:pPr>
            <w:r w:rsidRPr="00FC0384">
              <w:rPr>
                <w:bCs/>
                <w:szCs w:val="24"/>
                <w:lang w:eastAsia="zh-TW"/>
              </w:rPr>
              <w:t>投訴</w:t>
            </w:r>
          </w:p>
        </w:tc>
        <w:tc>
          <w:tcPr>
            <w:tcW w:w="5827" w:type="dxa"/>
            <w:shd w:val="clear" w:color="auto" w:fill="D9D9D9"/>
          </w:tcPr>
          <w:p w14:paraId="6EF6F8EE" w14:textId="77777777" w:rsidR="00A0535A" w:rsidRPr="00FC0384" w:rsidRDefault="00A0535A" w:rsidP="005C797B">
            <w:pPr>
              <w:pStyle w:val="MethodChartHeading"/>
              <w:rPr>
                <w:szCs w:val="24"/>
              </w:rPr>
            </w:pPr>
            <w:r w:rsidRPr="00FC0384">
              <w:rPr>
                <w:bCs/>
                <w:szCs w:val="24"/>
                <w:lang w:eastAsia="zh-TW"/>
              </w:rPr>
              <w:t>範例</w:t>
            </w:r>
          </w:p>
        </w:tc>
      </w:tr>
      <w:tr w:rsidR="00A0535A" w:rsidRPr="00FC0384" w14:paraId="6D853C3F" w14:textId="77777777" w:rsidTr="0050538A">
        <w:trPr>
          <w:cantSplit/>
          <w:jc w:val="center"/>
        </w:trPr>
        <w:tc>
          <w:tcPr>
            <w:tcW w:w="3487" w:type="dxa"/>
          </w:tcPr>
          <w:p w14:paraId="2E287283" w14:textId="77777777" w:rsidR="00A0535A" w:rsidRPr="00FC0384" w:rsidRDefault="00A0535A" w:rsidP="0050538A">
            <w:pPr>
              <w:spacing w:before="80" w:beforeAutospacing="0" w:after="80" w:afterAutospacing="0"/>
              <w:rPr>
                <w:b/>
              </w:rPr>
            </w:pPr>
            <w:r w:rsidRPr="00FC0384">
              <w:rPr>
                <w:b/>
                <w:bCs/>
                <w:lang w:eastAsia="zh-TW"/>
              </w:rPr>
              <w:t>您的醫療護理品質</w:t>
            </w:r>
          </w:p>
        </w:tc>
        <w:tc>
          <w:tcPr>
            <w:tcW w:w="5827" w:type="dxa"/>
          </w:tcPr>
          <w:p w14:paraId="60BDD445" w14:textId="77777777" w:rsidR="00A0535A" w:rsidRPr="00FC0384" w:rsidRDefault="00A0535A" w:rsidP="002451BA">
            <w:pPr>
              <w:pStyle w:val="ListParagraph"/>
              <w:numPr>
                <w:ilvl w:val="0"/>
                <w:numId w:val="11"/>
              </w:numPr>
              <w:spacing w:before="80" w:beforeAutospacing="0" w:after="80" w:afterAutospacing="0"/>
              <w:ind w:left="414"/>
            </w:pPr>
            <w:r w:rsidRPr="00FC0384">
              <w:rPr>
                <w:lang w:eastAsia="zh-TW"/>
              </w:rPr>
              <w:t>您是否對所獲醫療護理品質（包括住院護理服務）感到不滿意？</w:t>
            </w:r>
          </w:p>
        </w:tc>
      </w:tr>
      <w:tr w:rsidR="00A0535A" w:rsidRPr="00FC0384" w14:paraId="498B3801" w14:textId="77777777" w:rsidTr="0050538A">
        <w:trPr>
          <w:cantSplit/>
          <w:jc w:val="center"/>
        </w:trPr>
        <w:tc>
          <w:tcPr>
            <w:tcW w:w="3487" w:type="dxa"/>
          </w:tcPr>
          <w:p w14:paraId="2B652D48" w14:textId="77777777" w:rsidR="00A0535A" w:rsidRPr="00FC0384" w:rsidRDefault="00A0535A" w:rsidP="0050538A">
            <w:pPr>
              <w:spacing w:before="80" w:beforeAutospacing="0" w:after="80" w:afterAutospacing="0"/>
              <w:rPr>
                <w:b/>
              </w:rPr>
            </w:pPr>
            <w:r w:rsidRPr="00FC0384">
              <w:rPr>
                <w:b/>
                <w:bCs/>
                <w:lang w:eastAsia="zh-TW"/>
              </w:rPr>
              <w:t>尊重您的隱私</w:t>
            </w:r>
          </w:p>
        </w:tc>
        <w:tc>
          <w:tcPr>
            <w:tcW w:w="5827" w:type="dxa"/>
          </w:tcPr>
          <w:p w14:paraId="6386E850" w14:textId="50F47562" w:rsidR="00A0535A" w:rsidRPr="00FC0384" w:rsidRDefault="00624F6A" w:rsidP="002451BA">
            <w:pPr>
              <w:pStyle w:val="ListParagraph"/>
              <w:numPr>
                <w:ilvl w:val="0"/>
                <w:numId w:val="11"/>
              </w:numPr>
              <w:spacing w:before="80" w:beforeAutospacing="0" w:after="80" w:afterAutospacing="0"/>
              <w:ind w:left="414"/>
            </w:pPr>
            <w:r w:rsidRPr="00FC0384">
              <w:rPr>
                <w:lang w:eastAsia="zh-TW"/>
              </w:rPr>
              <w:t>是否有人未尊重您的隱私權或分享關於您的保密資訊？</w:t>
            </w:r>
          </w:p>
        </w:tc>
      </w:tr>
      <w:tr w:rsidR="00A0535A" w:rsidRPr="00FC0384" w14:paraId="03ACC286" w14:textId="77777777" w:rsidTr="0050538A">
        <w:trPr>
          <w:cantSplit/>
          <w:jc w:val="center"/>
        </w:trPr>
        <w:tc>
          <w:tcPr>
            <w:tcW w:w="3487" w:type="dxa"/>
          </w:tcPr>
          <w:p w14:paraId="7CF04A43" w14:textId="77777777" w:rsidR="00A0535A" w:rsidRPr="00FC0384" w:rsidRDefault="00A0535A" w:rsidP="0050538A">
            <w:pPr>
              <w:spacing w:before="80" w:beforeAutospacing="0" w:after="80" w:afterAutospacing="0"/>
              <w:rPr>
                <w:b/>
              </w:rPr>
            </w:pPr>
            <w:r w:rsidRPr="00FC0384">
              <w:rPr>
                <w:b/>
                <w:bCs/>
                <w:lang w:eastAsia="zh-TW"/>
              </w:rPr>
              <w:t>未受到尊重、顧客服務不佳或其他不良行為</w:t>
            </w:r>
          </w:p>
        </w:tc>
        <w:tc>
          <w:tcPr>
            <w:tcW w:w="5827" w:type="dxa"/>
          </w:tcPr>
          <w:p w14:paraId="295DEC9E" w14:textId="77777777" w:rsidR="00A0535A" w:rsidRPr="00FC0384" w:rsidRDefault="00A0535A" w:rsidP="002451BA">
            <w:pPr>
              <w:pStyle w:val="ListParagraph"/>
              <w:numPr>
                <w:ilvl w:val="0"/>
                <w:numId w:val="11"/>
              </w:numPr>
              <w:spacing w:before="80" w:beforeAutospacing="0" w:after="80" w:afterAutospacing="0"/>
              <w:ind w:left="414"/>
            </w:pPr>
            <w:r w:rsidRPr="00FC0384">
              <w:rPr>
                <w:lang w:eastAsia="zh-TW"/>
              </w:rPr>
              <w:t>是否有人對您無禮或不尊重？</w:t>
            </w:r>
          </w:p>
          <w:p w14:paraId="134B420B" w14:textId="28A40359" w:rsidR="00A0535A" w:rsidRPr="00FC0384" w:rsidRDefault="00A0535A" w:rsidP="002451BA">
            <w:pPr>
              <w:pStyle w:val="ListParagraph"/>
              <w:numPr>
                <w:ilvl w:val="0"/>
                <w:numId w:val="11"/>
              </w:numPr>
              <w:spacing w:before="80" w:beforeAutospacing="0" w:after="80" w:afterAutospacing="0"/>
              <w:ind w:left="414"/>
            </w:pPr>
            <w:r w:rsidRPr="00FC0384">
              <w:rPr>
                <w:lang w:eastAsia="zh-TW"/>
              </w:rPr>
              <w:t>您是否對我們會員服務部不滿意？</w:t>
            </w:r>
          </w:p>
          <w:p w14:paraId="49314EE7" w14:textId="77777777" w:rsidR="00A0535A" w:rsidRPr="00FC0384" w:rsidRDefault="00A0535A" w:rsidP="002451BA">
            <w:pPr>
              <w:pStyle w:val="ListParagraph"/>
              <w:numPr>
                <w:ilvl w:val="0"/>
                <w:numId w:val="11"/>
              </w:numPr>
              <w:spacing w:before="80" w:beforeAutospacing="0" w:after="80" w:afterAutospacing="0"/>
              <w:ind w:left="414"/>
            </w:pPr>
            <w:r w:rsidRPr="00FC0384">
              <w:rPr>
                <w:lang w:eastAsia="zh-TW"/>
              </w:rPr>
              <w:t>您是否覺得自己被迫退出計劃？</w:t>
            </w:r>
          </w:p>
        </w:tc>
      </w:tr>
      <w:tr w:rsidR="00A0535A" w:rsidRPr="00FC0384" w14:paraId="5B677561" w14:textId="77777777" w:rsidTr="0050538A">
        <w:trPr>
          <w:cantSplit/>
          <w:jc w:val="center"/>
        </w:trPr>
        <w:tc>
          <w:tcPr>
            <w:tcW w:w="3487" w:type="dxa"/>
          </w:tcPr>
          <w:p w14:paraId="15AF308D" w14:textId="77777777" w:rsidR="00A0535A" w:rsidRPr="00FC0384" w:rsidRDefault="00A0535A" w:rsidP="0050538A">
            <w:pPr>
              <w:spacing w:before="80" w:beforeAutospacing="0" w:after="80" w:afterAutospacing="0"/>
              <w:rPr>
                <w:b/>
              </w:rPr>
            </w:pPr>
            <w:r w:rsidRPr="00FC0384">
              <w:rPr>
                <w:b/>
                <w:bCs/>
                <w:lang w:eastAsia="zh-TW"/>
              </w:rPr>
              <w:t>等待時間</w:t>
            </w:r>
          </w:p>
        </w:tc>
        <w:tc>
          <w:tcPr>
            <w:tcW w:w="5827" w:type="dxa"/>
          </w:tcPr>
          <w:p w14:paraId="7CE64897" w14:textId="77777777" w:rsidR="00A0535A" w:rsidRPr="00FC0384" w:rsidRDefault="00A0535A" w:rsidP="002451BA">
            <w:pPr>
              <w:pStyle w:val="ListParagraph"/>
              <w:numPr>
                <w:ilvl w:val="0"/>
                <w:numId w:val="11"/>
              </w:numPr>
              <w:spacing w:before="80" w:beforeAutospacing="0" w:after="80" w:afterAutospacing="0"/>
              <w:ind w:left="414"/>
            </w:pPr>
            <w:r w:rsidRPr="00FC0384">
              <w:rPr>
                <w:lang w:eastAsia="zh-TW"/>
              </w:rPr>
              <w:t>經常很難約到醫生或等很久才能約到？</w:t>
            </w:r>
          </w:p>
          <w:p w14:paraId="297BD1FA" w14:textId="77777777" w:rsidR="00A0535A" w:rsidRPr="00FC0384" w:rsidRDefault="00A0535A" w:rsidP="002451BA">
            <w:pPr>
              <w:pStyle w:val="ListParagraph"/>
              <w:numPr>
                <w:ilvl w:val="0"/>
                <w:numId w:val="11"/>
              </w:numPr>
              <w:spacing w:before="80" w:beforeAutospacing="0" w:after="80" w:afterAutospacing="0"/>
              <w:ind w:left="414"/>
            </w:pPr>
            <w:r w:rsidRPr="00FC0384">
              <w:rPr>
                <w:lang w:eastAsia="zh-TW"/>
              </w:rPr>
              <w:t>我們的醫生、藥劑師或其他醫療專業人員曾經讓您等太久？或者計劃的會員服務部或其他職員曾讓您等太久？</w:t>
            </w:r>
          </w:p>
          <w:p w14:paraId="0E3326E2" w14:textId="37AE4B19" w:rsidR="00A0535A" w:rsidRPr="00FC0384" w:rsidRDefault="00A0535A" w:rsidP="002451BA">
            <w:pPr>
              <w:pStyle w:val="ListParagraph"/>
              <w:numPr>
                <w:ilvl w:val="1"/>
                <w:numId w:val="11"/>
              </w:numPr>
              <w:spacing w:before="80" w:beforeAutospacing="0" w:after="80" w:afterAutospacing="0"/>
              <w:ind w:left="864"/>
            </w:pPr>
            <w:r w:rsidRPr="00FC0384">
              <w:rPr>
                <w:lang w:eastAsia="zh-TW"/>
              </w:rPr>
              <w:t>例如在電話中、候診室、健診室或取處方曾經等候太久。</w:t>
            </w:r>
          </w:p>
        </w:tc>
      </w:tr>
      <w:tr w:rsidR="00A0535A" w:rsidRPr="00FC0384" w14:paraId="5898E47F" w14:textId="77777777" w:rsidTr="0050538A">
        <w:trPr>
          <w:cantSplit/>
          <w:jc w:val="center"/>
        </w:trPr>
        <w:tc>
          <w:tcPr>
            <w:tcW w:w="3487" w:type="dxa"/>
          </w:tcPr>
          <w:p w14:paraId="2B0EFCCE" w14:textId="77777777" w:rsidR="00A0535A" w:rsidRPr="00FC0384" w:rsidRDefault="00A0535A" w:rsidP="0050538A">
            <w:pPr>
              <w:spacing w:before="80" w:beforeAutospacing="0" w:after="80" w:afterAutospacing="0"/>
              <w:rPr>
                <w:b/>
              </w:rPr>
            </w:pPr>
            <w:r w:rsidRPr="00FC0384">
              <w:rPr>
                <w:b/>
                <w:bCs/>
                <w:lang w:eastAsia="zh-TW"/>
              </w:rPr>
              <w:t>清潔度</w:t>
            </w:r>
          </w:p>
        </w:tc>
        <w:tc>
          <w:tcPr>
            <w:tcW w:w="5827" w:type="dxa"/>
          </w:tcPr>
          <w:p w14:paraId="79053A42" w14:textId="77777777" w:rsidR="00A0535A" w:rsidRPr="00FC0384" w:rsidRDefault="00A0535A" w:rsidP="002451BA">
            <w:pPr>
              <w:pStyle w:val="ListParagraph"/>
              <w:numPr>
                <w:ilvl w:val="0"/>
                <w:numId w:val="11"/>
              </w:numPr>
              <w:spacing w:before="80" w:beforeAutospacing="0" w:after="80" w:afterAutospacing="0"/>
              <w:ind w:left="414"/>
            </w:pPr>
            <w:r w:rsidRPr="00FC0384">
              <w:rPr>
                <w:lang w:eastAsia="zh-TW"/>
              </w:rPr>
              <w:t>您是否對某所診所、醫院或醫生診室的清潔度或條件感到不滿？</w:t>
            </w:r>
          </w:p>
        </w:tc>
      </w:tr>
      <w:tr w:rsidR="00A0535A" w:rsidRPr="00FC0384" w14:paraId="140D511E" w14:textId="77777777" w:rsidTr="0050538A">
        <w:trPr>
          <w:cantSplit/>
          <w:jc w:val="center"/>
        </w:trPr>
        <w:tc>
          <w:tcPr>
            <w:tcW w:w="3487" w:type="dxa"/>
          </w:tcPr>
          <w:p w14:paraId="7C82B2FA" w14:textId="77777777" w:rsidR="00A0535A" w:rsidRPr="00FC0384" w:rsidRDefault="00A0535A" w:rsidP="0050538A">
            <w:pPr>
              <w:spacing w:before="80" w:beforeAutospacing="0" w:after="80" w:afterAutospacing="0"/>
              <w:rPr>
                <w:b/>
              </w:rPr>
            </w:pPr>
            <w:r w:rsidRPr="00FC0384">
              <w:rPr>
                <w:b/>
                <w:bCs/>
                <w:lang w:eastAsia="zh-TW"/>
              </w:rPr>
              <w:lastRenderedPageBreak/>
              <w:t>我們為您提供的資訊</w:t>
            </w:r>
          </w:p>
        </w:tc>
        <w:tc>
          <w:tcPr>
            <w:tcW w:w="5827" w:type="dxa"/>
          </w:tcPr>
          <w:p w14:paraId="3D190EAA" w14:textId="73F6CF0D" w:rsidR="00A0535A" w:rsidRPr="00FC0384" w:rsidRDefault="00A0535A" w:rsidP="002451BA">
            <w:pPr>
              <w:pStyle w:val="ListParagraph"/>
              <w:numPr>
                <w:ilvl w:val="0"/>
                <w:numId w:val="11"/>
              </w:numPr>
              <w:spacing w:before="80" w:beforeAutospacing="0" w:after="80" w:afterAutospacing="0"/>
              <w:ind w:left="414"/>
            </w:pPr>
            <w:r w:rsidRPr="00FC0384">
              <w:rPr>
                <w:lang w:eastAsia="zh-TW"/>
              </w:rPr>
              <w:t>我們是否沒有給您發送必要的通知？</w:t>
            </w:r>
          </w:p>
          <w:p w14:paraId="055474B1" w14:textId="69A353E8" w:rsidR="00A0535A" w:rsidRPr="00FC0384" w:rsidRDefault="00624F6A" w:rsidP="002451BA">
            <w:pPr>
              <w:pStyle w:val="ListParagraph"/>
              <w:numPr>
                <w:ilvl w:val="0"/>
                <w:numId w:val="11"/>
              </w:numPr>
              <w:spacing w:before="80" w:beforeAutospacing="0" w:after="80" w:afterAutospacing="0"/>
              <w:ind w:left="414"/>
            </w:pPr>
            <w:r w:rsidRPr="00FC0384">
              <w:rPr>
                <w:lang w:eastAsia="zh-TW"/>
              </w:rPr>
              <w:t>我們的書面資訊是否難以理解？</w:t>
            </w:r>
          </w:p>
        </w:tc>
      </w:tr>
      <w:tr w:rsidR="00A0535A" w:rsidRPr="00FC0384" w14:paraId="60D33ED0" w14:textId="77777777" w:rsidTr="0050538A">
        <w:trPr>
          <w:cantSplit/>
          <w:jc w:val="center"/>
        </w:trPr>
        <w:tc>
          <w:tcPr>
            <w:tcW w:w="3487" w:type="dxa"/>
          </w:tcPr>
          <w:p w14:paraId="5DEDA2D2" w14:textId="77777777" w:rsidR="00A0535A" w:rsidRPr="00FC0384" w:rsidRDefault="00A0535A" w:rsidP="005C797B">
            <w:pPr>
              <w:spacing w:before="80" w:beforeAutospacing="0" w:after="80" w:afterAutospacing="0"/>
              <w:rPr>
                <w:b/>
              </w:rPr>
            </w:pPr>
            <w:r w:rsidRPr="00FC0384">
              <w:rPr>
                <w:b/>
                <w:bCs/>
                <w:lang w:eastAsia="zh-TW"/>
              </w:rPr>
              <w:t>時效性</w:t>
            </w:r>
            <w:r w:rsidRPr="00FC0384">
              <w:rPr>
                <w:b/>
                <w:bCs/>
                <w:lang w:eastAsia="zh-TW"/>
              </w:rPr>
              <w:t xml:space="preserve"> </w:t>
            </w:r>
            <w:r w:rsidRPr="00FC0384">
              <w:rPr>
                <w:lang w:eastAsia="zh-TW"/>
              </w:rPr>
              <w:br/>
            </w:r>
            <w:r w:rsidRPr="00FC0384">
              <w:rPr>
                <w:lang w:eastAsia="zh-TW"/>
              </w:rPr>
              <w:t>（這類投訴都與我們是否</w:t>
            </w:r>
            <w:r w:rsidRPr="00FC0384">
              <w:rPr>
                <w:i/>
                <w:iCs/>
                <w:lang w:eastAsia="zh-TW"/>
              </w:rPr>
              <w:t>及時</w:t>
            </w:r>
            <w:r w:rsidRPr="00FC0384">
              <w:rPr>
                <w:lang w:eastAsia="zh-TW"/>
              </w:rPr>
              <w:t>作出承保範圍裁決及處理上訴有關）</w:t>
            </w:r>
          </w:p>
        </w:tc>
        <w:tc>
          <w:tcPr>
            <w:tcW w:w="5827" w:type="dxa"/>
          </w:tcPr>
          <w:p w14:paraId="1D579639" w14:textId="4D86746B" w:rsidR="00A0535A" w:rsidRPr="00FC0384" w:rsidRDefault="00A30CA9" w:rsidP="00A0535A">
            <w:pPr>
              <w:pStyle w:val="NoSpacing"/>
              <w:spacing w:before="80" w:after="80"/>
            </w:pPr>
            <w:r w:rsidRPr="00FC0384">
              <w:rPr>
                <w:lang w:eastAsia="zh-TW"/>
              </w:rPr>
              <w:t>如果您已要求我們作出承保範圍裁決或已提出上訴，同時，您認為我們未迅速回應您的要求，您可以就我們的緩慢行動提出投訴。範例如下：</w:t>
            </w:r>
          </w:p>
          <w:p w14:paraId="442AC1CE" w14:textId="7F60B5CB" w:rsidR="00A0535A" w:rsidRPr="00FC0384" w:rsidRDefault="00A30CA9" w:rsidP="002451BA">
            <w:pPr>
              <w:pStyle w:val="ListParagraph"/>
              <w:numPr>
                <w:ilvl w:val="0"/>
                <w:numId w:val="11"/>
              </w:numPr>
              <w:spacing w:before="80" w:beforeAutospacing="0" w:after="80" w:afterAutospacing="0"/>
              <w:ind w:left="414"/>
            </w:pPr>
            <w:r w:rsidRPr="00FC0384">
              <w:rPr>
                <w:lang w:eastAsia="zh-TW"/>
              </w:rPr>
              <w:t>您已經要求我們「快速承保範圍裁決」或「快速上訴」，而我們對您說無法做到時，您可提出投訴。</w:t>
            </w:r>
          </w:p>
          <w:p w14:paraId="3759CA8D" w14:textId="795A7165" w:rsidR="00A0535A" w:rsidRPr="00FC0384" w:rsidRDefault="00D8691C" w:rsidP="002451BA">
            <w:pPr>
              <w:pStyle w:val="ListParagraph"/>
              <w:numPr>
                <w:ilvl w:val="0"/>
                <w:numId w:val="11"/>
              </w:numPr>
              <w:spacing w:before="80" w:beforeAutospacing="0" w:after="80" w:afterAutospacing="0"/>
              <w:ind w:left="414"/>
            </w:pPr>
            <w:r w:rsidRPr="00FC0384">
              <w:rPr>
                <w:lang w:eastAsia="zh-TW"/>
              </w:rPr>
              <w:t>如果您認為我們未遵守承保範圍裁決或上訴的截止期限規定，此時您可提出投訴。</w:t>
            </w:r>
          </w:p>
          <w:p w14:paraId="0ABC42C4" w14:textId="5A344112" w:rsidR="00A0535A" w:rsidRPr="00FC0384" w:rsidRDefault="00D8691C" w:rsidP="002451BA">
            <w:pPr>
              <w:pStyle w:val="ListParagraph"/>
              <w:numPr>
                <w:ilvl w:val="0"/>
                <w:numId w:val="11"/>
              </w:numPr>
              <w:spacing w:before="80" w:beforeAutospacing="0" w:after="80" w:afterAutospacing="0"/>
              <w:ind w:left="414"/>
            </w:pPr>
            <w:r w:rsidRPr="00FC0384">
              <w:rPr>
                <w:lang w:eastAsia="zh-TW"/>
              </w:rPr>
              <w:t>如果您認為我們沒有按時為您承保或報銷某些已獲批准的醫療服務或藥物，此時您可以提出投訴。</w:t>
            </w:r>
          </w:p>
          <w:p w14:paraId="735A0DE0" w14:textId="6447F226" w:rsidR="00A0535A" w:rsidRPr="00FC0384" w:rsidRDefault="00D8691C" w:rsidP="002451BA">
            <w:pPr>
              <w:pStyle w:val="ListParagraph"/>
              <w:numPr>
                <w:ilvl w:val="0"/>
                <w:numId w:val="11"/>
              </w:numPr>
              <w:spacing w:before="80" w:beforeAutospacing="0" w:after="80" w:afterAutospacing="0"/>
              <w:ind w:left="414"/>
            </w:pPr>
            <w:r w:rsidRPr="00FC0384">
              <w:rPr>
                <w:lang w:eastAsia="zh-TW"/>
              </w:rPr>
              <w:t>您認為我們未能遵守要求的截止期限將您的個案轉交至獨立審核機構，您可以提出投訴。</w:t>
            </w:r>
          </w:p>
        </w:tc>
      </w:tr>
    </w:tbl>
    <w:p w14:paraId="231D95E5" w14:textId="3052DA10" w:rsidR="0013793F" w:rsidRPr="00FC0384" w:rsidRDefault="0013793F" w:rsidP="001414F6">
      <w:pPr>
        <w:pStyle w:val="Heading4"/>
      </w:pPr>
      <w:bookmarkStart w:id="965" w:name="_Toc68442655"/>
      <w:bookmarkStart w:id="966" w:name="_Toc471575416"/>
      <w:bookmarkStart w:id="967" w:name="_Toc228562387"/>
      <w:r w:rsidRPr="00FC0384">
        <w:rPr>
          <w:lang w:eastAsia="zh-TW"/>
        </w:rPr>
        <w:t>第</w:t>
      </w:r>
      <w:r w:rsidRPr="00FC0384">
        <w:rPr>
          <w:lang w:eastAsia="zh-TW"/>
        </w:rPr>
        <w:t xml:space="preserve"> 11.2 </w:t>
      </w:r>
      <w:r w:rsidRPr="00FC0384">
        <w:rPr>
          <w:lang w:eastAsia="zh-TW"/>
        </w:rPr>
        <w:t>節</w:t>
      </w:r>
      <w:r w:rsidRPr="00FC0384">
        <w:rPr>
          <w:lang w:eastAsia="zh-TW"/>
        </w:rPr>
        <w:tab/>
      </w:r>
      <w:r w:rsidRPr="00FC0384">
        <w:rPr>
          <w:lang w:eastAsia="zh-TW"/>
        </w:rPr>
        <w:t>如何提出投訴</w:t>
      </w:r>
      <w:bookmarkEnd w:id="965"/>
      <w:bookmarkEnd w:id="966"/>
      <w:bookmarkEnd w:id="967"/>
    </w:p>
    <w:p w14:paraId="410C2DFC" w14:textId="77777777" w:rsidR="00A0535A" w:rsidRPr="00FC0384" w:rsidRDefault="00A0535A" w:rsidP="00A0535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如何提出投訴&#10;"/>
      </w:tblPr>
      <w:tblGrid>
        <w:gridCol w:w="9330"/>
      </w:tblGrid>
      <w:tr w:rsidR="00A0535A" w:rsidRPr="00FC0384" w14:paraId="224A4900" w14:textId="77777777" w:rsidTr="00BF2E56">
        <w:trPr>
          <w:cantSplit/>
          <w:trHeight w:val="281"/>
          <w:tblHeader/>
          <w:jc w:val="center"/>
        </w:trPr>
        <w:tc>
          <w:tcPr>
            <w:tcW w:w="9540" w:type="dxa"/>
            <w:shd w:val="clear" w:color="auto" w:fill="auto"/>
          </w:tcPr>
          <w:p w14:paraId="0B4CF471" w14:textId="77777777" w:rsidR="00A0535A" w:rsidRPr="00FC0384" w:rsidRDefault="00A0535A" w:rsidP="005C797B">
            <w:pPr>
              <w:keepNext/>
              <w:jc w:val="center"/>
              <w:rPr>
                <w:b/>
              </w:rPr>
            </w:pPr>
            <w:r w:rsidRPr="00FC0384">
              <w:rPr>
                <w:b/>
                <w:bCs/>
                <w:lang w:eastAsia="zh-TW"/>
              </w:rPr>
              <w:t>法律術語</w:t>
            </w:r>
          </w:p>
        </w:tc>
      </w:tr>
      <w:tr w:rsidR="00A0535A" w:rsidRPr="00FC0384" w14:paraId="33DB03E6" w14:textId="77777777" w:rsidTr="00BF2E56">
        <w:trPr>
          <w:cantSplit/>
          <w:trHeight w:val="2031"/>
          <w:jc w:val="center"/>
        </w:trPr>
        <w:tc>
          <w:tcPr>
            <w:tcW w:w="9540" w:type="dxa"/>
            <w:shd w:val="clear" w:color="auto" w:fill="auto"/>
          </w:tcPr>
          <w:p w14:paraId="16DF5673" w14:textId="487E7E9E" w:rsidR="00A0535A" w:rsidRPr="00FC0384" w:rsidRDefault="00A0535A" w:rsidP="002451BA">
            <w:pPr>
              <w:numPr>
                <w:ilvl w:val="0"/>
                <w:numId w:val="13"/>
              </w:numPr>
              <w:spacing w:before="120" w:beforeAutospacing="0" w:after="120" w:afterAutospacing="0"/>
            </w:pPr>
            <w:r w:rsidRPr="00FC0384">
              <w:rPr>
                <w:lang w:eastAsia="zh-TW"/>
              </w:rPr>
              <w:t xml:space="preserve"> </w:t>
            </w:r>
            <w:r w:rsidRPr="00FC0384">
              <w:rPr>
                <w:b/>
                <w:bCs/>
                <w:lang w:eastAsia="zh-TW"/>
              </w:rPr>
              <w:t>「投訴」</w:t>
            </w:r>
            <w:r w:rsidRPr="00FC0384">
              <w:rPr>
                <w:lang w:eastAsia="zh-TW"/>
              </w:rPr>
              <w:t>也稱為</w:t>
            </w:r>
            <w:r w:rsidRPr="00FC0384">
              <w:rPr>
                <w:b/>
                <w:bCs/>
                <w:lang w:eastAsia="zh-TW"/>
              </w:rPr>
              <w:t>「申訴」</w:t>
            </w:r>
            <w:r w:rsidRPr="00FC0384">
              <w:rPr>
                <w:lang w:eastAsia="zh-TW"/>
              </w:rPr>
              <w:t>。</w:t>
            </w:r>
          </w:p>
          <w:p w14:paraId="11043E44" w14:textId="02DBB436" w:rsidR="00A0535A" w:rsidRPr="00FC0384" w:rsidRDefault="00A0535A" w:rsidP="002451BA">
            <w:pPr>
              <w:numPr>
                <w:ilvl w:val="0"/>
                <w:numId w:val="13"/>
              </w:numPr>
              <w:spacing w:before="120" w:beforeAutospacing="0" w:after="120" w:afterAutospacing="0"/>
            </w:pPr>
            <w:r w:rsidRPr="00FC0384">
              <w:rPr>
                <w:lang w:eastAsia="zh-TW"/>
              </w:rPr>
              <w:t xml:space="preserve"> </w:t>
            </w:r>
            <w:r w:rsidRPr="00FC0384">
              <w:rPr>
                <w:b/>
                <w:bCs/>
                <w:lang w:eastAsia="zh-TW"/>
              </w:rPr>
              <w:t>「提出投訴」</w:t>
            </w:r>
            <w:r w:rsidRPr="00FC0384">
              <w:rPr>
                <w:lang w:eastAsia="zh-TW"/>
              </w:rPr>
              <w:t>也稱為</w:t>
            </w:r>
            <w:r w:rsidRPr="00FC0384">
              <w:rPr>
                <w:b/>
                <w:bCs/>
                <w:lang w:eastAsia="zh-TW"/>
              </w:rPr>
              <w:t>「提出申訴」</w:t>
            </w:r>
            <w:r w:rsidRPr="00FC0384">
              <w:rPr>
                <w:lang w:eastAsia="zh-TW"/>
              </w:rPr>
              <w:t>。</w:t>
            </w:r>
          </w:p>
          <w:p w14:paraId="6AD56AED" w14:textId="04ED95B9" w:rsidR="00A0535A" w:rsidRPr="00FC0384" w:rsidRDefault="00A0535A" w:rsidP="002451BA">
            <w:pPr>
              <w:numPr>
                <w:ilvl w:val="0"/>
                <w:numId w:val="13"/>
              </w:numPr>
              <w:spacing w:before="120" w:beforeAutospacing="0" w:after="120" w:afterAutospacing="0"/>
            </w:pPr>
            <w:r w:rsidRPr="00FC0384">
              <w:rPr>
                <w:lang w:eastAsia="zh-TW"/>
              </w:rPr>
              <w:t xml:space="preserve"> </w:t>
            </w:r>
            <w:r w:rsidRPr="00FC0384">
              <w:rPr>
                <w:b/>
                <w:bCs/>
                <w:lang w:eastAsia="zh-TW"/>
              </w:rPr>
              <w:t>「採用投訴程序」</w:t>
            </w:r>
            <w:r w:rsidRPr="00FC0384">
              <w:rPr>
                <w:lang w:eastAsia="zh-TW"/>
              </w:rPr>
              <w:t>也稱為</w:t>
            </w:r>
            <w:r w:rsidRPr="00FC0384">
              <w:rPr>
                <w:b/>
                <w:bCs/>
                <w:lang w:eastAsia="zh-TW"/>
              </w:rPr>
              <w:t>「採用提出申訴的程序」</w:t>
            </w:r>
            <w:r w:rsidRPr="00FC0384">
              <w:rPr>
                <w:lang w:eastAsia="zh-TW"/>
              </w:rPr>
              <w:t>。</w:t>
            </w:r>
          </w:p>
          <w:p w14:paraId="1873F718" w14:textId="77777777" w:rsidR="002A1643" w:rsidRPr="00FC0384" w:rsidRDefault="002A1643" w:rsidP="002451BA">
            <w:pPr>
              <w:numPr>
                <w:ilvl w:val="0"/>
                <w:numId w:val="13"/>
              </w:numPr>
              <w:spacing w:before="120" w:beforeAutospacing="0" w:after="120" w:afterAutospacing="0"/>
            </w:pPr>
            <w:r w:rsidRPr="00FC0384">
              <w:rPr>
                <w:b/>
                <w:bCs/>
                <w:lang w:eastAsia="zh-TW"/>
              </w:rPr>
              <w:t>「快速投訴」</w:t>
            </w:r>
            <w:r w:rsidRPr="00FC0384">
              <w:rPr>
                <w:lang w:eastAsia="zh-TW"/>
              </w:rPr>
              <w:t>也稱為</w:t>
            </w:r>
            <w:r w:rsidRPr="00FC0384">
              <w:rPr>
                <w:b/>
                <w:bCs/>
                <w:lang w:eastAsia="zh-TW"/>
              </w:rPr>
              <w:t>「加急申訴」</w:t>
            </w:r>
            <w:r w:rsidRPr="00FC0384">
              <w:rPr>
                <w:lang w:eastAsia="zh-TW"/>
              </w:rPr>
              <w:t>。</w:t>
            </w:r>
          </w:p>
        </w:tc>
      </w:tr>
    </w:tbl>
    <w:p w14:paraId="74316086" w14:textId="77777777" w:rsidR="0013793F" w:rsidRPr="00FC0384" w:rsidRDefault="0013793F" w:rsidP="001414F6">
      <w:pPr>
        <w:pStyle w:val="Heading4"/>
      </w:pPr>
      <w:bookmarkStart w:id="968" w:name="_Toc68442656"/>
      <w:bookmarkStart w:id="969" w:name="_Toc471575417"/>
      <w:bookmarkStart w:id="970" w:name="_Toc228562388"/>
      <w:r w:rsidRPr="00FC0384">
        <w:rPr>
          <w:lang w:eastAsia="zh-TW"/>
        </w:rPr>
        <w:t>第</w:t>
      </w:r>
      <w:r w:rsidRPr="00FC0384">
        <w:rPr>
          <w:lang w:eastAsia="zh-TW"/>
        </w:rPr>
        <w:t xml:space="preserve"> 11.3 </w:t>
      </w:r>
      <w:r w:rsidRPr="00FC0384">
        <w:rPr>
          <w:lang w:eastAsia="zh-TW"/>
        </w:rPr>
        <w:t>節</w:t>
      </w:r>
      <w:r w:rsidRPr="00FC0384">
        <w:rPr>
          <w:lang w:eastAsia="zh-TW"/>
        </w:rPr>
        <w:tab/>
      </w:r>
      <w:r w:rsidRPr="00FC0384">
        <w:rPr>
          <w:lang w:eastAsia="zh-TW"/>
        </w:rPr>
        <w:t>步驟說明：提出投訴</w:t>
      </w:r>
      <w:bookmarkEnd w:id="968"/>
      <w:bookmarkEnd w:id="969"/>
      <w:bookmarkEnd w:id="970"/>
    </w:p>
    <w:p w14:paraId="2550E9F2" w14:textId="77777777" w:rsidR="0013793F" w:rsidRPr="00FC0384" w:rsidRDefault="0013793F" w:rsidP="0013793F">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請立即致電或寫信聯絡我們。</w:t>
      </w:r>
    </w:p>
    <w:p w14:paraId="2C2BA6BB" w14:textId="09581F33" w:rsidR="00365937" w:rsidRPr="00FC0384" w:rsidRDefault="00365937" w:rsidP="00134EA1">
      <w:pPr>
        <w:pStyle w:val="ListBullet"/>
        <w:numPr>
          <w:ilvl w:val="0"/>
          <w:numId w:val="137"/>
        </w:numPr>
        <w:ind w:left="360"/>
      </w:pPr>
      <w:r w:rsidRPr="00FC0384">
        <w:rPr>
          <w:b/>
          <w:bCs/>
          <w:lang w:eastAsia="zh-TW"/>
        </w:rPr>
        <w:t>一般情況下，請先致電會員服務部。</w:t>
      </w:r>
      <w:r w:rsidRPr="00FC0384">
        <w:rPr>
          <w:lang w:eastAsia="zh-TW"/>
        </w:rPr>
        <w:t>如需採取任何行動，會員服務部將會告知您。</w:t>
      </w:r>
      <w:r w:rsidRPr="00FC0384">
        <w:rPr>
          <w:lang w:eastAsia="zh-TW"/>
        </w:rPr>
        <w:t xml:space="preserve"> </w:t>
      </w:r>
    </w:p>
    <w:p w14:paraId="21A82828" w14:textId="77777777" w:rsidR="0013793F" w:rsidRPr="00FC0384" w:rsidRDefault="00365937" w:rsidP="00134EA1">
      <w:pPr>
        <w:pStyle w:val="ListBullet"/>
        <w:numPr>
          <w:ilvl w:val="0"/>
          <w:numId w:val="137"/>
        </w:numPr>
        <w:ind w:left="360"/>
      </w:pPr>
      <w:r w:rsidRPr="00FC0384">
        <w:rPr>
          <w:b/>
          <w:bCs/>
          <w:lang w:eastAsia="zh-TW"/>
        </w:rPr>
        <w:t>如果不願致電（或已致電，但並不滿意），可書面列明投訴事項後寄送給我們。</w:t>
      </w:r>
      <w:r w:rsidRPr="00FC0384">
        <w:rPr>
          <w:lang w:eastAsia="zh-TW"/>
        </w:rPr>
        <w:t>如果您進行書面投訴，我們也會以書面形式回覆您的投訴。</w:t>
      </w:r>
    </w:p>
    <w:p w14:paraId="4B19404D" w14:textId="77777777" w:rsidR="0013793F" w:rsidRPr="00FC0384" w:rsidRDefault="00365937" w:rsidP="00134EA1">
      <w:pPr>
        <w:pStyle w:val="ListBullet"/>
        <w:numPr>
          <w:ilvl w:val="0"/>
          <w:numId w:val="137"/>
        </w:numPr>
        <w:ind w:left="360"/>
      </w:pPr>
      <w:r w:rsidRPr="00FC0384">
        <w:rPr>
          <w:i/>
          <w:iCs/>
          <w:color w:val="0000FF"/>
        </w:rPr>
        <w:lastRenderedPageBreak/>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FC0384" w:rsidRDefault="002A1643" w:rsidP="00134EA1">
      <w:pPr>
        <w:pStyle w:val="ListBullet"/>
        <w:numPr>
          <w:ilvl w:val="0"/>
          <w:numId w:val="137"/>
        </w:numPr>
        <w:ind w:left="360"/>
      </w:pPr>
      <w:r w:rsidRPr="00FC0384">
        <w:rPr>
          <w:lang w:eastAsia="zh-TW"/>
        </w:rPr>
        <w:t>提出投訴的</w:t>
      </w:r>
      <w:r w:rsidRPr="00FC0384">
        <w:rPr>
          <w:b/>
          <w:bCs/>
          <w:lang w:eastAsia="zh-TW"/>
        </w:rPr>
        <w:t>截止期限是</w:t>
      </w:r>
      <w:r w:rsidRPr="00FC0384">
        <w:rPr>
          <w:lang w:eastAsia="zh-TW"/>
        </w:rPr>
        <w:t>從您遇到要投訴的問題算起的</w:t>
      </w:r>
      <w:r w:rsidRPr="00FC0384">
        <w:rPr>
          <w:lang w:eastAsia="zh-TW"/>
        </w:rPr>
        <w:t xml:space="preserve"> </w:t>
      </w:r>
      <w:r w:rsidRPr="00FF67BF">
        <w:rPr>
          <w:lang w:eastAsia="zh-TW"/>
        </w:rPr>
        <w:t xml:space="preserve">60 </w:t>
      </w:r>
      <w:r w:rsidRPr="00FF67BF">
        <w:rPr>
          <w:lang w:eastAsia="zh-TW"/>
        </w:rPr>
        <w:t>天</w:t>
      </w:r>
      <w:r w:rsidRPr="00FC0384">
        <w:rPr>
          <w:lang w:eastAsia="zh-TW"/>
        </w:rPr>
        <w:t>內。</w:t>
      </w:r>
    </w:p>
    <w:p w14:paraId="6D0F5142" w14:textId="6B3B146C" w:rsidR="0013793F" w:rsidRPr="00FC0384" w:rsidRDefault="0013793F" w:rsidP="000A0E80">
      <w:pPr>
        <w:pStyle w:val="ListBullet"/>
        <w:ind w:firstLine="0"/>
      </w:pPr>
    </w:p>
    <w:p w14:paraId="2E53B501" w14:textId="77777777" w:rsidR="0013793F" w:rsidRPr="00FC0384" w:rsidRDefault="0013793F" w:rsidP="0013793F">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我們將調查您的投訴並給予答覆。</w:t>
      </w:r>
    </w:p>
    <w:p w14:paraId="5C53A6E7" w14:textId="5A983610" w:rsidR="00365937" w:rsidRPr="00FC0384" w:rsidRDefault="00365937" w:rsidP="00134EA1">
      <w:pPr>
        <w:pStyle w:val="ListBullet"/>
        <w:numPr>
          <w:ilvl w:val="0"/>
          <w:numId w:val="138"/>
        </w:numPr>
        <w:ind w:left="360"/>
      </w:pPr>
      <w:r w:rsidRPr="00FC0384">
        <w:rPr>
          <w:b/>
          <w:bCs/>
          <w:lang w:eastAsia="zh-TW"/>
        </w:rPr>
        <w:t>如有可能，我們將立即答覆您。</w:t>
      </w:r>
      <w:r w:rsidRPr="00FC0384">
        <w:rPr>
          <w:lang w:eastAsia="zh-TW"/>
        </w:rPr>
        <w:t>如果您致電提出投訴，我們可能會在接聽來電的當時立即給予答覆。</w:t>
      </w:r>
      <w:r w:rsidRPr="00FC0384">
        <w:rPr>
          <w:lang w:eastAsia="zh-TW"/>
        </w:rPr>
        <w:t xml:space="preserve"> </w:t>
      </w:r>
    </w:p>
    <w:p w14:paraId="1036C6F6" w14:textId="77777777" w:rsidR="0013793F" w:rsidRPr="00FC0384" w:rsidRDefault="00365937" w:rsidP="00134EA1">
      <w:pPr>
        <w:pStyle w:val="ListBullet"/>
        <w:numPr>
          <w:ilvl w:val="0"/>
          <w:numId w:val="138"/>
        </w:numPr>
        <w:ind w:left="360"/>
      </w:pPr>
      <w:r w:rsidRPr="00FC0384">
        <w:rPr>
          <w:b/>
          <w:bCs/>
          <w:lang w:eastAsia="zh-TW"/>
        </w:rPr>
        <w:t>大多數投訴在</w:t>
      </w:r>
      <w:r w:rsidRPr="00FC0384">
        <w:rPr>
          <w:b/>
          <w:bCs/>
          <w:lang w:eastAsia="zh-TW"/>
        </w:rPr>
        <w:t xml:space="preserve"> 30 </w:t>
      </w:r>
      <w:r w:rsidRPr="00FC0384">
        <w:rPr>
          <w:b/>
          <w:bCs/>
          <w:lang w:eastAsia="zh-TW"/>
        </w:rPr>
        <w:t>日內答覆。</w:t>
      </w:r>
      <w:r w:rsidRPr="00FC0384">
        <w:rPr>
          <w:lang w:eastAsia="zh-TW"/>
        </w:rPr>
        <w:t>如果我們需要更多資訊，且出於您的最佳利益考慮或您要求延長時間，我們可延遲</w:t>
      </w:r>
      <w:r w:rsidRPr="00FC0384">
        <w:rPr>
          <w:lang w:eastAsia="zh-TW"/>
        </w:rPr>
        <w:t xml:space="preserve"> 14 </w:t>
      </w:r>
      <w:r w:rsidRPr="00FC0384">
        <w:rPr>
          <w:lang w:eastAsia="zh-TW"/>
        </w:rPr>
        <w:t>日（共</w:t>
      </w:r>
      <w:r w:rsidRPr="00FC0384">
        <w:rPr>
          <w:lang w:eastAsia="zh-TW"/>
        </w:rPr>
        <w:t xml:space="preserve"> 44 </w:t>
      </w:r>
      <w:r w:rsidRPr="00FC0384">
        <w:rPr>
          <w:lang w:eastAsia="zh-TW"/>
        </w:rPr>
        <w:t>日）答覆您的投訴。如果我們決定延長時間，將書面通知您。</w:t>
      </w:r>
    </w:p>
    <w:p w14:paraId="3AFAAA72" w14:textId="237333CB" w:rsidR="002A1643" w:rsidRPr="00FC0384" w:rsidRDefault="002A1643" w:rsidP="00134EA1">
      <w:pPr>
        <w:pStyle w:val="ListBullet"/>
        <w:numPr>
          <w:ilvl w:val="0"/>
          <w:numId w:val="138"/>
        </w:numPr>
        <w:ind w:left="360"/>
        <w:rPr>
          <w:lang w:eastAsia="zh-TW"/>
        </w:rPr>
      </w:pPr>
      <w:r w:rsidRPr="00FC0384">
        <w:rPr>
          <w:b/>
          <w:bCs/>
          <w:lang w:eastAsia="zh-TW"/>
        </w:rPr>
        <w:t>如果您因我們拒絕您「快速承保範圍裁決」或「快速上訴」的請求而提出投訴，我們將自動將其定為「快速投訴」。</w:t>
      </w:r>
      <w:r w:rsidRPr="00FC0384">
        <w:rPr>
          <w:lang w:eastAsia="zh-TW"/>
        </w:rPr>
        <w:t>如果提出「快速投訴」，</w:t>
      </w:r>
      <w:r w:rsidRPr="00FF67BF">
        <w:rPr>
          <w:b/>
          <w:bCs/>
          <w:lang w:eastAsia="zh-TW"/>
        </w:rPr>
        <w:t>即表示我們會在</w:t>
      </w:r>
      <w:r w:rsidRPr="00FF67BF">
        <w:rPr>
          <w:b/>
          <w:bCs/>
          <w:lang w:eastAsia="zh-TW"/>
        </w:rPr>
        <w:t xml:space="preserve"> 24 </w:t>
      </w:r>
      <w:r w:rsidRPr="00FF67BF">
        <w:rPr>
          <w:b/>
          <w:bCs/>
          <w:lang w:eastAsia="zh-TW"/>
        </w:rPr>
        <w:t>小時內給予答覆</w:t>
      </w:r>
      <w:r w:rsidRPr="00FC0384">
        <w:rPr>
          <w:lang w:eastAsia="zh-TW"/>
        </w:rPr>
        <w:t>。</w:t>
      </w:r>
    </w:p>
    <w:p w14:paraId="3D69ABA2" w14:textId="0B02944F" w:rsidR="0013793F" w:rsidRPr="00FC0384" w:rsidRDefault="00365937" w:rsidP="00134EA1">
      <w:pPr>
        <w:pStyle w:val="ListBullet"/>
        <w:numPr>
          <w:ilvl w:val="0"/>
          <w:numId w:val="138"/>
        </w:numPr>
        <w:ind w:left="360"/>
      </w:pPr>
      <w:r w:rsidRPr="00FC0384">
        <w:rPr>
          <w:b/>
          <w:bCs/>
          <w:lang w:eastAsia="zh-TW"/>
        </w:rPr>
        <w:t>如果我們不認同</w:t>
      </w:r>
      <w:r w:rsidRPr="00FC0384">
        <w:rPr>
          <w:lang w:eastAsia="zh-TW"/>
        </w:rPr>
        <w:t>您的部分或全部投訴，或不負責您所投訴的問題，我們會在給予您的答覆中註明理由。</w:t>
      </w:r>
    </w:p>
    <w:p w14:paraId="19EA45FD" w14:textId="77777777" w:rsidR="0013793F" w:rsidRPr="00FC0384" w:rsidRDefault="0013793F" w:rsidP="001414F6">
      <w:pPr>
        <w:pStyle w:val="Heading4"/>
      </w:pPr>
      <w:bookmarkStart w:id="971" w:name="_Toc68442657"/>
      <w:bookmarkStart w:id="972" w:name="_Toc471575418"/>
      <w:bookmarkStart w:id="973" w:name="_Toc228562389"/>
      <w:r w:rsidRPr="00FC0384">
        <w:rPr>
          <w:lang w:eastAsia="zh-TW"/>
        </w:rPr>
        <w:t>第</w:t>
      </w:r>
      <w:r w:rsidRPr="00FC0384">
        <w:rPr>
          <w:lang w:eastAsia="zh-TW"/>
        </w:rPr>
        <w:t xml:space="preserve"> 11.4 </w:t>
      </w:r>
      <w:r w:rsidRPr="00FC0384">
        <w:rPr>
          <w:lang w:eastAsia="zh-TW"/>
        </w:rPr>
        <w:t>節</w:t>
      </w:r>
      <w:r w:rsidRPr="00FC0384">
        <w:rPr>
          <w:lang w:eastAsia="zh-TW"/>
        </w:rPr>
        <w:tab/>
      </w:r>
      <w:r w:rsidRPr="00FC0384">
        <w:rPr>
          <w:lang w:eastAsia="zh-TW"/>
        </w:rPr>
        <w:t>您也可向品質改進機構提出護理品質方面的投訴</w:t>
      </w:r>
      <w:bookmarkEnd w:id="971"/>
      <w:bookmarkEnd w:id="972"/>
      <w:bookmarkEnd w:id="973"/>
    </w:p>
    <w:p w14:paraId="48EFFAA9" w14:textId="77777777" w:rsidR="0013793F" w:rsidRPr="00FC0384" w:rsidRDefault="0013793F" w:rsidP="00C4193E">
      <w:r w:rsidRPr="00FC0384">
        <w:rPr>
          <w:lang w:eastAsia="zh-TW"/>
        </w:rPr>
        <w:t>當您對</w:t>
      </w:r>
      <w:r w:rsidRPr="00FC0384">
        <w:rPr>
          <w:i/>
          <w:iCs/>
          <w:lang w:eastAsia="zh-TW"/>
        </w:rPr>
        <w:t>護理品質</w:t>
      </w:r>
      <w:r w:rsidRPr="00FC0384">
        <w:rPr>
          <w:lang w:eastAsia="zh-TW"/>
        </w:rPr>
        <w:t>提出投訴時，也有兩種選擇：</w:t>
      </w:r>
    </w:p>
    <w:p w14:paraId="1B993033" w14:textId="0E8BA73D" w:rsidR="00883BF3" w:rsidRPr="00FC0384" w:rsidRDefault="0013793F" w:rsidP="00134EA1">
      <w:pPr>
        <w:pStyle w:val="ListBullet"/>
        <w:numPr>
          <w:ilvl w:val="0"/>
          <w:numId w:val="139"/>
        </w:numPr>
      </w:pPr>
      <w:r w:rsidRPr="00FC0384">
        <w:rPr>
          <w:b/>
          <w:bCs/>
          <w:lang w:eastAsia="zh-TW"/>
        </w:rPr>
        <w:t>您可向品質改進機構直接提出投訴。</w:t>
      </w:r>
      <w:r w:rsidRPr="00FC0384">
        <w:rPr>
          <w:lang w:eastAsia="zh-TW"/>
        </w:rPr>
        <w:t>品質改進機構是一個由聯邦政府資助的執業醫生及其他醫療護理專家團體，以核查和改進提供給</w:t>
      </w:r>
      <w:r w:rsidRPr="00FC0384">
        <w:rPr>
          <w:lang w:eastAsia="zh-TW"/>
        </w:rPr>
        <w:t xml:space="preserve"> Medicare </w:t>
      </w:r>
      <w:r w:rsidRPr="00FC0384">
        <w:rPr>
          <w:lang w:eastAsia="zh-TW"/>
        </w:rPr>
        <w:t>患者的護理。第</w:t>
      </w:r>
      <w:r w:rsidRPr="00FC0384">
        <w:rPr>
          <w:lang w:eastAsia="zh-TW"/>
        </w:rPr>
        <w:t xml:space="preserve"> 2 </w:t>
      </w:r>
      <w:r w:rsidRPr="00FC0384">
        <w:rPr>
          <w:lang w:eastAsia="zh-TW"/>
        </w:rPr>
        <w:t>章提供了聯絡資訊。</w:t>
      </w:r>
    </w:p>
    <w:p w14:paraId="0D371D82" w14:textId="77777777" w:rsidR="00AE2157" w:rsidRPr="00FC0384" w:rsidRDefault="00AE2157" w:rsidP="00767886">
      <w:pPr>
        <w:pStyle w:val="ListBullet2"/>
        <w:numPr>
          <w:ilvl w:val="0"/>
          <w:numId w:val="0"/>
        </w:numPr>
        <w:ind w:left="1080"/>
        <w:jc w:val="center"/>
        <w:rPr>
          <w:i/>
        </w:rPr>
      </w:pPr>
      <w:r w:rsidRPr="00FC0384">
        <w:rPr>
          <w:i/>
          <w:iCs/>
          <w:lang w:eastAsia="zh-TW"/>
        </w:rPr>
        <w:t>或</w:t>
      </w:r>
    </w:p>
    <w:p w14:paraId="1673C378" w14:textId="3C8A4128" w:rsidR="0013793F" w:rsidRPr="00FC0384" w:rsidRDefault="002A1643" w:rsidP="00134EA1">
      <w:pPr>
        <w:pStyle w:val="ListBullet"/>
        <w:numPr>
          <w:ilvl w:val="0"/>
          <w:numId w:val="139"/>
        </w:numPr>
        <w:rPr>
          <w:b/>
          <w:bCs/>
        </w:rPr>
      </w:pPr>
      <w:r w:rsidRPr="00FC0384">
        <w:rPr>
          <w:b/>
          <w:bCs/>
          <w:lang w:eastAsia="zh-TW"/>
        </w:rPr>
        <w:t>您也可同時向品質改進機構和我們提出投訴。</w:t>
      </w:r>
      <w:r w:rsidRPr="00FC0384">
        <w:rPr>
          <w:lang w:eastAsia="zh-TW"/>
        </w:rPr>
        <w:t xml:space="preserve"> </w:t>
      </w:r>
    </w:p>
    <w:p w14:paraId="721E91C1" w14:textId="77777777" w:rsidR="00C95C4A" w:rsidRPr="00FC0384" w:rsidRDefault="00190A49" w:rsidP="001414F6">
      <w:pPr>
        <w:pStyle w:val="Heading4"/>
      </w:pPr>
      <w:bookmarkStart w:id="974" w:name="_Toc68442658"/>
      <w:bookmarkStart w:id="975" w:name="_Toc471575419"/>
      <w:bookmarkStart w:id="976" w:name="_Toc228562390"/>
      <w:r w:rsidRPr="00FC0384">
        <w:rPr>
          <w:lang w:eastAsia="zh-TW"/>
        </w:rPr>
        <w:t>第</w:t>
      </w:r>
      <w:r w:rsidRPr="00FC0384">
        <w:rPr>
          <w:lang w:eastAsia="zh-TW"/>
        </w:rPr>
        <w:t xml:space="preserve"> 11.5 </w:t>
      </w:r>
      <w:r w:rsidRPr="00FC0384">
        <w:rPr>
          <w:lang w:eastAsia="zh-TW"/>
        </w:rPr>
        <w:t>節</w:t>
      </w:r>
      <w:r w:rsidRPr="00FC0384">
        <w:rPr>
          <w:lang w:eastAsia="zh-TW"/>
        </w:rPr>
        <w:tab/>
      </w:r>
      <w:r w:rsidRPr="00FC0384">
        <w:rPr>
          <w:lang w:eastAsia="zh-TW"/>
        </w:rPr>
        <w:t>您亦可將您的投訴告知</w:t>
      </w:r>
      <w:r w:rsidRPr="00FC0384">
        <w:rPr>
          <w:lang w:eastAsia="zh-TW"/>
        </w:rPr>
        <w:t xml:space="preserve"> Medicare</w:t>
      </w:r>
      <w:bookmarkEnd w:id="974"/>
      <w:bookmarkEnd w:id="975"/>
      <w:bookmarkEnd w:id="976"/>
    </w:p>
    <w:p w14:paraId="0D1DA21A" w14:textId="4F6EF6BD" w:rsidR="003B0B4A" w:rsidRPr="00FC0384" w:rsidRDefault="003B0B4A" w:rsidP="002A1643">
      <w:pPr>
        <w:rPr>
          <w:sz w:val="32"/>
          <w:szCs w:val="32"/>
          <w:lang w:eastAsia="zh-TW"/>
        </w:rPr>
      </w:pPr>
      <w:r w:rsidRPr="00FC0384">
        <w:rPr>
          <w:lang w:eastAsia="zh-TW"/>
        </w:rPr>
        <w:t>您可直接向</w:t>
      </w:r>
      <w:r w:rsidRPr="00FC0384">
        <w:rPr>
          <w:lang w:eastAsia="zh-TW"/>
        </w:rPr>
        <w:t xml:space="preserve"> Medicare </w:t>
      </w:r>
      <w:r w:rsidRPr="00FC0384">
        <w:rPr>
          <w:lang w:eastAsia="zh-TW"/>
        </w:rPr>
        <w:t>提出有關</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的投訴。要向</w:t>
      </w:r>
      <w:r w:rsidRPr="00FC0384">
        <w:rPr>
          <w:lang w:eastAsia="zh-TW"/>
        </w:rPr>
        <w:t xml:space="preserve"> Medicare </w:t>
      </w:r>
      <w:r w:rsidRPr="00FC0384">
        <w:rPr>
          <w:lang w:eastAsia="zh-TW"/>
        </w:rPr>
        <w:t>提出投訴，請前往</w:t>
      </w:r>
      <w:r w:rsidRPr="00FC0384">
        <w:rPr>
          <w:lang w:eastAsia="zh-TW"/>
        </w:rPr>
        <w:t xml:space="preserve"> </w:t>
      </w:r>
      <w:hyperlink r:id="rId60" w:history="1">
        <w:r w:rsidRPr="00FC0384">
          <w:rPr>
            <w:rStyle w:val="Hyperlink"/>
            <w:lang w:eastAsia="zh-TW"/>
          </w:rPr>
          <w:t>www.medicare.gov/MedicareComplaintForm/home.aspx</w:t>
        </w:r>
      </w:hyperlink>
      <w:r w:rsidRPr="00FC0384">
        <w:rPr>
          <w:lang w:eastAsia="zh-TW"/>
        </w:rPr>
        <w:t>。您也可致電</w:t>
      </w:r>
      <w:r w:rsidRPr="00FC0384">
        <w:rPr>
          <w:lang w:eastAsia="zh-TW"/>
        </w:rPr>
        <w:t xml:space="preserve"> 1-800-MEDICARE (1-800-633-4227)</w:t>
      </w:r>
      <w:r w:rsidRPr="00FC0384">
        <w:rPr>
          <w:lang w:eastAsia="zh-TW"/>
        </w:rPr>
        <w:t>。聽障</w:t>
      </w:r>
      <w:r w:rsidRPr="00FC0384">
        <w:rPr>
          <w:lang w:eastAsia="zh-TW"/>
        </w:rPr>
        <w:t>/</w:t>
      </w:r>
      <w:r w:rsidRPr="00FC0384">
        <w:rPr>
          <w:lang w:eastAsia="zh-TW"/>
        </w:rPr>
        <w:t>語障人士可致電</w:t>
      </w:r>
      <w:r w:rsidRPr="00FC0384">
        <w:rPr>
          <w:lang w:eastAsia="zh-TW"/>
        </w:rPr>
        <w:t xml:space="preserve"> 1-877-486-2048</w:t>
      </w:r>
      <w:r w:rsidRPr="00FC0384">
        <w:rPr>
          <w:lang w:eastAsia="zh-TW"/>
        </w:rPr>
        <w:t>。</w:t>
      </w:r>
    </w:p>
    <w:p w14:paraId="44E08953" w14:textId="77777777" w:rsidR="00FD4FEF" w:rsidRPr="00FC0384" w:rsidRDefault="00FD4FEF" w:rsidP="00055936">
      <w:pPr>
        <w:pStyle w:val="Heading3Divider"/>
      </w:pPr>
      <w:bookmarkStart w:id="977" w:name="_Toc68442659"/>
      <w:bookmarkStart w:id="978" w:name="_Toc471575420"/>
      <w:r w:rsidRPr="00FC0384">
        <w:rPr>
          <w:lang w:eastAsia="zh-TW"/>
        </w:rPr>
        <w:lastRenderedPageBreak/>
        <w:t>關於您的</w:t>
      </w:r>
      <w:r w:rsidRPr="00FC0384">
        <w:rPr>
          <w:lang w:eastAsia="zh-TW"/>
        </w:rPr>
        <w:t xml:space="preserve"> </w:t>
      </w:r>
      <w:r w:rsidRPr="00FC0384">
        <w:rPr>
          <w:u w:val="single"/>
          <w:lang w:eastAsia="zh-TW"/>
        </w:rPr>
        <w:t xml:space="preserve">MEDICAID </w:t>
      </w:r>
      <w:r w:rsidRPr="00FC0384">
        <w:rPr>
          <w:lang w:eastAsia="zh-TW"/>
        </w:rPr>
        <w:t>福利的問題</w:t>
      </w:r>
      <w:bookmarkEnd w:id="977"/>
      <w:bookmarkEnd w:id="978"/>
    </w:p>
    <w:p w14:paraId="750112BC" w14:textId="77777777" w:rsidR="00FD4FEF" w:rsidRPr="00FC0384" w:rsidRDefault="00FD4FEF" w:rsidP="001414F6">
      <w:pPr>
        <w:pStyle w:val="Heading3"/>
        <w:rPr>
          <w:sz w:val="12"/>
        </w:rPr>
      </w:pPr>
      <w:bookmarkStart w:id="979" w:name="_Toc102342853"/>
      <w:bookmarkStart w:id="980" w:name="_Toc68442660"/>
      <w:bookmarkStart w:id="981" w:name="_Toc471575421"/>
      <w:bookmarkStart w:id="982" w:name="_Toc228562391"/>
      <w:bookmarkStart w:id="983" w:name="_Toc115368185"/>
      <w:r w:rsidRPr="00FC0384">
        <w:rPr>
          <w:lang w:eastAsia="zh-TW"/>
        </w:rPr>
        <w:t>第</w:t>
      </w:r>
      <w:r w:rsidRPr="00FC0384">
        <w:rPr>
          <w:lang w:eastAsia="zh-TW"/>
        </w:rPr>
        <w:t xml:space="preserve"> 12 </w:t>
      </w:r>
      <w:r w:rsidRPr="00FC0384">
        <w:rPr>
          <w:lang w:eastAsia="zh-TW"/>
        </w:rPr>
        <w:t>節</w:t>
      </w:r>
      <w:r w:rsidRPr="00FC0384">
        <w:rPr>
          <w:lang w:eastAsia="zh-TW"/>
        </w:rPr>
        <w:tab/>
      </w:r>
      <w:r w:rsidRPr="00FC0384">
        <w:rPr>
          <w:lang w:eastAsia="zh-TW"/>
        </w:rPr>
        <w:t>處理關於您的</w:t>
      </w:r>
      <w:r w:rsidRPr="00FC0384">
        <w:rPr>
          <w:lang w:eastAsia="zh-TW"/>
        </w:rPr>
        <w:t xml:space="preserve"> </w:t>
      </w:r>
      <w:r w:rsidRPr="00FC0384">
        <w:rPr>
          <w:u w:val="single"/>
          <w:lang w:eastAsia="zh-TW"/>
        </w:rPr>
        <w:t xml:space="preserve">Medicaid </w:t>
      </w:r>
      <w:r w:rsidRPr="00FC0384">
        <w:rPr>
          <w:lang w:eastAsia="zh-TW"/>
        </w:rPr>
        <w:t>福利的問題</w:t>
      </w:r>
      <w:bookmarkEnd w:id="979"/>
      <w:bookmarkEnd w:id="980"/>
      <w:bookmarkEnd w:id="981"/>
      <w:bookmarkEnd w:id="982"/>
      <w:bookmarkEnd w:id="983"/>
    </w:p>
    <w:p w14:paraId="4538B17B" w14:textId="77777777" w:rsidR="00C41EA7" w:rsidRPr="00FC0384" w:rsidRDefault="00FD4FEF" w:rsidP="00C41EA7">
      <w:r w:rsidRPr="00FC0384">
        <w:rPr>
          <w:i/>
          <w:iCs/>
          <w:color w:val="0000FF"/>
        </w:rPr>
        <w:t>[Plans should add sections describing the processes available to members to pursue appeals and grievances related to Medicaid-covered services. Plans should also include descriptions of how they will assist members with navigating those processes.]</w:t>
      </w:r>
      <w:bookmarkEnd w:id="797"/>
    </w:p>
    <w:p w14:paraId="311F66C6" w14:textId="77777777" w:rsidR="00C41EA7" w:rsidRPr="00FC0384" w:rsidRDefault="00C41EA7" w:rsidP="00C41EA7">
      <w:pPr>
        <w:spacing w:after="120"/>
        <w:rPr>
          <w:szCs w:val="26"/>
        </w:rPr>
        <w:sectPr w:rsidR="00C41EA7" w:rsidRPr="00FC0384" w:rsidSect="00C525E6">
          <w:headerReference w:type="default" r:id="rId61"/>
          <w:footerReference w:type="even" r:id="rId62"/>
          <w:headerReference w:type="first" r:id="rId63"/>
          <w:footerReference w:type="first" r:id="rId64"/>
          <w:endnotePr>
            <w:numFmt w:val="decimal"/>
          </w:endnotePr>
          <w:pgSz w:w="12240" w:h="15840" w:code="1"/>
          <w:pgMar w:top="1440" w:right="1440" w:bottom="1152" w:left="1440" w:header="619" w:footer="720" w:gutter="0"/>
          <w:cols w:space="720"/>
          <w:titlePg/>
          <w:docGrid w:linePitch="360"/>
        </w:sectPr>
      </w:pPr>
    </w:p>
    <w:p w14:paraId="1CB69066" w14:textId="77777777" w:rsidR="00C41EA7" w:rsidRPr="00FC0384" w:rsidRDefault="00C41EA7" w:rsidP="00C41EA7"/>
    <w:p w14:paraId="62E16678" w14:textId="61E3311A" w:rsidR="00C41EA7" w:rsidRPr="001010D9" w:rsidRDefault="007937F2" w:rsidP="001010D9">
      <w:pPr>
        <w:pStyle w:val="Heading2"/>
        <w:ind w:left="2268"/>
        <w:rPr>
          <w:i/>
        </w:rPr>
      </w:pPr>
      <w:bookmarkStart w:id="984" w:name="_Toc102342854"/>
      <w:bookmarkStart w:id="985" w:name="_Toc115368186"/>
      <w:r w:rsidRPr="00FC0384">
        <w:rPr>
          <w:bCs w:val="0"/>
          <w:iCs w:val="0"/>
          <w:lang w:eastAsia="zh-TW"/>
        </w:rPr>
        <w:t>第</w:t>
      </w:r>
      <w:r w:rsidRPr="00FC0384">
        <w:rPr>
          <w:bCs w:val="0"/>
          <w:iCs w:val="0"/>
          <w:lang w:eastAsia="zh-TW"/>
        </w:rPr>
        <w:t xml:space="preserve"> 9B </w:t>
      </w:r>
      <w:r w:rsidRPr="00FC0384">
        <w:rPr>
          <w:bCs w:val="0"/>
          <w:iCs w:val="0"/>
          <w:lang w:eastAsia="zh-TW"/>
        </w:rPr>
        <w:t>章：</w:t>
      </w:r>
      <w:r w:rsidRPr="00FC0384">
        <w:rPr>
          <w:bCs w:val="0"/>
          <w:iCs w:val="0"/>
          <w:lang w:eastAsia="zh-TW"/>
        </w:rPr>
        <w:br/>
      </w:r>
      <w:r w:rsidRPr="00FC0384">
        <w:rPr>
          <w:bCs w:val="0"/>
          <w:i/>
          <w:sz w:val="56"/>
          <w:szCs w:val="24"/>
          <w:lang w:eastAsia="zh-TW"/>
        </w:rPr>
        <w:t>遇到問題</w:t>
      </w:r>
      <w:r w:rsidRPr="00FC0384">
        <w:rPr>
          <w:bCs w:val="0"/>
          <w:i/>
          <w:sz w:val="56"/>
          <w:szCs w:val="24"/>
          <w:lang w:eastAsia="zh-TW"/>
        </w:rPr>
        <w:t xml:space="preserve"> </w:t>
      </w:r>
      <w:r w:rsidRPr="00FC0384">
        <w:rPr>
          <w:bCs w:val="0"/>
          <w:iCs w:val="0"/>
          <w:sz w:val="56"/>
          <w:szCs w:val="24"/>
          <w:lang w:eastAsia="zh-TW"/>
        </w:rPr>
        <w:br/>
      </w:r>
      <w:r w:rsidRPr="001010D9">
        <w:rPr>
          <w:bCs w:val="0"/>
          <w:i/>
          <w:sz w:val="56"/>
          <w:szCs w:val="24"/>
          <w:lang w:eastAsia="zh-TW"/>
        </w:rPr>
        <w:t>或想投訴時該如何處理（承保範圍裁決、上訴、投訴）</w:t>
      </w:r>
      <w:bookmarkEnd w:id="984"/>
      <w:bookmarkEnd w:id="985"/>
    </w:p>
    <w:p w14:paraId="0930C90A" w14:textId="0A0EA509" w:rsidR="00440925" w:rsidRPr="00FC0384" w:rsidRDefault="00440925" w:rsidP="00440925">
      <w:pPr>
        <w:pStyle w:val="0bullet1"/>
        <w:numPr>
          <w:ilvl w:val="0"/>
          <w:numId w:val="0"/>
        </w:numPr>
        <w:spacing w:before="240" w:beforeAutospacing="0" w:after="240" w:afterAutospacing="0"/>
        <w:ind w:right="274"/>
        <w:rPr>
          <w:i/>
          <w:color w:val="0000FF"/>
        </w:rPr>
      </w:pPr>
      <w:r w:rsidRPr="00FC0384">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77777777" w:rsidR="00440925" w:rsidRPr="00FC0384" w:rsidRDefault="00440925" w:rsidP="00440925">
      <w:pPr>
        <w:pStyle w:val="0bullet1"/>
        <w:numPr>
          <w:ilvl w:val="0"/>
          <w:numId w:val="0"/>
        </w:numPr>
        <w:spacing w:before="240" w:beforeAutospacing="0" w:after="240" w:afterAutospacing="0"/>
        <w:ind w:right="274"/>
        <w:rPr>
          <w:i/>
          <w:color w:val="0000FF"/>
        </w:rPr>
      </w:pPr>
      <w:r w:rsidRPr="00FC0384">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3D927AF0" w14:textId="77777777" w:rsidR="00440925" w:rsidRPr="00FC0384" w:rsidRDefault="00440925" w:rsidP="00440925">
      <w:pPr>
        <w:tabs>
          <w:tab w:val="left" w:pos="180"/>
          <w:tab w:val="right" w:leader="dot" w:pos="9180"/>
        </w:tabs>
        <w:spacing w:before="120" w:beforeAutospacing="0" w:after="120" w:afterAutospacing="0"/>
        <w:rPr>
          <w:i/>
          <w:color w:val="0000FF"/>
        </w:rPr>
      </w:pPr>
      <w:r w:rsidRPr="00FC0384">
        <w:rPr>
          <w:i/>
          <w:iCs/>
          <w:color w:val="0000FF"/>
        </w:rPr>
        <w:t>[Plans should ensure that the text or section heading immediately preceding each “Legal Terms” box is kept on the same page as the box.]</w:t>
      </w:r>
    </w:p>
    <w:p w14:paraId="356019E5" w14:textId="233AA9CC" w:rsidR="00E332B6" w:rsidRPr="00FC0384" w:rsidRDefault="00E332B6">
      <w:pPr>
        <w:spacing w:before="0" w:beforeAutospacing="0" w:after="0" w:afterAutospacing="0"/>
      </w:pPr>
      <w:r w:rsidRPr="00FC0384">
        <w:rPr>
          <w:lang w:eastAsia="zh-TW"/>
        </w:rPr>
        <w:br w:type="page"/>
      </w:r>
    </w:p>
    <w:p w14:paraId="2D1390E7" w14:textId="15979704" w:rsidR="00C41EA7" w:rsidRPr="00FC0384" w:rsidRDefault="00C41EA7" w:rsidP="00E332B6">
      <w:pPr>
        <w:pStyle w:val="Heading3"/>
        <w:rPr>
          <w:sz w:val="12"/>
        </w:rPr>
      </w:pPr>
      <w:bookmarkStart w:id="986" w:name="_Toc102342855"/>
      <w:bookmarkStart w:id="987" w:name="_Toc68442661"/>
      <w:bookmarkStart w:id="988" w:name="_Toc115368187"/>
      <w:bookmarkStart w:id="989" w:name="s9b"/>
      <w:r w:rsidRPr="00FC0384">
        <w:rPr>
          <w:lang w:eastAsia="zh-TW"/>
        </w:rPr>
        <w:lastRenderedPageBreak/>
        <w:t>第</w:t>
      </w:r>
      <w:r w:rsidRPr="00FC0384">
        <w:rPr>
          <w:lang w:eastAsia="zh-TW"/>
        </w:rPr>
        <w:t xml:space="preserve"> 1 </w:t>
      </w:r>
      <w:r w:rsidRPr="00FC0384">
        <w:rPr>
          <w:lang w:eastAsia="zh-TW"/>
        </w:rPr>
        <w:t>節</w:t>
      </w:r>
      <w:r w:rsidRPr="00FC0384">
        <w:rPr>
          <w:lang w:eastAsia="zh-TW"/>
        </w:rPr>
        <w:tab/>
      </w:r>
      <w:r w:rsidRPr="00FC0384">
        <w:rPr>
          <w:lang w:eastAsia="zh-TW"/>
        </w:rPr>
        <w:t>簡介</w:t>
      </w:r>
      <w:bookmarkEnd w:id="986"/>
      <w:bookmarkEnd w:id="987"/>
      <w:bookmarkEnd w:id="988"/>
    </w:p>
    <w:p w14:paraId="62AABC97" w14:textId="77777777" w:rsidR="00C41EA7" w:rsidRPr="00FC0384" w:rsidRDefault="00C41EA7" w:rsidP="00C41EA7">
      <w:pPr>
        <w:pStyle w:val="Heading4"/>
      </w:pPr>
      <w:bookmarkStart w:id="990" w:name="_Toc68442662"/>
      <w:r w:rsidRPr="00FC0384">
        <w:rPr>
          <w:lang w:eastAsia="zh-TW"/>
        </w:rPr>
        <w:t>第</w:t>
      </w:r>
      <w:r w:rsidRPr="00FC0384">
        <w:rPr>
          <w:lang w:eastAsia="zh-TW"/>
        </w:rPr>
        <w:t xml:space="preserve"> 1.1 </w:t>
      </w:r>
      <w:r w:rsidRPr="00FC0384">
        <w:rPr>
          <w:lang w:eastAsia="zh-TW"/>
        </w:rPr>
        <w:t>節</w:t>
      </w:r>
      <w:r w:rsidRPr="00FC0384">
        <w:rPr>
          <w:lang w:eastAsia="zh-TW"/>
        </w:rPr>
        <w:tab/>
      </w:r>
      <w:r w:rsidRPr="00FC0384">
        <w:rPr>
          <w:lang w:eastAsia="zh-TW"/>
        </w:rPr>
        <w:t>遇到問題或疑慮該如何處理</w:t>
      </w:r>
      <w:bookmarkEnd w:id="990"/>
    </w:p>
    <w:p w14:paraId="4B11E26B" w14:textId="77777777" w:rsidR="00C41EA7" w:rsidRPr="00FC0384" w:rsidRDefault="00C41EA7" w:rsidP="00C41EA7">
      <w:r w:rsidRPr="00FC0384">
        <w:rPr>
          <w:lang w:eastAsia="zh-TW"/>
        </w:rPr>
        <w:t>本章列述了處理問題及疑慮的程序。您在處理問題時要採取的程序取決於您的問題類型：</w:t>
      </w:r>
    </w:p>
    <w:p w14:paraId="0827FC7D" w14:textId="3ED2D3C8" w:rsidR="00C41EA7" w:rsidRPr="00FC0384" w:rsidRDefault="00C41EA7" w:rsidP="002451BA">
      <w:pPr>
        <w:numPr>
          <w:ilvl w:val="1"/>
          <w:numId w:val="47"/>
        </w:numPr>
        <w:tabs>
          <w:tab w:val="left" w:pos="720"/>
        </w:tabs>
        <w:spacing w:before="120" w:beforeAutospacing="0"/>
        <w:ind w:left="720"/>
        <w:rPr>
          <w:b/>
        </w:rPr>
      </w:pPr>
      <w:r w:rsidRPr="00FC0384">
        <w:rPr>
          <w:lang w:eastAsia="zh-TW"/>
        </w:rPr>
        <w:t>就某些問題而言，您需採用</w:t>
      </w:r>
      <w:r w:rsidRPr="00FC0384">
        <w:rPr>
          <w:b/>
          <w:bCs/>
          <w:lang w:eastAsia="zh-TW"/>
        </w:rPr>
        <w:t>承保範圍裁決和上訴程序</w:t>
      </w:r>
      <w:r w:rsidRPr="00FC0384">
        <w:rPr>
          <w:lang w:eastAsia="zh-TW"/>
        </w:rPr>
        <w:t>。</w:t>
      </w:r>
    </w:p>
    <w:p w14:paraId="010E042E" w14:textId="373A9C24" w:rsidR="00C41EA7" w:rsidRPr="00FC0384" w:rsidRDefault="00C41EA7" w:rsidP="002451BA">
      <w:pPr>
        <w:numPr>
          <w:ilvl w:val="1"/>
          <w:numId w:val="47"/>
        </w:numPr>
        <w:tabs>
          <w:tab w:val="left" w:pos="720"/>
        </w:tabs>
        <w:spacing w:before="120" w:beforeAutospacing="0"/>
        <w:ind w:left="720"/>
      </w:pPr>
      <w:r w:rsidRPr="00FC0384">
        <w:rPr>
          <w:lang w:eastAsia="zh-TW"/>
        </w:rPr>
        <w:t>對於其他問題，您需採用</w:t>
      </w:r>
      <w:r w:rsidRPr="00FC0384">
        <w:rPr>
          <w:b/>
          <w:bCs/>
          <w:lang w:eastAsia="zh-TW"/>
        </w:rPr>
        <w:t>提出投訴的程序，</w:t>
      </w:r>
      <w:r w:rsidRPr="00FC0384">
        <w:rPr>
          <w:lang w:eastAsia="zh-TW"/>
        </w:rPr>
        <w:t>也叫申訴。</w:t>
      </w:r>
    </w:p>
    <w:p w14:paraId="11C3181A" w14:textId="4B2FC792" w:rsidR="00C41EA7" w:rsidRPr="00FC0384" w:rsidRDefault="001153E4" w:rsidP="00C41EA7">
      <w:r w:rsidRPr="00FC0384">
        <w:rPr>
          <w:lang w:eastAsia="zh-TW"/>
        </w:rPr>
        <w:t>每個程序都有一套規則、手續及截止期限，您與我們均須遵守。</w:t>
      </w:r>
    </w:p>
    <w:p w14:paraId="04806A8D" w14:textId="71E0827B" w:rsidR="00C41EA7" w:rsidRPr="00FC0384" w:rsidRDefault="00C41EA7" w:rsidP="00C41EA7">
      <w:r w:rsidRPr="00FC0384">
        <w:rPr>
          <w:b/>
          <w:bCs/>
          <w:lang w:eastAsia="zh-TW"/>
        </w:rPr>
        <w:t>第</w:t>
      </w:r>
      <w:r w:rsidRPr="00FC0384">
        <w:rPr>
          <w:b/>
          <w:bCs/>
          <w:lang w:eastAsia="zh-TW"/>
        </w:rPr>
        <w:t xml:space="preserve"> 3 </w:t>
      </w:r>
      <w:r w:rsidRPr="00FC0384">
        <w:rPr>
          <w:b/>
          <w:bCs/>
          <w:lang w:eastAsia="zh-TW"/>
        </w:rPr>
        <w:t>節</w:t>
      </w:r>
      <w:r w:rsidRPr="00FC0384">
        <w:rPr>
          <w:lang w:eastAsia="zh-TW"/>
        </w:rPr>
        <w:t>的內容有助於您確定應採用的正確程序及您應採取的行動。</w:t>
      </w:r>
    </w:p>
    <w:p w14:paraId="4D845EAE" w14:textId="77777777" w:rsidR="00C41EA7" w:rsidRPr="00FC0384" w:rsidRDefault="00C41EA7" w:rsidP="00C41EA7">
      <w:pPr>
        <w:pStyle w:val="Heading4"/>
      </w:pPr>
      <w:bookmarkStart w:id="991" w:name="_Toc68442663"/>
      <w:r w:rsidRPr="00FC0384">
        <w:rPr>
          <w:lang w:eastAsia="zh-TW"/>
        </w:rPr>
        <w:t>第</w:t>
      </w:r>
      <w:r w:rsidRPr="00FC0384">
        <w:rPr>
          <w:lang w:eastAsia="zh-TW"/>
        </w:rPr>
        <w:t xml:space="preserve"> 1.2 </w:t>
      </w:r>
      <w:r w:rsidRPr="00FC0384">
        <w:rPr>
          <w:lang w:eastAsia="zh-TW"/>
        </w:rPr>
        <w:t>節</w:t>
      </w:r>
      <w:r w:rsidRPr="00FC0384">
        <w:rPr>
          <w:lang w:eastAsia="zh-TW"/>
        </w:rPr>
        <w:tab/>
      </w:r>
      <w:r w:rsidRPr="00FC0384">
        <w:rPr>
          <w:lang w:eastAsia="zh-TW"/>
        </w:rPr>
        <w:t>關於法律術語</w:t>
      </w:r>
      <w:bookmarkEnd w:id="991"/>
    </w:p>
    <w:p w14:paraId="78E550D0" w14:textId="77777777" w:rsidR="00DF6B40" w:rsidRPr="00FC0384" w:rsidRDefault="00C41EA7" w:rsidP="00C41EA7">
      <w:pPr>
        <w:rPr>
          <w:szCs w:val="26"/>
        </w:rPr>
      </w:pPr>
      <w:r w:rsidRPr="00FC0384">
        <w:rPr>
          <w:szCs w:val="26"/>
          <w:lang w:eastAsia="zh-TW"/>
        </w:rPr>
        <w:t>本章中所列的某些規則、程序及各類截止期限存在若干法律術語。許多術語對於大多數人而言較為陌生且難以理解。為方便起見，本章會：</w:t>
      </w:r>
    </w:p>
    <w:p w14:paraId="496869D1" w14:textId="28D913DB" w:rsidR="00850DD2" w:rsidRPr="00FC0384" w:rsidRDefault="00DF6B40" w:rsidP="00134EA1">
      <w:pPr>
        <w:pStyle w:val="ListParagraph"/>
        <w:numPr>
          <w:ilvl w:val="0"/>
          <w:numId w:val="75"/>
        </w:numPr>
        <w:rPr>
          <w:szCs w:val="26"/>
        </w:rPr>
      </w:pPr>
      <w:r w:rsidRPr="00FC0384">
        <w:rPr>
          <w:szCs w:val="26"/>
          <w:lang w:eastAsia="zh-TW"/>
        </w:rPr>
        <w:t>採用更通俗的辭彙取代若干法律術語。例如，本章通常使用「提出投訴」而非「提出申訴」，使用「承保範圍裁決」而非「綜合機構裁定」、「承保範圍裁定」和「風險裁定」，以及使用「</w:t>
      </w:r>
      <w:r w:rsidRPr="00FC0384">
        <w:rPr>
          <w:lang w:eastAsia="zh-TW"/>
        </w:rPr>
        <w:t>獨立審核機構</w:t>
      </w:r>
      <w:r w:rsidRPr="00FC0384">
        <w:rPr>
          <w:szCs w:val="26"/>
          <w:lang w:eastAsia="zh-TW"/>
        </w:rPr>
        <w:t>」而非「獨立審核實體」。</w:t>
      </w:r>
      <w:r w:rsidRPr="00FC0384">
        <w:rPr>
          <w:szCs w:val="26"/>
          <w:lang w:eastAsia="zh-TW"/>
        </w:rPr>
        <w:t xml:space="preserve"> </w:t>
      </w:r>
    </w:p>
    <w:p w14:paraId="7596D3CF" w14:textId="61490597" w:rsidR="00C41EA7" w:rsidRPr="00FC0384" w:rsidRDefault="00C41EA7" w:rsidP="00134EA1">
      <w:pPr>
        <w:pStyle w:val="ListParagraph"/>
        <w:numPr>
          <w:ilvl w:val="0"/>
          <w:numId w:val="75"/>
        </w:numPr>
        <w:rPr>
          <w:szCs w:val="26"/>
        </w:rPr>
      </w:pPr>
      <w:r w:rsidRPr="00FC0384">
        <w:rPr>
          <w:szCs w:val="26"/>
          <w:lang w:eastAsia="zh-TW"/>
        </w:rPr>
        <w:t>本章中也儘量減少了縮寫詞的使用。</w:t>
      </w:r>
    </w:p>
    <w:p w14:paraId="364892A1" w14:textId="32B825FF" w:rsidR="00C41EA7" w:rsidRPr="00FC0384" w:rsidRDefault="00C41EA7" w:rsidP="00C41EA7">
      <w:pPr>
        <w:rPr>
          <w:lang w:eastAsia="zh-TW"/>
        </w:rPr>
      </w:pPr>
      <w:r w:rsidRPr="00FC0384">
        <w:rPr>
          <w:szCs w:val="26"/>
          <w:lang w:eastAsia="zh-TW"/>
        </w:rPr>
        <w:t>然而，瞭解正確的法律術語可能對您有所幫助，甚至非常重要。瞭解應使用的正確法律術語將有助於您更準確地表達，以獲取適當的幫助或尋找針對您所處情形的資訊。為幫助您瞭解應使用的術語，我們在提供處理特殊情形的詳細資訊時會對法律術語加以闡述。</w:t>
      </w:r>
    </w:p>
    <w:p w14:paraId="192DE9A8" w14:textId="68CFC6EA" w:rsidR="00C41EA7" w:rsidRPr="00FC0384" w:rsidRDefault="00C41EA7" w:rsidP="00C41EA7">
      <w:pPr>
        <w:pStyle w:val="Heading3"/>
        <w:rPr>
          <w:sz w:val="12"/>
        </w:rPr>
      </w:pPr>
      <w:bookmarkStart w:id="992" w:name="_Toc102342856"/>
      <w:bookmarkStart w:id="993" w:name="_Toc68442664"/>
      <w:bookmarkStart w:id="994" w:name="_Toc115368188"/>
      <w:r w:rsidRPr="00FC0384">
        <w:rPr>
          <w:lang w:eastAsia="zh-TW"/>
        </w:rPr>
        <w:t>第</w:t>
      </w:r>
      <w:r w:rsidRPr="00FC0384">
        <w:rPr>
          <w:lang w:eastAsia="zh-TW"/>
        </w:rPr>
        <w:t xml:space="preserve"> 2 </w:t>
      </w:r>
      <w:r w:rsidRPr="00FC0384">
        <w:rPr>
          <w:lang w:eastAsia="zh-TW"/>
        </w:rPr>
        <w:t>節</w:t>
      </w:r>
      <w:r w:rsidRPr="00FC0384">
        <w:rPr>
          <w:lang w:eastAsia="zh-TW"/>
        </w:rPr>
        <w:tab/>
      </w:r>
      <w:r w:rsidRPr="00FC0384">
        <w:rPr>
          <w:lang w:eastAsia="zh-TW"/>
        </w:rPr>
        <w:t>從何處獲取詳細資訊和個性化協助</w:t>
      </w:r>
      <w:bookmarkEnd w:id="992"/>
      <w:bookmarkEnd w:id="993"/>
      <w:bookmarkEnd w:id="994"/>
    </w:p>
    <w:p w14:paraId="18E8B5C1" w14:textId="1FA56ED3" w:rsidR="00781BF9" w:rsidRPr="00FC0384" w:rsidRDefault="00781BF9" w:rsidP="3B9CFA12">
      <w:pPr>
        <w:rPr>
          <w:b/>
          <w:bCs/>
          <w:lang w:eastAsia="zh-TW"/>
        </w:rPr>
      </w:pPr>
      <w:bookmarkStart w:id="995" w:name="_Toc228557695"/>
      <w:bookmarkStart w:id="996" w:name="_Toc377720919"/>
      <w:bookmarkStart w:id="997" w:name="_Toc42182431"/>
      <w:r w:rsidRPr="00FC0384">
        <w:rPr>
          <w:lang w:eastAsia="zh-TW"/>
        </w:rPr>
        <w:t>我們可隨時向您提供協助。即使您想要對我們對待您的方式提出投訴，我們也必須尊重您提出投訴的權利。因此，您應該始終向客戶服務部尋求幫助。但在某些情況下，您也可能希望獲得某位與我們無關人士的幫助或指引。以下是可以為您提供幫助的兩個機構。</w:t>
      </w:r>
      <w:r w:rsidRPr="00FC0384">
        <w:rPr>
          <w:lang w:eastAsia="zh-TW"/>
        </w:rPr>
        <w:t xml:space="preserve">  </w:t>
      </w:r>
    </w:p>
    <w:p w14:paraId="3291690F" w14:textId="68AF2C12" w:rsidR="00781BF9" w:rsidRPr="00FC0384" w:rsidRDefault="00781BF9" w:rsidP="006F2F20">
      <w:pPr>
        <w:pStyle w:val="subheading"/>
        <w:outlineLvl w:val="3"/>
        <w:rPr>
          <w:lang w:eastAsia="zh-TW"/>
        </w:rPr>
      </w:pPr>
      <w:r w:rsidRPr="00FC0384">
        <w:rPr>
          <w:bCs/>
          <w:lang w:eastAsia="zh-TW"/>
        </w:rPr>
        <w:t>州健康保險援助計劃</w:t>
      </w:r>
      <w:r w:rsidRPr="00FC0384">
        <w:rPr>
          <w:bCs/>
          <w:lang w:eastAsia="zh-TW"/>
        </w:rPr>
        <w:t xml:space="preserve"> (SHIP)</w:t>
      </w:r>
    </w:p>
    <w:p w14:paraId="0B9E7D77" w14:textId="0AACD2B0" w:rsidR="00C41EA7" w:rsidRPr="00FC0384" w:rsidRDefault="00781BF9" w:rsidP="00C41EA7">
      <w:pPr>
        <w:rPr>
          <w:lang w:eastAsia="zh-TW"/>
        </w:rPr>
      </w:pPr>
      <w:r w:rsidRPr="00FC0384">
        <w:rPr>
          <w:lang w:eastAsia="zh-TW"/>
        </w:rPr>
        <w:t>每個州均設有一項政府計劃，</w:t>
      </w:r>
      <w:bookmarkEnd w:id="995"/>
      <w:bookmarkEnd w:id="996"/>
      <w:bookmarkEnd w:id="997"/>
      <w:r w:rsidRPr="00FC0384">
        <w:rPr>
          <w:lang w:eastAsia="zh-TW"/>
        </w:rPr>
        <w:t>並配備受過專業訓練的顧問。該計劃與我們的計劃、任何保險公司或保健計劃均無關。該計劃的顧問可幫助您瞭解您在處理問題時應採取的程序。他們也能回覆您提出的問題、給予您更多資訊並提供有關處理方法的指引。</w:t>
      </w:r>
    </w:p>
    <w:p w14:paraId="5A3FFBAC" w14:textId="414073A1" w:rsidR="00C41EA7" w:rsidRPr="00FC0384" w:rsidRDefault="00C41EA7" w:rsidP="00C41EA7">
      <w:r w:rsidRPr="00FC0384">
        <w:rPr>
          <w:lang w:eastAsia="zh-TW"/>
        </w:rPr>
        <w:lastRenderedPageBreak/>
        <w:t xml:space="preserve">SHIP </w:t>
      </w:r>
      <w:r w:rsidRPr="00FC0384">
        <w:rPr>
          <w:lang w:eastAsia="zh-TW"/>
        </w:rPr>
        <w:t>顧問的服務是免費的。</w:t>
      </w:r>
      <w:r w:rsidRPr="00FC0384">
        <w:rPr>
          <w:i/>
          <w:iCs/>
          <w:color w:val="0000FF"/>
        </w:rPr>
        <w:t>[Plans providing SHIP contact information in an exhibit may revise the following sentence to direct members to it.]</w:t>
      </w:r>
      <w:r w:rsidRPr="00FC0384">
        <w:rPr>
          <w:lang w:eastAsia="zh-TW"/>
        </w:rPr>
        <w:t>電話號碼和網址列於本文件的第</w:t>
      </w:r>
      <w:r w:rsidRPr="00FC0384">
        <w:rPr>
          <w:lang w:eastAsia="zh-TW"/>
        </w:rPr>
        <w:t xml:space="preserve"> 2 </w:t>
      </w:r>
      <w:r w:rsidRPr="00FC0384">
        <w:rPr>
          <w:lang w:eastAsia="zh-TW"/>
        </w:rPr>
        <w:t>章第</w:t>
      </w:r>
      <w:r w:rsidRPr="00FC0384">
        <w:rPr>
          <w:lang w:eastAsia="zh-TW"/>
        </w:rPr>
        <w:t xml:space="preserve"> 3 </w:t>
      </w:r>
      <w:r w:rsidRPr="00FC0384">
        <w:rPr>
          <w:lang w:eastAsia="zh-TW"/>
        </w:rPr>
        <w:t>節。</w:t>
      </w:r>
    </w:p>
    <w:p w14:paraId="63A6CD39" w14:textId="214D4E05" w:rsidR="00C41EA7" w:rsidRPr="00B458BF" w:rsidRDefault="00C41EA7" w:rsidP="006F2F20">
      <w:pPr>
        <w:pStyle w:val="subheading"/>
        <w:outlineLvl w:val="3"/>
        <w:rPr>
          <w:lang w:val="es-AR"/>
        </w:rPr>
      </w:pPr>
      <w:r w:rsidRPr="00B458BF">
        <w:rPr>
          <w:bCs/>
          <w:lang w:val="es-AR" w:eastAsia="zh-TW"/>
        </w:rPr>
        <w:t>Medicare</w:t>
      </w:r>
    </w:p>
    <w:p w14:paraId="111BF873" w14:textId="0EF155BC" w:rsidR="00C41EA7" w:rsidRPr="00B458BF" w:rsidRDefault="00973612" w:rsidP="00C41EA7">
      <w:pPr>
        <w:rPr>
          <w:lang w:val="es-AR"/>
        </w:rPr>
      </w:pPr>
      <w:r w:rsidRPr="00FC0384">
        <w:rPr>
          <w:lang w:eastAsia="zh-TW"/>
        </w:rPr>
        <w:t>您也可以聯絡</w:t>
      </w:r>
      <w:r w:rsidRPr="00B458BF">
        <w:rPr>
          <w:lang w:val="es-AR" w:eastAsia="zh-TW"/>
        </w:rPr>
        <w:t xml:space="preserve"> Medicare </w:t>
      </w:r>
      <w:r w:rsidRPr="00FC0384">
        <w:rPr>
          <w:lang w:eastAsia="zh-TW"/>
        </w:rPr>
        <w:t>尋求幫助。要聯絡</w:t>
      </w:r>
      <w:r w:rsidRPr="00B458BF">
        <w:rPr>
          <w:lang w:val="es-AR" w:eastAsia="zh-TW"/>
        </w:rPr>
        <w:t xml:space="preserve"> Medicare</w:t>
      </w:r>
      <w:r w:rsidRPr="00B458BF">
        <w:rPr>
          <w:lang w:val="es-AR" w:eastAsia="zh-TW"/>
        </w:rPr>
        <w:t>：</w:t>
      </w:r>
    </w:p>
    <w:p w14:paraId="7917071A" w14:textId="77777777" w:rsidR="00C41EA7" w:rsidRPr="00B458BF" w:rsidRDefault="00C41EA7" w:rsidP="00134EA1">
      <w:pPr>
        <w:pStyle w:val="ListBullet"/>
        <w:numPr>
          <w:ilvl w:val="0"/>
          <w:numId w:val="140"/>
        </w:numPr>
        <w:rPr>
          <w:lang w:val="es-AR"/>
        </w:rPr>
      </w:pPr>
      <w:r w:rsidRPr="00FC0384">
        <w:rPr>
          <w:lang w:eastAsia="zh-TW"/>
        </w:rPr>
        <w:t>您可致電</w:t>
      </w:r>
      <w:r w:rsidRPr="00B458BF">
        <w:rPr>
          <w:lang w:val="es-AR" w:eastAsia="zh-TW"/>
        </w:rPr>
        <w:t xml:space="preserve"> 1-800-MEDICARE (1-800-633-4227)</w:t>
      </w:r>
      <w:r w:rsidRPr="00B458BF">
        <w:rPr>
          <w:lang w:val="es-AR" w:eastAsia="zh-TW"/>
        </w:rPr>
        <w:t>（</w:t>
      </w:r>
      <w:r w:rsidRPr="00FC0384">
        <w:rPr>
          <w:lang w:eastAsia="zh-TW"/>
        </w:rPr>
        <w:t>全天候服務</w:t>
      </w:r>
      <w:r w:rsidRPr="00B458BF">
        <w:rPr>
          <w:lang w:val="es-AR" w:eastAsia="zh-TW"/>
        </w:rPr>
        <w:t>）</w:t>
      </w:r>
      <w:r w:rsidRPr="00FC0384">
        <w:rPr>
          <w:lang w:eastAsia="zh-TW"/>
        </w:rPr>
        <w:t>。聽障人士可致電</w:t>
      </w:r>
      <w:r w:rsidRPr="00B458BF">
        <w:rPr>
          <w:lang w:val="es-AR" w:eastAsia="zh-TW"/>
        </w:rPr>
        <w:t xml:space="preserve"> 1-877-486-2048</w:t>
      </w:r>
      <w:r w:rsidRPr="00FC0384">
        <w:rPr>
          <w:lang w:eastAsia="zh-TW"/>
        </w:rPr>
        <w:t>。</w:t>
      </w:r>
    </w:p>
    <w:p w14:paraId="03785A8C" w14:textId="3B61D670" w:rsidR="00C41EA7" w:rsidRPr="00FC0384" w:rsidRDefault="00C41EA7" w:rsidP="00134EA1">
      <w:pPr>
        <w:pStyle w:val="ListBullet"/>
        <w:numPr>
          <w:ilvl w:val="0"/>
          <w:numId w:val="140"/>
        </w:numPr>
      </w:pPr>
      <w:r w:rsidRPr="00FC0384">
        <w:rPr>
          <w:lang w:eastAsia="zh-TW"/>
        </w:rPr>
        <w:t>您還可瀏覽</w:t>
      </w:r>
      <w:r w:rsidRPr="00FC0384">
        <w:rPr>
          <w:lang w:eastAsia="zh-TW"/>
        </w:rPr>
        <w:t xml:space="preserve"> Medicare </w:t>
      </w:r>
      <w:r w:rsidRPr="00FC0384">
        <w:rPr>
          <w:lang w:eastAsia="zh-TW"/>
        </w:rPr>
        <w:t>網站</w:t>
      </w:r>
      <w:r w:rsidRPr="00FC0384">
        <w:rPr>
          <w:lang w:eastAsia="zh-TW"/>
        </w:rPr>
        <w:t xml:space="preserve"> (</w:t>
      </w:r>
      <w:hyperlink r:id="rId65" w:history="1">
        <w:r w:rsidRPr="00FC0384">
          <w:rPr>
            <w:rStyle w:val="Hyperlink"/>
            <w:lang w:eastAsia="zh-TW"/>
          </w:rPr>
          <w:t>www.medicare.gov</w:t>
        </w:r>
      </w:hyperlink>
      <w:r w:rsidRPr="00FC0384">
        <w:rPr>
          <w:lang w:eastAsia="zh-TW"/>
        </w:rPr>
        <w:t>)</w:t>
      </w:r>
      <w:r w:rsidRPr="00FC0384">
        <w:rPr>
          <w:lang w:eastAsia="zh-TW"/>
        </w:rPr>
        <w:t>。</w:t>
      </w:r>
    </w:p>
    <w:p w14:paraId="3B366821" w14:textId="77777777" w:rsidR="00C41EA7" w:rsidRPr="00FC0384" w:rsidRDefault="00C41EA7" w:rsidP="006F2F20">
      <w:pPr>
        <w:pStyle w:val="subheading"/>
        <w:outlineLvl w:val="3"/>
      </w:pPr>
      <w:r w:rsidRPr="00FC0384">
        <w:rPr>
          <w:bCs/>
          <w:lang w:eastAsia="zh-TW"/>
        </w:rPr>
        <w:t>您可從</w:t>
      </w:r>
      <w:r w:rsidRPr="00FC0384">
        <w:rPr>
          <w:bCs/>
          <w:lang w:eastAsia="zh-TW"/>
        </w:rPr>
        <w:t xml:space="preserve"> Medicaid </w:t>
      </w:r>
      <w:r w:rsidRPr="00FC0384">
        <w:rPr>
          <w:bCs/>
          <w:lang w:eastAsia="zh-TW"/>
        </w:rPr>
        <w:t>獲得幫助和資訊</w:t>
      </w:r>
    </w:p>
    <w:p w14:paraId="31458777" w14:textId="77777777" w:rsidR="00C41EA7" w:rsidRPr="00FC0384" w:rsidRDefault="00C41EA7" w:rsidP="00C41EA7">
      <w:pPr>
        <w:rPr>
          <w:i/>
          <w:color w:val="0000FF"/>
        </w:rPr>
      </w:pPr>
      <w:r w:rsidRPr="00FC0384">
        <w:rPr>
          <w:i/>
          <w:iCs/>
          <w:color w:val="0000FF"/>
        </w:rPr>
        <w:t>[Insert contact information for the state Medicaid agency. Plans may insert similar sections for the QIO or ombudsman.]</w:t>
      </w:r>
    </w:p>
    <w:p w14:paraId="536AB306" w14:textId="77777777" w:rsidR="00C41EA7" w:rsidRPr="00FC0384" w:rsidRDefault="00C41EA7" w:rsidP="00C41EA7">
      <w:pPr>
        <w:pStyle w:val="Heading3"/>
      </w:pPr>
      <w:bookmarkStart w:id="998" w:name="_Toc102342857"/>
      <w:bookmarkStart w:id="999" w:name="_Toc68442666"/>
      <w:bookmarkStart w:id="1000" w:name="_Toc115368189"/>
      <w:r w:rsidRPr="00FC0384">
        <w:rPr>
          <w:lang w:eastAsia="zh-TW"/>
        </w:rPr>
        <w:t>第</w:t>
      </w:r>
      <w:r w:rsidRPr="00FC0384">
        <w:rPr>
          <w:lang w:eastAsia="zh-TW"/>
        </w:rPr>
        <w:t xml:space="preserve"> 3 </w:t>
      </w:r>
      <w:r w:rsidRPr="00FC0384">
        <w:rPr>
          <w:lang w:eastAsia="zh-TW"/>
        </w:rPr>
        <w:t>節</w:t>
      </w:r>
      <w:r w:rsidRPr="00FC0384">
        <w:rPr>
          <w:lang w:eastAsia="zh-TW"/>
        </w:rPr>
        <w:tab/>
      </w:r>
      <w:r w:rsidRPr="00FC0384">
        <w:rPr>
          <w:lang w:eastAsia="zh-TW"/>
        </w:rPr>
        <w:t>瞭解我們計劃中關於</w:t>
      </w:r>
      <w:r w:rsidRPr="00FC0384">
        <w:rPr>
          <w:lang w:eastAsia="zh-TW"/>
        </w:rPr>
        <w:t xml:space="preserve"> Medicare </w:t>
      </w:r>
      <w:r w:rsidRPr="00FC0384">
        <w:rPr>
          <w:lang w:eastAsia="zh-TW"/>
        </w:rPr>
        <w:t>和</w:t>
      </w:r>
      <w:r w:rsidRPr="00FC0384">
        <w:rPr>
          <w:lang w:eastAsia="zh-TW"/>
        </w:rPr>
        <w:t xml:space="preserve"> Medicaid </w:t>
      </w:r>
      <w:r w:rsidRPr="00FC0384">
        <w:rPr>
          <w:lang w:eastAsia="zh-TW"/>
        </w:rPr>
        <w:t>的投訴和上訴</w:t>
      </w:r>
      <w:bookmarkEnd w:id="998"/>
      <w:bookmarkEnd w:id="999"/>
      <w:bookmarkEnd w:id="1000"/>
    </w:p>
    <w:p w14:paraId="3F62E25E" w14:textId="77777777" w:rsidR="00C41EA7" w:rsidRPr="00FC0384" w:rsidRDefault="00C41EA7" w:rsidP="00C41EA7">
      <w:pPr>
        <w:rPr>
          <w:lang w:eastAsia="zh-TW"/>
        </w:rPr>
      </w:pPr>
      <w:r w:rsidRPr="00FC0384">
        <w:rPr>
          <w:lang w:eastAsia="zh-TW"/>
        </w:rPr>
        <w:t>您擁有</w:t>
      </w:r>
      <w:r w:rsidRPr="00FC0384">
        <w:rPr>
          <w:lang w:eastAsia="zh-TW"/>
        </w:rPr>
        <w:t xml:space="preserve"> Medicare </w:t>
      </w:r>
      <w:r w:rsidRPr="00FC0384">
        <w:rPr>
          <w:lang w:eastAsia="zh-TW"/>
        </w:rPr>
        <w:t>並從</w:t>
      </w:r>
      <w:r w:rsidRPr="00FC0384">
        <w:rPr>
          <w:lang w:eastAsia="zh-TW"/>
        </w:rPr>
        <w:t xml:space="preserve"> Medicaid </w:t>
      </w:r>
      <w:r w:rsidRPr="00FC0384">
        <w:rPr>
          <w:lang w:eastAsia="zh-TW"/>
        </w:rPr>
        <w:t>獲取協助。本章中的資訊適用於您的</w:t>
      </w:r>
      <w:r w:rsidRPr="00FC0384">
        <w:rPr>
          <w:b/>
          <w:bCs/>
          <w:lang w:eastAsia="zh-TW"/>
        </w:rPr>
        <w:t>所有</w:t>
      </w:r>
      <w:r w:rsidRPr="00FC0384">
        <w:rPr>
          <w:lang w:eastAsia="zh-TW"/>
        </w:rPr>
        <w:t xml:space="preserve"> Medicare </w:t>
      </w:r>
      <w:r w:rsidRPr="00FC0384">
        <w:rPr>
          <w:lang w:eastAsia="zh-TW"/>
        </w:rPr>
        <w:t>及</w:t>
      </w:r>
      <w:r w:rsidRPr="00FC0384">
        <w:rPr>
          <w:lang w:eastAsia="zh-TW"/>
        </w:rPr>
        <w:t xml:space="preserve"> Medicaid </w:t>
      </w:r>
      <w:r w:rsidRPr="00FC0384">
        <w:rPr>
          <w:lang w:eastAsia="zh-TW"/>
        </w:rPr>
        <w:t>福利。有時，這稱為「綜合程序」，因其合併或整合了</w:t>
      </w:r>
      <w:r w:rsidRPr="00FC0384">
        <w:rPr>
          <w:lang w:eastAsia="zh-TW"/>
        </w:rPr>
        <w:t xml:space="preserve"> Medicare </w:t>
      </w:r>
      <w:r w:rsidRPr="00FC0384">
        <w:rPr>
          <w:lang w:eastAsia="zh-TW"/>
        </w:rPr>
        <w:t>和</w:t>
      </w:r>
      <w:r w:rsidRPr="00FC0384">
        <w:rPr>
          <w:lang w:eastAsia="zh-TW"/>
        </w:rPr>
        <w:t xml:space="preserve"> Medicaid </w:t>
      </w:r>
      <w:r w:rsidRPr="00FC0384">
        <w:rPr>
          <w:lang w:eastAsia="zh-TW"/>
        </w:rPr>
        <w:t>各自的程序。</w:t>
      </w:r>
      <w:r w:rsidRPr="00FC0384">
        <w:rPr>
          <w:lang w:eastAsia="zh-TW"/>
        </w:rPr>
        <w:t xml:space="preserve"> </w:t>
      </w:r>
    </w:p>
    <w:p w14:paraId="4F930D49" w14:textId="1132CF5D" w:rsidR="00C41EA7" w:rsidRPr="00FC0384" w:rsidRDefault="00C41EA7" w:rsidP="00C41EA7">
      <w:pPr>
        <w:keepLines/>
        <w:rPr>
          <w:lang w:eastAsia="zh-TW"/>
        </w:rPr>
      </w:pPr>
      <w:r w:rsidRPr="00FC0384">
        <w:rPr>
          <w:lang w:eastAsia="zh-TW"/>
        </w:rPr>
        <w:t>有時</w:t>
      </w:r>
      <w:r w:rsidRPr="00FC0384">
        <w:rPr>
          <w:lang w:eastAsia="zh-TW"/>
        </w:rPr>
        <w:t xml:space="preserve"> Medicare </w:t>
      </w:r>
      <w:r w:rsidRPr="00FC0384">
        <w:rPr>
          <w:lang w:eastAsia="zh-TW"/>
        </w:rPr>
        <w:t>和</w:t>
      </w:r>
      <w:r w:rsidRPr="00FC0384">
        <w:rPr>
          <w:lang w:eastAsia="zh-TW"/>
        </w:rPr>
        <w:t xml:space="preserve"> Medicaid </w:t>
      </w:r>
      <w:r w:rsidRPr="00FC0384">
        <w:rPr>
          <w:lang w:eastAsia="zh-TW"/>
        </w:rPr>
        <w:t>的程序並未合併。在此情況下，您可以使用</w:t>
      </w:r>
      <w:r w:rsidRPr="00FC0384">
        <w:rPr>
          <w:lang w:eastAsia="zh-TW"/>
        </w:rPr>
        <w:t xml:space="preserve"> Medicare </w:t>
      </w:r>
      <w:r w:rsidRPr="00FC0384">
        <w:rPr>
          <w:lang w:eastAsia="zh-TW"/>
        </w:rPr>
        <w:t>程序來獲得</w:t>
      </w:r>
      <w:r w:rsidRPr="00FC0384">
        <w:rPr>
          <w:lang w:eastAsia="zh-TW"/>
        </w:rPr>
        <w:t xml:space="preserve"> Medicare </w:t>
      </w:r>
      <w:r w:rsidRPr="00FC0384">
        <w:rPr>
          <w:lang w:eastAsia="zh-TW"/>
        </w:rPr>
        <w:t>承保的福利，使用</w:t>
      </w:r>
      <w:r w:rsidRPr="00FC0384">
        <w:rPr>
          <w:lang w:eastAsia="zh-TW"/>
        </w:rPr>
        <w:t xml:space="preserve"> Medicaid </w:t>
      </w:r>
      <w:r w:rsidRPr="00FC0384">
        <w:rPr>
          <w:lang w:eastAsia="zh-TW"/>
        </w:rPr>
        <w:t>程序來獲得</w:t>
      </w:r>
      <w:r w:rsidRPr="00FC0384">
        <w:rPr>
          <w:lang w:eastAsia="zh-TW"/>
        </w:rPr>
        <w:t xml:space="preserve"> Medicaid </w:t>
      </w:r>
      <w:r w:rsidRPr="00FC0384">
        <w:rPr>
          <w:lang w:eastAsia="zh-TW"/>
        </w:rPr>
        <w:t>承保福利。關於這些情況的說明，請查看本章</w:t>
      </w:r>
      <w:r w:rsidRPr="00FC0384">
        <w:rPr>
          <w:b/>
          <w:bCs/>
          <w:lang w:eastAsia="zh-TW"/>
        </w:rPr>
        <w:t>第</w:t>
      </w:r>
      <w:r w:rsidRPr="00FC0384">
        <w:rPr>
          <w:b/>
          <w:bCs/>
          <w:lang w:eastAsia="zh-TW"/>
        </w:rPr>
        <w:t xml:space="preserve"> 6.4 </w:t>
      </w:r>
      <w:r w:rsidRPr="00FC0384">
        <w:rPr>
          <w:b/>
          <w:bCs/>
          <w:lang w:eastAsia="zh-TW"/>
        </w:rPr>
        <w:t>節</w:t>
      </w:r>
      <w:r w:rsidRPr="00FC0384">
        <w:rPr>
          <w:lang w:eastAsia="zh-TW"/>
        </w:rPr>
        <w:t>的「步驟說明：如何進行第</w:t>
      </w:r>
      <w:r w:rsidRPr="00FC0384">
        <w:rPr>
          <w:lang w:eastAsia="zh-TW"/>
        </w:rPr>
        <w:t xml:space="preserve"> 2 </w:t>
      </w:r>
      <w:r w:rsidRPr="00FC0384">
        <w:rPr>
          <w:lang w:eastAsia="zh-TW"/>
        </w:rPr>
        <w:t>級上訴。」</w:t>
      </w:r>
    </w:p>
    <w:p w14:paraId="57717AE4" w14:textId="77777777" w:rsidR="00C41EA7" w:rsidRPr="00FC0384" w:rsidRDefault="00C41EA7" w:rsidP="00C41EA7">
      <w:pPr>
        <w:pStyle w:val="Heading3Divider"/>
        <w:keepNext w:val="0"/>
        <w:keepLines/>
        <w:rPr>
          <w:lang w:eastAsia="zh-TW"/>
        </w:rPr>
      </w:pPr>
      <w:bookmarkStart w:id="1001" w:name="_Toc68442667"/>
      <w:r w:rsidRPr="00FC0384">
        <w:rPr>
          <w:lang w:eastAsia="zh-TW"/>
        </w:rPr>
        <w:t>關於您的福利的問題</w:t>
      </w:r>
      <w:bookmarkEnd w:id="1001"/>
    </w:p>
    <w:p w14:paraId="378460B5" w14:textId="77777777" w:rsidR="00C41EA7" w:rsidRPr="00FC0384" w:rsidRDefault="00C41EA7" w:rsidP="006F2F20">
      <w:pPr>
        <w:pStyle w:val="Heading3"/>
      </w:pPr>
      <w:bookmarkStart w:id="1002" w:name="_Toc102342858"/>
      <w:bookmarkStart w:id="1003" w:name="_Toc68442668"/>
      <w:bookmarkStart w:id="1004" w:name="_Toc115368190"/>
      <w:r w:rsidRPr="00FC0384">
        <w:rPr>
          <w:lang w:eastAsia="zh-TW"/>
        </w:rPr>
        <w:t>第</w:t>
      </w:r>
      <w:r w:rsidRPr="00FC0384">
        <w:rPr>
          <w:lang w:eastAsia="zh-TW"/>
        </w:rPr>
        <w:t xml:space="preserve"> 4 </w:t>
      </w:r>
      <w:r w:rsidRPr="00FC0384">
        <w:rPr>
          <w:lang w:eastAsia="zh-TW"/>
        </w:rPr>
        <w:t>節</w:t>
      </w:r>
      <w:r w:rsidRPr="00FC0384">
        <w:rPr>
          <w:lang w:eastAsia="zh-TW"/>
        </w:rPr>
        <w:tab/>
      </w:r>
      <w:r w:rsidRPr="00FC0384">
        <w:rPr>
          <w:lang w:eastAsia="zh-TW"/>
        </w:rPr>
        <w:t>承保範圍裁決和上訴</w:t>
      </w:r>
      <w:bookmarkEnd w:id="1002"/>
      <w:bookmarkEnd w:id="1003"/>
      <w:bookmarkEnd w:id="1004"/>
    </w:p>
    <w:p w14:paraId="5A29457C" w14:textId="77777777" w:rsidR="00C41EA7" w:rsidRPr="00FC0384" w:rsidRDefault="00C41EA7" w:rsidP="00C41EA7">
      <w:pPr>
        <w:keepLines/>
        <w:suppressAutoHyphens/>
        <w:rPr>
          <w:lang w:eastAsia="zh-TW"/>
        </w:rPr>
      </w:pPr>
      <w:r w:rsidRPr="00FC0384">
        <w:rPr>
          <w:lang w:eastAsia="zh-TW"/>
        </w:rPr>
        <w:t>如有問題或疑慮，您只需細閱本章中適用於您所處情形的部分。對於與</w:t>
      </w:r>
      <w:r w:rsidRPr="00FC0384">
        <w:rPr>
          <w:lang w:eastAsia="zh-TW"/>
        </w:rPr>
        <w:t xml:space="preserve"> </w:t>
      </w:r>
      <w:r w:rsidRPr="00FC0384">
        <w:rPr>
          <w:b/>
          <w:bCs/>
          <w:lang w:eastAsia="zh-TW"/>
        </w:rPr>
        <w:t xml:space="preserve">Medicare </w:t>
      </w:r>
      <w:r w:rsidRPr="00FC0384">
        <w:rPr>
          <w:b/>
          <w:bCs/>
          <w:lang w:eastAsia="zh-TW"/>
        </w:rPr>
        <w:t>或</w:t>
      </w:r>
      <w:r w:rsidRPr="00FC0384">
        <w:rPr>
          <w:b/>
          <w:bCs/>
          <w:lang w:eastAsia="zh-TW"/>
        </w:rPr>
        <w:t xml:space="preserve"> Medicaid </w:t>
      </w:r>
      <w:r w:rsidRPr="00FC0384">
        <w:rPr>
          <w:b/>
          <w:bCs/>
          <w:lang w:eastAsia="zh-TW"/>
        </w:rPr>
        <w:t>承保福利</w:t>
      </w:r>
      <w:r w:rsidRPr="00FC0384">
        <w:rPr>
          <w:lang w:eastAsia="zh-TW"/>
        </w:rPr>
        <w:t>有關的問題或投訴，以下資訊將幫助您找到本章的正確部分。</w:t>
      </w:r>
    </w:p>
    <w:p w14:paraId="5D51789E" w14:textId="77777777" w:rsidR="00C41EA7" w:rsidRPr="00FC0384" w:rsidRDefault="00C41EA7" w:rsidP="006F2F20">
      <w:pPr>
        <w:pStyle w:val="subheading"/>
        <w:keepLines/>
        <w:suppressAutoHyphens/>
        <w:outlineLvl w:val="3"/>
        <w:rPr>
          <w:rFonts w:ascii="Times New Roman" w:hAnsi="Times New Roman" w:cs="Times New Roman"/>
        </w:rPr>
      </w:pPr>
      <w:r w:rsidRPr="00FC0384">
        <w:rPr>
          <w:rFonts w:ascii="Times New Roman" w:hAnsi="Times New Roman" w:cs="Times New Roman"/>
          <w:bCs/>
          <w:lang w:eastAsia="zh-TW"/>
        </w:rPr>
        <w:t>您的問題或疑慮是否與您的福利或保險有關？</w:t>
      </w:r>
    </w:p>
    <w:p w14:paraId="198D34D2" w14:textId="6FAF1D1B" w:rsidR="00C41EA7" w:rsidRPr="00FC0384" w:rsidRDefault="00C41EA7" w:rsidP="00767886">
      <w:pPr>
        <w:keepLines/>
        <w:rPr>
          <w:lang w:eastAsia="zh-TW"/>
        </w:rPr>
      </w:pPr>
      <w:r w:rsidRPr="00FC0384">
        <w:rPr>
          <w:lang w:eastAsia="zh-TW"/>
        </w:rPr>
        <w:t>（這包括有關醫療護理或處方藥是否獲承保、承保的方式等問題，以及與醫療護理或處方藥付款有關的問題。）</w:t>
      </w:r>
    </w:p>
    <w:p w14:paraId="59301396" w14:textId="2BAC4FAA" w:rsidR="00C41EA7" w:rsidRPr="00FC0384" w:rsidRDefault="00C41EA7" w:rsidP="00C41EA7">
      <w:pPr>
        <w:keepLines/>
        <w:ind w:left="720"/>
        <w:rPr>
          <w:lang w:eastAsia="zh-TW"/>
        </w:rPr>
      </w:pPr>
      <w:r w:rsidRPr="00FC0384">
        <w:rPr>
          <w:b/>
          <w:bCs/>
          <w:lang w:eastAsia="zh-TW"/>
        </w:rPr>
        <w:lastRenderedPageBreak/>
        <w:t>是。</w:t>
      </w:r>
    </w:p>
    <w:p w14:paraId="246C3D48" w14:textId="77777777" w:rsidR="00C41EA7" w:rsidRPr="00FC0384" w:rsidRDefault="00C41EA7" w:rsidP="00C41EA7">
      <w:pPr>
        <w:keepLines/>
        <w:ind w:left="1440"/>
        <w:rPr>
          <w:lang w:eastAsia="zh-TW"/>
        </w:rPr>
      </w:pPr>
      <w:r w:rsidRPr="00FC0384">
        <w:rPr>
          <w:lang w:eastAsia="zh-TW"/>
        </w:rPr>
        <w:t>請查閱本章的下一節，</w:t>
      </w:r>
      <w:r w:rsidRPr="00FC0384">
        <w:rPr>
          <w:b/>
          <w:bCs/>
          <w:lang w:eastAsia="zh-TW"/>
        </w:rPr>
        <w:t>第</w:t>
      </w:r>
      <w:r w:rsidRPr="00FC0384">
        <w:rPr>
          <w:b/>
          <w:bCs/>
          <w:lang w:eastAsia="zh-TW"/>
        </w:rPr>
        <w:t xml:space="preserve"> 5 </w:t>
      </w:r>
      <w:r w:rsidRPr="00FC0384">
        <w:rPr>
          <w:b/>
          <w:bCs/>
          <w:lang w:eastAsia="zh-TW"/>
        </w:rPr>
        <w:t>節「承保範圍裁決和上訴基準指引」。</w:t>
      </w:r>
    </w:p>
    <w:p w14:paraId="6777BA30" w14:textId="3594CBF7" w:rsidR="00C41EA7" w:rsidRPr="00FC0384" w:rsidRDefault="00C41EA7" w:rsidP="00C41EA7">
      <w:pPr>
        <w:keepLines/>
        <w:ind w:left="720"/>
        <w:rPr>
          <w:b/>
        </w:rPr>
      </w:pPr>
      <w:r w:rsidRPr="00FC0384">
        <w:rPr>
          <w:b/>
          <w:bCs/>
          <w:lang w:eastAsia="zh-TW"/>
        </w:rPr>
        <w:t>否。</w:t>
      </w:r>
    </w:p>
    <w:p w14:paraId="772EA4C4" w14:textId="77777777" w:rsidR="00C41EA7" w:rsidRPr="00FC0384" w:rsidRDefault="00C41EA7" w:rsidP="00C41EA7">
      <w:pPr>
        <w:keepNext/>
        <w:ind w:left="1440"/>
        <w:rPr>
          <w:lang w:eastAsia="zh-TW"/>
        </w:rPr>
      </w:pPr>
      <w:r w:rsidRPr="00FC0384">
        <w:rPr>
          <w:lang w:eastAsia="zh-TW"/>
        </w:rPr>
        <w:t>向前跳至本章末尾的</w:t>
      </w:r>
      <w:r w:rsidRPr="00FC0384">
        <w:rPr>
          <w:b/>
          <w:bCs/>
          <w:lang w:eastAsia="zh-TW"/>
        </w:rPr>
        <w:t>第</w:t>
      </w:r>
      <w:r w:rsidRPr="00FC0384">
        <w:rPr>
          <w:b/>
          <w:bCs/>
          <w:lang w:eastAsia="zh-TW"/>
        </w:rPr>
        <w:t xml:space="preserve"> 11 </w:t>
      </w:r>
      <w:r w:rsidRPr="00FC0384">
        <w:rPr>
          <w:b/>
          <w:bCs/>
          <w:lang w:eastAsia="zh-TW"/>
        </w:rPr>
        <w:t>節「如何就護理品質、等待時間、顧客服務或其他事宜提出投訴。」</w:t>
      </w:r>
    </w:p>
    <w:p w14:paraId="5373F188" w14:textId="77777777" w:rsidR="00C41EA7" w:rsidRPr="00FC0384" w:rsidRDefault="00C41EA7" w:rsidP="00C41EA7">
      <w:pPr>
        <w:pStyle w:val="Divider"/>
        <w:rPr>
          <w:lang w:eastAsia="zh-TW"/>
        </w:rPr>
      </w:pPr>
    </w:p>
    <w:p w14:paraId="2205D1D7" w14:textId="77777777" w:rsidR="00C41EA7" w:rsidRPr="00FC0384" w:rsidRDefault="00C41EA7" w:rsidP="00C41EA7">
      <w:pPr>
        <w:pStyle w:val="Heading3"/>
        <w:rPr>
          <w:lang w:eastAsia="zh-TW"/>
        </w:rPr>
      </w:pPr>
      <w:bookmarkStart w:id="1005" w:name="_Toc102342859"/>
      <w:bookmarkStart w:id="1006" w:name="_Toc68442670"/>
      <w:bookmarkStart w:id="1007" w:name="_Toc115368191"/>
      <w:r w:rsidRPr="00FC0384">
        <w:rPr>
          <w:lang w:eastAsia="zh-TW"/>
        </w:rPr>
        <w:t>第</w:t>
      </w:r>
      <w:r w:rsidRPr="00FC0384">
        <w:rPr>
          <w:lang w:eastAsia="zh-TW"/>
        </w:rPr>
        <w:t xml:space="preserve"> 5 </w:t>
      </w:r>
      <w:r w:rsidRPr="00FC0384">
        <w:rPr>
          <w:lang w:eastAsia="zh-TW"/>
        </w:rPr>
        <w:t>節</w:t>
      </w:r>
      <w:r w:rsidRPr="00FC0384">
        <w:rPr>
          <w:lang w:eastAsia="zh-TW"/>
        </w:rPr>
        <w:tab/>
      </w:r>
      <w:r w:rsidRPr="00FC0384">
        <w:rPr>
          <w:lang w:eastAsia="zh-TW"/>
        </w:rPr>
        <w:t>承保範圍裁決和上訴基準指引</w:t>
      </w:r>
      <w:bookmarkEnd w:id="1005"/>
      <w:bookmarkEnd w:id="1006"/>
      <w:bookmarkEnd w:id="1007"/>
    </w:p>
    <w:p w14:paraId="544FDA01" w14:textId="77777777" w:rsidR="00C41EA7" w:rsidRPr="00FC0384" w:rsidRDefault="00C41EA7" w:rsidP="00C41EA7">
      <w:pPr>
        <w:pStyle w:val="Heading4"/>
        <w:rPr>
          <w:lang w:eastAsia="zh-TW"/>
        </w:rPr>
      </w:pPr>
      <w:bookmarkStart w:id="1008" w:name="_Toc68442671"/>
      <w:r w:rsidRPr="00FC0384">
        <w:rPr>
          <w:lang w:eastAsia="zh-TW"/>
        </w:rPr>
        <w:t>第</w:t>
      </w:r>
      <w:r w:rsidRPr="00FC0384">
        <w:rPr>
          <w:lang w:eastAsia="zh-TW"/>
        </w:rPr>
        <w:t xml:space="preserve"> 5.1 </w:t>
      </w:r>
      <w:r w:rsidRPr="00FC0384">
        <w:rPr>
          <w:lang w:eastAsia="zh-TW"/>
        </w:rPr>
        <w:t>節</w:t>
      </w:r>
      <w:r w:rsidRPr="00FC0384">
        <w:rPr>
          <w:lang w:eastAsia="zh-TW"/>
        </w:rPr>
        <w:tab/>
      </w:r>
      <w:r w:rsidRPr="00FC0384">
        <w:rPr>
          <w:lang w:eastAsia="zh-TW"/>
        </w:rPr>
        <w:t>要求承保範圍裁決和提出上訴：總體情況介紹</w:t>
      </w:r>
      <w:bookmarkEnd w:id="1008"/>
    </w:p>
    <w:p w14:paraId="166B3B59" w14:textId="730B5EE1" w:rsidR="00C41EA7" w:rsidRPr="00FC0384" w:rsidRDefault="002B78A5" w:rsidP="00C41EA7">
      <w:pPr>
        <w:ind w:right="180"/>
        <w:rPr>
          <w:szCs w:val="26"/>
        </w:rPr>
      </w:pPr>
      <w:r w:rsidRPr="00FC0384">
        <w:rPr>
          <w:szCs w:val="26"/>
          <w:lang w:eastAsia="zh-TW"/>
        </w:rPr>
        <w:t>承保範圍裁決和上訴程序處理與您的福利及承保範圍有關的問題，包括與付款有關的問題。您可利用該程序處理諸如某服務或藥品是否獲承保以及承保方式等事宜。</w:t>
      </w:r>
    </w:p>
    <w:p w14:paraId="2AD076C9" w14:textId="614C8AB0" w:rsidR="00C41EA7" w:rsidRPr="00FC0384" w:rsidRDefault="00C41EA7" w:rsidP="00C41EA7">
      <w:pPr>
        <w:pStyle w:val="subheading"/>
      </w:pPr>
      <w:r w:rsidRPr="00FC0384">
        <w:rPr>
          <w:bCs/>
          <w:lang w:eastAsia="zh-TW"/>
        </w:rPr>
        <w:t>在接受服務之前要求做出承保裁決</w:t>
      </w:r>
    </w:p>
    <w:p w14:paraId="5F7FD8DB" w14:textId="77777777" w:rsidR="008D67CD" w:rsidRPr="00FC0384" w:rsidRDefault="008D67CD" w:rsidP="008D67CD">
      <w:pPr>
        <w:rPr>
          <w:szCs w:val="26"/>
          <w:lang w:eastAsia="zh-TW"/>
        </w:rPr>
      </w:pPr>
      <w:r w:rsidRPr="00FC0384">
        <w:rPr>
          <w:szCs w:val="26"/>
          <w:lang w:eastAsia="zh-TW"/>
        </w:rPr>
        <w:t>承保範圍裁決是指我們針對您的福利和承保範圍，或我們就您的醫療服務或藥物支付的金額所作出的決定。我們就為您承保的服務或藥物以及支付的費用作出承保範圍裁決。例如，您的計劃網絡內醫生在您從其處獲取醫療護理時或您的網絡內醫生將您轉診至專科醫生時作出（有利的）承保範圍裁決。如果您的醫生不確定我們是否會承保某特定醫療服務或拒絕提供您認為所需的醫療護理時，您或您的醫生也可聯絡我們，要求進行承保範圍裁決。換句話說，如需在獲得某項醫療服務之前瞭解我們對此是否承保，您可要求我們為您作出承保範圍裁決。</w:t>
      </w:r>
      <w:r w:rsidRPr="00FC0384">
        <w:rPr>
          <w:lang w:eastAsia="zh-TW"/>
        </w:rPr>
        <w:t>在有限的情況下，承保範圍裁決的請求將被駁回，這表示我們將不會審核該請求。駁回請求的情況示例包括：請求不完整、有人代表您提出請求，但其並未獲得相應的合法授權，或您要求撤銷請求。如果我們駁回承保範圍裁決請求，我們將發出通知，解釋駁回請求的原因以及如何要求審核駁回裁決。</w:t>
      </w:r>
    </w:p>
    <w:p w14:paraId="5667C153" w14:textId="22DE28E2" w:rsidR="003C086E" w:rsidRPr="00FC0384" w:rsidRDefault="008D67CD" w:rsidP="003C086E">
      <w:pPr>
        <w:rPr>
          <w:lang w:eastAsia="zh-TW"/>
        </w:rPr>
      </w:pPr>
      <w:r w:rsidRPr="00FC0384">
        <w:rPr>
          <w:lang w:eastAsia="zh-TW"/>
        </w:rPr>
        <w:t>在某些情況下，我們可能決定不承保某項服務或藥物，或就您而言，</w:t>
      </w:r>
      <w:r w:rsidRPr="00FC0384">
        <w:rPr>
          <w:lang w:eastAsia="zh-TW"/>
        </w:rPr>
        <w:t xml:space="preserve">Medicare </w:t>
      </w:r>
      <w:r w:rsidRPr="00FC0384">
        <w:rPr>
          <w:lang w:eastAsia="zh-TW"/>
        </w:rPr>
        <w:t>不再承保這些服務或藥品。如果您不同意該項承保範圍裁決，可提出上訴。</w:t>
      </w:r>
    </w:p>
    <w:p w14:paraId="2B8B81BC" w14:textId="77777777" w:rsidR="00C41EA7" w:rsidRPr="00FC0384" w:rsidRDefault="00C41EA7" w:rsidP="00C41EA7">
      <w:pPr>
        <w:pStyle w:val="subheading"/>
        <w:rPr>
          <w:lang w:eastAsia="zh-TW"/>
        </w:rPr>
      </w:pPr>
      <w:r w:rsidRPr="00FC0384">
        <w:rPr>
          <w:bCs/>
          <w:lang w:eastAsia="zh-TW"/>
        </w:rPr>
        <w:t>提出上訴</w:t>
      </w:r>
    </w:p>
    <w:p w14:paraId="21FCC22B" w14:textId="37B0CD36" w:rsidR="00C41EA7" w:rsidRPr="00FC0384" w:rsidRDefault="00C41EA7" w:rsidP="00C41EA7">
      <w:pPr>
        <w:rPr>
          <w:lang w:eastAsia="zh-TW"/>
        </w:rPr>
      </w:pPr>
      <w:r w:rsidRPr="00FC0384">
        <w:rPr>
          <w:lang w:eastAsia="zh-TW"/>
        </w:rPr>
        <w:t>如果我們作出一項承保範圍裁決，而您對此並不滿意，無論是在獲得服務之前還是之後，您均可就該裁決「上訴」。上訴是指要求我們審核並更改我們已作出的承保範圍裁決的正式方式。在某些情況下，您可以對承保範圍裁決申請加急或「快速上訴」，我們將在後文討論這些情況。您的上訴不是由作出原始裁決的審核員處理。</w:t>
      </w:r>
    </w:p>
    <w:p w14:paraId="266D5CF1" w14:textId="56DA91DA" w:rsidR="00F5231E" w:rsidRPr="00FC0384" w:rsidRDefault="00C41EA7" w:rsidP="00C41EA7">
      <w:pPr>
        <w:rPr>
          <w:lang w:eastAsia="zh-TW"/>
        </w:rPr>
      </w:pPr>
      <w:r w:rsidRPr="00FC0384">
        <w:rPr>
          <w:lang w:eastAsia="zh-TW"/>
        </w:rPr>
        <w:lastRenderedPageBreak/>
        <w:t>您首次對裁決提出的上訴稱為第</w:t>
      </w:r>
      <w:r w:rsidRPr="00FC0384">
        <w:rPr>
          <w:lang w:eastAsia="zh-TW"/>
        </w:rPr>
        <w:t xml:space="preserve"> 1 </w:t>
      </w:r>
      <w:r w:rsidRPr="00FC0384">
        <w:rPr>
          <w:lang w:eastAsia="zh-TW"/>
        </w:rPr>
        <w:t>級上訴。在這一級上訴時，我們將審核已作出的承保範圍裁決，以核查我們是否恰當遵循規則行事。我們完成審核後，將告訴您我們的決定。</w:t>
      </w:r>
      <w:r w:rsidRPr="00FC0384">
        <w:rPr>
          <w:lang w:eastAsia="zh-TW"/>
        </w:rPr>
        <w:t xml:space="preserve"> </w:t>
      </w:r>
    </w:p>
    <w:p w14:paraId="60F1E3DC" w14:textId="6F20A7B3" w:rsidR="00040397" w:rsidRPr="00FC0384" w:rsidRDefault="00040397" w:rsidP="00C41EA7">
      <w:pPr>
        <w:rPr>
          <w:lang w:eastAsia="zh-TW"/>
        </w:rPr>
      </w:pPr>
      <w:bookmarkStart w:id="1009" w:name="_Hlk93656322"/>
      <w:r w:rsidRPr="00FC0384">
        <w:rPr>
          <w:lang w:eastAsia="zh-TW"/>
        </w:rPr>
        <w:t>在有限的情況下，第</w:t>
      </w:r>
      <w:r w:rsidRPr="00FC0384">
        <w:rPr>
          <w:lang w:eastAsia="zh-TW"/>
        </w:rPr>
        <w:t xml:space="preserve"> 1 </w:t>
      </w:r>
      <w:r w:rsidRPr="00FC0384">
        <w:rPr>
          <w:lang w:eastAsia="zh-TW"/>
        </w:rPr>
        <w:t>級上訴請求將被駁回，這表示我們將不會審核該請求。駁回請求的情況示例包括：請求不完整、有人代表您提出請求，但其並未獲得相應的合法授權，或您要求撤銷請求。如果我們駁回第</w:t>
      </w:r>
      <w:r w:rsidRPr="00FC0384">
        <w:rPr>
          <w:lang w:eastAsia="zh-TW"/>
        </w:rPr>
        <w:t xml:space="preserve"> 1 </w:t>
      </w:r>
      <w:r w:rsidRPr="00FC0384">
        <w:rPr>
          <w:lang w:eastAsia="zh-TW"/>
        </w:rPr>
        <w:t>級上訴請求，我們將發出通知，解釋駁回請求的原因以及如何要求審核駁回裁決。</w:t>
      </w:r>
      <w:bookmarkEnd w:id="1009"/>
      <w:r w:rsidRPr="00FC0384">
        <w:rPr>
          <w:lang w:eastAsia="zh-TW"/>
        </w:rPr>
        <w:t xml:space="preserve"> </w:t>
      </w:r>
    </w:p>
    <w:p w14:paraId="40402A24" w14:textId="0182C674" w:rsidR="00C41EA7" w:rsidRPr="00FC0384" w:rsidRDefault="00C41EA7" w:rsidP="00C41EA7">
      <w:pPr>
        <w:rPr>
          <w:color w:val="000000"/>
        </w:rPr>
      </w:pPr>
      <w:r w:rsidRPr="00FC0384">
        <w:rPr>
          <w:lang w:eastAsia="zh-TW"/>
        </w:rPr>
        <w:t>如果我們沒有駁回您的申請個案，但完全或部分拒絕您的第</w:t>
      </w:r>
      <w:r w:rsidRPr="00FC0384">
        <w:rPr>
          <w:lang w:eastAsia="zh-TW"/>
        </w:rPr>
        <w:t xml:space="preserve"> 1 </w:t>
      </w:r>
      <w:r w:rsidRPr="00FC0384">
        <w:rPr>
          <w:lang w:eastAsia="zh-TW"/>
        </w:rPr>
        <w:t>級上訴，您的上訴將自動進入第</w:t>
      </w:r>
      <w:r w:rsidRPr="00FC0384">
        <w:rPr>
          <w:lang w:eastAsia="zh-TW"/>
        </w:rPr>
        <w:t xml:space="preserve"> 2 </w:t>
      </w:r>
      <w:r w:rsidRPr="00FC0384">
        <w:rPr>
          <w:lang w:eastAsia="zh-TW"/>
        </w:rPr>
        <w:t>級。第</w:t>
      </w:r>
      <w:r w:rsidRPr="00FC0384">
        <w:rPr>
          <w:lang w:eastAsia="zh-TW"/>
        </w:rPr>
        <w:t xml:space="preserve"> 2 </w:t>
      </w:r>
      <w:r w:rsidRPr="00FC0384">
        <w:rPr>
          <w:lang w:eastAsia="zh-TW"/>
        </w:rPr>
        <w:t>級上訴由與我們無關的獨立審核實體處理。</w:t>
      </w:r>
      <w:r w:rsidRPr="00FC0384">
        <w:rPr>
          <w:lang w:eastAsia="zh-TW"/>
        </w:rPr>
        <w:t xml:space="preserve"> </w:t>
      </w:r>
    </w:p>
    <w:p w14:paraId="4E955B77" w14:textId="3B24C727" w:rsidR="00C41EA7" w:rsidRPr="00FC0384" w:rsidRDefault="000C1E63" w:rsidP="002451BA">
      <w:pPr>
        <w:pStyle w:val="ListParagraph"/>
        <w:numPr>
          <w:ilvl w:val="0"/>
          <w:numId w:val="45"/>
        </w:numPr>
        <w:spacing w:after="120" w:afterAutospacing="0"/>
        <w:contextualSpacing w:val="0"/>
        <w:rPr>
          <w:color w:val="000000"/>
        </w:rPr>
      </w:pPr>
      <w:r w:rsidRPr="00FC0384">
        <w:rPr>
          <w:lang w:eastAsia="zh-TW"/>
        </w:rPr>
        <w:t>您的個案將自動傳送至獨立審核機構進行第</w:t>
      </w:r>
      <w:r w:rsidRPr="00FC0384">
        <w:rPr>
          <w:lang w:eastAsia="zh-TW"/>
        </w:rPr>
        <w:t xml:space="preserve"> 2 </w:t>
      </w:r>
      <w:r w:rsidRPr="00FC0384">
        <w:rPr>
          <w:lang w:eastAsia="zh-TW"/>
        </w:rPr>
        <w:t>級上訴，您無需採取任何行動。獨立審核機構將給您郵寄一份通知，確認它們已收到您的第</w:t>
      </w:r>
      <w:r w:rsidRPr="00FC0384">
        <w:rPr>
          <w:lang w:eastAsia="zh-TW"/>
        </w:rPr>
        <w:t xml:space="preserve"> 2 </w:t>
      </w:r>
      <w:r w:rsidRPr="00FC0384">
        <w:rPr>
          <w:lang w:eastAsia="zh-TW"/>
        </w:rPr>
        <w:t>級上訴</w:t>
      </w:r>
      <w:r w:rsidRPr="00FC0384">
        <w:rPr>
          <w:color w:val="000000"/>
          <w:lang w:eastAsia="zh-TW"/>
        </w:rPr>
        <w:t>。</w:t>
      </w:r>
      <w:r w:rsidRPr="00FC0384">
        <w:rPr>
          <w:color w:val="000000"/>
          <w:lang w:eastAsia="zh-TW"/>
        </w:rPr>
        <w:t xml:space="preserve"> </w:t>
      </w:r>
    </w:p>
    <w:p w14:paraId="52E2B2FB" w14:textId="09B22DC9" w:rsidR="00C41EA7" w:rsidRPr="00FC0384" w:rsidRDefault="00C41EA7" w:rsidP="002451BA">
      <w:pPr>
        <w:pStyle w:val="ListParagraph"/>
        <w:numPr>
          <w:ilvl w:val="0"/>
          <w:numId w:val="45"/>
        </w:numPr>
        <w:spacing w:after="120" w:afterAutospacing="0"/>
        <w:contextualSpacing w:val="0"/>
        <w:rPr>
          <w:color w:val="000000"/>
        </w:rPr>
      </w:pPr>
      <w:r w:rsidRPr="00FC0384">
        <w:rPr>
          <w:color w:val="000000"/>
          <w:lang w:eastAsia="zh-TW"/>
        </w:rPr>
        <w:t>有關第</w:t>
      </w:r>
      <w:r w:rsidRPr="00FC0384">
        <w:rPr>
          <w:color w:val="000000"/>
          <w:lang w:eastAsia="zh-TW"/>
        </w:rPr>
        <w:t xml:space="preserve"> 2 </w:t>
      </w:r>
      <w:r w:rsidRPr="00FC0384">
        <w:rPr>
          <w:color w:val="000000"/>
          <w:lang w:eastAsia="zh-TW"/>
        </w:rPr>
        <w:t>級上訴的詳細資訊，請參見本章</w:t>
      </w:r>
      <w:r w:rsidRPr="00FC0384">
        <w:rPr>
          <w:b/>
          <w:bCs/>
          <w:color w:val="000000"/>
          <w:lang w:eastAsia="zh-TW"/>
        </w:rPr>
        <w:t>第</w:t>
      </w:r>
      <w:r w:rsidRPr="00FC0384">
        <w:rPr>
          <w:b/>
          <w:bCs/>
          <w:color w:val="000000"/>
          <w:lang w:eastAsia="zh-TW"/>
        </w:rPr>
        <w:t xml:space="preserve"> 6.4 </w:t>
      </w:r>
      <w:r w:rsidRPr="00FC0384">
        <w:rPr>
          <w:b/>
          <w:bCs/>
          <w:color w:val="000000"/>
          <w:lang w:eastAsia="zh-TW"/>
        </w:rPr>
        <w:t>節</w:t>
      </w:r>
      <w:r w:rsidRPr="00FC0384">
        <w:rPr>
          <w:color w:val="000000"/>
          <w:lang w:eastAsia="zh-TW"/>
        </w:rPr>
        <w:t>。</w:t>
      </w:r>
    </w:p>
    <w:p w14:paraId="5DF91D5A" w14:textId="47F2553A" w:rsidR="00C41EA7" w:rsidRPr="00FC0384" w:rsidRDefault="00C41EA7" w:rsidP="00C41EA7">
      <w:r w:rsidRPr="00FC0384">
        <w:rPr>
          <w:lang w:eastAsia="zh-TW"/>
        </w:rPr>
        <w:t>如果您對第</w:t>
      </w:r>
      <w:r w:rsidRPr="00FC0384">
        <w:rPr>
          <w:lang w:eastAsia="zh-TW"/>
        </w:rPr>
        <w:t xml:space="preserve"> 2 </w:t>
      </w:r>
      <w:r w:rsidRPr="00FC0384">
        <w:rPr>
          <w:lang w:eastAsia="zh-TW"/>
        </w:rPr>
        <w:t>級上訴的決定仍感到不滿，還可繼續提出其他級別的上訴（本章第</w:t>
      </w:r>
      <w:r w:rsidRPr="00FC0384">
        <w:rPr>
          <w:lang w:eastAsia="zh-TW"/>
        </w:rPr>
        <w:t xml:space="preserve"> 10 </w:t>
      </w:r>
      <w:r w:rsidRPr="00FC0384">
        <w:rPr>
          <w:lang w:eastAsia="zh-TW"/>
        </w:rPr>
        <w:t>節將介紹第</w:t>
      </w:r>
      <w:r w:rsidRPr="00FC0384">
        <w:rPr>
          <w:lang w:eastAsia="zh-TW"/>
        </w:rPr>
        <w:t xml:space="preserve"> 3</w:t>
      </w:r>
      <w:r w:rsidRPr="00FC0384">
        <w:rPr>
          <w:lang w:eastAsia="zh-TW"/>
        </w:rPr>
        <w:t>、</w:t>
      </w:r>
      <w:r w:rsidRPr="00FC0384">
        <w:rPr>
          <w:lang w:eastAsia="zh-TW"/>
        </w:rPr>
        <w:t xml:space="preserve">4 </w:t>
      </w:r>
      <w:r w:rsidRPr="00FC0384">
        <w:rPr>
          <w:lang w:eastAsia="zh-TW"/>
        </w:rPr>
        <w:t>及</w:t>
      </w:r>
      <w:r w:rsidRPr="00FC0384">
        <w:rPr>
          <w:lang w:eastAsia="zh-TW"/>
        </w:rPr>
        <w:t xml:space="preserve"> 5 </w:t>
      </w:r>
      <w:r w:rsidRPr="00FC0384">
        <w:rPr>
          <w:lang w:eastAsia="zh-TW"/>
        </w:rPr>
        <w:t>級上訴程序）。</w:t>
      </w:r>
    </w:p>
    <w:p w14:paraId="38E7DB30" w14:textId="77777777" w:rsidR="00C41EA7" w:rsidRPr="00FC0384" w:rsidRDefault="00C41EA7" w:rsidP="00C41EA7">
      <w:pPr>
        <w:pStyle w:val="Heading4"/>
      </w:pPr>
      <w:bookmarkStart w:id="1010" w:name="_Toc68442672"/>
      <w:r w:rsidRPr="00FC0384">
        <w:rPr>
          <w:lang w:eastAsia="zh-TW"/>
        </w:rPr>
        <w:t>第</w:t>
      </w:r>
      <w:r w:rsidRPr="00FC0384">
        <w:rPr>
          <w:lang w:eastAsia="zh-TW"/>
        </w:rPr>
        <w:t xml:space="preserve"> 5.2 </w:t>
      </w:r>
      <w:r w:rsidRPr="00FC0384">
        <w:rPr>
          <w:lang w:eastAsia="zh-TW"/>
        </w:rPr>
        <w:t>節</w:t>
      </w:r>
      <w:r w:rsidRPr="00FC0384">
        <w:rPr>
          <w:lang w:eastAsia="zh-TW"/>
        </w:rPr>
        <w:tab/>
      </w:r>
      <w:r w:rsidRPr="00FC0384">
        <w:rPr>
          <w:lang w:eastAsia="zh-TW"/>
        </w:rPr>
        <w:t>欲要求承保範圍裁決或提出上訴時，該如何尋求幫助</w:t>
      </w:r>
      <w:bookmarkEnd w:id="1010"/>
    </w:p>
    <w:p w14:paraId="31D0A3F2" w14:textId="4B53E0F4" w:rsidR="00C41EA7" w:rsidRPr="00FC0384" w:rsidRDefault="00C41EA7" w:rsidP="00C41EA7">
      <w:pPr>
        <w:keepNext/>
      </w:pPr>
      <w:r w:rsidRPr="00FC0384">
        <w:rPr>
          <w:lang w:eastAsia="zh-TW"/>
        </w:rPr>
        <w:t>以下是一些您在決定要求任何類別的承保範圍裁決或對裁決提出上訴時，可以採取的途徑：</w:t>
      </w:r>
    </w:p>
    <w:p w14:paraId="2C2E36C9" w14:textId="4ECB8437" w:rsidR="00C41EA7" w:rsidRPr="00FC0384" w:rsidRDefault="00C41EA7" w:rsidP="00134EA1">
      <w:pPr>
        <w:pStyle w:val="ListBullet"/>
        <w:numPr>
          <w:ilvl w:val="0"/>
          <w:numId w:val="111"/>
        </w:numPr>
      </w:pPr>
      <w:r w:rsidRPr="00FC0384">
        <w:rPr>
          <w:lang w:eastAsia="zh-TW"/>
        </w:rPr>
        <w:t>您</w:t>
      </w:r>
      <w:r w:rsidRPr="00FC0384">
        <w:rPr>
          <w:b/>
          <w:bCs/>
          <w:lang w:eastAsia="zh-TW"/>
        </w:rPr>
        <w:t>可以致電我們的會員服務部。</w:t>
      </w:r>
    </w:p>
    <w:p w14:paraId="03F87585" w14:textId="45EE90FA" w:rsidR="00C41EA7" w:rsidRPr="00FC0384" w:rsidRDefault="004B2675" w:rsidP="00134EA1">
      <w:pPr>
        <w:pStyle w:val="ListBullet"/>
        <w:numPr>
          <w:ilvl w:val="0"/>
          <w:numId w:val="111"/>
        </w:numPr>
      </w:pPr>
      <w:r w:rsidRPr="00FC0384">
        <w:rPr>
          <w:lang w:eastAsia="zh-TW"/>
        </w:rPr>
        <w:t>您可從州健康保險援助計劃處</w:t>
      </w:r>
      <w:r w:rsidRPr="00FC0384">
        <w:rPr>
          <w:b/>
          <w:bCs/>
          <w:lang w:eastAsia="zh-TW"/>
        </w:rPr>
        <w:t>免費取得幫助</w:t>
      </w:r>
      <w:r w:rsidRPr="00FC0384">
        <w:rPr>
          <w:lang w:eastAsia="zh-TW"/>
        </w:rPr>
        <w:t>。</w:t>
      </w:r>
    </w:p>
    <w:p w14:paraId="6DC12124" w14:textId="77777777" w:rsidR="00C41EA7" w:rsidRPr="00FC0384" w:rsidRDefault="00C41EA7" w:rsidP="00134EA1">
      <w:pPr>
        <w:pStyle w:val="ListBullet"/>
        <w:numPr>
          <w:ilvl w:val="0"/>
          <w:numId w:val="111"/>
        </w:numPr>
      </w:pPr>
      <w:r w:rsidRPr="00FC0384">
        <w:rPr>
          <w:b/>
          <w:bCs/>
          <w:lang w:eastAsia="zh-TW"/>
        </w:rPr>
        <w:t>您的醫生或其他醫療服務提供者可代表您提出請求。</w:t>
      </w:r>
      <w:r w:rsidRPr="00FC0384">
        <w:rPr>
          <w:lang w:eastAsia="zh-TW"/>
        </w:rPr>
        <w:t>如果您的醫生幫助您請求第</w:t>
      </w:r>
      <w:r w:rsidRPr="00FC0384">
        <w:rPr>
          <w:lang w:eastAsia="zh-TW"/>
        </w:rPr>
        <w:t xml:space="preserve"> 2 </w:t>
      </w:r>
      <w:r w:rsidRPr="00FC0384">
        <w:rPr>
          <w:lang w:eastAsia="zh-TW"/>
        </w:rPr>
        <w:t>級以上的上訴，他們將需要被指定為您的代表。請致電會員服務部索取「代表委任」書。</w:t>
      </w:r>
      <w:r w:rsidRPr="00FC0384">
        <w:rPr>
          <w:color w:val="000000"/>
          <w:lang w:eastAsia="zh-TW"/>
        </w:rPr>
        <w:t>（此表格也可在</w:t>
      </w:r>
      <w:r w:rsidRPr="00FC0384">
        <w:rPr>
          <w:color w:val="000000"/>
          <w:lang w:eastAsia="zh-TW"/>
        </w:rPr>
        <w:t xml:space="preserve"> Medicare </w:t>
      </w:r>
      <w:r w:rsidRPr="00FC0384">
        <w:rPr>
          <w:color w:val="000000"/>
          <w:lang w:eastAsia="zh-TW"/>
        </w:rPr>
        <w:t>網站</w:t>
      </w:r>
      <w:r w:rsidRPr="00FC0384">
        <w:rPr>
          <w:color w:val="000000"/>
          <w:lang w:eastAsia="zh-TW"/>
        </w:rPr>
        <w:t xml:space="preserve"> </w:t>
      </w:r>
      <w:hyperlink r:id="rId66" w:history="1">
        <w:r w:rsidRPr="00FC0384">
          <w:rPr>
            <w:rStyle w:val="Hyperlink"/>
            <w:lang w:eastAsia="zh-TW"/>
          </w:rPr>
          <w:t>www.cms.gov/Medicare/CMS-Forms/CMS-Forms/downloads/cms1696.pdf</w:t>
        </w:r>
      </w:hyperlink>
      <w:r w:rsidRPr="00FC0384">
        <w:rPr>
          <w:lang w:eastAsia="zh-TW"/>
        </w:rPr>
        <w:t xml:space="preserve"> </w:t>
      </w:r>
      <w:r w:rsidRPr="00FC0384">
        <w:rPr>
          <w:color w:val="0000FF"/>
          <w:lang w:eastAsia="zh-TW"/>
        </w:rPr>
        <w:t>[</w:t>
      </w:r>
      <w:r w:rsidRPr="00FC0384">
        <w:rPr>
          <w:i/>
          <w:iCs/>
          <w:color w:val="0000FF"/>
        </w:rPr>
        <w:t>plans may also insert:</w:t>
      </w:r>
      <w:r w:rsidRPr="00FC0384">
        <w:rPr>
          <w:color w:val="0000FF"/>
          <w:lang w:eastAsia="zh-TW"/>
        </w:rPr>
        <w:t>或我們的網站</w:t>
      </w:r>
      <w:r w:rsidRPr="00FC0384">
        <w:rPr>
          <w:color w:val="0000FF"/>
          <w:lang w:eastAsia="zh-TW"/>
        </w:rPr>
        <w:t xml:space="preserve"> </w:t>
      </w:r>
      <w:r w:rsidRPr="00FC0384">
        <w:rPr>
          <w:i/>
          <w:iCs/>
          <w:color w:val="0000FF"/>
        </w:rPr>
        <w:t>[insert website or link to form]</w:t>
      </w:r>
      <w:r w:rsidRPr="00FC0384">
        <w:rPr>
          <w:color w:val="0000FF"/>
          <w:lang w:eastAsia="zh-TW"/>
        </w:rPr>
        <w:t xml:space="preserve">] </w:t>
      </w:r>
      <w:r w:rsidRPr="00FC0384">
        <w:rPr>
          <w:color w:val="0000FF"/>
          <w:lang w:eastAsia="zh-TW"/>
        </w:rPr>
        <w:t>上獲取。）</w:t>
      </w:r>
    </w:p>
    <w:p w14:paraId="25215A44" w14:textId="21F0DEED" w:rsidR="00C41EA7" w:rsidRPr="00FC0384" w:rsidRDefault="00C41EA7" w:rsidP="00134EA1">
      <w:pPr>
        <w:pStyle w:val="ListBullet2"/>
        <w:numPr>
          <w:ilvl w:val="0"/>
          <w:numId w:val="209"/>
        </w:numPr>
      </w:pPr>
      <w:r w:rsidRPr="00FC0384">
        <w:rPr>
          <w:lang w:eastAsia="zh-TW"/>
        </w:rPr>
        <w:t>您的醫生或其他醫療服務提供者可代表您就醫療護理請求承保範圍裁決或第</w:t>
      </w:r>
      <w:r w:rsidRPr="00FC0384">
        <w:rPr>
          <w:lang w:eastAsia="zh-TW"/>
        </w:rPr>
        <w:t xml:space="preserve"> 1 </w:t>
      </w:r>
      <w:r w:rsidRPr="00FC0384">
        <w:rPr>
          <w:lang w:eastAsia="zh-TW"/>
        </w:rPr>
        <w:t>級上訴。</w:t>
      </w:r>
      <w:r w:rsidRPr="00FC0384">
        <w:rPr>
          <w:color w:val="000000"/>
          <w:lang w:eastAsia="zh-TW"/>
        </w:rPr>
        <w:t>如果您的上訴在第</w:t>
      </w:r>
      <w:r w:rsidRPr="00FC0384">
        <w:rPr>
          <w:color w:val="000000"/>
          <w:lang w:eastAsia="zh-TW"/>
        </w:rPr>
        <w:t xml:space="preserve"> 1 </w:t>
      </w:r>
      <w:r w:rsidRPr="00FC0384">
        <w:rPr>
          <w:color w:val="000000"/>
          <w:lang w:eastAsia="zh-TW"/>
        </w:rPr>
        <w:t>級被拒絕，則該上訴將會自動轉交至第</w:t>
      </w:r>
      <w:r w:rsidRPr="00FC0384">
        <w:rPr>
          <w:color w:val="000000"/>
          <w:lang w:eastAsia="zh-TW"/>
        </w:rPr>
        <w:t xml:space="preserve"> 2 </w:t>
      </w:r>
      <w:r w:rsidRPr="00FC0384">
        <w:rPr>
          <w:color w:val="000000"/>
          <w:lang w:eastAsia="zh-TW"/>
        </w:rPr>
        <w:t>級。</w:t>
      </w:r>
      <w:r w:rsidRPr="00FC0384">
        <w:rPr>
          <w:color w:val="000000"/>
          <w:lang w:eastAsia="zh-TW"/>
        </w:rPr>
        <w:t xml:space="preserve"> </w:t>
      </w:r>
    </w:p>
    <w:p w14:paraId="0B90A3AB" w14:textId="77777777" w:rsidR="00C41EA7" w:rsidRPr="00FC0384" w:rsidRDefault="00C41EA7" w:rsidP="00134EA1">
      <w:pPr>
        <w:pStyle w:val="ListBullet3"/>
        <w:numPr>
          <w:ilvl w:val="0"/>
          <w:numId w:val="210"/>
        </w:numPr>
      </w:pPr>
      <w:r w:rsidRPr="00FC0384">
        <w:rPr>
          <w:lang w:eastAsia="zh-TW"/>
        </w:rPr>
        <w:t>如果您的醫生或其他醫療服務提供者請求在上訴期間繼續提供您正在接受的服務或項目，您</w:t>
      </w:r>
      <w:r w:rsidRPr="00FC0384">
        <w:rPr>
          <w:b/>
          <w:bCs/>
          <w:lang w:eastAsia="zh-TW"/>
        </w:rPr>
        <w:t>可能</w:t>
      </w:r>
      <w:r w:rsidRPr="00FC0384">
        <w:rPr>
          <w:lang w:eastAsia="zh-TW"/>
        </w:rPr>
        <w:t>需要指定您的醫生或其他處方醫生作為您的代表。</w:t>
      </w:r>
      <w:r w:rsidRPr="00FC0384">
        <w:rPr>
          <w:lang w:eastAsia="zh-TW"/>
        </w:rPr>
        <w:t xml:space="preserve"> </w:t>
      </w:r>
    </w:p>
    <w:p w14:paraId="134CEF1D" w14:textId="03CAB85B" w:rsidR="00213C95" w:rsidRPr="00FC0384" w:rsidRDefault="00213C95" w:rsidP="00134EA1">
      <w:pPr>
        <w:pStyle w:val="ListBullet2"/>
        <w:numPr>
          <w:ilvl w:val="0"/>
          <w:numId w:val="210"/>
        </w:numPr>
        <w:rPr>
          <w:lang w:eastAsia="zh-TW"/>
        </w:rPr>
      </w:pPr>
      <w:r w:rsidRPr="00FC0384">
        <w:rPr>
          <w:lang w:eastAsia="zh-TW"/>
        </w:rPr>
        <w:t>對於</w:t>
      </w:r>
      <w:r w:rsidRPr="00FC0384">
        <w:rPr>
          <w:lang w:eastAsia="zh-TW"/>
        </w:rPr>
        <w:t xml:space="preserve"> D </w:t>
      </w:r>
      <w:r w:rsidRPr="00FC0384">
        <w:rPr>
          <w:lang w:eastAsia="zh-TW"/>
        </w:rPr>
        <w:t>部分處方藥，您的醫生或其他處方醫生可代表您要求承保範圍裁決或第</w:t>
      </w:r>
      <w:r w:rsidRPr="00FC0384">
        <w:rPr>
          <w:lang w:eastAsia="zh-TW"/>
        </w:rPr>
        <w:t xml:space="preserve"> 1 </w:t>
      </w:r>
      <w:r w:rsidRPr="00FC0384">
        <w:rPr>
          <w:lang w:eastAsia="zh-TW"/>
        </w:rPr>
        <w:t>級上訴。如果您的第</w:t>
      </w:r>
      <w:r w:rsidRPr="00FC0384">
        <w:rPr>
          <w:lang w:eastAsia="zh-TW"/>
        </w:rPr>
        <w:t xml:space="preserve"> 1 </w:t>
      </w:r>
      <w:r w:rsidRPr="00FC0384">
        <w:rPr>
          <w:lang w:eastAsia="zh-TW"/>
        </w:rPr>
        <w:t>級上訴被拒絕，您的醫生或處方醫生可以申請第</w:t>
      </w:r>
      <w:r w:rsidRPr="00FC0384">
        <w:rPr>
          <w:lang w:eastAsia="zh-TW"/>
        </w:rPr>
        <w:t xml:space="preserve"> 2 </w:t>
      </w:r>
      <w:r w:rsidRPr="00FC0384">
        <w:rPr>
          <w:lang w:eastAsia="zh-TW"/>
        </w:rPr>
        <w:t>級上訴。</w:t>
      </w:r>
      <w:r w:rsidRPr="00FC0384">
        <w:rPr>
          <w:lang w:eastAsia="zh-TW"/>
        </w:rPr>
        <w:t xml:space="preserve"> </w:t>
      </w:r>
    </w:p>
    <w:p w14:paraId="69ABD0BF" w14:textId="77777777" w:rsidR="00C41EA7" w:rsidRPr="00FC0384" w:rsidRDefault="00C41EA7" w:rsidP="00134EA1">
      <w:pPr>
        <w:pStyle w:val="ListBullet"/>
        <w:numPr>
          <w:ilvl w:val="0"/>
          <w:numId w:val="111"/>
        </w:numPr>
      </w:pPr>
      <w:r w:rsidRPr="00FC0384">
        <w:rPr>
          <w:b/>
          <w:bCs/>
          <w:lang w:eastAsia="zh-TW"/>
        </w:rPr>
        <w:lastRenderedPageBreak/>
        <w:t>您可要求某人士代表您行事。</w:t>
      </w:r>
      <w:r w:rsidRPr="00FC0384">
        <w:rPr>
          <w:lang w:eastAsia="zh-TW"/>
        </w:rPr>
        <w:t>如果您願意，可指定任何其他人士作為您的「代表」代您要求承保範圍裁決或提出上訴。</w:t>
      </w:r>
    </w:p>
    <w:p w14:paraId="272A4757" w14:textId="5F60B749" w:rsidR="00C41EA7" w:rsidRPr="00FC0384" w:rsidRDefault="00C41EA7" w:rsidP="3B9CFA12">
      <w:pPr>
        <w:pStyle w:val="ListBullet2"/>
        <w:rPr>
          <w:b/>
          <w:bCs/>
        </w:rPr>
      </w:pPr>
      <w:r w:rsidRPr="00FC0384">
        <w:rPr>
          <w:lang w:eastAsia="zh-TW"/>
        </w:rPr>
        <w:t>如果您希望您的朋友、親屬或其他人擔任您的代表，請致電會員服務部並並索取「代表委任」書。</w:t>
      </w:r>
      <w:r w:rsidRPr="00FC0384">
        <w:rPr>
          <w:color w:val="000000" w:themeColor="text1"/>
          <w:lang w:eastAsia="zh-TW"/>
        </w:rPr>
        <w:t>（此表格也可在</w:t>
      </w:r>
      <w:r w:rsidRPr="00FC0384">
        <w:rPr>
          <w:color w:val="000000" w:themeColor="text1"/>
          <w:lang w:eastAsia="zh-TW"/>
        </w:rPr>
        <w:t xml:space="preserve"> Medicare </w:t>
      </w:r>
      <w:r w:rsidRPr="00FC0384">
        <w:rPr>
          <w:lang w:eastAsia="zh-TW"/>
        </w:rPr>
        <w:t>網站</w:t>
      </w:r>
      <w:r w:rsidRPr="00FC0384">
        <w:rPr>
          <w:lang w:eastAsia="zh-TW"/>
        </w:rPr>
        <w:t xml:space="preserve"> </w:t>
      </w:r>
      <w:hyperlink r:id="rId67">
        <w:r w:rsidRPr="00FC0384">
          <w:rPr>
            <w:rStyle w:val="Hyperlink"/>
            <w:lang w:eastAsia="zh-TW"/>
          </w:rPr>
          <w:t>www.cms.gov/Medicare/CMS-Forms/CMS-Forms/downloads/cms1696.pdf</w:t>
        </w:r>
      </w:hyperlink>
      <w:r w:rsidRPr="00FC0384">
        <w:rPr>
          <w:lang w:eastAsia="zh-TW"/>
        </w:rPr>
        <w:t xml:space="preserve"> </w:t>
      </w:r>
      <w:r w:rsidRPr="00FC0384">
        <w:rPr>
          <w:color w:val="0000FF"/>
          <w:lang w:eastAsia="zh-TW"/>
        </w:rPr>
        <w:t>[</w:t>
      </w:r>
      <w:r w:rsidRPr="00FC0384">
        <w:rPr>
          <w:i/>
          <w:iCs/>
          <w:color w:val="0000FF"/>
        </w:rPr>
        <w:t>plans may also insert:</w:t>
      </w:r>
      <w:r w:rsidRPr="00FC0384">
        <w:rPr>
          <w:lang w:eastAsia="zh-TW"/>
        </w:rPr>
        <w:t>或我們的網站</w:t>
      </w:r>
      <w:r w:rsidRPr="00FC0384">
        <w:rPr>
          <w:lang w:eastAsia="zh-TW"/>
        </w:rPr>
        <w:t xml:space="preserve"> </w:t>
      </w:r>
      <w:r w:rsidRPr="00FC0384">
        <w:rPr>
          <w:i/>
          <w:iCs/>
          <w:color w:val="0000FF"/>
        </w:rPr>
        <w:t>[insert website or link to form]</w:t>
      </w:r>
      <w:r w:rsidRPr="00FC0384">
        <w:rPr>
          <w:color w:val="0000FF"/>
          <w:lang w:eastAsia="zh-TW"/>
        </w:rPr>
        <w:t>]</w:t>
      </w:r>
      <w:r w:rsidRPr="00FC0384">
        <w:rPr>
          <w:lang w:eastAsia="zh-TW"/>
        </w:rPr>
        <w:t xml:space="preserve"> </w:t>
      </w:r>
      <w:r w:rsidRPr="00FC0384">
        <w:rPr>
          <w:lang w:eastAsia="zh-TW"/>
        </w:rPr>
        <w:t>上獲取。）此表格可給予該人士許可，代您行事。表格必須經您和您希望代您行事的人士簽署。您必須向我們提交一份經簽署的表格。</w:t>
      </w:r>
    </w:p>
    <w:p w14:paraId="1BFF9AF7" w14:textId="57591426" w:rsidR="00FC0688" w:rsidRPr="00FC0384" w:rsidRDefault="00FC0688" w:rsidP="007D48F8">
      <w:pPr>
        <w:pStyle w:val="ListBullet2"/>
        <w:rPr>
          <w:b/>
        </w:rPr>
      </w:pPr>
      <w:r w:rsidRPr="00FC0384">
        <w:rPr>
          <w:lang w:eastAsia="zh-TW"/>
        </w:rPr>
        <w:t>雖然我們可在沒有表格的情況下接受上訴請求，但是我們在未收到表格之前無法開始或完成審核。如果我們在收到您的上訴請求後</w:t>
      </w:r>
      <w:r w:rsidRPr="00FC0384">
        <w:rPr>
          <w:lang w:eastAsia="zh-TW"/>
        </w:rPr>
        <w:t xml:space="preserve"> 44 </w:t>
      </w:r>
      <w:r w:rsidRPr="00FC0384">
        <w:rPr>
          <w:lang w:eastAsia="zh-TW"/>
        </w:rPr>
        <w:t>日內未收到該表格（這是我們就您的上訴作出決定的截止期限），您的上訴請求將被駁回。如果發生此情況，我們將向您發出書面通知，說明您有權利要求獨立審核機構對我們駁回上訴的決定進行審核。</w:t>
      </w:r>
    </w:p>
    <w:p w14:paraId="37E8BEB6" w14:textId="27919D3D" w:rsidR="00C41EA7" w:rsidRPr="00FC0384" w:rsidRDefault="00C41EA7" w:rsidP="00134EA1">
      <w:pPr>
        <w:pStyle w:val="ListBullet"/>
        <w:numPr>
          <w:ilvl w:val="0"/>
          <w:numId w:val="111"/>
        </w:numPr>
        <w:rPr>
          <w:lang w:eastAsia="zh-TW"/>
        </w:rPr>
      </w:pPr>
      <w:r w:rsidRPr="00FC0384">
        <w:rPr>
          <w:b/>
          <w:bCs/>
          <w:lang w:eastAsia="zh-TW"/>
        </w:rPr>
        <w:t>您也有權聘請律師。</w:t>
      </w:r>
      <w:r w:rsidRPr="00FC0384">
        <w:rPr>
          <w:lang w:eastAsia="zh-TW"/>
        </w:rPr>
        <w:t>您可聯絡您的私人律師，或透過當地律師協會或其他轉介服務獲取律師姓名。如果您符合條件，某些團體也會為您提供免費法律服務。但</w:t>
      </w:r>
      <w:r w:rsidRPr="00FC0384">
        <w:rPr>
          <w:b/>
          <w:bCs/>
          <w:lang w:eastAsia="zh-TW"/>
        </w:rPr>
        <w:t>您並非必須聘請律師</w:t>
      </w:r>
      <w:r w:rsidRPr="00FC0384">
        <w:rPr>
          <w:lang w:eastAsia="zh-TW"/>
        </w:rPr>
        <w:t>才能要求任何類別的承保範圍裁決或針對某項決定提出上訴。</w:t>
      </w:r>
    </w:p>
    <w:p w14:paraId="76E922CE" w14:textId="77777777" w:rsidR="00C41EA7" w:rsidRPr="00FC0384" w:rsidRDefault="00C41EA7" w:rsidP="00C41EA7">
      <w:pPr>
        <w:pStyle w:val="Heading4"/>
      </w:pPr>
      <w:bookmarkStart w:id="1011" w:name="_Toc68442673"/>
      <w:r w:rsidRPr="00FC0384">
        <w:rPr>
          <w:lang w:eastAsia="zh-TW"/>
        </w:rPr>
        <w:t>第</w:t>
      </w:r>
      <w:r w:rsidRPr="00FC0384">
        <w:rPr>
          <w:lang w:eastAsia="zh-TW"/>
        </w:rPr>
        <w:t xml:space="preserve"> 5.3 </w:t>
      </w:r>
      <w:r w:rsidRPr="00FC0384">
        <w:rPr>
          <w:lang w:eastAsia="zh-TW"/>
        </w:rPr>
        <w:t>節</w:t>
      </w:r>
      <w:r w:rsidRPr="00FC0384">
        <w:rPr>
          <w:lang w:eastAsia="zh-TW"/>
        </w:rPr>
        <w:tab/>
      </w:r>
      <w:r w:rsidRPr="00FC0384">
        <w:rPr>
          <w:lang w:eastAsia="zh-TW"/>
        </w:rPr>
        <w:t>本章哪一節有關於您的情況的詳細資訊？</w:t>
      </w:r>
      <w:bookmarkEnd w:id="1011"/>
    </w:p>
    <w:p w14:paraId="68E93F1B" w14:textId="361B8051" w:rsidR="00C41EA7" w:rsidRPr="00FC0384" w:rsidRDefault="00C41EA7" w:rsidP="00C41EA7">
      <w:r w:rsidRPr="00FC0384">
        <w:rPr>
          <w:lang w:eastAsia="zh-TW"/>
        </w:rPr>
        <w:t>涉及承保範圍裁決和上訴的情況共有四種。由於每種情況的規則和截止期限各有不同，我們分別在不同章節詳述了不同情況：</w:t>
      </w:r>
    </w:p>
    <w:p w14:paraId="5726DBD4" w14:textId="77777777" w:rsidR="00C41EA7" w:rsidRPr="00FC0384" w:rsidRDefault="00C41EA7" w:rsidP="00134EA1">
      <w:pPr>
        <w:pStyle w:val="ListBullet"/>
        <w:numPr>
          <w:ilvl w:val="0"/>
          <w:numId w:val="141"/>
        </w:numPr>
      </w:pPr>
      <w:r w:rsidRPr="00FC0384">
        <w:rPr>
          <w:lang w:eastAsia="zh-TW"/>
        </w:rPr>
        <w:t>本章</w:t>
      </w:r>
      <w:r w:rsidRPr="00FC0384">
        <w:rPr>
          <w:b/>
          <w:bCs/>
          <w:lang w:eastAsia="zh-TW"/>
        </w:rPr>
        <w:t>第</w:t>
      </w:r>
      <w:r w:rsidRPr="00FC0384">
        <w:rPr>
          <w:b/>
          <w:bCs/>
          <w:lang w:eastAsia="zh-TW"/>
        </w:rPr>
        <w:t xml:space="preserve"> 6 </w:t>
      </w:r>
      <w:r w:rsidRPr="00FC0384">
        <w:rPr>
          <w:b/>
          <w:bCs/>
          <w:lang w:eastAsia="zh-TW"/>
        </w:rPr>
        <w:t>節</w:t>
      </w:r>
      <w:r w:rsidRPr="00FC0384">
        <w:rPr>
          <w:lang w:eastAsia="zh-TW"/>
        </w:rPr>
        <w:t>「您的醫療護理：如何要求承保範圍裁決或提出上訴」</w:t>
      </w:r>
    </w:p>
    <w:p w14:paraId="08CC38DF" w14:textId="77777777" w:rsidR="00C41EA7" w:rsidRPr="00FC0384" w:rsidRDefault="00C41EA7" w:rsidP="00134EA1">
      <w:pPr>
        <w:pStyle w:val="ListBullet"/>
        <w:numPr>
          <w:ilvl w:val="0"/>
          <w:numId w:val="141"/>
        </w:numPr>
      </w:pPr>
      <w:r w:rsidRPr="00FC0384">
        <w:rPr>
          <w:lang w:eastAsia="zh-TW"/>
        </w:rPr>
        <w:t>本章</w:t>
      </w:r>
      <w:r w:rsidRPr="00FC0384">
        <w:rPr>
          <w:b/>
          <w:bCs/>
          <w:lang w:eastAsia="zh-TW"/>
        </w:rPr>
        <w:t>第</w:t>
      </w:r>
      <w:r w:rsidRPr="00FC0384">
        <w:rPr>
          <w:b/>
          <w:bCs/>
          <w:lang w:eastAsia="zh-TW"/>
        </w:rPr>
        <w:t xml:space="preserve"> 7 </w:t>
      </w:r>
      <w:r w:rsidRPr="00FC0384">
        <w:rPr>
          <w:b/>
          <w:bCs/>
          <w:lang w:eastAsia="zh-TW"/>
        </w:rPr>
        <w:t>節</w:t>
      </w:r>
      <w:r w:rsidRPr="00FC0384">
        <w:rPr>
          <w:lang w:eastAsia="zh-TW"/>
        </w:rPr>
        <w:t>「您的</w:t>
      </w:r>
      <w:r w:rsidRPr="00FC0384">
        <w:rPr>
          <w:lang w:eastAsia="zh-TW"/>
        </w:rPr>
        <w:t xml:space="preserve"> D </w:t>
      </w:r>
      <w:r w:rsidRPr="00FC0384">
        <w:rPr>
          <w:lang w:eastAsia="zh-TW"/>
        </w:rPr>
        <w:t>部分處方藥：如何要求承保範圍裁決或提出上訴」</w:t>
      </w:r>
    </w:p>
    <w:p w14:paraId="1DAE8939" w14:textId="77777777" w:rsidR="00C41EA7" w:rsidRPr="00FC0384" w:rsidRDefault="00C41EA7" w:rsidP="00134EA1">
      <w:pPr>
        <w:pStyle w:val="ListBullet"/>
        <w:numPr>
          <w:ilvl w:val="0"/>
          <w:numId w:val="141"/>
        </w:numPr>
      </w:pPr>
      <w:r w:rsidRPr="00FC0384">
        <w:rPr>
          <w:lang w:eastAsia="zh-TW"/>
        </w:rPr>
        <w:t>本章</w:t>
      </w:r>
      <w:r w:rsidRPr="00FC0384">
        <w:rPr>
          <w:b/>
          <w:bCs/>
          <w:lang w:eastAsia="zh-TW"/>
        </w:rPr>
        <w:t>第</w:t>
      </w:r>
      <w:r w:rsidRPr="00FC0384">
        <w:rPr>
          <w:b/>
          <w:bCs/>
          <w:lang w:eastAsia="zh-TW"/>
        </w:rPr>
        <w:t xml:space="preserve"> 8 </w:t>
      </w:r>
      <w:r w:rsidRPr="00FC0384">
        <w:rPr>
          <w:b/>
          <w:bCs/>
          <w:lang w:eastAsia="zh-TW"/>
        </w:rPr>
        <w:t>節</w:t>
      </w:r>
      <w:r w:rsidRPr="00FC0384">
        <w:rPr>
          <w:lang w:eastAsia="zh-TW"/>
        </w:rPr>
        <w:t>「如果您認為醫生過快讓您出院，如何要求我們延長住院承保」</w:t>
      </w:r>
    </w:p>
    <w:p w14:paraId="4BD30AC0" w14:textId="3645B3CB" w:rsidR="00C41EA7" w:rsidRPr="00FC0384" w:rsidRDefault="00C41EA7" w:rsidP="00134EA1">
      <w:pPr>
        <w:pStyle w:val="ListBullet"/>
        <w:numPr>
          <w:ilvl w:val="0"/>
          <w:numId w:val="141"/>
        </w:numPr>
      </w:pPr>
      <w:r w:rsidRPr="00FC0384">
        <w:rPr>
          <w:lang w:eastAsia="zh-TW"/>
        </w:rPr>
        <w:t>本章</w:t>
      </w:r>
      <w:r w:rsidRPr="00FC0384">
        <w:rPr>
          <w:b/>
          <w:bCs/>
          <w:lang w:eastAsia="zh-TW"/>
        </w:rPr>
        <w:t>第</w:t>
      </w:r>
      <w:r w:rsidRPr="00FC0384">
        <w:rPr>
          <w:b/>
          <w:bCs/>
          <w:lang w:eastAsia="zh-TW"/>
        </w:rPr>
        <w:t xml:space="preserve"> 9 </w:t>
      </w:r>
      <w:r w:rsidRPr="00FC0384">
        <w:rPr>
          <w:b/>
          <w:bCs/>
          <w:lang w:eastAsia="zh-TW"/>
        </w:rPr>
        <w:t>節</w:t>
      </w:r>
      <w:r w:rsidRPr="00FC0384">
        <w:rPr>
          <w:lang w:eastAsia="zh-TW"/>
        </w:rPr>
        <w:t>「如果您認為您的保險終止過快，如何要求我們繼續承保某些醫療服務」（本節僅適用於下列服務：居家護理、專業護理機構護理和綜合門診復健機構</w:t>
      </w:r>
      <w:r w:rsidRPr="00FC0384">
        <w:rPr>
          <w:lang w:eastAsia="zh-TW"/>
        </w:rPr>
        <w:t xml:space="preserve"> (CORF) </w:t>
      </w:r>
      <w:r w:rsidRPr="00FC0384">
        <w:rPr>
          <w:lang w:eastAsia="zh-TW"/>
        </w:rPr>
        <w:t>服務）</w:t>
      </w:r>
    </w:p>
    <w:p w14:paraId="7A5046AE" w14:textId="38184015" w:rsidR="00C41EA7" w:rsidRPr="00FC0384" w:rsidRDefault="00C41EA7" w:rsidP="00C41EA7">
      <w:pPr>
        <w:spacing w:before="240" w:beforeAutospacing="0"/>
        <w:ind w:right="274"/>
      </w:pPr>
      <w:r w:rsidRPr="00FC0384">
        <w:rPr>
          <w:szCs w:val="26"/>
          <w:lang w:eastAsia="zh-TW"/>
        </w:rPr>
        <w:t>如果您仍不確定應採用哪一節內容</w:t>
      </w:r>
      <w:r w:rsidRPr="00FC0384">
        <w:rPr>
          <w:lang w:eastAsia="zh-TW"/>
        </w:rPr>
        <w:t>，請致電會員服務部。您也可以從政府機構處取得幫助或資訊，例如您的</w:t>
      </w:r>
      <w:r w:rsidRPr="00FC0384">
        <w:rPr>
          <w:lang w:eastAsia="zh-TW"/>
        </w:rPr>
        <w:t xml:space="preserve"> SHIP</w:t>
      </w:r>
      <w:r w:rsidRPr="00FC0384">
        <w:rPr>
          <w:lang w:eastAsia="zh-TW"/>
        </w:rPr>
        <w:t>。</w:t>
      </w:r>
    </w:p>
    <w:p w14:paraId="74B486BB" w14:textId="77777777" w:rsidR="00C41EA7" w:rsidRPr="00FC0384" w:rsidRDefault="00C41EA7" w:rsidP="00C41EA7">
      <w:pPr>
        <w:pStyle w:val="Heading3"/>
      </w:pPr>
      <w:bookmarkStart w:id="1012" w:name="_Toc68442674"/>
      <w:bookmarkStart w:id="1013" w:name="_Toc102342860"/>
      <w:bookmarkStart w:id="1014" w:name="_Toc115368192"/>
      <w:r w:rsidRPr="00FC0384">
        <w:rPr>
          <w:lang w:eastAsia="zh-TW"/>
        </w:rPr>
        <w:lastRenderedPageBreak/>
        <w:t>第</w:t>
      </w:r>
      <w:r w:rsidRPr="00FC0384">
        <w:rPr>
          <w:lang w:eastAsia="zh-TW"/>
        </w:rPr>
        <w:t xml:space="preserve"> 6 </w:t>
      </w:r>
      <w:r w:rsidRPr="00FC0384">
        <w:rPr>
          <w:lang w:eastAsia="zh-TW"/>
        </w:rPr>
        <w:t>節</w:t>
      </w:r>
      <w:r w:rsidRPr="00FC0384">
        <w:rPr>
          <w:lang w:eastAsia="zh-TW"/>
        </w:rPr>
        <w:tab/>
      </w:r>
      <w:r w:rsidRPr="00FC0384">
        <w:rPr>
          <w:lang w:eastAsia="zh-TW"/>
        </w:rPr>
        <w:t>您的醫療護理：如何要求承保範圍裁決或就承保範圍裁決</w:t>
      </w:r>
      <w:bookmarkEnd w:id="1012"/>
      <w:r w:rsidRPr="00FC0384">
        <w:rPr>
          <w:lang w:eastAsia="zh-TW"/>
        </w:rPr>
        <w:t>提出上訴</w:t>
      </w:r>
      <w:bookmarkEnd w:id="1013"/>
      <w:bookmarkEnd w:id="1014"/>
    </w:p>
    <w:p w14:paraId="70BC8927" w14:textId="77777777" w:rsidR="00C41EA7" w:rsidRPr="00050D1C" w:rsidRDefault="00C41EA7" w:rsidP="00C41EA7">
      <w:pPr>
        <w:pStyle w:val="Heading4"/>
      </w:pPr>
      <w:bookmarkStart w:id="1015" w:name="_Toc68442675"/>
      <w:r w:rsidRPr="00FC0384">
        <w:rPr>
          <w:lang w:eastAsia="zh-TW"/>
        </w:rPr>
        <w:t>第</w:t>
      </w:r>
      <w:r w:rsidRPr="00FC0384">
        <w:rPr>
          <w:lang w:eastAsia="zh-TW"/>
        </w:rPr>
        <w:t xml:space="preserve"> 6.1 </w:t>
      </w:r>
      <w:r w:rsidRPr="00FC0384">
        <w:rPr>
          <w:lang w:eastAsia="zh-TW"/>
        </w:rPr>
        <w:t>節</w:t>
      </w:r>
      <w:r w:rsidRPr="00FC0384">
        <w:rPr>
          <w:lang w:eastAsia="zh-TW"/>
        </w:rPr>
        <w:tab/>
      </w:r>
      <w:r w:rsidRPr="00FC0384">
        <w:rPr>
          <w:lang w:eastAsia="zh-TW"/>
        </w:rPr>
        <w:t>本節描述了在對於獲取醫療護理承保存有疑問或希望我們償付就您的護理</w:t>
      </w:r>
      <w:r w:rsidRPr="00FC0384">
        <w:rPr>
          <w:color w:val="0000FF"/>
          <w:lang w:eastAsia="zh-TW"/>
        </w:rPr>
        <w:t>[</w:t>
      </w:r>
      <w:r w:rsidRPr="00FC0384">
        <w:rPr>
          <w:i/>
          <w:iCs/>
          <w:color w:val="0000FF"/>
        </w:rPr>
        <w:t>insert if plan has cost</w:t>
      </w:r>
      <w:r w:rsidRPr="00FC0384">
        <w:rPr>
          <w:b w:val="0"/>
          <w:bCs w:val="0"/>
          <w:i/>
          <w:iCs/>
          <w:color w:val="0000FF"/>
        </w:rPr>
        <w:t xml:space="preserve"> sharing:</w:t>
      </w:r>
      <w:r w:rsidRPr="00050D1C">
        <w:rPr>
          <w:lang w:eastAsia="zh-TW"/>
        </w:rPr>
        <w:t>應承擔的費用</w:t>
      </w:r>
      <w:r w:rsidRPr="00050D1C">
        <w:rPr>
          <w:color w:val="0000FF"/>
          <w:lang w:eastAsia="zh-TW"/>
        </w:rPr>
        <w:t>]</w:t>
      </w:r>
      <w:r w:rsidRPr="00050D1C">
        <w:rPr>
          <w:lang w:eastAsia="zh-TW"/>
        </w:rPr>
        <w:t>時，您該如何處理</w:t>
      </w:r>
      <w:bookmarkEnd w:id="1015"/>
    </w:p>
    <w:p w14:paraId="0BE684B9" w14:textId="5EAF5534" w:rsidR="00C41EA7" w:rsidRPr="00FC0384" w:rsidRDefault="00C41EA7" w:rsidP="00C41EA7">
      <w:pPr>
        <w:spacing w:after="0" w:afterAutospacing="0"/>
        <w:rPr>
          <w:lang w:eastAsia="zh-TW"/>
        </w:rPr>
      </w:pPr>
      <w:r w:rsidRPr="00FC0384">
        <w:rPr>
          <w:lang w:eastAsia="zh-TW"/>
        </w:rPr>
        <w:t>本節列述了您的醫療護理和服務福利的相關資訊。本文件第</w:t>
      </w:r>
      <w:r w:rsidRPr="00FC0384">
        <w:rPr>
          <w:lang w:eastAsia="zh-TW"/>
        </w:rPr>
        <w:t xml:space="preserve"> 4 </w:t>
      </w:r>
      <w:r w:rsidRPr="00FC0384">
        <w:rPr>
          <w:lang w:eastAsia="zh-TW"/>
        </w:rPr>
        <w:t>章對這些福利進行了描述：</w:t>
      </w:r>
      <w:r w:rsidRPr="00FC0384">
        <w:rPr>
          <w:i/>
          <w:iCs/>
          <w:lang w:eastAsia="zh-TW"/>
        </w:rPr>
        <w:t>醫療福利表（承保範圍</w:t>
      </w:r>
      <w:r w:rsidRPr="00FC0384">
        <w:rPr>
          <w:color w:val="0000FF"/>
          <w:lang w:eastAsia="zh-TW"/>
        </w:rPr>
        <w:t>[</w:t>
      </w:r>
      <w:r w:rsidRPr="00FC0384">
        <w:rPr>
          <w:i/>
          <w:iCs/>
          <w:color w:val="0000FF"/>
        </w:rPr>
        <w:t xml:space="preserve">insert if plan has cost sharing: </w:t>
      </w:r>
      <w:r w:rsidRPr="00FC0384">
        <w:rPr>
          <w:i/>
          <w:iCs/>
          <w:lang w:eastAsia="zh-TW"/>
        </w:rPr>
        <w:t>與支付費用</w:t>
      </w:r>
      <w:r w:rsidRPr="00FC0384">
        <w:rPr>
          <w:color w:val="0000FF"/>
          <w:lang w:eastAsia="zh-TW"/>
        </w:rPr>
        <w:t>]</w:t>
      </w:r>
      <w:r w:rsidRPr="00FC0384">
        <w:rPr>
          <w:i/>
          <w:iCs/>
          <w:lang w:eastAsia="zh-TW"/>
        </w:rPr>
        <w:t>）。</w:t>
      </w:r>
      <w:r w:rsidRPr="00FC0384">
        <w:rPr>
          <w:lang w:eastAsia="zh-TW"/>
        </w:rPr>
        <w:t>為使文字通俗易懂，我們一般提述「醫療護理承保」或「醫療護理」，其中包含醫療用品和服務以及</w:t>
      </w:r>
      <w:r w:rsidRPr="00FC0384">
        <w:rPr>
          <w:lang w:eastAsia="zh-TW"/>
        </w:rPr>
        <w:t xml:space="preserve"> Medicare B </w:t>
      </w:r>
      <w:r w:rsidRPr="00FC0384">
        <w:rPr>
          <w:lang w:eastAsia="zh-TW"/>
        </w:rPr>
        <w:t>部分處方藥。在某些情況下，申請</w:t>
      </w:r>
      <w:r w:rsidRPr="00FC0384">
        <w:rPr>
          <w:lang w:eastAsia="zh-TW"/>
        </w:rPr>
        <w:t xml:space="preserve"> B </w:t>
      </w:r>
      <w:r w:rsidRPr="00FC0384">
        <w:rPr>
          <w:lang w:eastAsia="zh-TW"/>
        </w:rPr>
        <w:t>部分處方藥時適用的規則有所不同。出現這類情況時，我們將說明</w:t>
      </w:r>
      <w:r w:rsidRPr="00FC0384">
        <w:rPr>
          <w:lang w:eastAsia="zh-TW"/>
        </w:rPr>
        <w:t xml:space="preserve"> B </w:t>
      </w:r>
      <w:r w:rsidRPr="00FC0384">
        <w:rPr>
          <w:lang w:eastAsia="zh-TW"/>
        </w:rPr>
        <w:t>部分處方藥適用的規則與醫療用品及服務適用的規則之間的差異。</w:t>
      </w:r>
      <w:r w:rsidRPr="00FC0384">
        <w:rPr>
          <w:lang w:eastAsia="zh-TW"/>
        </w:rPr>
        <w:t xml:space="preserve">   </w:t>
      </w:r>
    </w:p>
    <w:p w14:paraId="257E61E2" w14:textId="77777777" w:rsidR="00C41EA7" w:rsidRPr="00FC0384" w:rsidRDefault="00C41EA7" w:rsidP="00C41EA7">
      <w:r w:rsidRPr="00FC0384">
        <w:rPr>
          <w:lang w:eastAsia="zh-TW"/>
        </w:rPr>
        <w:t>本節介紹了您處於以下任一種情況（共五種）時可以採取的行動：</w:t>
      </w:r>
    </w:p>
    <w:p w14:paraId="05674788" w14:textId="77777777" w:rsidR="00C41EA7" w:rsidRPr="00FC0384" w:rsidRDefault="00C41EA7" w:rsidP="00C41EA7">
      <w:pPr>
        <w:spacing w:before="120" w:beforeAutospacing="0" w:after="120" w:afterAutospacing="0"/>
        <w:ind w:left="720" w:hanging="360"/>
        <w:rPr>
          <w:b/>
          <w:lang w:eastAsia="zh-TW"/>
        </w:rPr>
      </w:pPr>
      <w:r w:rsidRPr="00FC0384">
        <w:rPr>
          <w:lang w:eastAsia="zh-TW"/>
        </w:rPr>
        <w:t>1.</w:t>
      </w:r>
      <w:r w:rsidRPr="00FC0384">
        <w:rPr>
          <w:lang w:eastAsia="zh-TW"/>
        </w:rPr>
        <w:tab/>
      </w:r>
      <w:r w:rsidRPr="00FC0384">
        <w:rPr>
          <w:lang w:eastAsia="zh-TW"/>
        </w:rPr>
        <w:t>您未獲得您想要的某種醫療護理，而您認為我們計劃的承保此種護理。</w:t>
      </w:r>
      <w:r w:rsidRPr="00FC0384">
        <w:rPr>
          <w:b/>
          <w:bCs/>
          <w:lang w:eastAsia="zh-TW"/>
        </w:rPr>
        <w:t>要求作出承保範圍裁決。第</w:t>
      </w:r>
      <w:r w:rsidRPr="00FC0384">
        <w:rPr>
          <w:b/>
          <w:bCs/>
          <w:lang w:eastAsia="zh-TW"/>
        </w:rPr>
        <w:t xml:space="preserve"> 6.2 </w:t>
      </w:r>
      <w:r w:rsidRPr="00FC0384">
        <w:rPr>
          <w:b/>
          <w:bCs/>
          <w:lang w:eastAsia="zh-TW"/>
        </w:rPr>
        <w:t>節。</w:t>
      </w:r>
    </w:p>
    <w:p w14:paraId="662FDA56" w14:textId="77777777" w:rsidR="00C41EA7" w:rsidRPr="00FC0384" w:rsidRDefault="00C41EA7" w:rsidP="00C41EA7">
      <w:pPr>
        <w:spacing w:before="120" w:beforeAutospacing="0" w:after="120" w:afterAutospacing="0"/>
        <w:ind w:left="720" w:hanging="360"/>
        <w:rPr>
          <w:b/>
          <w:lang w:eastAsia="zh-TW"/>
        </w:rPr>
      </w:pPr>
      <w:r w:rsidRPr="00FC0384">
        <w:rPr>
          <w:lang w:eastAsia="zh-TW"/>
        </w:rPr>
        <w:t>2.</w:t>
      </w:r>
      <w:r w:rsidRPr="00FC0384">
        <w:rPr>
          <w:lang w:eastAsia="zh-TW"/>
        </w:rPr>
        <w:tab/>
      </w:r>
      <w:r w:rsidRPr="00FC0384">
        <w:rPr>
          <w:lang w:eastAsia="zh-TW"/>
        </w:rPr>
        <w:t>我們的計劃不核准您的醫生或其他醫療服務提供者要向您提供的醫療服務，而您認為我們計劃的承保此種護理。</w:t>
      </w:r>
      <w:r w:rsidRPr="00FC0384">
        <w:rPr>
          <w:b/>
          <w:bCs/>
          <w:lang w:eastAsia="zh-TW"/>
        </w:rPr>
        <w:t>要求作出承保範圍裁決。第</w:t>
      </w:r>
      <w:r w:rsidRPr="00FC0384">
        <w:rPr>
          <w:b/>
          <w:bCs/>
          <w:lang w:eastAsia="zh-TW"/>
        </w:rPr>
        <w:t xml:space="preserve"> 6.2 </w:t>
      </w:r>
      <w:r w:rsidRPr="00FC0384">
        <w:rPr>
          <w:b/>
          <w:bCs/>
          <w:lang w:eastAsia="zh-TW"/>
        </w:rPr>
        <w:t>節。</w:t>
      </w:r>
    </w:p>
    <w:p w14:paraId="54D7FC58" w14:textId="0895A479" w:rsidR="00C41EA7" w:rsidRPr="00FC0384" w:rsidRDefault="00C41EA7" w:rsidP="00C41EA7">
      <w:pPr>
        <w:spacing w:before="120" w:beforeAutospacing="0" w:after="120" w:afterAutospacing="0"/>
        <w:ind w:left="720" w:hanging="360"/>
        <w:rPr>
          <w:b/>
          <w:lang w:eastAsia="zh-TW"/>
        </w:rPr>
      </w:pPr>
      <w:r w:rsidRPr="00FC0384">
        <w:rPr>
          <w:lang w:eastAsia="zh-TW"/>
        </w:rPr>
        <w:t>3.</w:t>
      </w:r>
      <w:r w:rsidRPr="00FC0384">
        <w:rPr>
          <w:lang w:eastAsia="zh-TW"/>
        </w:rPr>
        <w:tab/>
      </w:r>
      <w:r w:rsidRPr="00FC0384">
        <w:rPr>
          <w:lang w:eastAsia="zh-TW"/>
        </w:rPr>
        <w:t>您已獲得您認為計劃應承保的醫療護理，但我們卻表示將不支付此種護理費用。</w:t>
      </w:r>
      <w:r w:rsidRPr="00FC0384">
        <w:rPr>
          <w:b/>
          <w:bCs/>
          <w:lang w:eastAsia="zh-TW"/>
        </w:rPr>
        <w:t>提出上訴。第</w:t>
      </w:r>
      <w:r w:rsidRPr="00FC0384">
        <w:rPr>
          <w:b/>
          <w:bCs/>
          <w:lang w:eastAsia="zh-TW"/>
        </w:rPr>
        <w:t xml:space="preserve"> 6.3 </w:t>
      </w:r>
      <w:r w:rsidRPr="00FC0384">
        <w:rPr>
          <w:b/>
          <w:bCs/>
          <w:lang w:eastAsia="zh-TW"/>
        </w:rPr>
        <w:t>節。</w:t>
      </w:r>
    </w:p>
    <w:p w14:paraId="7CF89368" w14:textId="77777777" w:rsidR="00C41EA7" w:rsidRPr="00FC0384" w:rsidRDefault="00C41EA7" w:rsidP="00C41EA7">
      <w:pPr>
        <w:spacing w:before="120" w:beforeAutospacing="0" w:after="120" w:afterAutospacing="0"/>
        <w:ind w:left="720" w:hanging="360"/>
        <w:rPr>
          <w:lang w:eastAsia="zh-TW"/>
        </w:rPr>
      </w:pPr>
      <w:r w:rsidRPr="00FC0384">
        <w:rPr>
          <w:lang w:eastAsia="zh-TW"/>
        </w:rPr>
        <w:t>4.</w:t>
      </w:r>
      <w:r w:rsidRPr="00FC0384">
        <w:rPr>
          <w:lang w:eastAsia="zh-TW"/>
        </w:rPr>
        <w:tab/>
      </w:r>
      <w:r w:rsidRPr="00FC0384">
        <w:rPr>
          <w:lang w:eastAsia="zh-TW"/>
        </w:rPr>
        <w:t>您已獲得您認為計劃應承保的醫療護理，並已就此付款，且欲要求我們的計劃就該項護理向您報銷費用。</w:t>
      </w:r>
      <w:r w:rsidRPr="00FC0384">
        <w:rPr>
          <w:b/>
          <w:bCs/>
          <w:lang w:eastAsia="zh-TW"/>
        </w:rPr>
        <w:t>把賬單寄給我們。第</w:t>
      </w:r>
      <w:r w:rsidRPr="00FC0384">
        <w:rPr>
          <w:b/>
          <w:bCs/>
          <w:lang w:eastAsia="zh-TW"/>
        </w:rPr>
        <w:t xml:space="preserve"> 6.5 </w:t>
      </w:r>
      <w:r w:rsidRPr="00FC0384">
        <w:rPr>
          <w:b/>
          <w:bCs/>
          <w:lang w:eastAsia="zh-TW"/>
        </w:rPr>
        <w:t>節。</w:t>
      </w:r>
    </w:p>
    <w:p w14:paraId="673BFC02" w14:textId="1DF08872" w:rsidR="00C41EA7" w:rsidRPr="00FC0384" w:rsidRDefault="00C41EA7" w:rsidP="00C41EA7">
      <w:pPr>
        <w:spacing w:before="120" w:beforeAutospacing="0" w:after="120" w:afterAutospacing="0"/>
        <w:ind w:left="720" w:hanging="360"/>
        <w:rPr>
          <w:lang w:eastAsia="zh-TW"/>
        </w:rPr>
      </w:pPr>
      <w:r w:rsidRPr="00FC0384">
        <w:rPr>
          <w:lang w:eastAsia="zh-TW"/>
        </w:rPr>
        <w:t>5.</w:t>
      </w:r>
      <w:r w:rsidRPr="00FC0384">
        <w:rPr>
          <w:lang w:eastAsia="zh-TW"/>
        </w:rPr>
        <w:tab/>
      </w:r>
      <w:r w:rsidRPr="00FC0384">
        <w:rPr>
          <w:lang w:eastAsia="zh-TW"/>
        </w:rPr>
        <w:t>您獲知您所接受的我們之前認可的某種醫療護理的承保範圍將縮小或停止，而您認為減少或停止此種護理會損害您的健康。</w:t>
      </w:r>
      <w:r w:rsidRPr="00FC0384">
        <w:rPr>
          <w:b/>
          <w:bCs/>
          <w:lang w:eastAsia="zh-TW"/>
        </w:rPr>
        <w:t>提出上訴。第</w:t>
      </w:r>
      <w:r w:rsidRPr="00FC0384">
        <w:rPr>
          <w:b/>
          <w:bCs/>
          <w:lang w:eastAsia="zh-TW"/>
        </w:rPr>
        <w:t xml:space="preserve"> 6.3 </w:t>
      </w:r>
      <w:r w:rsidRPr="00FC0384">
        <w:rPr>
          <w:b/>
          <w:bCs/>
          <w:lang w:eastAsia="zh-TW"/>
        </w:rPr>
        <w:t>節。</w:t>
      </w:r>
    </w:p>
    <w:p w14:paraId="033FC30E" w14:textId="13B8B02C" w:rsidR="00C41EA7" w:rsidRPr="00FC0384" w:rsidRDefault="00C41EA7" w:rsidP="00300A2C">
      <w:pPr>
        <w:pStyle w:val="ListBullet"/>
      </w:pPr>
      <w:r w:rsidRPr="00FC0384">
        <w:rPr>
          <w:b/>
          <w:bCs/>
          <w:lang w:eastAsia="zh-TW"/>
        </w:rPr>
        <w:t>註：如果即將終止的保險屬於醫院護理、居家護理、專業護理機構護理，或綜合門診復健機構</w:t>
      </w:r>
      <w:r w:rsidRPr="00FC0384">
        <w:rPr>
          <w:b/>
          <w:bCs/>
          <w:lang w:eastAsia="zh-TW"/>
        </w:rPr>
        <w:t xml:space="preserve"> (CORF) </w:t>
      </w:r>
      <w:r w:rsidRPr="00FC0384">
        <w:rPr>
          <w:b/>
          <w:bCs/>
          <w:lang w:eastAsia="zh-TW"/>
        </w:rPr>
        <w:t>服務保險，</w:t>
      </w:r>
      <w:r w:rsidRPr="00FC0384">
        <w:rPr>
          <w:lang w:eastAsia="zh-TW"/>
        </w:rPr>
        <w:t>您需要閱讀本章的第</w:t>
      </w:r>
      <w:r w:rsidRPr="00FC0384">
        <w:rPr>
          <w:lang w:eastAsia="zh-TW"/>
        </w:rPr>
        <w:t xml:space="preserve"> 8 </w:t>
      </w:r>
      <w:r w:rsidRPr="00FC0384">
        <w:rPr>
          <w:lang w:eastAsia="zh-TW"/>
        </w:rPr>
        <w:t>節和第</w:t>
      </w:r>
      <w:r w:rsidRPr="00FC0384">
        <w:rPr>
          <w:lang w:eastAsia="zh-TW"/>
        </w:rPr>
        <w:t xml:space="preserve"> 9 </w:t>
      </w:r>
      <w:r w:rsidRPr="00FC0384">
        <w:rPr>
          <w:lang w:eastAsia="zh-TW"/>
        </w:rPr>
        <w:t>節。此類別的護理適用特殊規則。</w:t>
      </w:r>
    </w:p>
    <w:p w14:paraId="2E0168B6" w14:textId="77777777" w:rsidR="00C41EA7" w:rsidRPr="00FC0384" w:rsidRDefault="00C41EA7" w:rsidP="00C41EA7">
      <w:pPr>
        <w:pStyle w:val="NoSpacing"/>
      </w:pPr>
    </w:p>
    <w:p w14:paraId="071AE842" w14:textId="4F87703F" w:rsidR="00C41EA7" w:rsidRPr="00FC0384" w:rsidRDefault="00C41EA7" w:rsidP="00C41EA7">
      <w:pPr>
        <w:pStyle w:val="Heading4"/>
      </w:pPr>
      <w:bookmarkStart w:id="1016" w:name="_Toc68442676"/>
      <w:r w:rsidRPr="00FC0384">
        <w:rPr>
          <w:lang w:eastAsia="zh-TW"/>
        </w:rPr>
        <w:lastRenderedPageBreak/>
        <w:t>第</w:t>
      </w:r>
      <w:r w:rsidRPr="00FC0384">
        <w:rPr>
          <w:lang w:eastAsia="zh-TW"/>
        </w:rPr>
        <w:t xml:space="preserve"> 6.2 </w:t>
      </w:r>
      <w:r w:rsidRPr="00FC0384">
        <w:rPr>
          <w:lang w:eastAsia="zh-TW"/>
        </w:rPr>
        <w:t>節</w:t>
      </w:r>
      <w:r w:rsidRPr="00FC0384">
        <w:rPr>
          <w:lang w:eastAsia="zh-TW"/>
        </w:rPr>
        <w:tab/>
      </w:r>
      <w:r w:rsidRPr="00FC0384">
        <w:rPr>
          <w:lang w:eastAsia="zh-TW"/>
        </w:rPr>
        <w:t>步驟說明：如何要求承保範圍裁決</w:t>
      </w:r>
      <w:bookmarkEnd w:id="1016"/>
    </w:p>
    <w:p w14:paraId="19EA1015" w14:textId="77777777" w:rsidR="00BF2E56" w:rsidRPr="00FC0384"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要求承保決定&#10;"/>
      </w:tblPr>
      <w:tblGrid>
        <w:gridCol w:w="9330"/>
      </w:tblGrid>
      <w:tr w:rsidR="00E601D9" w:rsidRPr="00FC0384" w14:paraId="370B6C32" w14:textId="77777777" w:rsidTr="00BF2E56">
        <w:trPr>
          <w:cantSplit/>
          <w:tblHeader/>
          <w:jc w:val="center"/>
        </w:trPr>
        <w:tc>
          <w:tcPr>
            <w:tcW w:w="9576" w:type="dxa"/>
            <w:shd w:val="clear" w:color="auto" w:fill="auto"/>
          </w:tcPr>
          <w:p w14:paraId="591934CC" w14:textId="77777777" w:rsidR="00E601D9" w:rsidRPr="00FC0384" w:rsidRDefault="00E601D9" w:rsidP="00BF2E56">
            <w:pPr>
              <w:keepNext/>
              <w:jc w:val="center"/>
              <w:rPr>
                <w:b/>
              </w:rPr>
            </w:pPr>
            <w:r w:rsidRPr="00FC0384">
              <w:rPr>
                <w:b/>
                <w:bCs/>
                <w:lang w:eastAsia="zh-TW"/>
              </w:rPr>
              <w:t>法律術語</w:t>
            </w:r>
          </w:p>
        </w:tc>
      </w:tr>
      <w:tr w:rsidR="00E601D9" w:rsidRPr="00FC0384" w14:paraId="6486BFCA" w14:textId="77777777" w:rsidTr="00BF2E56">
        <w:trPr>
          <w:cantSplit/>
          <w:jc w:val="center"/>
        </w:trPr>
        <w:tc>
          <w:tcPr>
            <w:tcW w:w="9576" w:type="dxa"/>
            <w:shd w:val="clear" w:color="auto" w:fill="auto"/>
          </w:tcPr>
          <w:p w14:paraId="4C429E31" w14:textId="77777777" w:rsidR="00E601D9" w:rsidRPr="00FC0384" w:rsidRDefault="00E601D9" w:rsidP="00CB6AD8">
            <w:pPr>
              <w:rPr>
                <w:b/>
                <w:szCs w:val="26"/>
              </w:rPr>
            </w:pPr>
            <w:r w:rsidRPr="00FC0384">
              <w:rPr>
                <w:szCs w:val="26"/>
                <w:lang w:eastAsia="zh-TW"/>
              </w:rPr>
              <w:t>如果承保範圍裁決涉及您的醫療護理，則稱為</w:t>
            </w:r>
            <w:r w:rsidRPr="00FC0384">
              <w:rPr>
                <w:b/>
                <w:bCs/>
                <w:szCs w:val="26"/>
                <w:lang w:eastAsia="zh-TW"/>
              </w:rPr>
              <w:t>「機構裁決」</w:t>
            </w:r>
            <w:r w:rsidRPr="00FC0384">
              <w:rPr>
                <w:szCs w:val="26"/>
                <w:lang w:eastAsia="zh-TW"/>
              </w:rPr>
              <w:t>。</w:t>
            </w:r>
          </w:p>
          <w:p w14:paraId="32BBAA73" w14:textId="77777777" w:rsidR="00E601D9" w:rsidRPr="00FC0384" w:rsidRDefault="00E601D9" w:rsidP="00CB6AD8">
            <w:r w:rsidRPr="00FC0384">
              <w:rPr>
                <w:szCs w:val="26"/>
                <w:lang w:eastAsia="zh-TW"/>
              </w:rPr>
              <w:t>「快速承保範圍裁決」稱為「</w:t>
            </w:r>
            <w:r w:rsidRPr="00FC0384">
              <w:rPr>
                <w:b/>
                <w:bCs/>
                <w:szCs w:val="26"/>
                <w:lang w:eastAsia="zh-TW"/>
              </w:rPr>
              <w:t>加急裁定</w:t>
            </w:r>
            <w:r w:rsidRPr="00FC0384">
              <w:rPr>
                <w:szCs w:val="26"/>
                <w:lang w:eastAsia="zh-TW"/>
              </w:rPr>
              <w:t>」。</w:t>
            </w:r>
          </w:p>
        </w:tc>
      </w:tr>
    </w:tbl>
    <w:p w14:paraId="1510D1D3" w14:textId="77777777" w:rsidR="006272F4" w:rsidRPr="00FC0384" w:rsidRDefault="00C41EA7" w:rsidP="006272F4">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決定您需要的是「標準承保範圍裁決」還是「快速承保範圍裁決」。</w:t>
      </w:r>
    </w:p>
    <w:p w14:paraId="414E3B15" w14:textId="50897221" w:rsidR="006272F4" w:rsidRPr="00FC0384" w:rsidRDefault="006272F4" w:rsidP="006272F4">
      <w:pPr>
        <w:tabs>
          <w:tab w:val="left" w:pos="1080"/>
        </w:tabs>
        <w:spacing w:before="120" w:beforeAutospacing="0" w:after="120" w:afterAutospacing="0"/>
        <w:ind w:right="270"/>
        <w:rPr>
          <w:b/>
          <w:i/>
        </w:rPr>
      </w:pPr>
      <w:r w:rsidRPr="00FC0384">
        <w:rPr>
          <w:b/>
          <w:bCs/>
          <w:lang w:eastAsia="zh-TW"/>
        </w:rPr>
        <w:t>「標準承保範圍裁決」通常在</w:t>
      </w:r>
      <w:r w:rsidRPr="00FC0384">
        <w:rPr>
          <w:b/>
          <w:bCs/>
          <w:lang w:eastAsia="zh-TW"/>
        </w:rPr>
        <w:t xml:space="preserve"> 14 </w:t>
      </w:r>
      <w:r w:rsidRPr="00FC0384">
        <w:rPr>
          <w:b/>
          <w:bCs/>
          <w:lang w:eastAsia="zh-TW"/>
        </w:rPr>
        <w:t>天內作出，如果是</w:t>
      </w:r>
      <w:r w:rsidRPr="00FC0384">
        <w:rPr>
          <w:b/>
          <w:bCs/>
          <w:lang w:eastAsia="zh-TW"/>
        </w:rPr>
        <w:t xml:space="preserve"> B </w:t>
      </w:r>
      <w:r w:rsidRPr="00FC0384">
        <w:rPr>
          <w:b/>
          <w:bCs/>
          <w:lang w:eastAsia="zh-TW"/>
        </w:rPr>
        <w:t>部分藥物，則會在</w:t>
      </w:r>
      <w:r w:rsidRPr="00FC0384">
        <w:rPr>
          <w:b/>
          <w:bCs/>
          <w:lang w:eastAsia="zh-TW"/>
        </w:rPr>
        <w:t xml:space="preserve"> 72 </w:t>
      </w:r>
      <w:r w:rsidRPr="00FC0384">
        <w:rPr>
          <w:b/>
          <w:bCs/>
          <w:lang w:eastAsia="zh-TW"/>
        </w:rPr>
        <w:t>小時內作出。對於醫療服務，「快速承保範圍裁決」通常在</w:t>
      </w:r>
      <w:r w:rsidRPr="00FC0384">
        <w:rPr>
          <w:b/>
          <w:bCs/>
          <w:lang w:eastAsia="zh-TW"/>
        </w:rPr>
        <w:t xml:space="preserve"> 72 </w:t>
      </w:r>
      <w:r w:rsidRPr="00FC0384">
        <w:rPr>
          <w:b/>
          <w:bCs/>
          <w:lang w:eastAsia="zh-TW"/>
        </w:rPr>
        <w:t>小時內作出；對於</w:t>
      </w:r>
      <w:r w:rsidRPr="00FC0384">
        <w:rPr>
          <w:b/>
          <w:bCs/>
          <w:lang w:eastAsia="zh-TW"/>
        </w:rPr>
        <w:t xml:space="preserve"> B </w:t>
      </w:r>
      <w:r w:rsidRPr="00FC0384">
        <w:rPr>
          <w:b/>
          <w:bCs/>
          <w:lang w:eastAsia="zh-TW"/>
        </w:rPr>
        <w:t>部分藥物，通常在</w:t>
      </w:r>
      <w:r w:rsidRPr="00FC0384">
        <w:rPr>
          <w:b/>
          <w:bCs/>
          <w:lang w:eastAsia="zh-TW"/>
        </w:rPr>
        <w:t xml:space="preserve"> 24 </w:t>
      </w:r>
      <w:r w:rsidRPr="00FC0384">
        <w:rPr>
          <w:b/>
          <w:bCs/>
          <w:lang w:eastAsia="zh-TW"/>
        </w:rPr>
        <w:t>小時內作出。要獲得快速</w:t>
      </w:r>
      <w:r w:rsidRPr="00FC0384">
        <w:rPr>
          <w:b/>
          <w:bCs/>
          <w:szCs w:val="26"/>
          <w:lang w:eastAsia="zh-TW"/>
        </w:rPr>
        <w:t>承保範圍</w:t>
      </w:r>
      <w:r w:rsidRPr="00FC0384">
        <w:rPr>
          <w:b/>
          <w:bCs/>
          <w:lang w:eastAsia="zh-TW"/>
        </w:rPr>
        <w:t>裁決，您必須滿足兩項要求︰</w:t>
      </w:r>
    </w:p>
    <w:p w14:paraId="713D6DA4" w14:textId="77777777" w:rsidR="006272F4" w:rsidRPr="00FC0384" w:rsidRDefault="006272F4" w:rsidP="002451BA">
      <w:pPr>
        <w:numPr>
          <w:ilvl w:val="0"/>
          <w:numId w:val="5"/>
        </w:numPr>
        <w:tabs>
          <w:tab w:val="left" w:pos="1080"/>
          <w:tab w:val="left" w:pos="1620"/>
        </w:tabs>
        <w:spacing w:before="120" w:beforeAutospacing="0" w:after="120" w:afterAutospacing="0"/>
        <w:ind w:right="270"/>
      </w:pPr>
      <w:r w:rsidRPr="00FC0384">
        <w:rPr>
          <w:lang w:eastAsia="zh-TW"/>
        </w:rPr>
        <w:t>您</w:t>
      </w:r>
      <w:r w:rsidRPr="00FC0384">
        <w:rPr>
          <w:i/>
          <w:iCs/>
          <w:lang w:eastAsia="zh-TW"/>
        </w:rPr>
        <w:t>只能請求</w:t>
      </w:r>
      <w:r w:rsidRPr="00FC0384">
        <w:rPr>
          <w:lang w:eastAsia="zh-TW"/>
        </w:rPr>
        <w:t>為</w:t>
      </w:r>
      <w:r w:rsidRPr="00FC0384">
        <w:rPr>
          <w:i/>
          <w:iCs/>
          <w:lang w:eastAsia="zh-TW"/>
        </w:rPr>
        <w:t>您尚未接受</w:t>
      </w:r>
      <w:r w:rsidRPr="00FC0384">
        <w:rPr>
          <w:lang w:eastAsia="zh-TW"/>
        </w:rPr>
        <w:t>的醫療服務進行承保。</w:t>
      </w:r>
      <w:r w:rsidRPr="00FC0384">
        <w:rPr>
          <w:lang w:eastAsia="zh-TW"/>
        </w:rPr>
        <w:t xml:space="preserve"> </w:t>
      </w:r>
    </w:p>
    <w:p w14:paraId="5CA424B0" w14:textId="77777777" w:rsidR="006272F4" w:rsidRPr="00FC0384" w:rsidRDefault="006272F4" w:rsidP="002451BA">
      <w:pPr>
        <w:numPr>
          <w:ilvl w:val="0"/>
          <w:numId w:val="5"/>
        </w:numPr>
        <w:tabs>
          <w:tab w:val="left" w:pos="1080"/>
          <w:tab w:val="left" w:pos="1620"/>
        </w:tabs>
        <w:spacing w:before="120" w:beforeAutospacing="0" w:after="120" w:afterAutospacing="0"/>
        <w:ind w:right="270"/>
        <w:rPr>
          <w:i/>
        </w:rPr>
      </w:pPr>
      <w:r w:rsidRPr="00FC0384">
        <w:rPr>
          <w:lang w:eastAsia="zh-TW"/>
        </w:rPr>
        <w:t>只有當採用標準截止期限會</w:t>
      </w:r>
      <w:r w:rsidRPr="00FC0384">
        <w:rPr>
          <w:i/>
          <w:iCs/>
          <w:lang w:eastAsia="zh-TW"/>
        </w:rPr>
        <w:t>嚴重損害您的健康或傷害您的行動能力</w:t>
      </w:r>
      <w:r w:rsidRPr="00FC0384">
        <w:rPr>
          <w:lang w:eastAsia="zh-TW"/>
        </w:rPr>
        <w:t>時，方可取得快速</w:t>
      </w:r>
      <w:r w:rsidRPr="00FC0384">
        <w:rPr>
          <w:szCs w:val="26"/>
          <w:lang w:eastAsia="zh-TW"/>
        </w:rPr>
        <w:t>承保範圍</w:t>
      </w:r>
      <w:r w:rsidRPr="00FC0384">
        <w:rPr>
          <w:lang w:eastAsia="zh-TW"/>
        </w:rPr>
        <w:t>裁決。</w:t>
      </w:r>
      <w:r w:rsidRPr="00FC0384">
        <w:rPr>
          <w:i/>
          <w:iCs/>
          <w:lang w:eastAsia="zh-TW"/>
        </w:rPr>
        <w:t xml:space="preserve"> </w:t>
      </w:r>
    </w:p>
    <w:p w14:paraId="2020545F" w14:textId="77777777" w:rsidR="006272F4" w:rsidRPr="00FC0384" w:rsidRDefault="006272F4" w:rsidP="00134EA1">
      <w:pPr>
        <w:pStyle w:val="ListParagraph"/>
        <w:numPr>
          <w:ilvl w:val="0"/>
          <w:numId w:val="211"/>
        </w:numPr>
        <w:tabs>
          <w:tab w:val="left" w:pos="1080"/>
        </w:tabs>
        <w:spacing w:before="120" w:beforeAutospacing="0" w:after="120" w:afterAutospacing="0"/>
        <w:ind w:right="270"/>
        <w:rPr>
          <w:b/>
        </w:rPr>
      </w:pPr>
      <w:r w:rsidRPr="00FC0384">
        <w:rPr>
          <w:b/>
          <w:bCs/>
          <w:lang w:eastAsia="zh-TW"/>
        </w:rPr>
        <w:t>如果您的醫生告知我們您的健康狀況需要「快速</w:t>
      </w:r>
      <w:r w:rsidRPr="00FC0384">
        <w:rPr>
          <w:b/>
          <w:bCs/>
          <w:szCs w:val="26"/>
          <w:lang w:eastAsia="zh-TW"/>
        </w:rPr>
        <w:t>承保範圍</w:t>
      </w:r>
      <w:r w:rsidRPr="00FC0384">
        <w:rPr>
          <w:b/>
          <w:bCs/>
          <w:lang w:eastAsia="zh-TW"/>
        </w:rPr>
        <w:t>裁決」，我們即同意對您作出快速</w:t>
      </w:r>
      <w:r w:rsidRPr="00FC0384">
        <w:rPr>
          <w:b/>
          <w:bCs/>
          <w:szCs w:val="26"/>
          <w:lang w:eastAsia="zh-TW"/>
        </w:rPr>
        <w:t>承保範圍</w:t>
      </w:r>
      <w:r w:rsidRPr="00FC0384">
        <w:rPr>
          <w:b/>
          <w:bCs/>
          <w:lang w:eastAsia="zh-TW"/>
        </w:rPr>
        <w:t>裁決。</w:t>
      </w:r>
      <w:r w:rsidRPr="00FC0384">
        <w:rPr>
          <w:b/>
          <w:bCs/>
          <w:lang w:eastAsia="zh-TW"/>
        </w:rPr>
        <w:t xml:space="preserve"> </w:t>
      </w:r>
    </w:p>
    <w:p w14:paraId="13519196" w14:textId="77777777" w:rsidR="006272F4" w:rsidRPr="00FC0384" w:rsidRDefault="006272F4" w:rsidP="00134EA1">
      <w:pPr>
        <w:pStyle w:val="ListParagraph"/>
        <w:numPr>
          <w:ilvl w:val="0"/>
          <w:numId w:val="211"/>
        </w:numPr>
        <w:tabs>
          <w:tab w:val="left" w:pos="1080"/>
        </w:tabs>
        <w:spacing w:before="120" w:beforeAutospacing="0" w:after="120" w:afterAutospacing="0"/>
      </w:pPr>
      <w:r w:rsidRPr="00FC0384">
        <w:rPr>
          <w:b/>
          <w:bCs/>
          <w:lang w:eastAsia="zh-TW"/>
        </w:rPr>
        <w:t>如果您自行要求快速</w:t>
      </w:r>
      <w:r w:rsidRPr="00FC0384">
        <w:rPr>
          <w:b/>
          <w:bCs/>
          <w:szCs w:val="26"/>
          <w:lang w:eastAsia="zh-TW"/>
        </w:rPr>
        <w:t>承保範圍</w:t>
      </w:r>
      <w:r w:rsidRPr="00FC0384">
        <w:rPr>
          <w:b/>
          <w:bCs/>
          <w:lang w:eastAsia="zh-TW"/>
        </w:rPr>
        <w:t>裁決（未獲得醫生支援），我們將判斷您的健康狀況是否需要我們對您作出</w:t>
      </w:r>
      <w:r w:rsidRPr="00FC0384">
        <w:rPr>
          <w:b/>
          <w:bCs/>
          <w:szCs w:val="26"/>
          <w:lang w:eastAsia="zh-TW"/>
        </w:rPr>
        <w:t>快速承保範圍</w:t>
      </w:r>
      <w:r w:rsidRPr="00FC0384">
        <w:rPr>
          <w:b/>
          <w:bCs/>
          <w:lang w:eastAsia="zh-TW"/>
        </w:rPr>
        <w:t>裁決。</w:t>
      </w:r>
      <w:r w:rsidRPr="00FC0384">
        <w:rPr>
          <w:lang w:eastAsia="zh-TW"/>
        </w:rPr>
        <w:t>如果我們不批准快速承保範圍裁決，我們將致函告知您：</w:t>
      </w:r>
    </w:p>
    <w:p w14:paraId="3B4AEF80" w14:textId="77777777" w:rsidR="006272F4" w:rsidRPr="00FC0384" w:rsidRDefault="006272F4" w:rsidP="00134EA1">
      <w:pPr>
        <w:pStyle w:val="ListParagraph"/>
        <w:numPr>
          <w:ilvl w:val="0"/>
          <w:numId w:val="212"/>
        </w:numPr>
        <w:tabs>
          <w:tab w:val="left" w:pos="1080"/>
        </w:tabs>
        <w:spacing w:before="120" w:beforeAutospacing="0" w:after="120" w:afterAutospacing="0"/>
      </w:pPr>
      <w:r w:rsidRPr="00FC0384">
        <w:rPr>
          <w:lang w:eastAsia="zh-TW"/>
        </w:rPr>
        <w:t>說明我們將使用標準截止日期</w:t>
      </w:r>
    </w:p>
    <w:p w14:paraId="44D2CA55" w14:textId="77777777" w:rsidR="006272F4" w:rsidRPr="00FC0384" w:rsidRDefault="006272F4" w:rsidP="3B9CFA12">
      <w:pPr>
        <w:numPr>
          <w:ilvl w:val="0"/>
          <w:numId w:val="212"/>
        </w:numPr>
        <w:tabs>
          <w:tab w:val="left" w:pos="1080"/>
          <w:tab w:val="left" w:pos="1620"/>
        </w:tabs>
        <w:spacing w:before="120" w:beforeAutospacing="0" w:after="0" w:afterAutospacing="0"/>
        <w:ind w:right="86"/>
      </w:pPr>
      <w:r w:rsidRPr="00FC0384">
        <w:rPr>
          <w:lang w:eastAsia="zh-TW"/>
        </w:rPr>
        <w:t>說明如果您的醫生要求快速承保範圍裁決，我們將自動作出快速承保範圍裁決。</w:t>
      </w:r>
      <w:r w:rsidRPr="00FC0384">
        <w:rPr>
          <w:lang w:eastAsia="zh-TW"/>
        </w:rPr>
        <w:t xml:space="preserve"> </w:t>
      </w:r>
    </w:p>
    <w:p w14:paraId="65A8E7A2" w14:textId="44093FB3" w:rsidR="006272F4" w:rsidRPr="00FC0384" w:rsidRDefault="006272F4" w:rsidP="00134EA1">
      <w:pPr>
        <w:numPr>
          <w:ilvl w:val="0"/>
          <w:numId w:val="212"/>
        </w:numPr>
        <w:tabs>
          <w:tab w:val="left" w:pos="1080"/>
          <w:tab w:val="left" w:pos="1620"/>
        </w:tabs>
        <w:spacing w:before="120" w:beforeAutospacing="0" w:after="0" w:afterAutospacing="0"/>
        <w:ind w:right="86"/>
      </w:pPr>
      <w:r w:rsidRPr="00FC0384">
        <w:rPr>
          <w:lang w:eastAsia="zh-TW"/>
        </w:rPr>
        <w:t>說明您如何就我們未按您的請求作出快速</w:t>
      </w:r>
      <w:r w:rsidRPr="00FC0384">
        <w:rPr>
          <w:szCs w:val="26"/>
          <w:lang w:eastAsia="zh-TW"/>
        </w:rPr>
        <w:t>承保範圍</w:t>
      </w:r>
      <w:r w:rsidRPr="00FC0384">
        <w:rPr>
          <w:lang w:eastAsia="zh-TW"/>
        </w:rPr>
        <w:t>裁決，而作出標準</w:t>
      </w:r>
      <w:r w:rsidRPr="00FC0384">
        <w:rPr>
          <w:szCs w:val="26"/>
          <w:lang w:eastAsia="zh-TW"/>
        </w:rPr>
        <w:t>承保範圍</w:t>
      </w:r>
      <w:r w:rsidRPr="00FC0384">
        <w:rPr>
          <w:lang w:eastAsia="zh-TW"/>
        </w:rPr>
        <w:t>裁決一事提出「快速投訴」。</w:t>
      </w:r>
      <w:r w:rsidRPr="00FC0384">
        <w:rPr>
          <w:lang w:eastAsia="zh-TW"/>
        </w:rPr>
        <w:t xml:space="preserve"> </w:t>
      </w:r>
    </w:p>
    <w:p w14:paraId="59B15E45" w14:textId="4E407160" w:rsidR="00C41EA7" w:rsidRPr="00FC0384" w:rsidRDefault="006272F4" w:rsidP="00C41EA7">
      <w:pPr>
        <w:pStyle w:val="StepHeading"/>
      </w:pPr>
      <w:r w:rsidRPr="00FC0384">
        <w:rPr>
          <w:bCs/>
          <w:lang w:eastAsia="zh-TW"/>
        </w:rPr>
        <w:t>第</w:t>
      </w:r>
      <w:r w:rsidRPr="00FC0384">
        <w:rPr>
          <w:bCs/>
          <w:lang w:eastAsia="zh-TW"/>
        </w:rPr>
        <w:t xml:space="preserve"> 2 </w:t>
      </w:r>
      <w:r w:rsidRPr="00FC0384">
        <w:rPr>
          <w:bCs/>
          <w:lang w:eastAsia="zh-TW"/>
        </w:rPr>
        <w:t>步：要求我們的計劃作出承保範圍裁決或快速承保範圍裁決。</w:t>
      </w:r>
      <w:r w:rsidRPr="00FC0384">
        <w:rPr>
          <w:bCs/>
          <w:lang w:eastAsia="zh-TW"/>
        </w:rPr>
        <w:t xml:space="preserve"> </w:t>
      </w:r>
    </w:p>
    <w:p w14:paraId="7C65C63C" w14:textId="77777777" w:rsidR="00C41EA7" w:rsidRPr="00FC0384" w:rsidRDefault="00C41EA7" w:rsidP="002451BA">
      <w:pPr>
        <w:numPr>
          <w:ilvl w:val="0"/>
          <w:numId w:val="5"/>
        </w:numPr>
        <w:tabs>
          <w:tab w:val="left" w:pos="1080"/>
        </w:tabs>
        <w:spacing w:before="120" w:beforeAutospacing="0" w:after="120" w:afterAutospacing="0"/>
        <w:ind w:right="270"/>
        <w:rPr>
          <w:lang w:eastAsia="zh-TW"/>
        </w:rPr>
      </w:pPr>
      <w:r w:rsidRPr="00FC0384">
        <w:rPr>
          <w:lang w:eastAsia="zh-TW"/>
        </w:rPr>
        <w:t>首先，致電、寄函或傳真至我們的計劃提出申請，請求我們授權或承保您希望獲得的醫療護理。您、您的醫生或代表均可提出此請求。第</w:t>
      </w:r>
      <w:r w:rsidRPr="00FC0384">
        <w:rPr>
          <w:lang w:eastAsia="zh-TW"/>
        </w:rPr>
        <w:t xml:space="preserve"> 2 </w:t>
      </w:r>
      <w:r w:rsidRPr="00FC0384">
        <w:rPr>
          <w:lang w:eastAsia="zh-TW"/>
        </w:rPr>
        <w:t>章提供了聯絡資訊。</w:t>
      </w:r>
    </w:p>
    <w:p w14:paraId="2B097DE3" w14:textId="413E3F0B" w:rsidR="00C41EA7" w:rsidRPr="00FC0384" w:rsidRDefault="00C41EA7" w:rsidP="00C41EA7">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我們將考慮您的醫療護理承保範圍請求，並給予答覆。</w:t>
      </w:r>
    </w:p>
    <w:p w14:paraId="262F3EC4" w14:textId="77777777" w:rsidR="00A41F07" w:rsidRPr="00FC0384" w:rsidRDefault="00A41F07" w:rsidP="00A41F07">
      <w:pPr>
        <w:pStyle w:val="Minorsubheadingindented25"/>
        <w:spacing w:after="0"/>
        <w:ind w:left="0"/>
        <w:rPr>
          <w:i w:val="0"/>
        </w:rPr>
      </w:pPr>
      <w:r w:rsidRPr="00FC0384">
        <w:rPr>
          <w:bCs/>
          <w:iCs/>
          <w:lang w:eastAsia="zh-TW"/>
        </w:rPr>
        <w:t>對於標準承保範圍裁決，我們使用標準截止期限。</w:t>
      </w:r>
      <w:r w:rsidRPr="00FC0384">
        <w:rPr>
          <w:bCs/>
          <w:iCs/>
          <w:lang w:eastAsia="zh-TW"/>
        </w:rPr>
        <w:t xml:space="preserve">  </w:t>
      </w:r>
      <w:r w:rsidRPr="00FC0384">
        <w:rPr>
          <w:bCs/>
          <w:i w:val="0"/>
          <w:lang w:eastAsia="zh-TW"/>
        </w:rPr>
        <w:t xml:space="preserve"> </w:t>
      </w:r>
    </w:p>
    <w:p w14:paraId="4EBB25DC" w14:textId="77777777" w:rsidR="002E6B0A" w:rsidRPr="00FC0384" w:rsidRDefault="002E6B0A" w:rsidP="002E6B0A"/>
    <w:p w14:paraId="7D879BBF" w14:textId="77777777" w:rsidR="00A41F07" w:rsidRPr="00FC0384" w:rsidRDefault="00A41F07" w:rsidP="00A41F07">
      <w:pPr>
        <w:pStyle w:val="Minorsubheadingindented25"/>
        <w:spacing w:before="0" w:beforeAutospacing="0" w:after="0"/>
        <w:ind w:left="0"/>
        <w:rPr>
          <w:lang w:eastAsia="zh-TW"/>
        </w:rPr>
      </w:pPr>
      <w:r w:rsidRPr="00FC0384">
        <w:rPr>
          <w:bCs/>
          <w:i w:val="0"/>
          <w:lang w:eastAsia="zh-TW"/>
        </w:rPr>
        <w:lastRenderedPageBreak/>
        <w:t>這意味著我們將在</w:t>
      </w:r>
      <w:r w:rsidRPr="00FC0384">
        <w:rPr>
          <w:b w:val="0"/>
          <w:i w:val="0"/>
          <w:lang w:eastAsia="zh-TW"/>
        </w:rPr>
        <w:t>收到</w:t>
      </w:r>
      <w:r w:rsidRPr="00FC0384">
        <w:rPr>
          <w:bCs/>
          <w:i w:val="0"/>
          <w:lang w:eastAsia="zh-TW"/>
        </w:rPr>
        <w:t>您對醫療項目或服務的</w:t>
      </w:r>
      <w:r w:rsidRPr="00FC0384">
        <w:rPr>
          <w:b w:val="0"/>
          <w:i w:val="0"/>
          <w:lang w:eastAsia="zh-TW"/>
        </w:rPr>
        <w:t>請求後</w:t>
      </w:r>
      <w:r w:rsidRPr="00FC0384">
        <w:rPr>
          <w:bCs/>
          <w:i w:val="0"/>
          <w:lang w:eastAsia="zh-TW"/>
        </w:rPr>
        <w:t xml:space="preserve"> 14 </w:t>
      </w:r>
      <w:r w:rsidRPr="00FC0384">
        <w:rPr>
          <w:bCs/>
          <w:i w:val="0"/>
          <w:lang w:eastAsia="zh-TW"/>
        </w:rPr>
        <w:t>天內給您答覆</w:t>
      </w:r>
      <w:r w:rsidRPr="00FC0384">
        <w:rPr>
          <w:b w:val="0"/>
          <w:i w:val="0"/>
          <w:lang w:eastAsia="zh-TW"/>
        </w:rPr>
        <w:t>。如果您針對</w:t>
      </w:r>
      <w:r w:rsidRPr="00FC0384">
        <w:rPr>
          <w:b w:val="0"/>
          <w:i w:val="0"/>
          <w:lang w:eastAsia="zh-TW"/>
        </w:rPr>
        <w:t xml:space="preserve"> </w:t>
      </w:r>
      <w:r w:rsidRPr="00FC0384">
        <w:rPr>
          <w:bCs/>
          <w:i w:val="0"/>
          <w:lang w:eastAsia="zh-TW"/>
        </w:rPr>
        <w:t xml:space="preserve">Medicare B </w:t>
      </w:r>
      <w:r w:rsidRPr="00FC0384">
        <w:rPr>
          <w:bCs/>
          <w:i w:val="0"/>
          <w:lang w:eastAsia="zh-TW"/>
        </w:rPr>
        <w:t>部分處方藥</w:t>
      </w:r>
      <w:r w:rsidRPr="00FC0384">
        <w:rPr>
          <w:b w:val="0"/>
          <w:i w:val="0"/>
          <w:lang w:eastAsia="zh-TW"/>
        </w:rPr>
        <w:t>提出請求，我們將在收到您的請求後</w:t>
      </w:r>
      <w:r w:rsidRPr="00FC0384">
        <w:rPr>
          <w:b w:val="0"/>
          <w:i w:val="0"/>
          <w:lang w:eastAsia="zh-TW"/>
        </w:rPr>
        <w:t xml:space="preserve"> </w:t>
      </w:r>
      <w:r w:rsidRPr="00FC0384">
        <w:rPr>
          <w:bCs/>
          <w:i w:val="0"/>
          <w:lang w:eastAsia="zh-TW"/>
        </w:rPr>
        <w:t xml:space="preserve">72 </w:t>
      </w:r>
      <w:r w:rsidRPr="00FC0384">
        <w:rPr>
          <w:bCs/>
          <w:i w:val="0"/>
          <w:lang w:eastAsia="zh-TW"/>
        </w:rPr>
        <w:t>小時內給您答覆</w:t>
      </w:r>
      <w:r w:rsidRPr="00FC0384">
        <w:rPr>
          <w:b w:val="0"/>
          <w:i w:val="0"/>
          <w:lang w:eastAsia="zh-TW"/>
        </w:rPr>
        <w:t>。</w:t>
      </w:r>
    </w:p>
    <w:p w14:paraId="566EF794" w14:textId="77777777" w:rsidR="00A41F07" w:rsidRPr="00FC0384" w:rsidRDefault="00A41F07" w:rsidP="002451BA">
      <w:pPr>
        <w:numPr>
          <w:ilvl w:val="0"/>
          <w:numId w:val="18"/>
        </w:numPr>
        <w:spacing w:before="120" w:beforeAutospacing="0" w:after="120" w:afterAutospacing="0"/>
        <w:rPr>
          <w:lang w:eastAsia="zh-TW"/>
        </w:rPr>
      </w:pPr>
      <w:r w:rsidRPr="00050D1C">
        <w:rPr>
          <w:b/>
          <w:bCs/>
          <w:lang w:eastAsia="zh-TW"/>
        </w:rPr>
        <w:t>但是</w:t>
      </w:r>
      <w:r w:rsidRPr="00FC0384">
        <w:rPr>
          <w:lang w:eastAsia="zh-TW"/>
        </w:rPr>
        <w:t>，對於醫療用品或服務請求，如果您要求延長時間，或者我們需收集可能有利於您的更多資訊，</w:t>
      </w:r>
      <w:r w:rsidRPr="00FC0384">
        <w:rPr>
          <w:b/>
          <w:bCs/>
          <w:lang w:eastAsia="zh-TW"/>
        </w:rPr>
        <w:t>則可再延長至多</w:t>
      </w:r>
      <w:r w:rsidRPr="00FC0384">
        <w:rPr>
          <w:b/>
          <w:bCs/>
          <w:lang w:eastAsia="zh-TW"/>
        </w:rPr>
        <w:t xml:space="preserve"> 14 </w:t>
      </w:r>
      <w:r w:rsidRPr="00FC0384">
        <w:rPr>
          <w:b/>
          <w:bCs/>
          <w:lang w:eastAsia="zh-TW"/>
        </w:rPr>
        <w:t>天</w:t>
      </w:r>
      <w:r w:rsidRPr="00FC0384">
        <w:rPr>
          <w:lang w:eastAsia="zh-TW"/>
        </w:rPr>
        <w:t>。如果我們需要延長時間，將書面通知您。如果您就</w:t>
      </w:r>
      <w:r w:rsidRPr="00FC0384">
        <w:rPr>
          <w:lang w:eastAsia="zh-TW"/>
        </w:rPr>
        <w:t xml:space="preserve"> Medicare B </w:t>
      </w:r>
      <w:r w:rsidRPr="00FC0384">
        <w:rPr>
          <w:lang w:eastAsia="zh-TW"/>
        </w:rPr>
        <w:t>部分處方藥提出請求，我們將不可延長作出裁決的時間。</w:t>
      </w:r>
    </w:p>
    <w:p w14:paraId="7A1CD914" w14:textId="303A84EA" w:rsidR="00A41F07" w:rsidRPr="00FC0384" w:rsidRDefault="00A41F07" w:rsidP="002451BA">
      <w:pPr>
        <w:numPr>
          <w:ilvl w:val="0"/>
          <w:numId w:val="5"/>
        </w:numPr>
        <w:tabs>
          <w:tab w:val="left" w:pos="1080"/>
        </w:tabs>
        <w:spacing w:before="120" w:beforeAutospacing="0" w:after="120" w:afterAutospacing="0"/>
        <w:ind w:right="270"/>
      </w:pPr>
      <w:r w:rsidRPr="00FC0384">
        <w:rPr>
          <w:lang w:eastAsia="zh-TW"/>
        </w:rPr>
        <w:t>如果您認為我們</w:t>
      </w:r>
      <w:r w:rsidRPr="00FC0384">
        <w:rPr>
          <w:i/>
          <w:iCs/>
          <w:lang w:eastAsia="zh-TW"/>
        </w:rPr>
        <w:t>不</w:t>
      </w:r>
      <w:r w:rsidRPr="00FC0384">
        <w:rPr>
          <w:lang w:eastAsia="zh-TW"/>
        </w:rPr>
        <w:t>應延長時間，可提出「快速投訴」。一旦我們做出裁決，我們將盡快答覆您的投訴。（投訴程序與承保範圍裁決和上訴程序有所不同。有關投訴的資訊，請參見本章第</w:t>
      </w:r>
      <w:r w:rsidRPr="00FC0384">
        <w:rPr>
          <w:lang w:eastAsia="zh-TW"/>
        </w:rPr>
        <w:t xml:space="preserve"> 11 </w:t>
      </w:r>
      <w:r w:rsidRPr="00FC0384">
        <w:rPr>
          <w:lang w:eastAsia="zh-TW"/>
        </w:rPr>
        <w:t>節。）</w:t>
      </w:r>
      <w:r w:rsidRPr="00FC0384">
        <w:rPr>
          <w:lang w:eastAsia="zh-TW"/>
        </w:rPr>
        <w:t xml:space="preserve"> </w:t>
      </w:r>
    </w:p>
    <w:p w14:paraId="3FC0DF2F" w14:textId="77777777" w:rsidR="00A41F07" w:rsidRPr="00FC0384" w:rsidRDefault="00A41F07" w:rsidP="00A41F07">
      <w:pPr>
        <w:spacing w:after="0" w:afterAutospacing="0"/>
        <w:rPr>
          <w:b/>
          <w:i/>
        </w:rPr>
      </w:pPr>
      <w:r w:rsidRPr="00FC0384">
        <w:rPr>
          <w:b/>
          <w:bCs/>
          <w:i/>
          <w:iCs/>
          <w:lang w:eastAsia="zh-TW"/>
        </w:rPr>
        <w:t>對於快速承保範圍裁決，我們會加急辦理</w:t>
      </w:r>
    </w:p>
    <w:p w14:paraId="5D698C45" w14:textId="77777777" w:rsidR="002E6B0A" w:rsidRPr="00FC0384" w:rsidRDefault="002E6B0A" w:rsidP="00A41F07">
      <w:pPr>
        <w:spacing w:after="0" w:afterAutospacing="0"/>
      </w:pPr>
    </w:p>
    <w:p w14:paraId="653EDEEB" w14:textId="174732F2" w:rsidR="00A41F07" w:rsidRPr="00FC0384" w:rsidRDefault="00A41F07" w:rsidP="00A41F07">
      <w:pPr>
        <w:pStyle w:val="Minorsubheadingindented25"/>
        <w:spacing w:before="0" w:beforeAutospacing="0"/>
        <w:ind w:left="0"/>
        <w:rPr>
          <w:i w:val="0"/>
        </w:rPr>
      </w:pPr>
      <w:r w:rsidRPr="00FC0384">
        <w:rPr>
          <w:bCs/>
          <w:i w:val="0"/>
          <w:lang w:eastAsia="zh-TW"/>
        </w:rPr>
        <w:t>快速</w:t>
      </w:r>
      <w:r w:rsidRPr="00FC0384">
        <w:rPr>
          <w:bCs/>
          <w:i w:val="0"/>
          <w:szCs w:val="26"/>
          <w:lang w:eastAsia="zh-TW"/>
        </w:rPr>
        <w:t>承保範圍</w:t>
      </w:r>
      <w:r w:rsidRPr="00FC0384">
        <w:rPr>
          <w:bCs/>
          <w:i w:val="0"/>
          <w:lang w:eastAsia="zh-TW"/>
        </w:rPr>
        <w:t>裁決指我們將在收到您就醫療用品或服務提出的請求後</w:t>
      </w:r>
      <w:r w:rsidRPr="00FC0384">
        <w:rPr>
          <w:bCs/>
          <w:i w:val="0"/>
          <w:lang w:eastAsia="zh-TW"/>
        </w:rPr>
        <w:t xml:space="preserve"> 72 </w:t>
      </w:r>
      <w:r w:rsidRPr="00FC0384">
        <w:rPr>
          <w:bCs/>
          <w:i w:val="0"/>
          <w:lang w:eastAsia="zh-TW"/>
        </w:rPr>
        <w:t>小時內作出答覆。如果您針對</w:t>
      </w:r>
      <w:r w:rsidRPr="00FC0384">
        <w:rPr>
          <w:bCs/>
          <w:i w:val="0"/>
          <w:lang w:eastAsia="zh-TW"/>
        </w:rPr>
        <w:t xml:space="preserve"> Medicare B </w:t>
      </w:r>
      <w:r w:rsidRPr="00FC0384">
        <w:rPr>
          <w:bCs/>
          <w:i w:val="0"/>
          <w:lang w:eastAsia="zh-TW"/>
        </w:rPr>
        <w:t>部分處方藥提出請求，我們將在</w:t>
      </w:r>
      <w:r w:rsidRPr="00FC0384">
        <w:rPr>
          <w:bCs/>
          <w:i w:val="0"/>
          <w:lang w:eastAsia="zh-TW"/>
        </w:rPr>
        <w:t xml:space="preserve"> 24 </w:t>
      </w:r>
      <w:r w:rsidRPr="00FC0384">
        <w:rPr>
          <w:bCs/>
          <w:i w:val="0"/>
          <w:lang w:eastAsia="zh-TW"/>
        </w:rPr>
        <w:t>小時內答覆。</w:t>
      </w:r>
      <w:r w:rsidRPr="00FC0384">
        <w:rPr>
          <w:bCs/>
          <w:i w:val="0"/>
          <w:lang w:eastAsia="zh-TW"/>
        </w:rPr>
        <w:t xml:space="preserve"> </w:t>
      </w:r>
    </w:p>
    <w:p w14:paraId="37FADD33" w14:textId="77777777" w:rsidR="00A41F07" w:rsidRPr="00FC0384" w:rsidRDefault="00A41F07" w:rsidP="002451BA">
      <w:pPr>
        <w:numPr>
          <w:ilvl w:val="0"/>
          <w:numId w:val="5"/>
        </w:numPr>
        <w:spacing w:before="120" w:beforeAutospacing="0" w:after="120" w:afterAutospacing="0"/>
        <w:rPr>
          <w:lang w:eastAsia="zh-TW"/>
        </w:rPr>
      </w:pPr>
      <w:r w:rsidRPr="00FC0384">
        <w:rPr>
          <w:b/>
          <w:bCs/>
          <w:lang w:eastAsia="zh-TW"/>
        </w:rPr>
        <w:t>但是，</w:t>
      </w:r>
      <w:r w:rsidRPr="00FC0384">
        <w:rPr>
          <w:lang w:eastAsia="zh-TW"/>
        </w:rPr>
        <w:t>如果您要求延長時間，或者我們需要更多時間來收集可能有利於您的資訊，</w:t>
      </w:r>
      <w:r w:rsidRPr="00FC0384">
        <w:rPr>
          <w:b/>
          <w:bCs/>
          <w:lang w:eastAsia="zh-TW"/>
        </w:rPr>
        <w:t>則可再延長至多</w:t>
      </w:r>
      <w:r w:rsidRPr="00FC0384">
        <w:rPr>
          <w:b/>
          <w:bCs/>
          <w:lang w:eastAsia="zh-TW"/>
        </w:rPr>
        <w:t xml:space="preserve"> 14 </w:t>
      </w:r>
      <w:r w:rsidRPr="00FC0384">
        <w:rPr>
          <w:b/>
          <w:bCs/>
          <w:lang w:eastAsia="zh-TW"/>
        </w:rPr>
        <w:t>日</w:t>
      </w:r>
      <w:r w:rsidRPr="00FC0384">
        <w:rPr>
          <w:lang w:eastAsia="zh-TW"/>
        </w:rPr>
        <w:t>。如果我們需要延長時間，將書面通知您。如果您就</w:t>
      </w:r>
      <w:r w:rsidRPr="00FC0384">
        <w:rPr>
          <w:lang w:eastAsia="zh-TW"/>
        </w:rPr>
        <w:t xml:space="preserve"> Medicare B </w:t>
      </w:r>
      <w:r w:rsidRPr="00FC0384">
        <w:rPr>
          <w:lang w:eastAsia="zh-TW"/>
        </w:rPr>
        <w:t>部分處方藥提出請求，我們將不可延長作出裁決的時間。</w:t>
      </w:r>
    </w:p>
    <w:p w14:paraId="2E04C2B9" w14:textId="22950097" w:rsidR="00A41F07" w:rsidRPr="00FC0384" w:rsidRDefault="00A41F07" w:rsidP="002451BA">
      <w:pPr>
        <w:numPr>
          <w:ilvl w:val="0"/>
          <w:numId w:val="5"/>
        </w:numPr>
        <w:tabs>
          <w:tab w:val="left" w:pos="1080"/>
          <w:tab w:val="left" w:pos="1620"/>
        </w:tabs>
        <w:spacing w:before="120" w:beforeAutospacing="0" w:after="120" w:afterAutospacing="0"/>
        <w:ind w:right="270"/>
      </w:pPr>
      <w:r w:rsidRPr="00FC0384">
        <w:rPr>
          <w:lang w:eastAsia="zh-TW"/>
        </w:rPr>
        <w:t>如果您認為我們</w:t>
      </w:r>
      <w:r w:rsidRPr="00050D1C">
        <w:rPr>
          <w:i/>
          <w:iCs/>
          <w:lang w:eastAsia="zh-TW"/>
        </w:rPr>
        <w:t>不</w:t>
      </w:r>
      <w:r w:rsidRPr="00FC0384">
        <w:rPr>
          <w:lang w:eastAsia="zh-TW"/>
        </w:rPr>
        <w:t>應延長時間，可提出「快速投訴」。（如需瞭解關於投訴的資訊，請參見本章第</w:t>
      </w:r>
      <w:r w:rsidRPr="00FC0384">
        <w:rPr>
          <w:lang w:eastAsia="zh-TW"/>
        </w:rPr>
        <w:t xml:space="preserve"> 11 </w:t>
      </w:r>
      <w:r w:rsidRPr="00FC0384">
        <w:rPr>
          <w:lang w:eastAsia="zh-TW"/>
        </w:rPr>
        <w:t>節。）我們在作出決定後會儘快通知您。</w:t>
      </w:r>
      <w:r w:rsidRPr="00FC0384">
        <w:rPr>
          <w:lang w:eastAsia="zh-TW"/>
        </w:rPr>
        <w:t xml:space="preserve"> </w:t>
      </w:r>
    </w:p>
    <w:p w14:paraId="611E6E38" w14:textId="77777777" w:rsidR="00C41EA7" w:rsidRPr="00FC0384" w:rsidDel="00A5614C" w:rsidRDefault="00C41EA7" w:rsidP="002451BA">
      <w:pPr>
        <w:numPr>
          <w:ilvl w:val="0"/>
          <w:numId w:val="5"/>
        </w:numPr>
        <w:tabs>
          <w:tab w:val="left" w:pos="1080"/>
        </w:tabs>
        <w:spacing w:before="120" w:beforeAutospacing="0" w:after="360" w:afterAutospacing="0"/>
      </w:pPr>
      <w:r w:rsidRPr="00FC0384">
        <w:rPr>
          <w:b/>
          <w:bCs/>
          <w:lang w:eastAsia="zh-TW"/>
        </w:rPr>
        <w:t>如果我們拒絕您的部分或全部請求，</w:t>
      </w:r>
      <w:r w:rsidRPr="00FC0384">
        <w:rPr>
          <w:lang w:eastAsia="zh-TW"/>
        </w:rPr>
        <w:t>我們將向您發出書面聲明說明拒絕的原因。</w:t>
      </w:r>
    </w:p>
    <w:p w14:paraId="677735FB" w14:textId="397E16AA" w:rsidR="00C41EA7" w:rsidRPr="00FC0384" w:rsidRDefault="00C41EA7" w:rsidP="00C41EA7">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如果我們拒絕您的醫療護理承保請求，您可以上訴。</w:t>
      </w:r>
    </w:p>
    <w:p w14:paraId="635EBDA4" w14:textId="2EC82D79" w:rsidR="00C41EA7" w:rsidRPr="00FC0384" w:rsidRDefault="00C41EA7" w:rsidP="002451BA">
      <w:pPr>
        <w:numPr>
          <w:ilvl w:val="0"/>
          <w:numId w:val="5"/>
        </w:numPr>
        <w:tabs>
          <w:tab w:val="left" w:pos="1080"/>
        </w:tabs>
        <w:spacing w:before="120" w:beforeAutospacing="0" w:after="120" w:afterAutospacing="0"/>
        <w:rPr>
          <w:lang w:eastAsia="zh-TW"/>
        </w:rPr>
      </w:pPr>
      <w:r w:rsidRPr="00FC0384">
        <w:rPr>
          <w:lang w:eastAsia="zh-TW"/>
        </w:rPr>
        <w:t>如果我們拒絕您的請求，您有權提出上訴，要求我們重新考慮該決定。這意味著再次請求獲得您想要的醫療護理承保。如果您提出上訴，即表明您進入第</w:t>
      </w:r>
      <w:r w:rsidRPr="00FC0384">
        <w:rPr>
          <w:lang w:eastAsia="zh-TW"/>
        </w:rPr>
        <w:t xml:space="preserve"> 1 </w:t>
      </w:r>
      <w:r w:rsidRPr="00FC0384">
        <w:rPr>
          <w:lang w:eastAsia="zh-TW"/>
        </w:rPr>
        <w:t>級上訴程序。</w:t>
      </w:r>
    </w:p>
    <w:p w14:paraId="022A7D63" w14:textId="6D5E2788" w:rsidR="00C41EA7" w:rsidRPr="00FC0384" w:rsidRDefault="00C41EA7" w:rsidP="00C41EA7">
      <w:pPr>
        <w:pStyle w:val="Heading4"/>
      </w:pPr>
      <w:bookmarkStart w:id="1017" w:name="_Toc68442677"/>
      <w:r w:rsidRPr="00FC0384">
        <w:rPr>
          <w:lang w:eastAsia="zh-TW"/>
        </w:rPr>
        <w:t>第</w:t>
      </w:r>
      <w:r w:rsidRPr="00FC0384">
        <w:rPr>
          <w:lang w:eastAsia="zh-TW"/>
        </w:rPr>
        <w:t xml:space="preserve"> 6.3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1 </w:t>
      </w:r>
      <w:r w:rsidRPr="00FC0384">
        <w:rPr>
          <w:lang w:eastAsia="zh-TW"/>
        </w:rPr>
        <w:t>級上訴</w:t>
      </w:r>
      <w:bookmarkEnd w:id="1017"/>
    </w:p>
    <w:p w14:paraId="501F9081" w14:textId="77777777" w:rsidR="00BF2E56" w:rsidRPr="00FC0384"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提出 1 級上訴&#10;"/>
      </w:tblPr>
      <w:tblGrid>
        <w:gridCol w:w="9330"/>
      </w:tblGrid>
      <w:tr w:rsidR="00D13FB9" w:rsidRPr="00FC0384" w14:paraId="61920E46" w14:textId="77777777" w:rsidTr="00BF2E56">
        <w:trPr>
          <w:cantSplit/>
          <w:tblHeader/>
          <w:jc w:val="center"/>
        </w:trPr>
        <w:tc>
          <w:tcPr>
            <w:tcW w:w="9525" w:type="dxa"/>
            <w:shd w:val="clear" w:color="auto" w:fill="auto"/>
          </w:tcPr>
          <w:p w14:paraId="331902ED" w14:textId="77777777" w:rsidR="00D13FB9" w:rsidRPr="00FC0384" w:rsidRDefault="00D13FB9" w:rsidP="00BF2E56">
            <w:pPr>
              <w:keepNext/>
              <w:spacing w:before="0" w:beforeAutospacing="0" w:after="0" w:afterAutospacing="0"/>
              <w:jc w:val="center"/>
              <w:rPr>
                <w:b/>
              </w:rPr>
            </w:pPr>
            <w:r w:rsidRPr="00FC0384">
              <w:rPr>
                <w:b/>
                <w:bCs/>
                <w:lang w:eastAsia="zh-TW"/>
              </w:rPr>
              <w:t>法律術語</w:t>
            </w:r>
          </w:p>
        </w:tc>
      </w:tr>
      <w:tr w:rsidR="00D13FB9" w:rsidRPr="00FC0384" w14:paraId="7087C590" w14:textId="77777777" w:rsidTr="00BF2E56">
        <w:trPr>
          <w:cantSplit/>
          <w:jc w:val="center"/>
        </w:trPr>
        <w:tc>
          <w:tcPr>
            <w:tcW w:w="9525" w:type="dxa"/>
            <w:shd w:val="clear" w:color="auto" w:fill="auto"/>
          </w:tcPr>
          <w:p w14:paraId="3B3A6B8C" w14:textId="77777777" w:rsidR="00D13FB9" w:rsidRPr="00FC0384" w:rsidRDefault="00D13FB9" w:rsidP="00CB6AD8">
            <w:pPr>
              <w:rPr>
                <w:b/>
                <w:szCs w:val="26"/>
              </w:rPr>
            </w:pPr>
            <w:r w:rsidRPr="00FC0384">
              <w:rPr>
                <w:szCs w:val="26"/>
                <w:lang w:eastAsia="zh-TW"/>
              </w:rPr>
              <w:t>就醫療護理承保範圍裁決向計劃提出上訴稱為計劃「</w:t>
            </w:r>
            <w:r w:rsidRPr="00FC0384">
              <w:rPr>
                <w:b/>
                <w:bCs/>
                <w:szCs w:val="26"/>
                <w:lang w:eastAsia="zh-TW"/>
              </w:rPr>
              <w:t>重新考慮</w:t>
            </w:r>
            <w:r w:rsidRPr="00FC0384">
              <w:rPr>
                <w:szCs w:val="26"/>
                <w:lang w:eastAsia="zh-TW"/>
              </w:rPr>
              <w:t>」。</w:t>
            </w:r>
          </w:p>
          <w:p w14:paraId="4B3CA4B6" w14:textId="77777777" w:rsidR="00D13FB9" w:rsidRPr="00FC0384" w:rsidRDefault="00D13FB9" w:rsidP="00CB6AD8">
            <w:r w:rsidRPr="00FC0384">
              <w:rPr>
                <w:szCs w:val="26"/>
                <w:lang w:eastAsia="zh-TW"/>
              </w:rPr>
              <w:t>「快速上訴」也稱為</w:t>
            </w:r>
            <w:r w:rsidRPr="00FC0384">
              <w:rPr>
                <w:b/>
                <w:bCs/>
                <w:szCs w:val="26"/>
                <w:lang w:eastAsia="zh-TW"/>
              </w:rPr>
              <w:t>「加急重新考慮」</w:t>
            </w:r>
            <w:r w:rsidRPr="00FC0384">
              <w:rPr>
                <w:szCs w:val="26"/>
                <w:lang w:eastAsia="zh-TW"/>
              </w:rPr>
              <w:t>。</w:t>
            </w:r>
          </w:p>
        </w:tc>
      </w:tr>
    </w:tbl>
    <w:p w14:paraId="46C25C27" w14:textId="77777777" w:rsidR="00467351" w:rsidRPr="00FC0384" w:rsidRDefault="00467351" w:rsidP="00467351">
      <w:pPr>
        <w:pStyle w:val="StepHeading"/>
      </w:pPr>
      <w:r w:rsidRPr="00FC0384">
        <w:rPr>
          <w:bCs/>
          <w:u w:val="single"/>
          <w:lang w:eastAsia="zh-TW"/>
        </w:rPr>
        <w:lastRenderedPageBreak/>
        <w:t>第</w:t>
      </w:r>
      <w:r w:rsidRPr="00FC0384">
        <w:rPr>
          <w:bCs/>
          <w:u w:val="single"/>
          <w:lang w:eastAsia="zh-TW"/>
        </w:rPr>
        <w:t xml:space="preserve"> 1 </w:t>
      </w:r>
      <w:r w:rsidRPr="00FC0384">
        <w:rPr>
          <w:bCs/>
          <w:u w:val="single"/>
          <w:lang w:eastAsia="zh-TW"/>
        </w:rPr>
        <w:t>步：</w:t>
      </w:r>
      <w:r w:rsidRPr="00FC0384">
        <w:rPr>
          <w:bCs/>
          <w:lang w:eastAsia="zh-TW"/>
        </w:rPr>
        <w:t>決定您需要的是「標准上訴」還是「快速上訴」。</w:t>
      </w:r>
    </w:p>
    <w:p w14:paraId="29560BF3" w14:textId="217A24FD" w:rsidR="00467351" w:rsidRPr="00FC0384" w:rsidRDefault="00467351" w:rsidP="00467351">
      <w:pPr>
        <w:tabs>
          <w:tab w:val="left" w:pos="1080"/>
        </w:tabs>
        <w:spacing w:before="120" w:beforeAutospacing="0" w:after="120" w:afterAutospacing="0"/>
        <w:ind w:right="270"/>
        <w:rPr>
          <w:b/>
          <w:i/>
          <w:lang w:eastAsia="zh-TW"/>
        </w:rPr>
      </w:pPr>
      <w:r w:rsidRPr="00FC0384">
        <w:rPr>
          <w:b/>
          <w:bCs/>
          <w:lang w:eastAsia="zh-TW"/>
        </w:rPr>
        <w:t>「標准上訴」的裁決通常在</w:t>
      </w:r>
      <w:r w:rsidRPr="00FC0384">
        <w:rPr>
          <w:b/>
          <w:bCs/>
          <w:lang w:eastAsia="zh-TW"/>
        </w:rPr>
        <w:t xml:space="preserve"> 30 </w:t>
      </w:r>
      <w:r w:rsidRPr="00FC0384">
        <w:rPr>
          <w:b/>
          <w:bCs/>
          <w:lang w:eastAsia="zh-TW"/>
        </w:rPr>
        <w:t>天內作出。「快速上訴」的裁決通常在</w:t>
      </w:r>
      <w:r w:rsidRPr="00FC0384">
        <w:rPr>
          <w:b/>
          <w:bCs/>
          <w:lang w:eastAsia="zh-TW"/>
        </w:rPr>
        <w:t xml:space="preserve"> 72 </w:t>
      </w:r>
      <w:r w:rsidRPr="00FC0384">
        <w:rPr>
          <w:b/>
          <w:bCs/>
          <w:lang w:eastAsia="zh-TW"/>
        </w:rPr>
        <w:t>小時內作出。</w:t>
      </w:r>
      <w:r w:rsidRPr="00FC0384">
        <w:rPr>
          <w:b/>
          <w:bCs/>
          <w:lang w:eastAsia="zh-TW"/>
        </w:rPr>
        <w:t xml:space="preserve">  </w:t>
      </w:r>
    </w:p>
    <w:p w14:paraId="65154390" w14:textId="4A8CD784" w:rsidR="00467351" w:rsidRPr="00FC0384" w:rsidRDefault="00467351" w:rsidP="002451BA">
      <w:pPr>
        <w:numPr>
          <w:ilvl w:val="0"/>
          <w:numId w:val="5"/>
        </w:numPr>
        <w:tabs>
          <w:tab w:val="left" w:pos="1080"/>
        </w:tabs>
        <w:spacing w:before="120" w:beforeAutospacing="0" w:after="120" w:afterAutospacing="0"/>
        <w:rPr>
          <w:lang w:eastAsia="zh-TW"/>
        </w:rPr>
      </w:pPr>
      <w:r w:rsidRPr="00FC0384">
        <w:rPr>
          <w:lang w:eastAsia="zh-TW"/>
        </w:rPr>
        <w:t>如果您就我們對您尚未接受的護理承保作出的裁決提出上訴，您和</w:t>
      </w:r>
      <w:r w:rsidRPr="00FC0384">
        <w:rPr>
          <w:lang w:eastAsia="zh-TW"/>
        </w:rPr>
        <w:t>/</w:t>
      </w:r>
      <w:r w:rsidRPr="00FC0384">
        <w:rPr>
          <w:lang w:eastAsia="zh-TW"/>
        </w:rPr>
        <w:t>或您的醫生將需決定您是否需要「快速上訴」。如果您的醫生告知我們您的健康狀況需要「快速上訴」，我們將給予您快速上訴。</w:t>
      </w:r>
    </w:p>
    <w:p w14:paraId="1F391847" w14:textId="0E26DF32" w:rsidR="00467351" w:rsidRPr="00FC0384" w:rsidRDefault="00467351" w:rsidP="002451BA">
      <w:pPr>
        <w:numPr>
          <w:ilvl w:val="0"/>
          <w:numId w:val="5"/>
        </w:numPr>
        <w:tabs>
          <w:tab w:val="left" w:pos="1080"/>
        </w:tabs>
        <w:spacing w:before="120" w:beforeAutospacing="0" w:after="120" w:afterAutospacing="0"/>
      </w:pPr>
      <w:r w:rsidRPr="00FC0384">
        <w:rPr>
          <w:lang w:eastAsia="zh-TW"/>
        </w:rPr>
        <w:t>獲得「快速上訴」的要求與獲得本章第</w:t>
      </w:r>
      <w:r w:rsidRPr="00FC0384">
        <w:rPr>
          <w:lang w:eastAsia="zh-TW"/>
        </w:rPr>
        <w:t xml:space="preserve"> 6.2 </w:t>
      </w:r>
      <w:r w:rsidRPr="00FC0384">
        <w:rPr>
          <w:lang w:eastAsia="zh-TW"/>
        </w:rPr>
        <w:t>節中的「快速</w:t>
      </w:r>
      <w:r w:rsidRPr="00FC0384">
        <w:rPr>
          <w:szCs w:val="26"/>
          <w:lang w:eastAsia="zh-TW"/>
        </w:rPr>
        <w:t>承保範圍</w:t>
      </w:r>
      <w:r w:rsidRPr="00FC0384">
        <w:rPr>
          <w:lang w:eastAsia="zh-TW"/>
        </w:rPr>
        <w:t>裁決」的要求及程序相同。</w:t>
      </w:r>
    </w:p>
    <w:p w14:paraId="6C651B1B" w14:textId="3E25E4B4" w:rsidR="00C41EA7" w:rsidRPr="00FC0384" w:rsidRDefault="00C41EA7" w:rsidP="00C41EA7">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要求我們的計劃進行上訴或快速上訴</w:t>
      </w:r>
    </w:p>
    <w:p w14:paraId="430CF00F" w14:textId="65E9C4CA" w:rsidR="00C41EA7" w:rsidRPr="00FC0384" w:rsidRDefault="00C41EA7" w:rsidP="002451BA">
      <w:pPr>
        <w:numPr>
          <w:ilvl w:val="0"/>
          <w:numId w:val="5"/>
        </w:numPr>
        <w:tabs>
          <w:tab w:val="left" w:pos="1080"/>
        </w:tabs>
        <w:spacing w:before="120" w:beforeAutospacing="0" w:after="120" w:afterAutospacing="0"/>
        <w:ind w:right="270"/>
      </w:pPr>
      <w:r w:rsidRPr="00FC0384">
        <w:rPr>
          <w:b/>
          <w:bCs/>
          <w:lang w:eastAsia="zh-TW"/>
        </w:rPr>
        <w:t>如果您要求進行標準上訴，請以書面形式提交您的標準上訴。</w:t>
      </w:r>
      <w:r w:rsidRPr="00FC0384">
        <w:rPr>
          <w:color w:val="0000FF"/>
          <w:lang w:eastAsia="zh-TW"/>
        </w:rPr>
        <w:t>[</w:t>
      </w:r>
      <w:r w:rsidRPr="00FC0384">
        <w:rPr>
          <w:i/>
          <w:iCs/>
          <w:color w:val="0000FF"/>
        </w:rPr>
        <w:t>If the plan accepts oral requests for standard appeals, insert:</w:t>
      </w:r>
      <w:r w:rsidRPr="00FC0384">
        <w:rPr>
          <w:lang w:eastAsia="zh-TW"/>
        </w:rPr>
        <w:t>您也可以致電我們提出上訴。第</w:t>
      </w:r>
      <w:r w:rsidRPr="00FC0384">
        <w:rPr>
          <w:lang w:eastAsia="zh-TW"/>
        </w:rPr>
        <w:t xml:space="preserve"> 2 </w:t>
      </w:r>
      <w:r w:rsidRPr="00FC0384">
        <w:rPr>
          <w:lang w:eastAsia="zh-TW"/>
        </w:rPr>
        <w:t>章提供了聯絡資訊。</w:t>
      </w:r>
    </w:p>
    <w:p w14:paraId="716B78FD" w14:textId="1299507D" w:rsidR="00C41EA7" w:rsidRPr="00FC0384" w:rsidRDefault="00C41EA7" w:rsidP="002451BA">
      <w:pPr>
        <w:numPr>
          <w:ilvl w:val="0"/>
          <w:numId w:val="5"/>
        </w:numPr>
        <w:tabs>
          <w:tab w:val="left" w:pos="1080"/>
        </w:tabs>
        <w:spacing w:before="120" w:beforeAutospacing="0" w:after="120" w:afterAutospacing="0"/>
        <w:ind w:right="270"/>
        <w:rPr>
          <w:color w:val="000000"/>
        </w:rPr>
      </w:pPr>
      <w:r w:rsidRPr="00FC0384">
        <w:rPr>
          <w:b/>
          <w:bCs/>
          <w:lang w:eastAsia="zh-TW"/>
        </w:rPr>
        <w:t>如果您要求快速上訴，請以書面形式或</w:t>
      </w:r>
      <w:r w:rsidRPr="00FC0384">
        <w:rPr>
          <w:b/>
          <w:bCs/>
          <w:color w:val="000000"/>
          <w:lang w:eastAsia="zh-TW"/>
        </w:rPr>
        <w:t>致電我們提出您的上訴。</w:t>
      </w:r>
      <w:r w:rsidRPr="00FC0384">
        <w:rPr>
          <w:color w:val="000000"/>
          <w:lang w:eastAsia="zh-TW"/>
        </w:rPr>
        <w:t>第</w:t>
      </w:r>
      <w:r w:rsidRPr="00FC0384">
        <w:rPr>
          <w:color w:val="000000"/>
          <w:lang w:eastAsia="zh-TW"/>
        </w:rPr>
        <w:t xml:space="preserve"> 2 </w:t>
      </w:r>
      <w:r w:rsidRPr="00FC0384">
        <w:rPr>
          <w:color w:val="000000"/>
          <w:lang w:eastAsia="zh-TW"/>
        </w:rPr>
        <w:t>章提供了聯絡資訊。</w:t>
      </w:r>
      <w:r w:rsidRPr="00FC0384">
        <w:rPr>
          <w:b/>
          <w:bCs/>
          <w:color w:val="000000"/>
          <w:lang w:eastAsia="zh-TW"/>
        </w:rPr>
        <w:t xml:space="preserve"> </w:t>
      </w:r>
    </w:p>
    <w:p w14:paraId="430D7E97" w14:textId="5002A515" w:rsidR="00C41EA7" w:rsidRPr="00FC0384" w:rsidRDefault="00C41EA7" w:rsidP="002451BA">
      <w:pPr>
        <w:numPr>
          <w:ilvl w:val="0"/>
          <w:numId w:val="5"/>
        </w:numPr>
        <w:tabs>
          <w:tab w:val="left" w:pos="1080"/>
        </w:tabs>
        <w:spacing w:before="120" w:beforeAutospacing="0" w:after="120" w:afterAutospacing="0"/>
        <w:ind w:right="270"/>
      </w:pPr>
      <w:r w:rsidRPr="00FC0384">
        <w:rPr>
          <w:b/>
          <w:bCs/>
          <w:lang w:eastAsia="zh-TW"/>
        </w:rPr>
        <w:t>您必須</w:t>
      </w:r>
      <w:r w:rsidRPr="00FC0384">
        <w:rPr>
          <w:lang w:eastAsia="zh-TW"/>
        </w:rPr>
        <w:t>在自我們向您發出書面通知，對您的承保範圍裁決作出答覆之日起</w:t>
      </w:r>
      <w:r w:rsidRPr="00FC0384">
        <w:rPr>
          <w:lang w:eastAsia="zh-TW"/>
        </w:rPr>
        <w:t xml:space="preserve"> </w:t>
      </w:r>
      <w:r w:rsidRPr="00FC0384">
        <w:rPr>
          <w:b/>
          <w:bCs/>
          <w:lang w:eastAsia="zh-TW"/>
        </w:rPr>
        <w:t xml:space="preserve">60 </w:t>
      </w:r>
      <w:r w:rsidRPr="00FC0384">
        <w:rPr>
          <w:b/>
          <w:bCs/>
          <w:lang w:eastAsia="zh-TW"/>
        </w:rPr>
        <w:t>天內提出上訴請求</w:t>
      </w:r>
      <w:r w:rsidRPr="00FC0384">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77BE4A48" w14:textId="10922185" w:rsidR="00C41EA7" w:rsidRPr="00050D1C" w:rsidRDefault="00C41EA7" w:rsidP="002451BA">
      <w:pPr>
        <w:keepNext/>
        <w:numPr>
          <w:ilvl w:val="0"/>
          <w:numId w:val="5"/>
        </w:numPr>
        <w:tabs>
          <w:tab w:val="left" w:pos="1080"/>
        </w:tabs>
        <w:spacing w:before="120" w:beforeAutospacing="0" w:after="120" w:afterAutospacing="0"/>
        <w:ind w:right="274"/>
        <w:rPr>
          <w:b/>
          <w:bCs/>
        </w:rPr>
      </w:pPr>
      <w:r w:rsidRPr="00FC0384">
        <w:rPr>
          <w:b/>
          <w:bCs/>
          <w:lang w:eastAsia="zh-TW"/>
        </w:rPr>
        <w:t>您可免費索取一份有關您的醫療決定的資訊。</w:t>
      </w:r>
      <w:r w:rsidRPr="00050D1C">
        <w:rPr>
          <w:b/>
          <w:bCs/>
          <w:lang w:eastAsia="zh-TW"/>
        </w:rPr>
        <w:t>您和您的醫生可以添加更多資訊支援您的上訴。</w:t>
      </w:r>
      <w:r w:rsidRPr="00050D1C">
        <w:rPr>
          <w:b/>
          <w:bCs/>
          <w:lang w:eastAsia="zh-TW"/>
        </w:rPr>
        <w:t xml:space="preserve"> </w:t>
      </w:r>
    </w:p>
    <w:p w14:paraId="43BBCE35" w14:textId="77777777" w:rsidR="00C41EA7" w:rsidRPr="00FC0384" w:rsidRDefault="00C41EA7" w:rsidP="00C41EA7">
      <w:pPr>
        <w:pStyle w:val="Minorsubheadingindented25"/>
        <w:tabs>
          <w:tab w:val="left" w:pos="360"/>
        </w:tabs>
        <w:rPr>
          <w:i w:val="0"/>
        </w:rPr>
      </w:pPr>
      <w:r w:rsidRPr="00FC0384">
        <w:rPr>
          <w:bCs/>
          <w:iCs/>
          <w:lang w:eastAsia="zh-TW"/>
        </w:rPr>
        <w:t>如果我們告訴您我們將要停止或減少您正在獲得的服務或項目，您可以在上訴期間繼續享有這些服務或項目。</w:t>
      </w:r>
      <w:r w:rsidRPr="00FC0384">
        <w:rPr>
          <w:bCs/>
          <w:iCs/>
          <w:lang w:eastAsia="zh-TW"/>
        </w:rPr>
        <w:t xml:space="preserve"> </w:t>
      </w:r>
    </w:p>
    <w:p w14:paraId="16E2A345" w14:textId="77777777" w:rsidR="00C41EA7" w:rsidRPr="00FC0384" w:rsidRDefault="00C41EA7" w:rsidP="002451BA">
      <w:pPr>
        <w:numPr>
          <w:ilvl w:val="0"/>
          <w:numId w:val="5"/>
        </w:numPr>
        <w:tabs>
          <w:tab w:val="left" w:pos="1080"/>
        </w:tabs>
        <w:spacing w:before="120" w:beforeAutospacing="0" w:after="120" w:afterAutospacing="0"/>
      </w:pPr>
      <w:r w:rsidRPr="00FC0384">
        <w:rPr>
          <w:lang w:eastAsia="zh-TW"/>
        </w:rPr>
        <w:t>如果我們決定變更或終止承保您目前正在獲得的某項服務或項目，我們會在採取擬定的行動前通知您。</w:t>
      </w:r>
    </w:p>
    <w:p w14:paraId="0F9E43A5" w14:textId="266EA205" w:rsidR="00C41EA7" w:rsidRPr="00FC0384" w:rsidRDefault="00C41EA7" w:rsidP="002451BA">
      <w:pPr>
        <w:numPr>
          <w:ilvl w:val="0"/>
          <w:numId w:val="5"/>
        </w:numPr>
        <w:tabs>
          <w:tab w:val="left" w:pos="1080"/>
        </w:tabs>
        <w:spacing w:before="120" w:beforeAutospacing="0" w:after="120" w:afterAutospacing="0"/>
      </w:pPr>
      <w:r w:rsidRPr="00FC0384">
        <w:rPr>
          <w:lang w:eastAsia="zh-TW"/>
        </w:rPr>
        <w:t>如果您不同意該行動，您可提出第</w:t>
      </w:r>
      <w:r w:rsidRPr="00FC0384">
        <w:rPr>
          <w:lang w:eastAsia="zh-TW"/>
        </w:rPr>
        <w:t xml:space="preserve"> 1 </w:t>
      </w:r>
      <w:r w:rsidRPr="00FC0384">
        <w:rPr>
          <w:lang w:eastAsia="zh-TW"/>
        </w:rPr>
        <w:t>級上訴。如果您在我們通知函的郵戳日期後</w:t>
      </w:r>
      <w:r w:rsidRPr="00FC0384">
        <w:rPr>
          <w:lang w:eastAsia="zh-TW"/>
        </w:rPr>
        <w:t xml:space="preserve"> 10 </w:t>
      </w:r>
      <w:r w:rsidRPr="00FC0384">
        <w:rPr>
          <w:lang w:eastAsia="zh-TW"/>
        </w:rPr>
        <w:t>日內，或在該行動的預定生效日期前（以較晚者為準）請求第</w:t>
      </w:r>
      <w:r w:rsidRPr="00FC0384">
        <w:rPr>
          <w:lang w:eastAsia="zh-TW"/>
        </w:rPr>
        <w:t xml:space="preserve"> 1 </w:t>
      </w:r>
      <w:r w:rsidRPr="00FC0384">
        <w:rPr>
          <w:lang w:eastAsia="zh-TW"/>
        </w:rPr>
        <w:t>級上訴，則我們將繼續承保該服務或項目。</w:t>
      </w:r>
    </w:p>
    <w:p w14:paraId="4595BF8C" w14:textId="77777777" w:rsidR="00C41EA7" w:rsidRPr="00FC0384" w:rsidRDefault="00C41EA7" w:rsidP="002451BA">
      <w:pPr>
        <w:numPr>
          <w:ilvl w:val="0"/>
          <w:numId w:val="5"/>
        </w:numPr>
        <w:tabs>
          <w:tab w:val="left" w:pos="1080"/>
        </w:tabs>
        <w:spacing w:before="120" w:beforeAutospacing="0" w:after="120" w:afterAutospacing="0"/>
      </w:pPr>
      <w:r w:rsidRPr="00FC0384">
        <w:rPr>
          <w:lang w:eastAsia="zh-TW"/>
        </w:rPr>
        <w:t>如果您遵守此截止期限要求，則您可在第</w:t>
      </w:r>
      <w:r w:rsidRPr="00FC0384">
        <w:rPr>
          <w:lang w:eastAsia="zh-TW"/>
        </w:rPr>
        <w:t xml:space="preserve">1 </w:t>
      </w:r>
      <w:r w:rsidRPr="00FC0384">
        <w:rPr>
          <w:lang w:eastAsia="zh-TW"/>
        </w:rPr>
        <w:t>級上訴待決期間繼續照常獲得該服務或項目。您也將照常獲得（與您的上訴無關的）所有其他服務或項目。</w:t>
      </w:r>
    </w:p>
    <w:p w14:paraId="1CE236F4" w14:textId="6E49E1EB" w:rsidR="00C41EA7" w:rsidRPr="00FC0384" w:rsidRDefault="00C41EA7" w:rsidP="00C41EA7">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我們將考慮您的上訴，並給予答覆。</w:t>
      </w:r>
    </w:p>
    <w:p w14:paraId="2D62E0FE" w14:textId="194D84A2" w:rsidR="00C41EA7" w:rsidRPr="00FC0384" w:rsidRDefault="00C41EA7" w:rsidP="002451BA">
      <w:pPr>
        <w:numPr>
          <w:ilvl w:val="0"/>
          <w:numId w:val="5"/>
        </w:numPr>
        <w:tabs>
          <w:tab w:val="left" w:pos="1080"/>
        </w:tabs>
        <w:spacing w:before="120" w:beforeAutospacing="0" w:after="120" w:afterAutospacing="0"/>
        <w:ind w:right="180"/>
      </w:pPr>
      <w:r w:rsidRPr="00FC0384">
        <w:rPr>
          <w:lang w:eastAsia="zh-TW"/>
        </w:rPr>
        <w:t>在審核您的上訴時，我們會謹慎考慮全部資訊。我們將核實拒絕您的請求時是否遵守所有規則。</w:t>
      </w:r>
    </w:p>
    <w:p w14:paraId="455E4C83" w14:textId="4FB10E3F" w:rsidR="00C41EA7" w:rsidRPr="00FC0384" w:rsidRDefault="00C41EA7" w:rsidP="002451BA">
      <w:pPr>
        <w:numPr>
          <w:ilvl w:val="0"/>
          <w:numId w:val="5"/>
        </w:numPr>
        <w:tabs>
          <w:tab w:val="left" w:pos="1080"/>
        </w:tabs>
        <w:spacing w:before="120" w:beforeAutospacing="0" w:after="0" w:afterAutospacing="0"/>
        <w:rPr>
          <w:rFonts w:ascii="Arial" w:hAnsi="Arial" w:cs="Arial"/>
        </w:rPr>
      </w:pPr>
      <w:r w:rsidRPr="00FC0384">
        <w:rPr>
          <w:lang w:eastAsia="zh-TW"/>
        </w:rPr>
        <w:lastRenderedPageBreak/>
        <w:t>必要時，我們可能會聯絡您或您的醫生收集更多資訊。</w:t>
      </w:r>
    </w:p>
    <w:p w14:paraId="4DAA0811" w14:textId="1FE22698" w:rsidR="00C41EA7" w:rsidRPr="00FC0384" w:rsidRDefault="00C41EA7" w:rsidP="00C41EA7">
      <w:pPr>
        <w:pStyle w:val="Minorsubheadingindented25"/>
      </w:pPr>
      <w:r w:rsidRPr="00FC0384">
        <w:rPr>
          <w:bCs/>
          <w:iCs/>
          <w:lang w:eastAsia="zh-TW"/>
        </w:rPr>
        <w:t>「快速上訴」的截止期限</w:t>
      </w:r>
    </w:p>
    <w:p w14:paraId="0F046326" w14:textId="6234C648" w:rsidR="00C41EA7" w:rsidRPr="00FC0384" w:rsidRDefault="00D172BC" w:rsidP="00134EA1">
      <w:pPr>
        <w:pStyle w:val="ListParagraph"/>
        <w:numPr>
          <w:ilvl w:val="0"/>
          <w:numId w:val="185"/>
        </w:numPr>
        <w:tabs>
          <w:tab w:val="left" w:pos="1080"/>
        </w:tabs>
        <w:spacing w:before="120" w:beforeAutospacing="0" w:after="120" w:afterAutospacing="0"/>
      </w:pPr>
      <w:r w:rsidRPr="00FC0384">
        <w:rPr>
          <w:lang w:eastAsia="zh-TW"/>
        </w:rPr>
        <w:t>對於快速上訴，我們必須</w:t>
      </w:r>
      <w:r w:rsidRPr="00FC0384">
        <w:rPr>
          <w:b/>
          <w:bCs/>
          <w:lang w:eastAsia="zh-TW"/>
        </w:rPr>
        <w:t>在收到您的上訴後</w:t>
      </w:r>
      <w:r w:rsidRPr="00FC0384">
        <w:rPr>
          <w:b/>
          <w:bCs/>
          <w:lang w:eastAsia="zh-TW"/>
        </w:rPr>
        <w:t xml:space="preserve"> 72 </w:t>
      </w:r>
      <w:r w:rsidRPr="00FC0384">
        <w:rPr>
          <w:b/>
          <w:bCs/>
          <w:lang w:eastAsia="zh-TW"/>
        </w:rPr>
        <w:t>小時內給您答覆。</w:t>
      </w:r>
      <w:r w:rsidRPr="00FC0384">
        <w:rPr>
          <w:lang w:eastAsia="zh-TW"/>
        </w:rPr>
        <w:t>如果您的健康狀況需要，我們將儘快作出答覆。</w:t>
      </w:r>
    </w:p>
    <w:p w14:paraId="365C5CA8" w14:textId="248BB3F1" w:rsidR="00C41EA7" w:rsidRPr="00FC0384" w:rsidRDefault="002B27F1" w:rsidP="00134EA1">
      <w:pPr>
        <w:numPr>
          <w:ilvl w:val="0"/>
          <w:numId w:val="213"/>
        </w:numPr>
        <w:tabs>
          <w:tab w:val="left" w:pos="1080"/>
          <w:tab w:val="left" w:pos="1620"/>
        </w:tabs>
        <w:spacing w:before="120" w:beforeAutospacing="0" w:after="120" w:afterAutospacing="0"/>
        <w:rPr>
          <w:lang w:eastAsia="zh-TW"/>
        </w:rPr>
      </w:pPr>
      <w:r w:rsidRPr="00FC0384">
        <w:rPr>
          <w:lang w:eastAsia="zh-TW"/>
        </w:rPr>
        <w:t>但是，對於醫療用品或服務請求，如果您要求延長時間，或者我們需收集可能有利於您的更多資訊，</w:t>
      </w:r>
      <w:r w:rsidRPr="00FC0384">
        <w:rPr>
          <w:b/>
          <w:bCs/>
          <w:lang w:eastAsia="zh-TW"/>
        </w:rPr>
        <w:t>則可再延長至多</w:t>
      </w:r>
      <w:r w:rsidRPr="00FC0384">
        <w:rPr>
          <w:b/>
          <w:bCs/>
          <w:lang w:eastAsia="zh-TW"/>
        </w:rPr>
        <w:t xml:space="preserve"> 14 </w:t>
      </w:r>
      <w:r w:rsidRPr="00FC0384">
        <w:rPr>
          <w:b/>
          <w:bCs/>
          <w:lang w:eastAsia="zh-TW"/>
        </w:rPr>
        <w:t>天</w:t>
      </w:r>
      <w:r w:rsidRPr="00FC0384">
        <w:rPr>
          <w:lang w:eastAsia="zh-TW"/>
        </w:rPr>
        <w:t>。如果我們需要延長時間，將書面通知您。如果您針對</w:t>
      </w:r>
      <w:r w:rsidRPr="00FC0384">
        <w:rPr>
          <w:lang w:eastAsia="zh-TW"/>
        </w:rPr>
        <w:t xml:space="preserve"> Medicare B </w:t>
      </w:r>
      <w:r w:rsidRPr="00FC0384">
        <w:rPr>
          <w:lang w:eastAsia="zh-TW"/>
        </w:rPr>
        <w:t>部分處方藥提出申請，我們將無法延長時間。</w:t>
      </w:r>
    </w:p>
    <w:p w14:paraId="105B672F" w14:textId="4BF42B92" w:rsidR="00C41EA7" w:rsidRPr="00FC0384" w:rsidRDefault="00C41EA7" w:rsidP="00134EA1">
      <w:pPr>
        <w:numPr>
          <w:ilvl w:val="0"/>
          <w:numId w:val="213"/>
        </w:numPr>
        <w:tabs>
          <w:tab w:val="left" w:pos="1080"/>
          <w:tab w:val="left" w:pos="1620"/>
        </w:tabs>
        <w:spacing w:before="120" w:beforeAutospacing="0" w:after="120" w:afterAutospacing="0"/>
      </w:pPr>
      <w:r w:rsidRPr="00FC0384">
        <w:rPr>
          <w:lang w:eastAsia="zh-TW"/>
        </w:rPr>
        <w:t>如果我們在</w:t>
      </w:r>
      <w:r w:rsidRPr="00FC0384">
        <w:rPr>
          <w:lang w:eastAsia="zh-TW"/>
        </w:rPr>
        <w:t xml:space="preserve"> 72 </w:t>
      </w:r>
      <w:r w:rsidRPr="00FC0384">
        <w:rPr>
          <w:lang w:eastAsia="zh-TW"/>
        </w:rPr>
        <w:t>小時內未給您答覆（或若在延長期結束時增加延長時間），我們需自動將您的請求提交至上訴程序的第</w:t>
      </w:r>
      <w:r w:rsidRPr="00FC0384">
        <w:rPr>
          <w:lang w:eastAsia="zh-TW"/>
        </w:rPr>
        <w:t xml:space="preserve"> 2 </w:t>
      </w:r>
      <w:r w:rsidRPr="00FC0384">
        <w:rPr>
          <w:lang w:eastAsia="zh-TW"/>
        </w:rPr>
        <w:t>級，由獨立審核機構進行審核。第</w:t>
      </w:r>
      <w:r w:rsidRPr="00FC0384">
        <w:rPr>
          <w:lang w:eastAsia="zh-TW"/>
        </w:rPr>
        <w:t xml:space="preserve"> 6.4 </w:t>
      </w:r>
      <w:r w:rsidRPr="00FC0384">
        <w:rPr>
          <w:lang w:eastAsia="zh-TW"/>
        </w:rPr>
        <w:t>節介紹了第</w:t>
      </w:r>
      <w:r w:rsidRPr="00FC0384">
        <w:rPr>
          <w:lang w:eastAsia="zh-TW"/>
        </w:rPr>
        <w:t xml:space="preserve"> 2 </w:t>
      </w:r>
      <w:r w:rsidRPr="00FC0384">
        <w:rPr>
          <w:lang w:eastAsia="zh-TW"/>
        </w:rPr>
        <w:t>級上訴程序。</w:t>
      </w:r>
    </w:p>
    <w:p w14:paraId="1D923ADC" w14:textId="77777777" w:rsidR="00C41EA7" w:rsidRPr="00FC0384" w:rsidRDefault="00C41EA7" w:rsidP="00821BFB">
      <w:pPr>
        <w:pStyle w:val="ListParagraph"/>
        <w:numPr>
          <w:ilvl w:val="0"/>
          <w:numId w:val="5"/>
        </w:numPr>
        <w:tabs>
          <w:tab w:val="left" w:pos="1080"/>
        </w:tabs>
        <w:spacing w:before="120" w:beforeAutospacing="0" w:after="120" w:afterAutospacing="0"/>
      </w:pPr>
      <w:r w:rsidRPr="00FC0384">
        <w:rPr>
          <w:b/>
          <w:bCs/>
          <w:lang w:eastAsia="zh-TW"/>
        </w:rPr>
        <w:t>如果我們批准您的部分或全部請求</w:t>
      </w:r>
      <w:r w:rsidRPr="00FC0384">
        <w:rPr>
          <w:lang w:eastAsia="zh-TW"/>
        </w:rPr>
        <w:t>，必須在收到您上訴後的</w:t>
      </w:r>
      <w:r w:rsidRPr="00FC0384">
        <w:rPr>
          <w:lang w:eastAsia="zh-TW"/>
        </w:rPr>
        <w:t xml:space="preserve"> 72 </w:t>
      </w:r>
      <w:r w:rsidRPr="00FC0384">
        <w:rPr>
          <w:lang w:eastAsia="zh-TW"/>
        </w:rPr>
        <w:t>小時內，批准或提供我們已同意提供的保險。</w:t>
      </w:r>
    </w:p>
    <w:p w14:paraId="0DE8DA06" w14:textId="27CA3697" w:rsidR="00C41EA7" w:rsidRPr="00FC0384" w:rsidRDefault="00C41EA7" w:rsidP="00821BFB">
      <w:pPr>
        <w:pStyle w:val="ListParagraph"/>
        <w:numPr>
          <w:ilvl w:val="0"/>
          <w:numId w:val="5"/>
        </w:numPr>
        <w:tabs>
          <w:tab w:val="left" w:pos="1080"/>
        </w:tabs>
        <w:spacing w:before="120" w:beforeAutospacing="0" w:after="120" w:afterAutospacing="0"/>
        <w:rPr>
          <w:rFonts w:ascii="Arial" w:hAnsi="Arial" w:cs="Arial"/>
          <w:b/>
        </w:rPr>
      </w:pPr>
      <w:r w:rsidRPr="00FC0384">
        <w:rPr>
          <w:b/>
          <w:bCs/>
          <w:lang w:eastAsia="zh-TW"/>
        </w:rPr>
        <w:t>如果我們拒絕您的部分或全部請求</w:t>
      </w:r>
      <w:r w:rsidRPr="00FC0384">
        <w:rPr>
          <w:lang w:eastAsia="zh-TW"/>
        </w:rPr>
        <w:t>，我們將會向您寄送我們的書面裁決，並自動將您的上訴轉至獨立審核機構進行第</w:t>
      </w:r>
      <w:r w:rsidRPr="00FC0384">
        <w:rPr>
          <w:lang w:eastAsia="zh-TW"/>
        </w:rPr>
        <w:t xml:space="preserve"> 2 </w:t>
      </w:r>
      <w:r w:rsidRPr="00FC0384">
        <w:rPr>
          <w:lang w:eastAsia="zh-TW"/>
        </w:rPr>
        <w:t>級上訴。收到您的上訴後，獨立審核機構會以書面形式通知您。</w:t>
      </w:r>
    </w:p>
    <w:p w14:paraId="3900D253" w14:textId="77777777" w:rsidR="00C41EA7" w:rsidRPr="00FC0384" w:rsidRDefault="00C41EA7" w:rsidP="00C41EA7">
      <w:pPr>
        <w:pStyle w:val="Minorsubheadingindented25"/>
      </w:pPr>
      <w:r w:rsidRPr="00FC0384">
        <w:rPr>
          <w:bCs/>
          <w:iCs/>
          <w:lang w:eastAsia="zh-TW"/>
        </w:rPr>
        <w:t>「標準」上訴的截止期限</w:t>
      </w:r>
    </w:p>
    <w:p w14:paraId="6F919231" w14:textId="387F257F" w:rsidR="00C41EA7" w:rsidRPr="00FC0384" w:rsidRDefault="001D0481" w:rsidP="00134EA1">
      <w:pPr>
        <w:pStyle w:val="ListParagraph"/>
        <w:numPr>
          <w:ilvl w:val="0"/>
          <w:numId w:val="197"/>
        </w:numPr>
        <w:tabs>
          <w:tab w:val="left" w:pos="1080"/>
        </w:tabs>
        <w:spacing w:before="120" w:beforeAutospacing="0" w:after="120" w:afterAutospacing="0"/>
      </w:pPr>
      <w:r w:rsidRPr="00FC0384">
        <w:rPr>
          <w:lang w:eastAsia="zh-TW"/>
        </w:rPr>
        <w:t>對於標准上訴，我們必須在收到您的上訴後</w:t>
      </w:r>
      <w:r w:rsidRPr="00FC0384">
        <w:rPr>
          <w:lang w:eastAsia="zh-TW"/>
        </w:rPr>
        <w:t xml:space="preserve"> </w:t>
      </w:r>
      <w:r w:rsidRPr="00FC0384">
        <w:rPr>
          <w:b/>
          <w:bCs/>
          <w:lang w:eastAsia="zh-TW"/>
        </w:rPr>
        <w:t xml:space="preserve">30 </w:t>
      </w:r>
      <w:r w:rsidRPr="00FC0384">
        <w:rPr>
          <w:b/>
          <w:bCs/>
          <w:lang w:eastAsia="zh-TW"/>
        </w:rPr>
        <w:t>日內</w:t>
      </w:r>
      <w:r w:rsidRPr="00FC0384">
        <w:rPr>
          <w:lang w:eastAsia="zh-TW"/>
        </w:rPr>
        <w:t>給您答覆。如果您針對您尚未接受的</w:t>
      </w:r>
      <w:r w:rsidRPr="00FC0384">
        <w:rPr>
          <w:lang w:eastAsia="zh-TW"/>
        </w:rPr>
        <w:t xml:space="preserve"> Medicare B </w:t>
      </w:r>
      <w:r w:rsidRPr="00FC0384">
        <w:rPr>
          <w:lang w:eastAsia="zh-TW"/>
        </w:rPr>
        <w:t>部分處方藥提出請求，我們將在收到您的上訴後</w:t>
      </w:r>
      <w:r w:rsidRPr="00FC0384">
        <w:rPr>
          <w:lang w:eastAsia="zh-TW"/>
        </w:rPr>
        <w:t xml:space="preserve"> </w:t>
      </w:r>
      <w:r w:rsidRPr="00FC0384">
        <w:rPr>
          <w:b/>
          <w:bCs/>
          <w:lang w:eastAsia="zh-TW"/>
        </w:rPr>
        <w:t xml:space="preserve">7 </w:t>
      </w:r>
      <w:r w:rsidRPr="00FC0384">
        <w:rPr>
          <w:b/>
          <w:bCs/>
          <w:lang w:eastAsia="zh-TW"/>
        </w:rPr>
        <w:t>日內</w:t>
      </w:r>
      <w:r w:rsidRPr="00FC0384">
        <w:rPr>
          <w:lang w:eastAsia="zh-TW"/>
        </w:rPr>
        <w:t>給您答覆。如果您的健康狀況需要，我們將儘快作出決定。</w:t>
      </w:r>
    </w:p>
    <w:p w14:paraId="3EA24C0D" w14:textId="103EA49A" w:rsidR="00C41EA7" w:rsidRPr="00FC0384" w:rsidRDefault="00C41EA7" w:rsidP="00134EA1">
      <w:pPr>
        <w:numPr>
          <w:ilvl w:val="0"/>
          <w:numId w:val="198"/>
        </w:numPr>
        <w:tabs>
          <w:tab w:val="left" w:pos="1080"/>
          <w:tab w:val="left" w:pos="1620"/>
        </w:tabs>
        <w:spacing w:before="120" w:beforeAutospacing="0" w:after="120" w:afterAutospacing="0"/>
        <w:rPr>
          <w:lang w:eastAsia="zh-TW"/>
        </w:rPr>
      </w:pPr>
      <w:r w:rsidRPr="00FC0384">
        <w:rPr>
          <w:lang w:eastAsia="zh-TW"/>
        </w:rPr>
        <w:t>但是，對於醫療用品或服務請求，如果您要求延長時間，或者我們需收集可能有利於您的更多資訊，</w:t>
      </w:r>
      <w:r w:rsidRPr="00FC0384">
        <w:rPr>
          <w:b/>
          <w:bCs/>
          <w:lang w:eastAsia="zh-TW"/>
        </w:rPr>
        <w:t>則可再延長至多</w:t>
      </w:r>
      <w:r w:rsidRPr="00FC0384">
        <w:rPr>
          <w:b/>
          <w:bCs/>
          <w:lang w:eastAsia="zh-TW"/>
        </w:rPr>
        <w:t xml:space="preserve"> 14 </w:t>
      </w:r>
      <w:r w:rsidRPr="00FC0384">
        <w:rPr>
          <w:b/>
          <w:bCs/>
          <w:lang w:eastAsia="zh-TW"/>
        </w:rPr>
        <w:t>天</w:t>
      </w:r>
      <w:r w:rsidRPr="00FC0384">
        <w:rPr>
          <w:lang w:eastAsia="zh-TW"/>
        </w:rPr>
        <w:t>。如果我們需要延長時間，將書面通知您。如果您就</w:t>
      </w:r>
      <w:r w:rsidRPr="00FC0384">
        <w:rPr>
          <w:lang w:eastAsia="zh-TW"/>
        </w:rPr>
        <w:t xml:space="preserve"> Medicare B </w:t>
      </w:r>
      <w:r w:rsidRPr="00FC0384">
        <w:rPr>
          <w:lang w:eastAsia="zh-TW"/>
        </w:rPr>
        <w:t>部分處方藥提出請求，我們將不可延長作出裁決的時間。</w:t>
      </w:r>
    </w:p>
    <w:p w14:paraId="734C5813" w14:textId="3449DB5F" w:rsidR="00C41EA7" w:rsidRPr="00FC0384" w:rsidRDefault="00C41EA7" w:rsidP="00134EA1">
      <w:pPr>
        <w:numPr>
          <w:ilvl w:val="0"/>
          <w:numId w:val="198"/>
        </w:numPr>
        <w:tabs>
          <w:tab w:val="left" w:pos="1080"/>
          <w:tab w:val="left" w:pos="1620"/>
        </w:tabs>
        <w:spacing w:before="120" w:beforeAutospacing="0" w:after="120" w:afterAutospacing="0"/>
      </w:pPr>
      <w:r w:rsidRPr="00FC0384">
        <w:rPr>
          <w:lang w:eastAsia="zh-TW"/>
        </w:rPr>
        <w:t>如果您認為我們</w:t>
      </w:r>
      <w:r w:rsidRPr="00FC0384">
        <w:rPr>
          <w:b/>
          <w:bCs/>
          <w:lang w:eastAsia="zh-TW"/>
        </w:rPr>
        <w:t>不</w:t>
      </w:r>
      <w:r w:rsidRPr="00FC0384">
        <w:rPr>
          <w:lang w:eastAsia="zh-TW"/>
        </w:rPr>
        <w:t>應延長時間，可提出「快速投訴」。您提出快速投訴後，我們會在</w:t>
      </w:r>
      <w:r w:rsidRPr="00FC0384">
        <w:rPr>
          <w:lang w:eastAsia="zh-TW"/>
        </w:rPr>
        <w:t xml:space="preserve"> 24 </w:t>
      </w:r>
      <w:r w:rsidRPr="00FC0384">
        <w:rPr>
          <w:lang w:eastAsia="zh-TW"/>
        </w:rPr>
        <w:t>小時內給您答覆。（有關提出投訴程序（包括快速投訴）的詳細資訊，請參見本章</w:t>
      </w:r>
      <w:r w:rsidRPr="00FC0384">
        <w:rPr>
          <w:b/>
          <w:bCs/>
          <w:lang w:eastAsia="zh-TW"/>
        </w:rPr>
        <w:t>第</w:t>
      </w:r>
      <w:r w:rsidRPr="00FC0384">
        <w:rPr>
          <w:b/>
          <w:bCs/>
          <w:lang w:eastAsia="zh-TW"/>
        </w:rPr>
        <w:t xml:space="preserve"> 11 </w:t>
      </w:r>
      <w:r w:rsidRPr="00FC0384">
        <w:rPr>
          <w:b/>
          <w:bCs/>
          <w:lang w:eastAsia="zh-TW"/>
        </w:rPr>
        <w:t>節</w:t>
      </w:r>
      <w:r w:rsidRPr="00FC0384">
        <w:rPr>
          <w:lang w:eastAsia="zh-TW"/>
        </w:rPr>
        <w:t>。）</w:t>
      </w:r>
    </w:p>
    <w:p w14:paraId="52DBCA6F" w14:textId="6B079BEA" w:rsidR="00C41EA7" w:rsidRPr="00FC0384" w:rsidRDefault="00C41EA7" w:rsidP="00134EA1">
      <w:pPr>
        <w:numPr>
          <w:ilvl w:val="0"/>
          <w:numId w:val="198"/>
        </w:numPr>
        <w:tabs>
          <w:tab w:val="left" w:pos="1080"/>
          <w:tab w:val="left" w:pos="1620"/>
        </w:tabs>
        <w:spacing w:before="120" w:beforeAutospacing="0" w:after="120" w:afterAutospacing="0"/>
      </w:pPr>
      <w:r w:rsidRPr="00FC0384">
        <w:rPr>
          <w:lang w:eastAsia="zh-TW"/>
        </w:rPr>
        <w:t>如果我們在截止期限內未給您答覆（或若在延長期結束時增加延長時間），我們會將您的請求提交至第</w:t>
      </w:r>
      <w:r w:rsidRPr="00FC0384">
        <w:rPr>
          <w:lang w:eastAsia="zh-TW"/>
        </w:rPr>
        <w:t xml:space="preserve"> 2 </w:t>
      </w:r>
      <w:r w:rsidRPr="00FC0384">
        <w:rPr>
          <w:lang w:eastAsia="zh-TW"/>
        </w:rPr>
        <w:t>級上訴，由獨立審核機構進行審核。第</w:t>
      </w:r>
      <w:r w:rsidRPr="00FC0384">
        <w:rPr>
          <w:lang w:eastAsia="zh-TW"/>
        </w:rPr>
        <w:t xml:space="preserve"> 6.4 </w:t>
      </w:r>
      <w:r w:rsidRPr="00FC0384">
        <w:rPr>
          <w:lang w:eastAsia="zh-TW"/>
        </w:rPr>
        <w:t>節介紹了第</w:t>
      </w:r>
      <w:r w:rsidRPr="00FC0384">
        <w:rPr>
          <w:lang w:eastAsia="zh-TW"/>
        </w:rPr>
        <w:t xml:space="preserve"> 2 </w:t>
      </w:r>
      <w:r w:rsidRPr="00FC0384">
        <w:rPr>
          <w:lang w:eastAsia="zh-TW"/>
        </w:rPr>
        <w:t>級上訴程序。</w:t>
      </w:r>
    </w:p>
    <w:p w14:paraId="54F1F624" w14:textId="1DC1A2A2" w:rsidR="00C41EA7" w:rsidRPr="00FC0384" w:rsidRDefault="00C41EA7" w:rsidP="00134EA1">
      <w:pPr>
        <w:pStyle w:val="ListParagraph"/>
        <w:numPr>
          <w:ilvl w:val="0"/>
          <w:numId w:val="142"/>
        </w:numPr>
        <w:tabs>
          <w:tab w:val="left" w:pos="1080"/>
        </w:tabs>
        <w:spacing w:before="120" w:beforeAutospacing="0" w:after="120" w:afterAutospacing="0"/>
      </w:pPr>
      <w:r w:rsidRPr="00FC0384">
        <w:rPr>
          <w:b/>
          <w:bCs/>
          <w:lang w:eastAsia="zh-TW"/>
        </w:rPr>
        <w:t>如果我們批准您的部分或全部請求，</w:t>
      </w:r>
      <w:r w:rsidRPr="00FC0384">
        <w:rPr>
          <w:lang w:eastAsia="zh-TW"/>
        </w:rPr>
        <w:t>則必須在收到您的上訴後</w:t>
      </w:r>
      <w:r w:rsidRPr="00FC0384">
        <w:rPr>
          <w:lang w:eastAsia="zh-TW"/>
        </w:rPr>
        <w:t xml:space="preserve"> </w:t>
      </w:r>
      <w:r w:rsidRPr="00FC0384">
        <w:rPr>
          <w:b/>
          <w:bCs/>
          <w:lang w:eastAsia="zh-TW"/>
        </w:rPr>
        <w:t xml:space="preserve">30 </w:t>
      </w:r>
      <w:r w:rsidRPr="00FC0384">
        <w:rPr>
          <w:b/>
          <w:bCs/>
          <w:lang w:eastAsia="zh-TW"/>
        </w:rPr>
        <w:t>日</w:t>
      </w:r>
      <w:r w:rsidRPr="00FC0384">
        <w:rPr>
          <w:lang w:eastAsia="zh-TW"/>
        </w:rPr>
        <w:t>內或</w:t>
      </w:r>
      <w:r w:rsidRPr="00FC0384">
        <w:rPr>
          <w:lang w:eastAsia="zh-TW"/>
        </w:rPr>
        <w:t xml:space="preserve"> </w:t>
      </w:r>
      <w:r w:rsidRPr="00FC0384">
        <w:rPr>
          <w:b/>
          <w:bCs/>
          <w:lang w:eastAsia="zh-TW"/>
        </w:rPr>
        <w:t xml:space="preserve">7 </w:t>
      </w:r>
      <w:r w:rsidRPr="00FC0384">
        <w:rPr>
          <w:b/>
          <w:bCs/>
          <w:lang w:eastAsia="zh-TW"/>
        </w:rPr>
        <w:t>日內</w:t>
      </w:r>
      <w:r w:rsidRPr="00FC0384">
        <w:rPr>
          <w:lang w:eastAsia="zh-TW"/>
        </w:rPr>
        <w:t>（就</w:t>
      </w:r>
      <w:r w:rsidRPr="00FC0384">
        <w:rPr>
          <w:lang w:eastAsia="zh-TW"/>
        </w:rPr>
        <w:t xml:space="preserve"> Medicare  B </w:t>
      </w:r>
      <w:r w:rsidRPr="00FC0384">
        <w:rPr>
          <w:lang w:eastAsia="zh-TW"/>
        </w:rPr>
        <w:t>部分處方藥提出請求時），核准或提供承保。</w:t>
      </w:r>
    </w:p>
    <w:p w14:paraId="041B5ADE" w14:textId="562C3E0B" w:rsidR="00C41EA7" w:rsidRPr="00FC0384" w:rsidRDefault="00C41EA7" w:rsidP="00134EA1">
      <w:pPr>
        <w:pStyle w:val="StepHeading"/>
        <w:numPr>
          <w:ilvl w:val="0"/>
          <w:numId w:val="142"/>
        </w:numPr>
      </w:pPr>
      <w:r w:rsidRPr="00FC0384">
        <w:rPr>
          <w:rFonts w:ascii="Times New Roman" w:hAnsi="Times New Roman"/>
          <w:bCs/>
          <w:lang w:eastAsia="zh-TW"/>
        </w:rPr>
        <w:lastRenderedPageBreak/>
        <w:t>如果我們的計劃部分或完全拒絕您的上訴，您還有其他上訴權利。</w:t>
      </w:r>
    </w:p>
    <w:p w14:paraId="2879A34F" w14:textId="77777777" w:rsidR="00C41EA7" w:rsidRPr="00FC0384" w:rsidDel="00DE2DC8" w:rsidRDefault="00C41EA7" w:rsidP="00134EA1">
      <w:pPr>
        <w:pStyle w:val="ListParagraph"/>
        <w:numPr>
          <w:ilvl w:val="0"/>
          <w:numId w:val="142"/>
        </w:numPr>
      </w:pPr>
      <w:r w:rsidRPr="00FC0384">
        <w:rPr>
          <w:lang w:eastAsia="zh-TW"/>
        </w:rPr>
        <w:t>如果我們拒絕您的部分或全部請求，我們將向您致函。</w:t>
      </w:r>
    </w:p>
    <w:p w14:paraId="5D7ACB10" w14:textId="724D065B" w:rsidR="00C41EA7" w:rsidRPr="00FC0384" w:rsidDel="00DE2DC8" w:rsidRDefault="00C41EA7" w:rsidP="00134EA1">
      <w:pPr>
        <w:numPr>
          <w:ilvl w:val="0"/>
          <w:numId w:val="196"/>
        </w:numPr>
        <w:spacing w:before="120" w:beforeAutospacing="0" w:after="0" w:afterAutospacing="0"/>
        <w:rPr>
          <w:bCs/>
          <w:iCs/>
          <w:color w:val="000000"/>
        </w:rPr>
      </w:pPr>
      <w:r w:rsidRPr="00FC0384">
        <w:rPr>
          <w:color w:val="000000"/>
          <w:lang w:eastAsia="zh-TW"/>
        </w:rPr>
        <w:t>如果您的問題涉及</w:t>
      </w:r>
      <w:r w:rsidRPr="00FC0384">
        <w:rPr>
          <w:color w:val="000000"/>
          <w:lang w:eastAsia="zh-TW"/>
        </w:rPr>
        <w:t xml:space="preserve"> Medicare </w:t>
      </w:r>
      <w:r w:rsidRPr="00FC0384">
        <w:rPr>
          <w:color w:val="000000"/>
          <w:lang w:eastAsia="zh-TW"/>
        </w:rPr>
        <w:t>服務或項目的承保，該信函將告訴您我們已將您的個案寄送至</w:t>
      </w:r>
      <w:r w:rsidRPr="00FC0384">
        <w:rPr>
          <w:lang w:eastAsia="zh-TW"/>
        </w:rPr>
        <w:t>獨立審核機構</w:t>
      </w:r>
      <w:r w:rsidRPr="00FC0384">
        <w:rPr>
          <w:color w:val="000000"/>
          <w:lang w:eastAsia="zh-TW"/>
        </w:rPr>
        <w:t>進行第</w:t>
      </w:r>
      <w:r w:rsidRPr="00FC0384">
        <w:rPr>
          <w:color w:val="000000"/>
          <w:lang w:eastAsia="zh-TW"/>
        </w:rPr>
        <w:t xml:space="preserve"> 2 </w:t>
      </w:r>
      <w:r w:rsidRPr="00FC0384">
        <w:rPr>
          <w:color w:val="000000"/>
          <w:lang w:eastAsia="zh-TW"/>
        </w:rPr>
        <w:t>級上訴。</w:t>
      </w:r>
      <w:r w:rsidRPr="00FC0384">
        <w:rPr>
          <w:color w:val="000000"/>
          <w:lang w:eastAsia="zh-TW"/>
        </w:rPr>
        <w:t xml:space="preserve">  </w:t>
      </w:r>
    </w:p>
    <w:p w14:paraId="4ACD1BF3" w14:textId="6B465AB8" w:rsidR="00C41EA7" w:rsidRPr="00FC0384" w:rsidDel="00DE2DC8" w:rsidRDefault="00C41EA7" w:rsidP="00134EA1">
      <w:pPr>
        <w:numPr>
          <w:ilvl w:val="0"/>
          <w:numId w:val="196"/>
        </w:numPr>
        <w:spacing w:before="120" w:beforeAutospacing="0" w:after="0" w:afterAutospacing="0"/>
        <w:rPr>
          <w:bCs/>
          <w:iCs/>
          <w:color w:val="000000"/>
        </w:rPr>
      </w:pPr>
      <w:r w:rsidRPr="00FC0384">
        <w:rPr>
          <w:color w:val="000000"/>
          <w:lang w:eastAsia="zh-TW"/>
        </w:rPr>
        <w:t>如果您的問題涉及</w:t>
      </w:r>
      <w:r w:rsidRPr="00FC0384">
        <w:rPr>
          <w:color w:val="000000"/>
          <w:lang w:eastAsia="zh-TW"/>
        </w:rPr>
        <w:t xml:space="preserve"> Medicaid </w:t>
      </w:r>
      <w:r w:rsidRPr="00FC0384">
        <w:rPr>
          <w:color w:val="000000"/>
          <w:lang w:eastAsia="zh-TW"/>
        </w:rPr>
        <w:t>服務或項目的承保，則該信函將告訴您如何自行提出第</w:t>
      </w:r>
      <w:r w:rsidRPr="00FC0384">
        <w:rPr>
          <w:color w:val="000000"/>
          <w:lang w:eastAsia="zh-TW"/>
        </w:rPr>
        <w:t xml:space="preserve"> 2 </w:t>
      </w:r>
      <w:r w:rsidRPr="00FC0384">
        <w:rPr>
          <w:color w:val="000000"/>
          <w:lang w:eastAsia="zh-TW"/>
        </w:rPr>
        <w:t>級上訴。</w:t>
      </w:r>
      <w:r w:rsidRPr="00FC0384">
        <w:rPr>
          <w:color w:val="000000"/>
          <w:lang w:eastAsia="zh-TW"/>
        </w:rPr>
        <w:t xml:space="preserve"> </w:t>
      </w:r>
    </w:p>
    <w:p w14:paraId="39B60BC6" w14:textId="1F421FEF" w:rsidR="00C41EA7" w:rsidRPr="00FC0384" w:rsidRDefault="00C41EA7" w:rsidP="00C41EA7">
      <w:pPr>
        <w:pStyle w:val="Heading4"/>
      </w:pPr>
      <w:bookmarkStart w:id="1018" w:name="_Toc68442678"/>
      <w:r w:rsidRPr="00FC0384">
        <w:rPr>
          <w:lang w:eastAsia="zh-TW"/>
        </w:rPr>
        <w:t>第</w:t>
      </w:r>
      <w:r w:rsidRPr="00FC0384">
        <w:rPr>
          <w:lang w:eastAsia="zh-TW"/>
        </w:rPr>
        <w:t xml:space="preserve"> 6.4 </w:t>
      </w:r>
      <w:r w:rsidRPr="00FC0384">
        <w:rPr>
          <w:lang w:eastAsia="zh-TW"/>
        </w:rPr>
        <w:t>節</w:t>
      </w:r>
      <w:r w:rsidRPr="00FC0384">
        <w:rPr>
          <w:lang w:eastAsia="zh-TW"/>
        </w:rPr>
        <w:tab/>
      </w:r>
      <w:r w:rsidRPr="00FC0384">
        <w:rPr>
          <w:lang w:eastAsia="zh-TW"/>
        </w:rPr>
        <w:t>步驟說明：如何進行第</w:t>
      </w:r>
      <w:r w:rsidRPr="00FC0384">
        <w:rPr>
          <w:lang w:eastAsia="zh-TW"/>
        </w:rPr>
        <w:t xml:space="preserve"> 2 </w:t>
      </w:r>
      <w:r w:rsidRPr="00FC0384">
        <w:rPr>
          <w:lang w:eastAsia="zh-TW"/>
        </w:rPr>
        <w:t>級上訴</w:t>
      </w:r>
      <w:bookmarkEnd w:id="1018"/>
    </w:p>
    <w:p w14:paraId="46CFCE6B" w14:textId="77777777" w:rsidR="00BF2E56" w:rsidRPr="00FC0384"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提出 2 級上訴&#10;"/>
      </w:tblPr>
      <w:tblGrid>
        <w:gridCol w:w="9330"/>
      </w:tblGrid>
      <w:tr w:rsidR="00E86D88" w:rsidRPr="00FC0384" w14:paraId="38D88A07" w14:textId="77777777" w:rsidTr="00BF2E56">
        <w:trPr>
          <w:cantSplit/>
          <w:tblHeader/>
          <w:jc w:val="center"/>
        </w:trPr>
        <w:tc>
          <w:tcPr>
            <w:tcW w:w="9435" w:type="dxa"/>
            <w:shd w:val="clear" w:color="auto" w:fill="auto"/>
          </w:tcPr>
          <w:p w14:paraId="1C2E5751" w14:textId="66F7BEC4" w:rsidR="00E86D88" w:rsidRPr="00FC0384" w:rsidRDefault="00E86D88" w:rsidP="00CB6AD8">
            <w:pPr>
              <w:jc w:val="center"/>
              <w:rPr>
                <w:b/>
              </w:rPr>
            </w:pPr>
            <w:r w:rsidRPr="00FC0384">
              <w:rPr>
                <w:b/>
                <w:bCs/>
                <w:lang w:eastAsia="zh-TW"/>
              </w:rPr>
              <w:t>法律術語</w:t>
            </w:r>
          </w:p>
        </w:tc>
      </w:tr>
      <w:tr w:rsidR="00E86D88" w:rsidRPr="00FC0384" w14:paraId="76C7B709" w14:textId="77777777" w:rsidTr="00BF2E56">
        <w:trPr>
          <w:cantSplit/>
          <w:jc w:val="center"/>
        </w:trPr>
        <w:tc>
          <w:tcPr>
            <w:tcW w:w="9435" w:type="dxa"/>
            <w:shd w:val="clear" w:color="auto" w:fill="auto"/>
          </w:tcPr>
          <w:p w14:paraId="663412F2" w14:textId="28FBDDA7" w:rsidR="00E86D88" w:rsidRPr="00FC0384" w:rsidRDefault="00E86D88" w:rsidP="00CB6AD8">
            <w:r w:rsidRPr="00FC0384">
              <w:rPr>
                <w:lang w:eastAsia="zh-TW"/>
              </w:rPr>
              <w:t>「獨立審核機構」的正式名稱為</w:t>
            </w:r>
            <w:r w:rsidRPr="00FC0384">
              <w:rPr>
                <w:b/>
                <w:bCs/>
                <w:lang w:eastAsia="zh-TW"/>
              </w:rPr>
              <w:t>「獨立審核實體」</w:t>
            </w:r>
            <w:r w:rsidRPr="00FC0384">
              <w:rPr>
                <w:lang w:eastAsia="zh-TW"/>
              </w:rPr>
              <w:t>。有時將其稱為</w:t>
            </w:r>
            <w:r w:rsidRPr="00FC0384">
              <w:rPr>
                <w:b/>
                <w:bCs/>
                <w:lang w:eastAsia="zh-TW"/>
              </w:rPr>
              <w:t>「</w:t>
            </w:r>
            <w:r w:rsidRPr="00FC0384">
              <w:rPr>
                <w:b/>
                <w:bCs/>
                <w:lang w:eastAsia="zh-TW"/>
              </w:rPr>
              <w:t>IRE</w:t>
            </w:r>
            <w:r w:rsidRPr="00FC0384">
              <w:rPr>
                <w:b/>
                <w:bCs/>
                <w:lang w:eastAsia="zh-TW"/>
              </w:rPr>
              <w:t>」</w:t>
            </w:r>
            <w:r w:rsidRPr="00FC0384">
              <w:rPr>
                <w:lang w:eastAsia="zh-TW"/>
              </w:rPr>
              <w:t>。</w:t>
            </w:r>
          </w:p>
        </w:tc>
      </w:tr>
    </w:tbl>
    <w:p w14:paraId="11BEC7D6" w14:textId="77777777" w:rsidR="00272291" w:rsidRPr="00FC0384" w:rsidRDefault="00272291" w:rsidP="00272291">
      <w:pPr>
        <w:spacing w:before="120" w:beforeAutospacing="0" w:after="120" w:afterAutospacing="0"/>
        <w:rPr>
          <w:u w:val="single"/>
          <w:lang w:eastAsia="zh-TW"/>
        </w:rPr>
      </w:pPr>
      <w:r w:rsidRPr="00FC0384">
        <w:rPr>
          <w:b/>
          <w:bCs/>
          <w:lang w:eastAsia="zh-TW"/>
        </w:rPr>
        <w:t>獨立審核機構是</w:t>
      </w:r>
      <w:r w:rsidRPr="00FC0384">
        <w:rPr>
          <w:b/>
          <w:bCs/>
          <w:lang w:eastAsia="zh-TW"/>
        </w:rPr>
        <w:t xml:space="preserve"> Medicare </w:t>
      </w:r>
      <w:r w:rsidRPr="00FC0384">
        <w:rPr>
          <w:b/>
          <w:bCs/>
          <w:lang w:eastAsia="zh-TW"/>
        </w:rPr>
        <w:t>聘請的一個外部獨立機構。</w:t>
      </w:r>
      <w:r w:rsidRPr="00FC0384">
        <w:rPr>
          <w:lang w:eastAsia="zh-TW"/>
        </w:rPr>
        <w:t>該機構與我們無關，且並非政府機構。該機構將判定我們所做的裁決是否正確，或者是否應該更改裁決。</w:t>
      </w:r>
      <w:r w:rsidRPr="00FC0384">
        <w:rPr>
          <w:lang w:eastAsia="zh-TW"/>
        </w:rPr>
        <w:t xml:space="preserve">Medicare </w:t>
      </w:r>
      <w:r w:rsidRPr="00FC0384">
        <w:rPr>
          <w:lang w:eastAsia="zh-TW"/>
        </w:rPr>
        <w:t>監督其工作。</w:t>
      </w:r>
    </w:p>
    <w:p w14:paraId="0C843319" w14:textId="2976F3BE" w:rsidR="00C41EA7" w:rsidRPr="00FC0384" w:rsidRDefault="00C41EA7" w:rsidP="002451BA">
      <w:pPr>
        <w:numPr>
          <w:ilvl w:val="0"/>
          <w:numId w:val="46"/>
        </w:numPr>
        <w:spacing w:before="0" w:beforeAutospacing="0" w:after="200" w:afterAutospacing="0" w:line="300" w:lineRule="exact"/>
        <w:ind w:right="720"/>
      </w:pPr>
      <w:r w:rsidRPr="00FC0384">
        <w:rPr>
          <w:lang w:eastAsia="zh-TW"/>
        </w:rPr>
        <w:t>如果您的問題涉及一般</w:t>
      </w:r>
      <w:r w:rsidRPr="00FC0384">
        <w:rPr>
          <w:b/>
          <w:bCs/>
          <w:lang w:eastAsia="zh-TW"/>
        </w:rPr>
        <w:t>受</w:t>
      </w:r>
      <w:r w:rsidRPr="00FC0384">
        <w:rPr>
          <w:b/>
          <w:bCs/>
          <w:lang w:eastAsia="zh-TW"/>
        </w:rPr>
        <w:t xml:space="preserve"> Medicare </w:t>
      </w:r>
      <w:r w:rsidRPr="00FC0384">
        <w:rPr>
          <w:b/>
          <w:bCs/>
          <w:lang w:eastAsia="zh-TW"/>
        </w:rPr>
        <w:t>承保</w:t>
      </w:r>
      <w:r w:rsidRPr="00FC0384">
        <w:rPr>
          <w:lang w:eastAsia="zh-TW"/>
        </w:rPr>
        <w:t>的服務或項目，只要第</w:t>
      </w:r>
      <w:r w:rsidRPr="00FC0384">
        <w:rPr>
          <w:lang w:eastAsia="zh-TW"/>
        </w:rPr>
        <w:t xml:space="preserve"> 1 </w:t>
      </w:r>
      <w:r w:rsidRPr="00FC0384">
        <w:rPr>
          <w:lang w:eastAsia="zh-TW"/>
        </w:rPr>
        <w:t>級上訴完成，我們便會自動將您的個案移送至第</w:t>
      </w:r>
      <w:r w:rsidRPr="00FC0384">
        <w:rPr>
          <w:lang w:eastAsia="zh-TW"/>
        </w:rPr>
        <w:t xml:space="preserve"> 2 </w:t>
      </w:r>
      <w:r w:rsidRPr="00FC0384">
        <w:rPr>
          <w:lang w:eastAsia="zh-TW"/>
        </w:rPr>
        <w:t>級上訴程序。</w:t>
      </w:r>
    </w:p>
    <w:p w14:paraId="46A90133" w14:textId="43040030" w:rsidR="00C41EA7" w:rsidRPr="00FC0384" w:rsidRDefault="00C41EA7" w:rsidP="002451BA">
      <w:pPr>
        <w:numPr>
          <w:ilvl w:val="0"/>
          <w:numId w:val="46"/>
        </w:numPr>
        <w:spacing w:before="0" w:beforeAutospacing="0" w:after="200" w:afterAutospacing="0" w:line="300" w:lineRule="exact"/>
        <w:ind w:right="720"/>
      </w:pPr>
      <w:r w:rsidRPr="00FC0384">
        <w:rPr>
          <w:lang w:eastAsia="zh-TW"/>
        </w:rPr>
        <w:t>如果您的問題涉及一般</w:t>
      </w:r>
      <w:r w:rsidRPr="00FC0384">
        <w:rPr>
          <w:b/>
          <w:bCs/>
          <w:lang w:eastAsia="zh-TW"/>
        </w:rPr>
        <w:t>受</w:t>
      </w:r>
      <w:r w:rsidRPr="00FC0384">
        <w:rPr>
          <w:b/>
          <w:bCs/>
          <w:lang w:eastAsia="zh-TW"/>
        </w:rPr>
        <w:t xml:space="preserve"> Medicare </w:t>
      </w:r>
      <w:r w:rsidRPr="00FC0384">
        <w:rPr>
          <w:b/>
          <w:bCs/>
          <w:lang w:eastAsia="zh-TW"/>
        </w:rPr>
        <w:t>承保</w:t>
      </w:r>
      <w:r w:rsidRPr="00FC0384">
        <w:rPr>
          <w:lang w:eastAsia="zh-TW"/>
        </w:rPr>
        <w:t>的服務或項目，則您可自行提出第</w:t>
      </w:r>
      <w:r w:rsidRPr="00FC0384">
        <w:rPr>
          <w:lang w:eastAsia="zh-TW"/>
        </w:rPr>
        <w:t xml:space="preserve"> 2 </w:t>
      </w:r>
      <w:r w:rsidRPr="00FC0384">
        <w:rPr>
          <w:lang w:eastAsia="zh-TW"/>
        </w:rPr>
        <w:t>級上訴。該信函將告訴您如何提出。相關資訊亦載於下方。</w:t>
      </w:r>
    </w:p>
    <w:p w14:paraId="5C9FE76E" w14:textId="5BC31113" w:rsidR="00C41EA7" w:rsidRPr="00FC0384" w:rsidRDefault="00C41EA7" w:rsidP="002451BA">
      <w:pPr>
        <w:numPr>
          <w:ilvl w:val="0"/>
          <w:numId w:val="46"/>
        </w:numPr>
        <w:spacing w:before="0" w:beforeAutospacing="0" w:after="200" w:afterAutospacing="0" w:line="300" w:lineRule="exact"/>
        <w:ind w:right="720"/>
      </w:pPr>
      <w:r w:rsidRPr="00FC0384">
        <w:rPr>
          <w:lang w:eastAsia="zh-TW"/>
        </w:rPr>
        <w:t>如果您的問題涉及</w:t>
      </w:r>
      <w:r w:rsidRPr="00FC0384">
        <w:rPr>
          <w:b/>
          <w:bCs/>
          <w:lang w:eastAsia="zh-TW"/>
        </w:rPr>
        <w:t>受</w:t>
      </w:r>
      <w:r w:rsidRPr="00FC0384">
        <w:rPr>
          <w:b/>
          <w:bCs/>
          <w:lang w:eastAsia="zh-TW"/>
        </w:rPr>
        <w:t xml:space="preserve"> Medicare </w:t>
      </w:r>
      <w:r w:rsidRPr="00FC0384">
        <w:rPr>
          <w:b/>
          <w:bCs/>
          <w:lang w:eastAsia="zh-TW"/>
        </w:rPr>
        <w:t>和</w:t>
      </w:r>
      <w:r w:rsidRPr="00FC0384">
        <w:rPr>
          <w:b/>
          <w:bCs/>
          <w:lang w:eastAsia="zh-TW"/>
        </w:rPr>
        <w:t xml:space="preserve"> Medicaid </w:t>
      </w:r>
      <w:r w:rsidRPr="00FC0384">
        <w:rPr>
          <w:b/>
          <w:bCs/>
          <w:lang w:eastAsia="zh-TW"/>
        </w:rPr>
        <w:t>同時承保</w:t>
      </w:r>
      <w:r w:rsidRPr="00FC0384">
        <w:rPr>
          <w:lang w:eastAsia="zh-TW"/>
        </w:rPr>
        <w:t>的服務或項目，將自動向獨立審核機構提出第</w:t>
      </w:r>
      <w:r w:rsidRPr="00FC0384">
        <w:rPr>
          <w:lang w:eastAsia="zh-TW"/>
        </w:rPr>
        <w:t xml:space="preserve"> 2 </w:t>
      </w:r>
      <w:r w:rsidRPr="00FC0384">
        <w:rPr>
          <w:lang w:eastAsia="zh-TW"/>
        </w:rPr>
        <w:t>級上訴。您還可以請求召開州立公平聽證會。</w:t>
      </w:r>
    </w:p>
    <w:p w14:paraId="7D7E41FF" w14:textId="387AEA84" w:rsidR="00C41EA7" w:rsidRPr="00FC0384" w:rsidRDefault="00C41EA7" w:rsidP="00E87934">
      <w:r w:rsidRPr="00FC0384">
        <w:rPr>
          <w:lang w:eastAsia="zh-TW"/>
        </w:rPr>
        <w:t>如果您在提出第</w:t>
      </w:r>
      <w:r w:rsidRPr="00FC0384">
        <w:rPr>
          <w:lang w:eastAsia="zh-TW"/>
        </w:rPr>
        <w:t xml:space="preserve"> 1 </w:t>
      </w:r>
      <w:r w:rsidRPr="00FC0384">
        <w:rPr>
          <w:lang w:eastAsia="zh-TW"/>
        </w:rPr>
        <w:t>級上訴時符合繼續獲得福利的資格，那麼您在第</w:t>
      </w:r>
      <w:r w:rsidRPr="00FC0384">
        <w:rPr>
          <w:lang w:eastAsia="zh-TW"/>
        </w:rPr>
        <w:t xml:space="preserve"> 2 </w:t>
      </w:r>
      <w:r w:rsidRPr="00FC0384">
        <w:rPr>
          <w:lang w:eastAsia="zh-TW"/>
        </w:rPr>
        <w:t>級上訴期間仍可繼續享受上訴涉及的服務、項目或藥物的福利。請查閱第</w:t>
      </w:r>
      <w:r w:rsidRPr="00FC0384">
        <w:rPr>
          <w:lang w:eastAsia="zh-TW"/>
        </w:rPr>
        <w:t xml:space="preserve"> </w:t>
      </w:r>
      <w:r w:rsidRPr="00FC0384">
        <w:rPr>
          <w:i/>
          <w:iCs/>
          <w:color w:val="0000FF"/>
        </w:rPr>
        <w:t>[insert applicable page number(s)]</w:t>
      </w:r>
      <w:r w:rsidRPr="00FC0384">
        <w:rPr>
          <w:lang w:eastAsia="zh-TW"/>
        </w:rPr>
        <w:t xml:space="preserve"> </w:t>
      </w:r>
      <w:r w:rsidRPr="00FC0384">
        <w:rPr>
          <w:lang w:eastAsia="zh-TW"/>
        </w:rPr>
        <w:t>頁，瞭解關於在第</w:t>
      </w:r>
      <w:r w:rsidRPr="00FC0384">
        <w:rPr>
          <w:lang w:eastAsia="zh-TW"/>
        </w:rPr>
        <w:t xml:space="preserve"> 1 </w:t>
      </w:r>
      <w:r w:rsidRPr="00FC0384">
        <w:rPr>
          <w:lang w:eastAsia="zh-TW"/>
        </w:rPr>
        <w:t>級上訴期間繼續享受您福利的資訊。</w:t>
      </w:r>
      <w:r w:rsidRPr="00FC0384">
        <w:rPr>
          <w:lang w:eastAsia="zh-TW"/>
        </w:rPr>
        <w:t xml:space="preserve"> </w:t>
      </w:r>
    </w:p>
    <w:p w14:paraId="6FB6C813" w14:textId="23F95B8F" w:rsidR="00C41EA7" w:rsidRPr="00FC0384" w:rsidRDefault="00C41EA7" w:rsidP="002451BA">
      <w:pPr>
        <w:numPr>
          <w:ilvl w:val="0"/>
          <w:numId w:val="46"/>
        </w:numPr>
        <w:spacing w:before="0" w:beforeAutospacing="0" w:after="200" w:afterAutospacing="0" w:line="300" w:lineRule="exact"/>
        <w:ind w:right="720"/>
      </w:pPr>
      <w:r w:rsidRPr="00FC0384">
        <w:rPr>
          <w:lang w:eastAsia="zh-TW"/>
        </w:rPr>
        <w:t>如果您的問題涉及一般僅受</w:t>
      </w:r>
      <w:r w:rsidRPr="00FC0384">
        <w:rPr>
          <w:lang w:eastAsia="zh-TW"/>
        </w:rPr>
        <w:t xml:space="preserve"> Medicare </w:t>
      </w:r>
      <w:r w:rsidRPr="00FC0384">
        <w:rPr>
          <w:lang w:eastAsia="zh-TW"/>
        </w:rPr>
        <w:t>承保的服務，則在向獨立審核機構提出第</w:t>
      </w:r>
      <w:r w:rsidRPr="00FC0384">
        <w:rPr>
          <w:lang w:eastAsia="zh-TW"/>
        </w:rPr>
        <w:t xml:space="preserve"> 2 </w:t>
      </w:r>
      <w:r w:rsidRPr="00FC0384">
        <w:rPr>
          <w:lang w:eastAsia="zh-TW"/>
        </w:rPr>
        <w:t>級上訴程序期間，您將不會繼續享受該服務的福利。</w:t>
      </w:r>
    </w:p>
    <w:p w14:paraId="5226653B" w14:textId="79E2036B" w:rsidR="00C41EA7" w:rsidRPr="00FC0384" w:rsidRDefault="00C41EA7" w:rsidP="002451BA">
      <w:pPr>
        <w:numPr>
          <w:ilvl w:val="0"/>
          <w:numId w:val="46"/>
        </w:numPr>
        <w:spacing w:before="0" w:beforeAutospacing="0" w:after="200" w:afterAutospacing="0" w:line="300" w:lineRule="exact"/>
        <w:ind w:right="720"/>
      </w:pPr>
      <w:r w:rsidRPr="00FC0384">
        <w:rPr>
          <w:lang w:eastAsia="zh-TW"/>
        </w:rPr>
        <w:t>如果您的問題涉及一般受</w:t>
      </w:r>
      <w:r w:rsidRPr="00FC0384">
        <w:rPr>
          <w:lang w:eastAsia="zh-TW"/>
        </w:rPr>
        <w:t xml:space="preserve"> Medicaid </w:t>
      </w:r>
      <w:r w:rsidRPr="00FC0384">
        <w:rPr>
          <w:lang w:eastAsia="zh-TW"/>
        </w:rPr>
        <w:t>承保的服務，且您在收到計劃的決定信後</w:t>
      </w:r>
      <w:r w:rsidRPr="00FC0384">
        <w:rPr>
          <w:lang w:eastAsia="zh-TW"/>
        </w:rPr>
        <w:t xml:space="preserve"> 10 </w:t>
      </w:r>
      <w:r w:rsidRPr="00FC0384">
        <w:rPr>
          <w:lang w:eastAsia="zh-TW"/>
        </w:rPr>
        <w:t>日內提交第</w:t>
      </w:r>
      <w:r w:rsidRPr="00FC0384">
        <w:rPr>
          <w:lang w:eastAsia="zh-TW"/>
        </w:rPr>
        <w:t xml:space="preserve"> 2 </w:t>
      </w:r>
      <w:r w:rsidRPr="00FC0384">
        <w:rPr>
          <w:lang w:eastAsia="zh-TW"/>
        </w:rPr>
        <w:t>級上訴，則您將繼續享受該服務的福利。</w:t>
      </w:r>
      <w:r w:rsidRPr="00FC0384">
        <w:rPr>
          <w:lang w:eastAsia="zh-TW"/>
        </w:rPr>
        <w:t xml:space="preserve"> </w:t>
      </w:r>
    </w:p>
    <w:p w14:paraId="26066AAB" w14:textId="77777777" w:rsidR="00C41EA7" w:rsidRPr="00FC0384" w:rsidRDefault="00C41EA7" w:rsidP="00C41EA7">
      <w:pPr>
        <w:pStyle w:val="StepHeading"/>
      </w:pPr>
      <w:r w:rsidRPr="00FC0384">
        <w:rPr>
          <w:bCs/>
          <w:lang w:eastAsia="zh-TW"/>
        </w:rPr>
        <w:lastRenderedPageBreak/>
        <w:t>如果您的問題涉及一般受</w:t>
      </w:r>
      <w:r w:rsidRPr="00FC0384">
        <w:rPr>
          <w:bCs/>
          <w:lang w:eastAsia="zh-TW"/>
        </w:rPr>
        <w:t xml:space="preserve"> Medicare </w:t>
      </w:r>
      <w:r w:rsidRPr="00FC0384">
        <w:rPr>
          <w:bCs/>
          <w:lang w:eastAsia="zh-TW"/>
        </w:rPr>
        <w:t>承保的服務或項目：</w:t>
      </w:r>
      <w:r w:rsidRPr="00FC0384">
        <w:rPr>
          <w:bCs/>
          <w:lang w:eastAsia="zh-TW"/>
        </w:rPr>
        <w:t xml:space="preserve"> </w:t>
      </w:r>
    </w:p>
    <w:p w14:paraId="5F36DA9E" w14:textId="3B8E5EEA" w:rsidR="00C41EA7" w:rsidRPr="00FC0384" w:rsidRDefault="00C41EA7" w:rsidP="00C41EA7">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獨立審核機構審核您的上訴。</w:t>
      </w:r>
    </w:p>
    <w:p w14:paraId="7FC19D54" w14:textId="77777777" w:rsidR="00C41EA7" w:rsidRPr="00FC0384" w:rsidRDefault="00C41EA7" w:rsidP="002451BA">
      <w:pPr>
        <w:numPr>
          <w:ilvl w:val="0"/>
          <w:numId w:val="11"/>
        </w:numPr>
        <w:spacing w:before="120" w:beforeAutospacing="0" w:after="120" w:afterAutospacing="0"/>
        <w:ind w:left="1080"/>
      </w:pPr>
      <w:r w:rsidRPr="00FC0384">
        <w:rPr>
          <w:lang w:eastAsia="zh-TW"/>
        </w:rPr>
        <w:t>我們將向該機構發送有關您的上訴的資料。該資料稱為您的「個案文件」。</w:t>
      </w:r>
      <w:r w:rsidRPr="00FC0384">
        <w:rPr>
          <w:b/>
          <w:bCs/>
          <w:lang w:eastAsia="zh-TW"/>
        </w:rPr>
        <w:t>您有權向我們免費索取一份個案檔案副本。</w:t>
      </w:r>
      <w:r w:rsidRPr="00FC0384">
        <w:rPr>
          <w:lang w:eastAsia="zh-TW"/>
        </w:rPr>
        <w:t xml:space="preserve"> </w:t>
      </w:r>
    </w:p>
    <w:p w14:paraId="41BD9262" w14:textId="5356565F" w:rsidR="00C41EA7" w:rsidRPr="00FC0384" w:rsidRDefault="00C41EA7" w:rsidP="002451BA">
      <w:pPr>
        <w:numPr>
          <w:ilvl w:val="0"/>
          <w:numId w:val="11"/>
        </w:numPr>
        <w:spacing w:before="120" w:beforeAutospacing="0" w:after="120" w:afterAutospacing="0"/>
        <w:ind w:left="1080"/>
      </w:pPr>
      <w:r w:rsidRPr="00FC0384">
        <w:rPr>
          <w:color w:val="000000"/>
          <w:lang w:eastAsia="zh-TW"/>
        </w:rPr>
        <w:t>您有權向</w:t>
      </w:r>
      <w:r w:rsidRPr="00FC0384">
        <w:rPr>
          <w:lang w:eastAsia="zh-TW"/>
        </w:rPr>
        <w:t>獨立審核機構</w:t>
      </w:r>
      <w:r w:rsidRPr="00FC0384">
        <w:rPr>
          <w:color w:val="000000"/>
          <w:lang w:eastAsia="zh-TW"/>
        </w:rPr>
        <w:t>提供其他資訊，支援您的上訴。</w:t>
      </w:r>
    </w:p>
    <w:p w14:paraId="20A57E9D" w14:textId="134D8523" w:rsidR="00C41EA7" w:rsidRPr="00FC0384" w:rsidRDefault="00C41EA7" w:rsidP="002451BA">
      <w:pPr>
        <w:numPr>
          <w:ilvl w:val="0"/>
          <w:numId w:val="11"/>
        </w:numPr>
        <w:spacing w:before="120" w:beforeAutospacing="0" w:after="0" w:afterAutospacing="0"/>
        <w:ind w:left="1080"/>
      </w:pPr>
      <w:r w:rsidRPr="00FC0384">
        <w:rPr>
          <w:lang w:eastAsia="zh-TW"/>
        </w:rPr>
        <w:t>獨立審核機構的審核員將仔細查閱上訴的所有相關資訊。</w:t>
      </w:r>
    </w:p>
    <w:p w14:paraId="07F70BAE" w14:textId="77777777" w:rsidR="00C41EA7" w:rsidRPr="00FC0384" w:rsidRDefault="00C41EA7" w:rsidP="00C41EA7">
      <w:pPr>
        <w:pStyle w:val="Minorsubheadingindented25"/>
      </w:pPr>
      <w:r w:rsidRPr="00FC0384">
        <w:rPr>
          <w:bCs/>
          <w:iCs/>
          <w:lang w:eastAsia="zh-TW"/>
        </w:rPr>
        <w:t>如果您的第</w:t>
      </w:r>
      <w:r w:rsidRPr="00FC0384">
        <w:rPr>
          <w:bCs/>
          <w:iCs/>
          <w:lang w:eastAsia="zh-TW"/>
        </w:rPr>
        <w:t xml:space="preserve"> 1 </w:t>
      </w:r>
      <w:r w:rsidRPr="00FC0384">
        <w:rPr>
          <w:bCs/>
          <w:iCs/>
          <w:lang w:eastAsia="zh-TW"/>
        </w:rPr>
        <w:t>級上訴為「快速」上訴，您的第</w:t>
      </w:r>
      <w:r w:rsidRPr="00FC0384">
        <w:rPr>
          <w:bCs/>
          <w:iCs/>
          <w:lang w:eastAsia="zh-TW"/>
        </w:rPr>
        <w:t xml:space="preserve"> 2 </w:t>
      </w:r>
      <w:r w:rsidRPr="00FC0384">
        <w:rPr>
          <w:bCs/>
          <w:iCs/>
          <w:lang w:eastAsia="zh-TW"/>
        </w:rPr>
        <w:t>級上訴也將為「快速」上訴</w:t>
      </w:r>
    </w:p>
    <w:p w14:paraId="2B87BFFE" w14:textId="0C72AF1F" w:rsidR="00C41EA7" w:rsidRPr="00FC0384" w:rsidRDefault="00275330" w:rsidP="002451BA">
      <w:pPr>
        <w:numPr>
          <w:ilvl w:val="0"/>
          <w:numId w:val="11"/>
        </w:numPr>
        <w:spacing w:before="120" w:beforeAutospacing="0" w:after="120" w:afterAutospacing="0"/>
        <w:ind w:left="1080"/>
        <w:rPr>
          <w:rFonts w:ascii="Arial" w:hAnsi="Arial" w:cs="Arial"/>
        </w:rPr>
      </w:pPr>
      <w:r w:rsidRPr="00FC0384">
        <w:rPr>
          <w:lang w:eastAsia="zh-TW"/>
        </w:rPr>
        <w:t>對於「快速上訴」，審核機構必須在收到您的第</w:t>
      </w:r>
      <w:r w:rsidRPr="00FC0384">
        <w:rPr>
          <w:lang w:eastAsia="zh-TW"/>
        </w:rPr>
        <w:t xml:space="preserve"> 2 </w:t>
      </w:r>
      <w:r w:rsidRPr="00FC0384">
        <w:rPr>
          <w:lang w:eastAsia="zh-TW"/>
        </w:rPr>
        <w:t>級上訴後</w:t>
      </w:r>
      <w:r w:rsidRPr="00FC0384">
        <w:rPr>
          <w:lang w:eastAsia="zh-TW"/>
        </w:rPr>
        <w:t xml:space="preserve"> </w:t>
      </w:r>
      <w:r w:rsidRPr="00FC0384">
        <w:rPr>
          <w:b/>
          <w:bCs/>
          <w:lang w:eastAsia="zh-TW"/>
        </w:rPr>
        <w:t xml:space="preserve">72 </w:t>
      </w:r>
      <w:r w:rsidRPr="00FC0384">
        <w:rPr>
          <w:b/>
          <w:bCs/>
          <w:lang w:eastAsia="zh-TW"/>
        </w:rPr>
        <w:t>小時內</w:t>
      </w:r>
      <w:r w:rsidRPr="00FC0384">
        <w:rPr>
          <w:lang w:eastAsia="zh-TW"/>
        </w:rPr>
        <w:t>給您答覆。</w:t>
      </w:r>
    </w:p>
    <w:p w14:paraId="11DD4C71" w14:textId="440FE8B1" w:rsidR="00C41EA7" w:rsidRPr="00FC0384" w:rsidRDefault="00C41EA7" w:rsidP="002451BA">
      <w:pPr>
        <w:numPr>
          <w:ilvl w:val="0"/>
          <w:numId w:val="11"/>
        </w:numPr>
        <w:spacing w:before="120" w:beforeAutospacing="0" w:after="120" w:afterAutospacing="0"/>
        <w:ind w:left="1080"/>
        <w:rPr>
          <w:lang w:eastAsia="zh-TW"/>
        </w:rPr>
      </w:pPr>
      <w:r w:rsidRPr="00FC0384">
        <w:rPr>
          <w:lang w:eastAsia="zh-TW"/>
        </w:rPr>
        <w:t>對於您就醫療項目或服務提出的請求，如果獨立審核機構需要收集可能有利於您的更多資訊，</w:t>
      </w:r>
      <w:r w:rsidRPr="00FC0384">
        <w:rPr>
          <w:b/>
          <w:bCs/>
          <w:lang w:eastAsia="zh-TW"/>
        </w:rPr>
        <w:t>則可再延長至多</w:t>
      </w:r>
      <w:r w:rsidRPr="00FC0384">
        <w:rPr>
          <w:b/>
          <w:bCs/>
          <w:lang w:eastAsia="zh-TW"/>
        </w:rPr>
        <w:t xml:space="preserve"> 14 </w:t>
      </w:r>
      <w:r w:rsidRPr="00FC0384">
        <w:rPr>
          <w:b/>
          <w:bCs/>
          <w:lang w:eastAsia="zh-TW"/>
        </w:rPr>
        <w:t>日</w:t>
      </w:r>
      <w:r w:rsidRPr="00FC0384">
        <w:rPr>
          <w:lang w:eastAsia="zh-TW"/>
        </w:rPr>
        <w:t>。如果您就</w:t>
      </w:r>
      <w:r w:rsidRPr="00FC0384">
        <w:rPr>
          <w:lang w:eastAsia="zh-TW"/>
        </w:rPr>
        <w:t xml:space="preserve"> Medicare B </w:t>
      </w:r>
      <w:r w:rsidRPr="00FC0384">
        <w:rPr>
          <w:lang w:eastAsia="zh-TW"/>
        </w:rPr>
        <w:t>部分處方藥提出請求，獨立審核機構將不可延長作出裁決的時間。</w:t>
      </w:r>
      <w:r w:rsidRPr="00FC0384">
        <w:rPr>
          <w:lang w:eastAsia="zh-TW"/>
        </w:rPr>
        <w:t xml:space="preserve">  </w:t>
      </w:r>
    </w:p>
    <w:p w14:paraId="71CA445E" w14:textId="77777777" w:rsidR="00C41EA7" w:rsidRPr="00FC0384" w:rsidRDefault="00C41EA7" w:rsidP="00C41EA7">
      <w:pPr>
        <w:pStyle w:val="Minorsubheadingindented25"/>
      </w:pPr>
      <w:r w:rsidRPr="00FC0384">
        <w:rPr>
          <w:bCs/>
          <w:iCs/>
          <w:lang w:eastAsia="zh-TW"/>
        </w:rPr>
        <w:t>如果您的第</w:t>
      </w:r>
      <w:r w:rsidRPr="00FC0384">
        <w:rPr>
          <w:bCs/>
          <w:iCs/>
          <w:lang w:eastAsia="zh-TW"/>
        </w:rPr>
        <w:t xml:space="preserve"> 1 </w:t>
      </w:r>
      <w:r w:rsidRPr="00FC0384">
        <w:rPr>
          <w:bCs/>
          <w:iCs/>
          <w:lang w:eastAsia="zh-TW"/>
        </w:rPr>
        <w:t>級上訴為「標準」上訴，您的第</w:t>
      </w:r>
      <w:r w:rsidRPr="00FC0384">
        <w:rPr>
          <w:bCs/>
          <w:iCs/>
          <w:lang w:eastAsia="zh-TW"/>
        </w:rPr>
        <w:t xml:space="preserve"> 2 </w:t>
      </w:r>
      <w:r w:rsidRPr="00FC0384">
        <w:rPr>
          <w:bCs/>
          <w:iCs/>
          <w:lang w:eastAsia="zh-TW"/>
        </w:rPr>
        <w:t>級上訴也將為「標準」上訴</w:t>
      </w:r>
    </w:p>
    <w:p w14:paraId="60F69357" w14:textId="0870A48E" w:rsidR="00C41EA7" w:rsidRPr="00FC0384" w:rsidRDefault="00275330" w:rsidP="002451BA">
      <w:pPr>
        <w:numPr>
          <w:ilvl w:val="0"/>
          <w:numId w:val="11"/>
        </w:numPr>
        <w:tabs>
          <w:tab w:val="left" w:pos="1080"/>
        </w:tabs>
        <w:spacing w:before="120" w:beforeAutospacing="0" w:after="120" w:afterAutospacing="0"/>
        <w:ind w:left="1080"/>
      </w:pPr>
      <w:r w:rsidRPr="00FC0384">
        <w:rPr>
          <w:lang w:eastAsia="zh-TW"/>
        </w:rPr>
        <w:t>對於「標準上訴」，如果您就醫療用品或服務提出請求，審核機構必須在收到您的第</w:t>
      </w:r>
      <w:r w:rsidRPr="00FC0384">
        <w:rPr>
          <w:lang w:eastAsia="zh-TW"/>
        </w:rPr>
        <w:t xml:space="preserve"> 2 </w:t>
      </w:r>
      <w:r w:rsidRPr="00FC0384">
        <w:rPr>
          <w:lang w:eastAsia="zh-TW"/>
        </w:rPr>
        <w:t>級上訴後</w:t>
      </w:r>
      <w:r w:rsidRPr="00FC0384">
        <w:rPr>
          <w:b/>
          <w:bCs/>
          <w:lang w:eastAsia="zh-TW"/>
        </w:rPr>
        <w:t xml:space="preserve"> 30 </w:t>
      </w:r>
      <w:r w:rsidRPr="00FC0384">
        <w:rPr>
          <w:b/>
          <w:bCs/>
          <w:lang w:eastAsia="zh-TW"/>
        </w:rPr>
        <w:t>日內</w:t>
      </w:r>
      <w:r w:rsidRPr="00FC0384">
        <w:rPr>
          <w:lang w:eastAsia="zh-TW"/>
        </w:rPr>
        <w:t>給您答覆。</w:t>
      </w:r>
      <w:r w:rsidRPr="00FC0384">
        <w:rPr>
          <w:lang w:eastAsia="zh-TW"/>
        </w:rPr>
        <w:t xml:space="preserve"> </w:t>
      </w:r>
    </w:p>
    <w:p w14:paraId="6E7F5C20" w14:textId="37502535" w:rsidR="00C41EA7" w:rsidRPr="00FC0384" w:rsidRDefault="00C41EA7" w:rsidP="002451BA">
      <w:pPr>
        <w:numPr>
          <w:ilvl w:val="0"/>
          <w:numId w:val="11"/>
        </w:numPr>
        <w:tabs>
          <w:tab w:val="left" w:pos="1080"/>
        </w:tabs>
        <w:spacing w:before="120" w:beforeAutospacing="0" w:after="120" w:afterAutospacing="0"/>
        <w:ind w:left="1080"/>
      </w:pPr>
      <w:r w:rsidRPr="00FC0384">
        <w:rPr>
          <w:lang w:eastAsia="zh-TW"/>
        </w:rPr>
        <w:t>如果您就</w:t>
      </w:r>
      <w:r w:rsidRPr="00FC0384">
        <w:rPr>
          <w:lang w:eastAsia="zh-TW"/>
        </w:rPr>
        <w:t xml:space="preserve"> Medicare B </w:t>
      </w:r>
      <w:r w:rsidRPr="00FC0384">
        <w:rPr>
          <w:lang w:eastAsia="zh-TW"/>
        </w:rPr>
        <w:t>部分處方藥提出請求，審核機構必須在收到您的第</w:t>
      </w:r>
      <w:r w:rsidRPr="00FC0384">
        <w:rPr>
          <w:lang w:eastAsia="zh-TW"/>
        </w:rPr>
        <w:t xml:space="preserve"> 2 </w:t>
      </w:r>
      <w:r w:rsidRPr="00FC0384">
        <w:rPr>
          <w:lang w:eastAsia="zh-TW"/>
        </w:rPr>
        <w:t>級上訴後</w:t>
      </w:r>
      <w:r w:rsidRPr="00FC0384">
        <w:rPr>
          <w:lang w:eastAsia="zh-TW"/>
        </w:rPr>
        <w:t xml:space="preserve"> </w:t>
      </w:r>
      <w:r w:rsidRPr="00FC0384">
        <w:rPr>
          <w:b/>
          <w:bCs/>
          <w:lang w:eastAsia="zh-TW"/>
        </w:rPr>
        <w:t xml:space="preserve">7 </w:t>
      </w:r>
      <w:r w:rsidRPr="00FC0384">
        <w:rPr>
          <w:b/>
          <w:bCs/>
          <w:lang w:eastAsia="zh-TW"/>
        </w:rPr>
        <w:t>日內</w:t>
      </w:r>
      <w:r w:rsidRPr="00FC0384">
        <w:rPr>
          <w:lang w:eastAsia="zh-TW"/>
        </w:rPr>
        <w:t>給您答覆。</w:t>
      </w:r>
    </w:p>
    <w:p w14:paraId="26FE2A91" w14:textId="017DDD69" w:rsidR="00C41EA7" w:rsidRPr="00FC0384" w:rsidRDefault="00C41EA7" w:rsidP="002451BA">
      <w:pPr>
        <w:numPr>
          <w:ilvl w:val="0"/>
          <w:numId w:val="11"/>
        </w:numPr>
        <w:spacing w:before="120" w:beforeAutospacing="0" w:after="120" w:afterAutospacing="0"/>
        <w:ind w:left="1080"/>
        <w:rPr>
          <w:lang w:eastAsia="zh-TW"/>
        </w:rPr>
      </w:pPr>
      <w:r w:rsidRPr="00FC0384">
        <w:rPr>
          <w:lang w:eastAsia="zh-TW"/>
        </w:rPr>
        <w:t>但是，對於您就醫療用品或服務提出的請求，如果獨立審核機構需要收集可能有利於您的更多資訊，則</w:t>
      </w:r>
      <w:r w:rsidRPr="00FC0384">
        <w:rPr>
          <w:b/>
          <w:bCs/>
          <w:lang w:eastAsia="zh-TW"/>
        </w:rPr>
        <w:t>可再延長至多</w:t>
      </w:r>
      <w:r w:rsidRPr="00FC0384">
        <w:rPr>
          <w:b/>
          <w:bCs/>
          <w:lang w:eastAsia="zh-TW"/>
        </w:rPr>
        <w:t xml:space="preserve"> 14 </w:t>
      </w:r>
      <w:r w:rsidRPr="00FC0384">
        <w:rPr>
          <w:b/>
          <w:bCs/>
          <w:lang w:eastAsia="zh-TW"/>
        </w:rPr>
        <w:t>日</w:t>
      </w:r>
      <w:r w:rsidRPr="00FC0384">
        <w:rPr>
          <w:lang w:eastAsia="zh-TW"/>
        </w:rPr>
        <w:t>。如果您就</w:t>
      </w:r>
      <w:r w:rsidRPr="00FC0384">
        <w:rPr>
          <w:lang w:eastAsia="zh-TW"/>
        </w:rPr>
        <w:t xml:space="preserve"> Medicare B </w:t>
      </w:r>
      <w:r w:rsidRPr="00FC0384">
        <w:rPr>
          <w:lang w:eastAsia="zh-TW"/>
        </w:rPr>
        <w:t>部分處方藥提出請求，獨立審核機構將不可延長作出裁決的時間。</w:t>
      </w:r>
    </w:p>
    <w:p w14:paraId="7FB3C8B9" w14:textId="5C8C4CF8" w:rsidR="00C41EA7" w:rsidRPr="00FC0384" w:rsidRDefault="00C41EA7" w:rsidP="00C41EA7">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獨立審核機構給您答覆。</w:t>
      </w:r>
    </w:p>
    <w:p w14:paraId="2F286F6C" w14:textId="5AE2807C" w:rsidR="00C41EA7" w:rsidRPr="00FC0384" w:rsidRDefault="00C41EA7" w:rsidP="00C41EA7">
      <w:pPr>
        <w:spacing w:before="0" w:beforeAutospacing="0" w:after="240" w:afterAutospacing="0"/>
        <w:ind w:left="360"/>
        <w:rPr>
          <w:b/>
        </w:rPr>
      </w:pPr>
      <w:r w:rsidRPr="00FC0384">
        <w:rPr>
          <w:lang w:eastAsia="zh-TW"/>
        </w:rPr>
        <w:t>獨立審核機構將以書面形式告知您他們的決定，並說明原因。</w:t>
      </w:r>
    </w:p>
    <w:p w14:paraId="773306E6" w14:textId="48F1DC78" w:rsidR="00C41EA7" w:rsidRPr="00FC0384" w:rsidRDefault="00C41EA7" w:rsidP="00311013">
      <w:pPr>
        <w:numPr>
          <w:ilvl w:val="0"/>
          <w:numId w:val="11"/>
        </w:numPr>
        <w:spacing w:before="120" w:beforeAutospacing="0" w:after="120" w:afterAutospacing="0"/>
        <w:ind w:left="1080"/>
      </w:pPr>
      <w:r w:rsidRPr="00FC0384">
        <w:rPr>
          <w:b/>
          <w:bCs/>
          <w:lang w:eastAsia="zh-TW"/>
        </w:rPr>
        <w:t>對於您就醫療項目或服務提出的請求，如果獨立審核機構批准您的部分或全部請求，</w:t>
      </w:r>
      <w:r w:rsidRPr="00FC0384">
        <w:rPr>
          <w:lang w:eastAsia="zh-TW"/>
        </w:rPr>
        <w:t>我們必須在收到獨立審核機構的裁決後</w:t>
      </w:r>
      <w:r w:rsidRPr="00FC0384">
        <w:rPr>
          <w:lang w:eastAsia="zh-TW"/>
        </w:rPr>
        <w:t xml:space="preserve"> </w:t>
      </w:r>
      <w:r w:rsidRPr="00FC0384">
        <w:rPr>
          <w:b/>
          <w:bCs/>
          <w:lang w:eastAsia="zh-TW"/>
        </w:rPr>
        <w:t xml:space="preserve">72 </w:t>
      </w:r>
      <w:r w:rsidRPr="00FC0384">
        <w:rPr>
          <w:b/>
          <w:bCs/>
          <w:lang w:eastAsia="zh-TW"/>
        </w:rPr>
        <w:t>小時內</w:t>
      </w:r>
      <w:r w:rsidRPr="00FC0384">
        <w:rPr>
          <w:lang w:eastAsia="zh-TW"/>
        </w:rPr>
        <w:t>核准醫療護理承保，或在我們收到獨立審核機構的裁決後</w:t>
      </w:r>
      <w:r w:rsidRPr="00FC0384">
        <w:rPr>
          <w:lang w:eastAsia="zh-TW"/>
        </w:rPr>
        <w:t xml:space="preserve"> </w:t>
      </w:r>
      <w:r w:rsidRPr="00FC0384">
        <w:rPr>
          <w:b/>
          <w:bCs/>
          <w:lang w:eastAsia="zh-TW"/>
        </w:rPr>
        <w:t xml:space="preserve">14 </w:t>
      </w:r>
      <w:r w:rsidRPr="00FC0384">
        <w:rPr>
          <w:b/>
          <w:bCs/>
          <w:lang w:eastAsia="zh-TW"/>
        </w:rPr>
        <w:t>日內（標準請求）</w:t>
      </w:r>
      <w:r w:rsidRPr="00FC0384">
        <w:rPr>
          <w:lang w:eastAsia="zh-TW"/>
        </w:rPr>
        <w:t>或</w:t>
      </w:r>
      <w:r w:rsidRPr="00FC0384">
        <w:rPr>
          <w:lang w:eastAsia="zh-TW"/>
        </w:rPr>
        <w:t xml:space="preserve"> </w:t>
      </w:r>
      <w:r w:rsidRPr="00FC0384">
        <w:rPr>
          <w:b/>
          <w:bCs/>
          <w:lang w:eastAsia="zh-TW"/>
        </w:rPr>
        <w:t xml:space="preserve">72 </w:t>
      </w:r>
      <w:r w:rsidRPr="00FC0384">
        <w:rPr>
          <w:b/>
          <w:bCs/>
          <w:lang w:eastAsia="zh-TW"/>
        </w:rPr>
        <w:t>小時內（加急請求）</w:t>
      </w:r>
      <w:r w:rsidRPr="00FC0384">
        <w:rPr>
          <w:lang w:eastAsia="zh-TW"/>
        </w:rPr>
        <w:t>提供服務。</w:t>
      </w:r>
    </w:p>
    <w:p w14:paraId="01B8B33B" w14:textId="409FE1E3" w:rsidR="00C41EA7" w:rsidRPr="00FC0384" w:rsidRDefault="00C41EA7" w:rsidP="00311013">
      <w:pPr>
        <w:numPr>
          <w:ilvl w:val="0"/>
          <w:numId w:val="11"/>
        </w:numPr>
        <w:spacing w:before="120" w:beforeAutospacing="0" w:after="120" w:afterAutospacing="0"/>
        <w:ind w:left="1080"/>
      </w:pPr>
      <w:r w:rsidRPr="00FC0384">
        <w:rPr>
          <w:b/>
          <w:bCs/>
          <w:lang w:eastAsia="zh-TW"/>
        </w:rPr>
        <w:t>對於您就</w:t>
      </w:r>
      <w:r w:rsidRPr="00FC0384">
        <w:rPr>
          <w:b/>
          <w:bCs/>
          <w:lang w:eastAsia="zh-TW"/>
        </w:rPr>
        <w:t xml:space="preserve"> Medicare B </w:t>
      </w:r>
      <w:r w:rsidRPr="00FC0384">
        <w:rPr>
          <w:b/>
          <w:bCs/>
          <w:lang w:eastAsia="zh-TW"/>
        </w:rPr>
        <w:t>部分處方藥提出的請求，如果獨立審核機構批准您的部分或全部請求，</w:t>
      </w:r>
      <w:r w:rsidRPr="00FC0384">
        <w:rPr>
          <w:lang w:eastAsia="zh-TW"/>
        </w:rPr>
        <w:t>我們必須在收到獨立審核機構的裁決後</w:t>
      </w:r>
      <w:r w:rsidRPr="00FC0384">
        <w:rPr>
          <w:lang w:eastAsia="zh-TW"/>
        </w:rPr>
        <w:t xml:space="preserve"> </w:t>
      </w:r>
      <w:r w:rsidRPr="00FC0384">
        <w:rPr>
          <w:b/>
          <w:bCs/>
          <w:lang w:eastAsia="zh-TW"/>
        </w:rPr>
        <w:t xml:space="preserve">72 </w:t>
      </w:r>
      <w:r w:rsidRPr="00FC0384">
        <w:rPr>
          <w:b/>
          <w:bCs/>
          <w:lang w:eastAsia="zh-TW"/>
        </w:rPr>
        <w:t>小時內（標準請求）</w:t>
      </w:r>
      <w:r w:rsidRPr="00FC0384">
        <w:rPr>
          <w:lang w:eastAsia="zh-TW"/>
        </w:rPr>
        <w:t>或</w:t>
      </w:r>
      <w:r w:rsidRPr="00FC0384">
        <w:rPr>
          <w:b/>
          <w:bCs/>
          <w:lang w:eastAsia="zh-TW"/>
        </w:rPr>
        <w:t xml:space="preserve"> 24 </w:t>
      </w:r>
      <w:r w:rsidRPr="00FC0384">
        <w:rPr>
          <w:b/>
          <w:bCs/>
          <w:lang w:eastAsia="zh-TW"/>
        </w:rPr>
        <w:t>小時內（加急請求）</w:t>
      </w:r>
      <w:r w:rsidRPr="00FC0384">
        <w:rPr>
          <w:lang w:eastAsia="zh-TW"/>
        </w:rPr>
        <w:t>核准或提供</w:t>
      </w:r>
      <w:r w:rsidRPr="00FC0384">
        <w:rPr>
          <w:lang w:eastAsia="zh-TW"/>
        </w:rPr>
        <w:t xml:space="preserve"> Medicare B </w:t>
      </w:r>
      <w:r w:rsidRPr="00FC0384">
        <w:rPr>
          <w:lang w:eastAsia="zh-TW"/>
        </w:rPr>
        <w:t>部分處方藥。</w:t>
      </w:r>
      <w:r w:rsidRPr="00FC0384">
        <w:rPr>
          <w:b/>
          <w:bCs/>
          <w:lang w:eastAsia="zh-TW"/>
        </w:rPr>
        <w:t xml:space="preserve">  </w:t>
      </w:r>
    </w:p>
    <w:p w14:paraId="25C08CBE" w14:textId="32DF8397" w:rsidR="00C41EA7" w:rsidRPr="00FC0384" w:rsidRDefault="00C41EA7" w:rsidP="002451BA">
      <w:pPr>
        <w:numPr>
          <w:ilvl w:val="0"/>
          <w:numId w:val="11"/>
        </w:numPr>
        <w:spacing w:before="120" w:beforeAutospacing="0" w:after="120" w:afterAutospacing="0"/>
        <w:ind w:left="1080"/>
      </w:pPr>
      <w:r w:rsidRPr="00FC0384">
        <w:rPr>
          <w:b/>
          <w:bCs/>
          <w:lang w:eastAsia="zh-TW"/>
        </w:rPr>
        <w:lastRenderedPageBreak/>
        <w:t>如果該機構部分或完全拒絕您的上訴</w:t>
      </w:r>
      <w:r w:rsidRPr="00FC0384">
        <w:rPr>
          <w:lang w:eastAsia="zh-TW"/>
        </w:rPr>
        <w:t>，則表明他們同意我們計劃的裁決，即您的醫療護理承保的請求（或部分請求）應不予批准。（這稱為「維持原裁決」，也稱為「駁回上訴」。）在這種情況下，獨立審核機構會致函給您：</w:t>
      </w:r>
    </w:p>
    <w:p w14:paraId="66E4123D" w14:textId="77777777" w:rsidR="00817B9F" w:rsidRPr="00FC0384" w:rsidRDefault="00F61271" w:rsidP="00134EA1">
      <w:pPr>
        <w:numPr>
          <w:ilvl w:val="1"/>
          <w:numId w:val="73"/>
        </w:numPr>
        <w:spacing w:before="120" w:beforeAutospacing="0" w:after="120" w:afterAutospacing="0"/>
        <w:rPr>
          <w:i/>
        </w:rPr>
      </w:pPr>
      <w:r w:rsidRPr="00FC0384">
        <w:rPr>
          <w:lang w:eastAsia="zh-TW"/>
        </w:rPr>
        <w:t>解釋其決定。</w:t>
      </w:r>
    </w:p>
    <w:p w14:paraId="569CAE5D" w14:textId="4EF5538B" w:rsidR="00817B9F" w:rsidRPr="00FC0384" w:rsidRDefault="00817B9F" w:rsidP="00134EA1">
      <w:pPr>
        <w:numPr>
          <w:ilvl w:val="1"/>
          <w:numId w:val="73"/>
        </w:numPr>
        <w:spacing w:before="120" w:beforeAutospacing="0" w:after="120" w:afterAutospacing="0"/>
        <w:rPr>
          <w:i/>
        </w:rPr>
      </w:pPr>
      <w:r w:rsidRPr="00FC0384">
        <w:rPr>
          <w:lang w:eastAsia="zh-TW"/>
        </w:rPr>
        <w:t>如果護理承保範圍的價值達到某個最低金額，則會通知您有權進行第</w:t>
      </w:r>
      <w:r w:rsidRPr="00FC0384">
        <w:rPr>
          <w:lang w:eastAsia="zh-TW"/>
        </w:rPr>
        <w:t xml:space="preserve"> 3 </w:t>
      </w:r>
      <w:r w:rsidRPr="00FC0384">
        <w:rPr>
          <w:lang w:eastAsia="zh-TW"/>
        </w:rPr>
        <w:t>級上訴。您從獨立審核機構獲得的書面通知將告知您，您必須達到多少金額才能繼續上訴程序。</w:t>
      </w:r>
      <w:r w:rsidRPr="00FC0384">
        <w:rPr>
          <w:lang w:eastAsia="zh-TW"/>
        </w:rPr>
        <w:t xml:space="preserve"> </w:t>
      </w:r>
    </w:p>
    <w:p w14:paraId="53D9F775" w14:textId="5DBD5786" w:rsidR="00C41EA7" w:rsidRPr="00FC0384" w:rsidRDefault="00817B9F" w:rsidP="00134EA1">
      <w:pPr>
        <w:numPr>
          <w:ilvl w:val="1"/>
          <w:numId w:val="73"/>
        </w:numPr>
        <w:spacing w:before="120" w:beforeAutospacing="0" w:after="120" w:afterAutospacing="0"/>
        <w:rPr>
          <w:i/>
        </w:rPr>
      </w:pPr>
      <w:r w:rsidRPr="00FC0384">
        <w:rPr>
          <w:lang w:eastAsia="zh-TW"/>
        </w:rPr>
        <w:t>告訴您如何提出第</w:t>
      </w:r>
      <w:r w:rsidRPr="00FC0384">
        <w:rPr>
          <w:lang w:eastAsia="zh-TW"/>
        </w:rPr>
        <w:t xml:space="preserve"> 3 </w:t>
      </w:r>
      <w:r w:rsidRPr="00FC0384">
        <w:rPr>
          <w:lang w:eastAsia="zh-TW"/>
        </w:rPr>
        <w:t>級上訴。</w:t>
      </w:r>
      <w:r w:rsidRPr="00FC0384">
        <w:rPr>
          <w:lang w:eastAsia="zh-TW"/>
        </w:rPr>
        <w:t xml:space="preserve"> </w:t>
      </w:r>
    </w:p>
    <w:p w14:paraId="021C4B6C" w14:textId="47999A9C" w:rsidR="00C41EA7" w:rsidRPr="00FC0384" w:rsidRDefault="00C41EA7" w:rsidP="002451BA">
      <w:pPr>
        <w:numPr>
          <w:ilvl w:val="0"/>
          <w:numId w:val="11"/>
        </w:numPr>
        <w:spacing w:before="120" w:beforeAutospacing="0" w:after="120" w:afterAutospacing="0"/>
        <w:ind w:left="1080"/>
        <w:rPr>
          <w:i/>
        </w:rPr>
      </w:pPr>
      <w:r w:rsidRPr="00FC0384">
        <w:rPr>
          <w:lang w:eastAsia="zh-TW"/>
        </w:rPr>
        <w:t>如果第</w:t>
      </w:r>
      <w:r w:rsidRPr="00FC0384">
        <w:rPr>
          <w:lang w:eastAsia="zh-TW"/>
        </w:rPr>
        <w:t xml:space="preserve"> 2 </w:t>
      </w:r>
      <w:r w:rsidRPr="00FC0384">
        <w:rPr>
          <w:lang w:eastAsia="zh-TW"/>
        </w:rPr>
        <w:t>級上訴遭到駁回，且您符合繼續上訴的要求，則必須決定是否希望繼續第</w:t>
      </w:r>
      <w:r w:rsidRPr="00FC0384">
        <w:rPr>
          <w:lang w:eastAsia="zh-TW"/>
        </w:rPr>
        <w:t xml:space="preserve"> 3 </w:t>
      </w:r>
      <w:r w:rsidRPr="00FC0384">
        <w:rPr>
          <w:lang w:eastAsia="zh-TW"/>
        </w:rPr>
        <w:t>級，提出第三次上訴。</w:t>
      </w:r>
      <w:r w:rsidRPr="00FC0384">
        <w:rPr>
          <w:color w:val="000000"/>
          <w:lang w:eastAsia="zh-TW"/>
        </w:rPr>
        <w:t>有關如何處理的詳細資訊，請查看第</w:t>
      </w:r>
      <w:r w:rsidRPr="00FC0384">
        <w:rPr>
          <w:color w:val="000000"/>
          <w:lang w:eastAsia="zh-TW"/>
        </w:rPr>
        <w:t xml:space="preserve"> 2 </w:t>
      </w:r>
      <w:r w:rsidRPr="00FC0384">
        <w:rPr>
          <w:color w:val="000000"/>
          <w:lang w:eastAsia="zh-TW"/>
        </w:rPr>
        <w:t>級上訴後收到的書面通知。</w:t>
      </w:r>
    </w:p>
    <w:p w14:paraId="128613A0" w14:textId="5AAA80D9" w:rsidR="00C41EA7" w:rsidRPr="00FC0384" w:rsidRDefault="00C41EA7" w:rsidP="002451BA">
      <w:pPr>
        <w:numPr>
          <w:ilvl w:val="1"/>
          <w:numId w:val="11"/>
        </w:numPr>
        <w:spacing w:before="120" w:beforeAutospacing="0" w:after="120" w:afterAutospacing="0"/>
      </w:pPr>
      <w:r w:rsidRPr="00FC0384">
        <w:rPr>
          <w:lang w:eastAsia="zh-TW"/>
        </w:rPr>
        <w:t>第</w:t>
      </w:r>
      <w:r w:rsidRPr="00FC0384">
        <w:rPr>
          <w:lang w:eastAsia="zh-TW"/>
        </w:rPr>
        <w:t xml:space="preserve"> 3 </w:t>
      </w:r>
      <w:r w:rsidRPr="00FC0384">
        <w:rPr>
          <w:lang w:eastAsia="zh-TW"/>
        </w:rPr>
        <w:t>級上訴由行政法官或審裁員處理。本章</w:t>
      </w:r>
      <w:r w:rsidRPr="00FC0384">
        <w:rPr>
          <w:b/>
          <w:bCs/>
          <w:lang w:eastAsia="zh-TW"/>
        </w:rPr>
        <w:t>第</w:t>
      </w:r>
      <w:r w:rsidRPr="00FC0384">
        <w:rPr>
          <w:b/>
          <w:bCs/>
          <w:lang w:eastAsia="zh-TW"/>
        </w:rPr>
        <w:t xml:space="preserve"> 10 </w:t>
      </w:r>
      <w:r w:rsidRPr="00FC0384">
        <w:rPr>
          <w:b/>
          <w:bCs/>
          <w:lang w:eastAsia="zh-TW"/>
        </w:rPr>
        <w:t>節</w:t>
      </w:r>
      <w:r w:rsidRPr="00FC0384">
        <w:rPr>
          <w:lang w:eastAsia="zh-TW"/>
        </w:rPr>
        <w:t>將介紹第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級上訴程序。</w:t>
      </w:r>
      <w:r w:rsidRPr="00FC0384">
        <w:rPr>
          <w:lang w:eastAsia="zh-TW"/>
        </w:rPr>
        <w:t xml:space="preserve"> </w:t>
      </w:r>
    </w:p>
    <w:p w14:paraId="6D69DE55" w14:textId="77777777" w:rsidR="00C41EA7" w:rsidRPr="00FC0384" w:rsidRDefault="00C41EA7" w:rsidP="00C41EA7">
      <w:pPr>
        <w:pStyle w:val="StepHeading"/>
        <w:rPr>
          <w:u w:val="single"/>
        </w:rPr>
      </w:pPr>
      <w:r w:rsidRPr="00FC0384">
        <w:rPr>
          <w:bCs/>
          <w:u w:val="single"/>
          <w:lang w:eastAsia="zh-TW"/>
        </w:rPr>
        <w:t>如果您的問題涉及一般受</w:t>
      </w:r>
      <w:r w:rsidRPr="00FC0384">
        <w:rPr>
          <w:bCs/>
          <w:u w:val="single"/>
          <w:lang w:eastAsia="zh-TW"/>
        </w:rPr>
        <w:t xml:space="preserve"> Medicaid </w:t>
      </w:r>
      <w:r w:rsidRPr="00FC0384">
        <w:rPr>
          <w:bCs/>
          <w:u w:val="single"/>
          <w:lang w:eastAsia="zh-TW"/>
        </w:rPr>
        <w:t>承保的服務或項目：</w:t>
      </w:r>
    </w:p>
    <w:p w14:paraId="11835C44"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您可以請求召開州立公平聽證會。</w:t>
      </w:r>
    </w:p>
    <w:p w14:paraId="77775A11" w14:textId="4A699653" w:rsidR="00C41EA7" w:rsidRPr="00FC0384" w:rsidRDefault="00C41EA7" w:rsidP="002451BA">
      <w:pPr>
        <w:numPr>
          <w:ilvl w:val="0"/>
          <w:numId w:val="11"/>
        </w:numPr>
        <w:spacing w:before="120" w:beforeAutospacing="0"/>
        <w:ind w:left="1080" w:right="-90"/>
      </w:pPr>
      <w:r w:rsidRPr="00FC0384">
        <w:rPr>
          <w:lang w:eastAsia="zh-TW"/>
        </w:rPr>
        <w:t>對一般受</w:t>
      </w:r>
      <w:r w:rsidRPr="00FC0384">
        <w:rPr>
          <w:lang w:eastAsia="zh-TW"/>
        </w:rPr>
        <w:t xml:space="preserve"> Medicaid </w:t>
      </w:r>
      <w:r w:rsidRPr="00FC0384">
        <w:rPr>
          <w:lang w:eastAsia="zh-TW"/>
        </w:rPr>
        <w:t>承保的服務提出的第</w:t>
      </w:r>
      <w:r w:rsidRPr="00FC0384">
        <w:rPr>
          <w:lang w:eastAsia="zh-TW"/>
        </w:rPr>
        <w:t xml:space="preserve"> 2 </w:t>
      </w:r>
      <w:r w:rsidRPr="00FC0384">
        <w:rPr>
          <w:lang w:eastAsia="zh-TW"/>
        </w:rPr>
        <w:t>級上訴程序即為州立公平聽證會。您必須在有關</w:t>
      </w:r>
      <w:r w:rsidRPr="00FC0384">
        <w:rPr>
          <w:color w:val="000000"/>
          <w:lang w:eastAsia="zh-TW"/>
        </w:rPr>
        <w:t>第</w:t>
      </w:r>
      <w:r w:rsidRPr="00FC0384">
        <w:rPr>
          <w:color w:val="000000"/>
          <w:lang w:eastAsia="zh-TW"/>
        </w:rPr>
        <w:t xml:space="preserve"> 1 </w:t>
      </w:r>
      <w:r w:rsidRPr="00FC0384">
        <w:rPr>
          <w:color w:val="000000"/>
          <w:lang w:eastAsia="zh-TW"/>
        </w:rPr>
        <w:t>級上訴</w:t>
      </w:r>
      <w:r w:rsidRPr="00FC0384">
        <w:rPr>
          <w:lang w:eastAsia="zh-TW"/>
        </w:rPr>
        <w:t>的裁決信發出之日起</w:t>
      </w:r>
      <w:r w:rsidRPr="00FC0384">
        <w:rPr>
          <w:lang w:eastAsia="zh-TW"/>
        </w:rPr>
        <w:t xml:space="preserve"> </w:t>
      </w:r>
      <w:r w:rsidRPr="00FC0384">
        <w:rPr>
          <w:b/>
          <w:bCs/>
          <w:lang w:eastAsia="zh-TW"/>
        </w:rPr>
        <w:t xml:space="preserve">120 </w:t>
      </w:r>
      <w:r w:rsidRPr="00FC0384">
        <w:rPr>
          <w:b/>
          <w:bCs/>
          <w:lang w:eastAsia="zh-TW"/>
        </w:rPr>
        <w:t>日內</w:t>
      </w:r>
      <w:r w:rsidRPr="00FC0384">
        <w:rPr>
          <w:lang w:eastAsia="zh-TW"/>
        </w:rPr>
        <w:t>以書面或電話形式請求召開公平聽證會。我們發給你的信函將告訴您在何處提交您的聽證會申請。</w:t>
      </w:r>
      <w:r w:rsidRPr="00FC0384">
        <w:rPr>
          <w:lang w:eastAsia="zh-TW"/>
        </w:rPr>
        <w:t xml:space="preserve"> </w:t>
      </w:r>
    </w:p>
    <w:p w14:paraId="38C73550" w14:textId="5A79E97F" w:rsidR="00C41EA7" w:rsidRPr="00FC0384" w:rsidRDefault="00C41EA7" w:rsidP="00C41EA7">
      <w:pPr>
        <w:spacing w:before="120" w:beforeAutospacing="0"/>
        <w:ind w:left="1080" w:right="-90"/>
        <w:rPr>
          <w:i/>
          <w:color w:val="0000FF"/>
        </w:rPr>
      </w:pPr>
      <w:r w:rsidRPr="00FC0384">
        <w:rPr>
          <w:i/>
          <w:iCs/>
          <w:color w:val="0000FF"/>
        </w:rPr>
        <w:t>[Plans or states should describe the process for Medicaid Level 2 appeals, in which members must submit the Level 2 appeal themselves.]</w:t>
      </w:r>
    </w:p>
    <w:p w14:paraId="4D5510B5"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公平聽證辦公室給您答覆。</w:t>
      </w:r>
    </w:p>
    <w:p w14:paraId="536ED701" w14:textId="77777777" w:rsidR="00C41EA7" w:rsidRPr="00FC0384" w:rsidRDefault="00C41EA7" w:rsidP="00C41EA7">
      <w:pPr>
        <w:spacing w:before="0" w:beforeAutospacing="0" w:after="240" w:afterAutospacing="0"/>
        <w:ind w:left="360"/>
        <w:rPr>
          <w:b/>
        </w:rPr>
      </w:pPr>
      <w:r w:rsidRPr="00FC0384">
        <w:rPr>
          <w:lang w:eastAsia="zh-TW"/>
        </w:rPr>
        <w:t>公平聽證辦公室將以書面形式告知您他們的決定，並說明原因。</w:t>
      </w:r>
    </w:p>
    <w:p w14:paraId="5E3B26BD" w14:textId="77777777" w:rsidR="00C41EA7" w:rsidRPr="00FC0384" w:rsidRDefault="00C41EA7" w:rsidP="002451BA">
      <w:pPr>
        <w:numPr>
          <w:ilvl w:val="0"/>
          <w:numId w:val="11"/>
        </w:numPr>
        <w:spacing w:before="120" w:beforeAutospacing="0" w:after="120" w:afterAutospacing="0"/>
        <w:ind w:left="1080"/>
      </w:pPr>
      <w:r w:rsidRPr="00FC0384">
        <w:rPr>
          <w:b/>
          <w:bCs/>
          <w:lang w:eastAsia="zh-TW"/>
        </w:rPr>
        <w:t>如果公平聽證辦公室批准您就醫療項目或服務提出的部分或全部請求，</w:t>
      </w:r>
      <w:r w:rsidRPr="00FC0384">
        <w:rPr>
          <w:lang w:eastAsia="zh-TW"/>
        </w:rPr>
        <w:t>我們必須在收到公平聽證辦公室的決定後</w:t>
      </w:r>
      <w:r w:rsidRPr="00FC0384">
        <w:rPr>
          <w:lang w:eastAsia="zh-TW"/>
        </w:rPr>
        <w:t xml:space="preserve"> 72 </w:t>
      </w:r>
      <w:r w:rsidRPr="00FC0384">
        <w:rPr>
          <w:lang w:eastAsia="zh-TW"/>
        </w:rPr>
        <w:t>小時內核准或提供該服務或項目。</w:t>
      </w:r>
      <w:r w:rsidRPr="00FC0384">
        <w:rPr>
          <w:lang w:eastAsia="zh-TW"/>
        </w:rPr>
        <w:t xml:space="preserve"> </w:t>
      </w:r>
    </w:p>
    <w:p w14:paraId="1E4A17A6" w14:textId="77777777" w:rsidR="00C41EA7" w:rsidRPr="00FC0384" w:rsidRDefault="00C41EA7" w:rsidP="002451BA">
      <w:pPr>
        <w:numPr>
          <w:ilvl w:val="0"/>
          <w:numId w:val="11"/>
        </w:numPr>
        <w:spacing w:before="120" w:beforeAutospacing="0" w:after="120" w:afterAutospacing="0"/>
        <w:ind w:left="1080"/>
      </w:pPr>
      <w:r w:rsidRPr="00FC0384">
        <w:rPr>
          <w:b/>
          <w:bCs/>
          <w:lang w:eastAsia="zh-TW"/>
        </w:rPr>
        <w:t>如果公平聽證辦公室拒絕您的部分或全部上訴，</w:t>
      </w:r>
      <w:r w:rsidRPr="00FC0384">
        <w:rPr>
          <w:lang w:eastAsia="zh-TW"/>
        </w:rPr>
        <w:t>則表明他們同意我們計劃的裁決，即您對醫療護理承保的請求（或部分請求）應不予批准。（這稱為「維持原決定」，也稱為「駁回上訴」。）</w:t>
      </w:r>
    </w:p>
    <w:p w14:paraId="1B79FFDE" w14:textId="77777777" w:rsidR="00C41EA7" w:rsidRPr="00FC0384" w:rsidRDefault="00C41EA7" w:rsidP="00C41EA7">
      <w:pPr>
        <w:pStyle w:val="StepHeading"/>
        <w:rPr>
          <w:u w:val="single"/>
        </w:rPr>
      </w:pPr>
      <w:r w:rsidRPr="00FC0384">
        <w:rPr>
          <w:bCs/>
          <w:u w:val="single"/>
          <w:lang w:eastAsia="zh-TW"/>
        </w:rPr>
        <w:t>如果裁決是拒絕我的全部或部分請求，我是否可再次提出上訴？</w:t>
      </w:r>
    </w:p>
    <w:p w14:paraId="3259A2D8" w14:textId="6F1F2888" w:rsidR="00C41EA7" w:rsidRPr="00FC0384" w:rsidRDefault="00C41EA7" w:rsidP="00C41EA7">
      <w:r w:rsidRPr="00FC0384">
        <w:rPr>
          <w:lang w:eastAsia="zh-TW"/>
        </w:rPr>
        <w:t>如果獨立審核機構或公平聽證辦公室的裁決是拒絕您的全部或部分請求，您有</w:t>
      </w:r>
      <w:r w:rsidRPr="00FC0384">
        <w:rPr>
          <w:b/>
          <w:bCs/>
          <w:lang w:eastAsia="zh-TW"/>
        </w:rPr>
        <w:t>再次提出上訴的權利</w:t>
      </w:r>
      <w:r w:rsidRPr="00FC0384">
        <w:rPr>
          <w:lang w:eastAsia="zh-TW"/>
        </w:rPr>
        <w:t>。</w:t>
      </w:r>
      <w:r w:rsidRPr="00FC0384">
        <w:rPr>
          <w:lang w:eastAsia="zh-TW"/>
        </w:rPr>
        <w:t xml:space="preserve"> </w:t>
      </w:r>
    </w:p>
    <w:p w14:paraId="679C7AD4" w14:textId="77777777" w:rsidR="00C41EA7" w:rsidRPr="00FC0384" w:rsidRDefault="00C41EA7" w:rsidP="00C41EA7">
      <w:r w:rsidRPr="00FC0384">
        <w:rPr>
          <w:lang w:eastAsia="zh-TW"/>
        </w:rPr>
        <w:lastRenderedPageBreak/>
        <w:t>公平聽證辦公室將致函給您說明此下一個上訴選項。</w:t>
      </w:r>
    </w:p>
    <w:p w14:paraId="7920FCFE" w14:textId="77777777" w:rsidR="00C41EA7" w:rsidRPr="00FC0384" w:rsidRDefault="00C41EA7" w:rsidP="00C41EA7">
      <w:r w:rsidRPr="00FC0384">
        <w:rPr>
          <w:lang w:eastAsia="zh-TW"/>
        </w:rPr>
        <w:t>請參見本章第</w:t>
      </w:r>
      <w:r w:rsidRPr="00FC0384">
        <w:rPr>
          <w:lang w:eastAsia="zh-TW"/>
        </w:rPr>
        <w:t xml:space="preserve"> 10 </w:t>
      </w:r>
      <w:r w:rsidRPr="00FC0384">
        <w:rPr>
          <w:lang w:eastAsia="zh-TW"/>
        </w:rPr>
        <w:t>節，瞭解有關第</w:t>
      </w:r>
      <w:r w:rsidRPr="00FC0384">
        <w:rPr>
          <w:lang w:eastAsia="zh-TW"/>
        </w:rPr>
        <w:t xml:space="preserve"> 2 </w:t>
      </w:r>
      <w:r w:rsidRPr="00FC0384">
        <w:rPr>
          <w:lang w:eastAsia="zh-TW"/>
        </w:rPr>
        <w:t>級之後的上訴權利的更多資訊。</w:t>
      </w:r>
    </w:p>
    <w:p w14:paraId="01969549" w14:textId="77777777" w:rsidR="00C41EA7" w:rsidRPr="001010D9" w:rsidRDefault="00C41EA7" w:rsidP="00C41EA7">
      <w:pPr>
        <w:pStyle w:val="Heading4"/>
      </w:pPr>
      <w:bookmarkStart w:id="1019" w:name="_Toc68442679"/>
      <w:r w:rsidRPr="00FC0384">
        <w:rPr>
          <w:lang w:eastAsia="zh-TW"/>
        </w:rPr>
        <w:t>第</w:t>
      </w:r>
      <w:r w:rsidRPr="00FC0384">
        <w:rPr>
          <w:lang w:eastAsia="zh-TW"/>
        </w:rPr>
        <w:t xml:space="preserve"> 6.5 </w:t>
      </w:r>
      <w:r w:rsidRPr="00FC0384">
        <w:rPr>
          <w:lang w:eastAsia="zh-TW"/>
        </w:rPr>
        <w:t>節</w:t>
      </w:r>
      <w:r w:rsidRPr="00FC0384">
        <w:rPr>
          <w:lang w:eastAsia="zh-TW"/>
        </w:rPr>
        <w:tab/>
      </w:r>
      <w:r w:rsidRPr="00FC0384">
        <w:rPr>
          <w:lang w:eastAsia="zh-TW"/>
        </w:rPr>
        <w:t>如果要求我們就您已收到的醫療護理賬單向您支付</w:t>
      </w:r>
      <w:r w:rsidRPr="00FC0384">
        <w:rPr>
          <w:color w:val="0000FF"/>
          <w:lang w:eastAsia="zh-TW"/>
        </w:rPr>
        <w:t>[</w:t>
      </w:r>
      <w:r w:rsidRPr="00FC0384">
        <w:rPr>
          <w:i/>
          <w:iCs/>
          <w:color w:val="0000FF"/>
        </w:rPr>
        <w:t xml:space="preserve">insert if plan </w:t>
      </w:r>
      <w:r w:rsidRPr="001010D9">
        <w:rPr>
          <w:i/>
          <w:iCs/>
          <w:color w:val="0000FF"/>
        </w:rPr>
        <w:t xml:space="preserve">has cost sharing: </w:t>
      </w:r>
      <w:r w:rsidRPr="001010D9">
        <w:rPr>
          <w:lang w:eastAsia="zh-TW"/>
        </w:rPr>
        <w:t>我們應承擔的</w:t>
      </w:r>
      <w:r w:rsidRPr="001010D9">
        <w:rPr>
          <w:color w:val="0000FF"/>
          <w:lang w:eastAsia="zh-TW"/>
        </w:rPr>
        <w:t>]</w:t>
      </w:r>
      <w:r w:rsidRPr="001010D9">
        <w:rPr>
          <w:color w:val="0000FF"/>
          <w:lang w:eastAsia="zh-TW"/>
        </w:rPr>
        <w:t>費用</w:t>
      </w:r>
      <w:r w:rsidRPr="001010D9">
        <w:rPr>
          <w:lang w:eastAsia="zh-TW"/>
        </w:rPr>
        <w:t>，該如何處理？</w:t>
      </w:r>
      <w:bookmarkEnd w:id="1019"/>
    </w:p>
    <w:p w14:paraId="08E9D27C" w14:textId="77777777" w:rsidR="00441351" w:rsidRPr="00FC0384" w:rsidRDefault="00441351" w:rsidP="00441351">
      <w:pPr>
        <w:rPr>
          <w:i/>
          <w:color w:val="0000FF"/>
        </w:rPr>
      </w:pPr>
      <w:r w:rsidRPr="00FC0384">
        <w:rPr>
          <w:i/>
          <w:iCs/>
          <w:color w:val="0000FF"/>
        </w:rPr>
        <w:t xml:space="preserve">[Plans insert if the state DOES NOT allow members to be directly reimbursed for Medicaid benefits: </w:t>
      </w:r>
      <w:r w:rsidRPr="00FC0384">
        <w:rPr>
          <w:b/>
          <w:bCs/>
          <w:lang w:eastAsia="zh-TW"/>
        </w:rPr>
        <w:t>我們無法直接為您報銷</w:t>
      </w:r>
      <w:r w:rsidRPr="00FC0384">
        <w:rPr>
          <w:b/>
          <w:bCs/>
          <w:lang w:eastAsia="zh-TW"/>
        </w:rPr>
        <w:t xml:space="preserve"> Medicaid </w:t>
      </w:r>
      <w:r w:rsidRPr="00FC0384">
        <w:rPr>
          <w:b/>
          <w:bCs/>
          <w:lang w:eastAsia="zh-TW"/>
        </w:rPr>
        <w:t>服務或項目的費用。</w:t>
      </w:r>
      <w:r w:rsidRPr="00FC0384">
        <w:rPr>
          <w:lang w:eastAsia="zh-TW"/>
        </w:rPr>
        <w:t>如果您收到的賬單</w:t>
      </w:r>
      <w:r w:rsidRPr="00FC0384">
        <w:rPr>
          <w:i/>
          <w:iCs/>
          <w:color w:val="0000FF"/>
          <w:lang w:eastAsia="zh-TW"/>
        </w:rPr>
        <w:t>[plans with cost sharing insert</w:t>
      </w:r>
      <w:r w:rsidRPr="00FC0384">
        <w:rPr>
          <w:color w:val="0000FF"/>
          <w:lang w:eastAsia="zh-TW"/>
        </w:rPr>
        <w:t>:</w:t>
      </w:r>
      <w:r w:rsidRPr="00FC0384">
        <w:rPr>
          <w:color w:val="0000FF"/>
          <w:lang w:eastAsia="zh-TW"/>
        </w:rPr>
        <w:t>超出</w:t>
      </w:r>
      <w:r w:rsidRPr="00FC0384">
        <w:rPr>
          <w:i/>
          <w:iCs/>
          <w:color w:val="0000FF"/>
          <w:lang w:eastAsia="zh-TW"/>
        </w:rPr>
        <w:t>]</w:t>
      </w:r>
      <w:r w:rsidRPr="00FC0384">
        <w:rPr>
          <w:lang w:eastAsia="zh-TW"/>
        </w:rPr>
        <w:t>您對於</w:t>
      </w:r>
      <w:r w:rsidRPr="00FC0384">
        <w:rPr>
          <w:rStyle w:val="PlanInstructions"/>
          <w:rFonts w:ascii="Times New Roman" w:hAnsi="Times New Roman" w:cs="Times New Roman"/>
          <w:iCs/>
          <w:sz w:val="24"/>
          <w:lang w:eastAsia="zh-TW"/>
        </w:rPr>
        <w:t xml:space="preserve"> </w:t>
      </w:r>
      <w:r w:rsidRPr="00FC0384">
        <w:rPr>
          <w:rStyle w:val="PlanInstructions"/>
          <w:rFonts w:ascii="Times New Roman" w:hAnsi="Times New Roman" w:cs="Times New Roman"/>
          <w:i w:val="0"/>
          <w:color w:val="auto"/>
          <w:sz w:val="24"/>
          <w:lang w:eastAsia="zh-TW"/>
        </w:rPr>
        <w:t>Medicaid</w:t>
      </w:r>
      <w:r w:rsidRPr="00FC0384">
        <w:rPr>
          <w:lang w:eastAsia="zh-TW"/>
        </w:rPr>
        <w:t xml:space="preserve"> </w:t>
      </w:r>
      <w:r w:rsidRPr="00FC0384">
        <w:rPr>
          <w:lang w:eastAsia="zh-TW"/>
        </w:rPr>
        <w:t>承保服務和項目的定額手續費，請將賬單寄送給我們。</w:t>
      </w:r>
      <w:r w:rsidRPr="00FC0384">
        <w:rPr>
          <w:b/>
          <w:bCs/>
          <w:lang w:eastAsia="zh-TW"/>
        </w:rPr>
        <w:t>您不應自行支付該賬單費用。</w:t>
      </w:r>
      <w:r w:rsidRPr="00FC0384">
        <w:rPr>
          <w:lang w:eastAsia="zh-TW"/>
        </w:rPr>
        <w:t>我們將直接與該醫療服務提供者聯絡，並負責處理此問題。但是，如果您已支付該賬單費用，且已遵循獲取服務、用品的相關規則，您可以獲得醫療服務提供者的償付。</w:t>
      </w:r>
      <w:r w:rsidRPr="00FC0384">
        <w:rPr>
          <w:i/>
          <w:iCs/>
          <w:color w:val="0000FF"/>
        </w:rPr>
        <w:t>]</w:t>
      </w:r>
    </w:p>
    <w:p w14:paraId="01A7DB61" w14:textId="77777777" w:rsidR="00A271F6" w:rsidRPr="00FC0384" w:rsidRDefault="00441351" w:rsidP="00C41EA7">
      <w:pPr>
        <w:pStyle w:val="subheading"/>
        <w:rPr>
          <w:rFonts w:ascii="Times New Roman" w:hAnsi="Times New Roman" w:cs="Times New Roman"/>
          <w:b w:val="0"/>
          <w:bCs/>
          <w:iCs/>
          <w:color w:val="0000FF"/>
          <w:lang w:eastAsia="zh-TW"/>
        </w:rPr>
      </w:pPr>
      <w:r w:rsidRPr="00FC0384">
        <w:rPr>
          <w:rFonts w:ascii="Times New Roman" w:hAnsi="Times New Roman" w:cs="Times New Roman"/>
          <w:b w:val="0"/>
          <w:i/>
          <w:iCs/>
          <w:color w:val="0000FF"/>
        </w:rPr>
        <w:t>[Plans insert if the state DOES allow members to be directly reimbursed for Medicaid benefits:</w:t>
      </w:r>
      <w:r w:rsidRPr="00FC0384">
        <w:rPr>
          <w:rFonts w:ascii="Times New Roman" w:hAnsi="Times New Roman" w:cs="Times New Roman"/>
          <w:b w:val="0"/>
          <w:lang w:eastAsia="zh-TW"/>
        </w:rPr>
        <w:t>如果您已經支付了計劃承保的</w:t>
      </w:r>
      <w:r w:rsidRPr="00FC0384">
        <w:rPr>
          <w:rFonts w:ascii="Times New Roman" w:hAnsi="Times New Roman" w:cs="Times New Roman"/>
          <w:b w:val="0"/>
          <w:lang w:eastAsia="zh-TW"/>
        </w:rPr>
        <w:t xml:space="preserve"> Medicaid </w:t>
      </w:r>
      <w:r w:rsidRPr="00FC0384">
        <w:rPr>
          <w:rFonts w:ascii="Times New Roman" w:hAnsi="Times New Roman" w:cs="Times New Roman"/>
          <w:b w:val="0"/>
          <w:lang w:eastAsia="zh-TW"/>
        </w:rPr>
        <w:t>服務或項目，您可以要求我們計劃向您償付費用（償付通常被稱為給您「報銷」）。一旦您就我們計劃承保的醫療服務或藥物所支付的費用</w:t>
      </w:r>
      <w:r w:rsidRPr="00FC0384">
        <w:rPr>
          <w:rFonts w:ascii="Times New Roman" w:hAnsi="Times New Roman" w:cs="Times New Roman"/>
          <w:b w:val="0"/>
          <w:i/>
          <w:iCs/>
          <w:color w:val="0000FF"/>
          <w:lang w:eastAsia="zh-TW"/>
        </w:rPr>
        <w:t>[insert if plan has cost sharing:</w:t>
      </w:r>
      <w:r w:rsidRPr="00FC0384">
        <w:rPr>
          <w:rFonts w:ascii="Times New Roman" w:hAnsi="Times New Roman" w:cs="Times New Roman"/>
          <w:b w:val="0"/>
          <w:color w:val="0000FF"/>
          <w:lang w:eastAsia="zh-TW"/>
        </w:rPr>
        <w:t>超出您應承擔的費用</w:t>
      </w:r>
      <w:r w:rsidRPr="00FC0384">
        <w:rPr>
          <w:rFonts w:ascii="Times New Roman" w:hAnsi="Times New Roman" w:cs="Times New Roman"/>
          <w:b w:val="0"/>
          <w:i/>
          <w:iCs/>
          <w:color w:val="0000FF"/>
          <w:lang w:eastAsia="zh-TW"/>
        </w:rPr>
        <w:t>]</w:t>
      </w:r>
      <w:r w:rsidRPr="00FC0384">
        <w:rPr>
          <w:rFonts w:ascii="Times New Roman" w:hAnsi="Times New Roman" w:cs="Times New Roman"/>
          <w:b w:val="0"/>
          <w:lang w:eastAsia="zh-TW"/>
        </w:rPr>
        <w:t>，您就有權要求我們的計劃償付費用。在您給我們寄送您已經支付的賬單時，我們將核對賬單，並決定是否應承保有關服務或藥物。如果我們決定承保，我們將向您償付有關服務或藥物的費用。</w:t>
      </w:r>
      <w:r w:rsidRPr="00FC0384">
        <w:rPr>
          <w:rFonts w:ascii="Times New Roman" w:hAnsi="Times New Roman" w:cs="Times New Roman"/>
          <w:b w:val="0"/>
          <w:color w:val="0000FF"/>
          <w:lang w:eastAsia="zh-TW"/>
        </w:rPr>
        <w:t>]</w:t>
      </w:r>
    </w:p>
    <w:p w14:paraId="0D3CA509" w14:textId="2AE75F8D" w:rsidR="00C41EA7" w:rsidRPr="00FC0384" w:rsidRDefault="00C41EA7" w:rsidP="00C41EA7">
      <w:pPr>
        <w:pStyle w:val="subheading"/>
        <w:rPr>
          <w:rFonts w:ascii="Times New Roman" w:hAnsi="Times New Roman" w:cs="Times New Roman"/>
          <w:b w:val="0"/>
          <w:bCs/>
        </w:rPr>
      </w:pPr>
      <w:r w:rsidRPr="00FC0384">
        <w:rPr>
          <w:rFonts w:ascii="Times New Roman" w:hAnsi="Times New Roman"/>
          <w:b w:val="0"/>
          <w:i/>
          <w:iCs/>
          <w:color w:val="0000FF"/>
        </w:rPr>
        <w:t>[Plans insert if state allows members to be directly reimbursed for Medicaid benefits:</w:t>
      </w:r>
      <w:r w:rsidRPr="00FC0384">
        <w:rPr>
          <w:bCs/>
          <w:lang w:eastAsia="zh-TW"/>
        </w:rPr>
        <w:t>要求報銷即要求我們作出承保範圍裁決</w:t>
      </w:r>
    </w:p>
    <w:p w14:paraId="6A93FBE8" w14:textId="149282A2" w:rsidR="00C41EA7" w:rsidRPr="00FC0384" w:rsidRDefault="00C41EA7" w:rsidP="00C41EA7">
      <w:pPr>
        <w:ind w:right="90"/>
        <w:rPr>
          <w:color w:val="0000FF"/>
        </w:rPr>
      </w:pPr>
      <w:r w:rsidRPr="00FC0384">
        <w:rPr>
          <w:lang w:eastAsia="zh-TW"/>
        </w:rPr>
        <w:t>如果您向我們寄送要求報銷的書面材料，即為要求我們作出承保範圍裁決。為作出此裁決，我們將核查您已付款的醫療護理是否為承保服務。我們也將核查您是否遵守所有使用醫療護理承保的規則。</w:t>
      </w:r>
    </w:p>
    <w:p w14:paraId="4A33ED3A" w14:textId="77777777" w:rsidR="00C41EA7" w:rsidRPr="00FC0384" w:rsidRDefault="00C41EA7" w:rsidP="00C41EA7">
      <w:pPr>
        <w:pStyle w:val="subheading"/>
        <w:rPr>
          <w:rFonts w:ascii="Times New Roman" w:hAnsi="Times New Roman" w:cs="Times New Roman"/>
        </w:rPr>
      </w:pPr>
      <w:r w:rsidRPr="00FC0384">
        <w:rPr>
          <w:rFonts w:ascii="Times New Roman" w:hAnsi="Times New Roman"/>
          <w:b w:val="0"/>
          <w:color w:val="0000FF"/>
          <w:lang w:eastAsia="zh-TW"/>
        </w:rPr>
        <w:t>[</w:t>
      </w:r>
      <w:r w:rsidRPr="00FC0384">
        <w:rPr>
          <w:rFonts w:ascii="Times New Roman" w:hAnsi="Times New Roman"/>
          <w:b w:val="0"/>
          <w:i/>
          <w:iCs/>
          <w:color w:val="0000FF"/>
        </w:rPr>
        <w:t>Plans insert if state does NOT allow members to be directly reimbursed for Medicaid benefits:</w:t>
      </w:r>
      <w:r w:rsidRPr="00FC0384">
        <w:rPr>
          <w:bCs/>
          <w:lang w:eastAsia="zh-TW"/>
        </w:rPr>
        <w:t>要求償付您已支付的費用：</w:t>
      </w:r>
    </w:p>
    <w:p w14:paraId="10EC4B6E" w14:textId="150B8CE7" w:rsidR="00C41EA7" w:rsidRPr="00FC0384" w:rsidRDefault="00C41EA7" w:rsidP="00C41EA7">
      <w:pPr>
        <w:rPr>
          <w:lang w:eastAsia="zh-TW"/>
        </w:rPr>
      </w:pPr>
      <w:r w:rsidRPr="00FC0384">
        <w:rPr>
          <w:lang w:eastAsia="zh-TW"/>
        </w:rPr>
        <w:t>如果您向我們寄送要求報銷的書面材料，即為要求我們作出承保範圍裁決。我們無法直接為您報銷</w:t>
      </w:r>
      <w:r w:rsidRPr="00FC0384">
        <w:rPr>
          <w:lang w:eastAsia="zh-TW"/>
        </w:rPr>
        <w:t xml:space="preserve"> </w:t>
      </w:r>
      <w:r w:rsidRPr="00FC0384">
        <w:rPr>
          <w:b/>
          <w:bCs/>
          <w:lang w:eastAsia="zh-TW"/>
        </w:rPr>
        <w:t xml:space="preserve">Medicaid </w:t>
      </w:r>
      <w:r w:rsidRPr="00FC0384">
        <w:rPr>
          <w:lang w:eastAsia="zh-TW"/>
        </w:rPr>
        <w:t>服務或項目的費用。如果您收到的賬單</w:t>
      </w:r>
      <w:r w:rsidRPr="00FC0384">
        <w:rPr>
          <w:color w:val="0000FF"/>
          <w:lang w:eastAsia="zh-TW"/>
        </w:rPr>
        <w:t>[</w:t>
      </w:r>
      <w:r w:rsidRPr="00FC0384">
        <w:rPr>
          <w:i/>
          <w:iCs/>
          <w:color w:val="0000FF"/>
          <w:lang w:eastAsia="zh-TW"/>
        </w:rPr>
        <w:t>plans with cost sharing insert</w:t>
      </w:r>
      <w:r w:rsidRPr="00FC0384">
        <w:rPr>
          <w:color w:val="0000FF"/>
          <w:lang w:eastAsia="zh-TW"/>
        </w:rPr>
        <w:t>:</w:t>
      </w:r>
      <w:r w:rsidRPr="00FC0384">
        <w:rPr>
          <w:lang w:eastAsia="zh-TW"/>
        </w:rPr>
        <w:t>超出您對於</w:t>
      </w:r>
      <w:r w:rsidRPr="00FC0384">
        <w:rPr>
          <w:lang w:eastAsia="zh-TW"/>
        </w:rPr>
        <w:t xml:space="preserve"> </w:t>
      </w:r>
      <w:r w:rsidRPr="00FC0384">
        <w:rPr>
          <w:rStyle w:val="PlanInstructions"/>
          <w:rFonts w:ascii="Times New Roman" w:hAnsi="Times New Roman" w:cs="Times New Roman"/>
          <w:i w:val="0"/>
          <w:color w:val="auto"/>
          <w:sz w:val="24"/>
          <w:lang w:eastAsia="zh-TW"/>
        </w:rPr>
        <w:t>Medicaid</w:t>
      </w:r>
      <w:r w:rsidRPr="00FC0384">
        <w:rPr>
          <w:lang w:eastAsia="zh-TW"/>
        </w:rPr>
        <w:t xml:space="preserve"> </w:t>
      </w:r>
      <w:r w:rsidRPr="00FC0384">
        <w:rPr>
          <w:lang w:eastAsia="zh-TW"/>
        </w:rPr>
        <w:t>承保服務和項目的定額手續費</w:t>
      </w:r>
      <w:r w:rsidRPr="00FC0384">
        <w:rPr>
          <w:color w:val="0000FF"/>
          <w:lang w:eastAsia="zh-TW"/>
        </w:rPr>
        <w:t>]</w:t>
      </w:r>
      <w:r w:rsidRPr="00FC0384">
        <w:rPr>
          <w:lang w:eastAsia="zh-TW"/>
        </w:rPr>
        <w:t>，請將賬單寄送給我們。</w:t>
      </w:r>
      <w:r w:rsidRPr="00FC0384">
        <w:rPr>
          <w:b/>
          <w:bCs/>
          <w:lang w:eastAsia="zh-TW"/>
        </w:rPr>
        <w:t>您不應自行支付該賬單費用。</w:t>
      </w:r>
      <w:r w:rsidRPr="00FC0384">
        <w:rPr>
          <w:lang w:eastAsia="zh-TW"/>
        </w:rPr>
        <w:t>我們將直接與該醫療服務提供者聯絡，並負責處理此問題。但如果您確實支付了該賬單，只要您遵守了獲取服務或項目的規則，您可從該醫療服務提供者處獲得退款。</w:t>
      </w:r>
      <w:r w:rsidRPr="00FC0384">
        <w:rPr>
          <w:color w:val="0000FF"/>
          <w:lang w:eastAsia="zh-TW"/>
        </w:rPr>
        <w:t>]</w:t>
      </w:r>
      <w:r w:rsidRPr="00FC0384">
        <w:rPr>
          <w:lang w:eastAsia="zh-TW"/>
        </w:rPr>
        <w:t xml:space="preserve"> </w:t>
      </w:r>
    </w:p>
    <w:p w14:paraId="54167F25" w14:textId="07375624" w:rsidR="00C41EA7" w:rsidRPr="00FC0384" w:rsidRDefault="00C41EA7" w:rsidP="00C41EA7">
      <w:pPr>
        <w:ind w:right="90"/>
      </w:pPr>
      <w:r w:rsidRPr="00FC0384">
        <w:rPr>
          <w:lang w:eastAsia="zh-TW"/>
        </w:rPr>
        <w:t>如果您希望我們為您報銷</w:t>
      </w:r>
      <w:r w:rsidRPr="00FC0384">
        <w:rPr>
          <w:lang w:eastAsia="zh-TW"/>
        </w:rPr>
        <w:t xml:space="preserve"> </w:t>
      </w:r>
      <w:r w:rsidRPr="00FC0384">
        <w:rPr>
          <w:b/>
          <w:bCs/>
          <w:lang w:eastAsia="zh-TW"/>
        </w:rPr>
        <w:t>Medicare</w:t>
      </w:r>
      <w:r w:rsidRPr="00FC0384">
        <w:rPr>
          <w:lang w:eastAsia="zh-TW"/>
        </w:rPr>
        <w:t xml:space="preserve"> </w:t>
      </w:r>
      <w:r w:rsidRPr="00FC0384">
        <w:rPr>
          <w:lang w:eastAsia="zh-TW"/>
        </w:rPr>
        <w:t>服務或項目的費用，或者您要求我們向醫療服務提供者支付您已付款的</w:t>
      </w:r>
      <w:r w:rsidRPr="00FC0384">
        <w:rPr>
          <w:lang w:eastAsia="zh-TW"/>
        </w:rPr>
        <w:t xml:space="preserve"> Medicaid </w:t>
      </w:r>
      <w:r w:rsidRPr="00FC0384">
        <w:rPr>
          <w:lang w:eastAsia="zh-TW"/>
        </w:rPr>
        <w:t>服務或項目的費用，即為您將要求我們作出此承保範圍裁</w:t>
      </w:r>
      <w:r w:rsidRPr="00FC0384">
        <w:rPr>
          <w:lang w:eastAsia="zh-TW"/>
        </w:rPr>
        <w:lastRenderedPageBreak/>
        <w:t>決。我們將核查您已付款的醫療護理是否為承保服務。我們也將核查您是否遵守所有使用醫療護理承保的規則。</w:t>
      </w:r>
    </w:p>
    <w:p w14:paraId="0FE0306F" w14:textId="5379E239" w:rsidR="00C41EA7" w:rsidRPr="00FC0384" w:rsidRDefault="00AC3AA2" w:rsidP="00134EA1">
      <w:pPr>
        <w:pStyle w:val="ListBullet"/>
        <w:numPr>
          <w:ilvl w:val="0"/>
          <w:numId w:val="146"/>
        </w:numPr>
      </w:pPr>
      <w:r w:rsidRPr="00FC0384">
        <w:rPr>
          <w:b/>
          <w:bCs/>
          <w:lang w:eastAsia="zh-TW"/>
        </w:rPr>
        <w:t>如果我們批准您的請求：</w:t>
      </w:r>
      <w:r w:rsidRPr="00FC0384">
        <w:rPr>
          <w:color w:val="0000FF"/>
          <w:lang w:eastAsia="zh-TW"/>
        </w:rPr>
        <w:t>[</w:t>
      </w:r>
      <w:r w:rsidRPr="00FC0384">
        <w:rPr>
          <w:i/>
          <w:iCs/>
          <w:color w:val="0000FF"/>
        </w:rPr>
        <w:t xml:space="preserve">Plans insert if state allows members to be directly reimbursed: </w:t>
      </w:r>
      <w:r w:rsidRPr="00FC0384">
        <w:rPr>
          <w:lang w:eastAsia="zh-TW"/>
        </w:rPr>
        <w:t>如果有關醫療護理獲承保且您遵守所有規則，我們將在接到您請求後</w:t>
      </w:r>
      <w:r w:rsidRPr="00FC0384">
        <w:rPr>
          <w:lang w:eastAsia="zh-TW"/>
        </w:rPr>
        <w:t xml:space="preserve"> 60 </w:t>
      </w:r>
      <w:r w:rsidRPr="00FC0384">
        <w:rPr>
          <w:lang w:eastAsia="zh-TW"/>
        </w:rPr>
        <w:t>日向您寄出</w:t>
      </w:r>
      <w:r w:rsidRPr="00FC0384">
        <w:rPr>
          <w:color w:val="0000FF"/>
          <w:lang w:eastAsia="zh-TW"/>
        </w:rPr>
        <w:t>[</w:t>
      </w:r>
      <w:r w:rsidRPr="00FC0384">
        <w:rPr>
          <w:i/>
          <w:iCs/>
          <w:color w:val="0000FF"/>
        </w:rPr>
        <w:t xml:space="preserve">insert if plan has cost sharing: </w:t>
      </w:r>
      <w:r w:rsidRPr="00FC0384">
        <w:rPr>
          <w:lang w:eastAsia="zh-TW"/>
        </w:rPr>
        <w:t>我們應承擔的費用</w:t>
      </w:r>
      <w:r w:rsidRPr="00FC0384">
        <w:rPr>
          <w:color w:val="0000FF"/>
          <w:lang w:eastAsia="zh-TW"/>
        </w:rPr>
        <w:t>]</w:t>
      </w:r>
      <w:r w:rsidRPr="00FC0384">
        <w:rPr>
          <w:lang w:eastAsia="zh-TW"/>
        </w:rPr>
        <w:t>款項。</w:t>
      </w:r>
      <w:r w:rsidRPr="00FC0384">
        <w:rPr>
          <w:color w:val="0000FF"/>
          <w:lang w:eastAsia="zh-TW"/>
        </w:rPr>
        <w:t>]</w:t>
      </w:r>
    </w:p>
    <w:p w14:paraId="26AEC102" w14:textId="7DE98C14" w:rsidR="00C41EA7" w:rsidRPr="00FC0384" w:rsidRDefault="00C41EA7" w:rsidP="00134EA1">
      <w:pPr>
        <w:pStyle w:val="ListBullet"/>
        <w:numPr>
          <w:ilvl w:val="0"/>
          <w:numId w:val="146"/>
        </w:numPr>
      </w:pPr>
      <w:r w:rsidRPr="00FC0384">
        <w:rPr>
          <w:color w:val="0000FF"/>
          <w:lang w:eastAsia="zh-TW"/>
        </w:rPr>
        <w:t>[</w:t>
      </w:r>
      <w:r w:rsidRPr="00FC0384">
        <w:rPr>
          <w:i/>
          <w:iCs/>
          <w:color w:val="0000FF"/>
        </w:rPr>
        <w:t xml:space="preserve">Plans insert if state DOES NOT allow members to be directly reimbursed: </w:t>
      </w:r>
      <w:r w:rsidRPr="00FC0384">
        <w:rPr>
          <w:lang w:eastAsia="zh-TW"/>
        </w:rPr>
        <w:t>如果有關醫療護理獲承保且您遵守所有規則，我們將在收到您的請求後</w:t>
      </w:r>
      <w:r w:rsidRPr="00FC0384">
        <w:rPr>
          <w:lang w:eastAsia="zh-TW"/>
        </w:rPr>
        <w:t xml:space="preserve"> 60 </w:t>
      </w:r>
      <w:r w:rsidRPr="00FC0384">
        <w:rPr>
          <w:lang w:eastAsia="zh-TW"/>
        </w:rPr>
        <w:t>日向您寄出</w:t>
      </w:r>
      <w:r w:rsidRPr="00FC0384">
        <w:rPr>
          <w:color w:val="0000FF"/>
          <w:lang w:eastAsia="zh-TW"/>
        </w:rPr>
        <w:t>[</w:t>
      </w:r>
      <w:r w:rsidRPr="00FC0384">
        <w:rPr>
          <w:i/>
          <w:iCs/>
          <w:color w:val="0000FF"/>
        </w:rPr>
        <w:t xml:space="preserve">insert if plan has cost sharing: </w:t>
      </w:r>
      <w:r w:rsidRPr="00FC0384">
        <w:rPr>
          <w:lang w:eastAsia="zh-TW"/>
        </w:rPr>
        <w:t>我們應承擔的</w:t>
      </w:r>
      <w:r w:rsidRPr="00FC0384">
        <w:rPr>
          <w:lang w:eastAsia="zh-TW"/>
        </w:rPr>
        <w:t>]</w:t>
      </w:r>
      <w:r w:rsidRPr="00FC0384">
        <w:rPr>
          <w:lang w:eastAsia="zh-TW"/>
        </w:rPr>
        <w:t>費用款項。</w:t>
      </w:r>
      <w:r w:rsidRPr="00FC0384">
        <w:rPr>
          <w:lang w:eastAsia="zh-TW"/>
        </w:rPr>
        <w:t xml:space="preserve"> </w:t>
      </w:r>
    </w:p>
    <w:p w14:paraId="192F236D" w14:textId="3F1F09F4" w:rsidR="00C41EA7" w:rsidRPr="00FC0384" w:rsidRDefault="00C41EA7" w:rsidP="00C41EA7">
      <w:pPr>
        <w:pStyle w:val="ListBullet2"/>
      </w:pPr>
      <w:r w:rsidRPr="00FC0384">
        <w:rPr>
          <w:lang w:eastAsia="zh-TW"/>
        </w:rPr>
        <w:t>如果您已向醫療服務提供者付款的</w:t>
      </w:r>
      <w:r w:rsidRPr="00FC0384">
        <w:rPr>
          <w:lang w:eastAsia="zh-TW"/>
        </w:rPr>
        <w:t xml:space="preserve"> Medicaid </w:t>
      </w:r>
      <w:r w:rsidRPr="00FC0384">
        <w:rPr>
          <w:lang w:eastAsia="zh-TW"/>
        </w:rPr>
        <w:t>護理獲承保，並且您認為我們應該向該醫療服務提供者付款，則我們將在收到您的請求後</w:t>
      </w:r>
      <w:r w:rsidRPr="00FC0384">
        <w:rPr>
          <w:lang w:eastAsia="zh-TW"/>
        </w:rPr>
        <w:t xml:space="preserve"> 60 </w:t>
      </w:r>
      <w:r w:rsidRPr="00FC0384">
        <w:rPr>
          <w:lang w:eastAsia="zh-TW"/>
        </w:rPr>
        <w:t>日內向您的醫療服務提供者寄出</w:t>
      </w:r>
      <w:r w:rsidRPr="00FC0384">
        <w:rPr>
          <w:color w:val="0000FF"/>
          <w:lang w:eastAsia="zh-TW"/>
        </w:rPr>
        <w:t>[</w:t>
      </w:r>
      <w:r w:rsidRPr="00FC0384">
        <w:rPr>
          <w:i/>
          <w:iCs/>
          <w:color w:val="0000FF"/>
        </w:rPr>
        <w:t xml:space="preserve">insert if plan has cost sharing: </w:t>
      </w:r>
      <w:r w:rsidRPr="00FC0384">
        <w:rPr>
          <w:lang w:eastAsia="zh-TW"/>
        </w:rPr>
        <w:t>我們應承擔的</w:t>
      </w:r>
      <w:r w:rsidRPr="00FC0384">
        <w:rPr>
          <w:lang w:eastAsia="zh-TW"/>
        </w:rPr>
        <w:t>]</w:t>
      </w:r>
      <w:r w:rsidRPr="00FC0384">
        <w:rPr>
          <w:lang w:eastAsia="zh-TW"/>
        </w:rPr>
        <w:t>費用款項。</w:t>
      </w:r>
    </w:p>
    <w:p w14:paraId="406EBAD4" w14:textId="49476504" w:rsidR="00C41EA7" w:rsidRPr="00FC0384" w:rsidRDefault="00C41EA7" w:rsidP="00C41EA7">
      <w:pPr>
        <w:pStyle w:val="ListBullet2"/>
        <w:rPr>
          <w:lang w:eastAsia="zh-TW"/>
        </w:rPr>
      </w:pPr>
      <w:r w:rsidRPr="00FC0384">
        <w:rPr>
          <w:lang w:eastAsia="zh-TW"/>
        </w:rPr>
        <w:t>之後，您將需要與您的醫療服務提供者聯絡，讓他們向您退款</w:t>
      </w:r>
      <w:r w:rsidRPr="00FC0384">
        <w:rPr>
          <w:color w:val="0000FF"/>
          <w:lang w:eastAsia="zh-TW"/>
        </w:rPr>
        <w:t>。</w:t>
      </w:r>
      <w:r w:rsidRPr="00FC0384">
        <w:rPr>
          <w:lang w:eastAsia="zh-TW"/>
        </w:rPr>
        <w:t>或者，如果您尚未就該服務付款，我們將直接向醫療服務提供者寄出付款。</w:t>
      </w:r>
      <w:r w:rsidRPr="00FC0384">
        <w:rPr>
          <w:lang w:eastAsia="zh-TW"/>
        </w:rPr>
        <w:t xml:space="preserve"> </w:t>
      </w:r>
    </w:p>
    <w:p w14:paraId="6B30E5DA" w14:textId="5E2B34B2" w:rsidR="00036261" w:rsidRPr="00FC0384" w:rsidRDefault="00FC0E00" w:rsidP="00134EA1">
      <w:pPr>
        <w:pStyle w:val="ListBullet"/>
        <w:numPr>
          <w:ilvl w:val="0"/>
          <w:numId w:val="146"/>
        </w:numPr>
        <w:rPr>
          <w:lang w:eastAsia="zh-TW"/>
        </w:rPr>
      </w:pPr>
      <w:r w:rsidRPr="00FC0384">
        <w:rPr>
          <w:b/>
          <w:bCs/>
          <w:lang w:eastAsia="zh-TW"/>
        </w:rPr>
        <w:t>如果我們拒絕您的請求：</w:t>
      </w:r>
      <w:r w:rsidRPr="00FC0384">
        <w:rPr>
          <w:lang w:eastAsia="zh-TW"/>
        </w:rPr>
        <w:t>如果有關醫療護理</w:t>
      </w:r>
      <w:r w:rsidRPr="00FC0384">
        <w:rPr>
          <w:i/>
          <w:iCs/>
          <w:lang w:eastAsia="zh-TW"/>
        </w:rPr>
        <w:t>未</w:t>
      </w:r>
      <w:r w:rsidRPr="00FC0384">
        <w:rPr>
          <w:lang w:eastAsia="zh-TW"/>
        </w:rPr>
        <w:t>獲承保，或您</w:t>
      </w:r>
      <w:r w:rsidRPr="00FC0384">
        <w:rPr>
          <w:i/>
          <w:iCs/>
          <w:lang w:eastAsia="zh-TW"/>
        </w:rPr>
        <w:t>未</w:t>
      </w:r>
      <w:r w:rsidRPr="00FC0384">
        <w:rPr>
          <w:lang w:eastAsia="zh-TW"/>
        </w:rPr>
        <w:t>遵守所有規則，我們將不會寄出付款。相反，我們將向您發出一封函件，說明我們將不會就服務作出支付並解釋原因。</w:t>
      </w:r>
      <w:r w:rsidRPr="00FC0384">
        <w:rPr>
          <w:lang w:eastAsia="zh-TW"/>
        </w:rPr>
        <w:t xml:space="preserve"> </w:t>
      </w:r>
    </w:p>
    <w:p w14:paraId="4DEEBF40" w14:textId="77777777" w:rsidR="00C41EA7" w:rsidRPr="00FC0384" w:rsidRDefault="00C41EA7" w:rsidP="00C41EA7">
      <w:r w:rsidRPr="00FC0384">
        <w:rPr>
          <w:lang w:eastAsia="zh-TW"/>
        </w:rPr>
        <w:t>如果您不同意我們駁回您的請求的裁決，</w:t>
      </w:r>
      <w:r w:rsidRPr="00FC0384">
        <w:rPr>
          <w:b/>
          <w:bCs/>
          <w:lang w:eastAsia="zh-TW"/>
        </w:rPr>
        <w:t>可提出上訴。</w:t>
      </w:r>
      <w:r w:rsidRPr="00FC0384">
        <w:rPr>
          <w:lang w:eastAsia="zh-TW"/>
        </w:rPr>
        <w:t>如果您提出上訴，即表明您要求我們更改在駁回您的付款請求時所作出的承保範圍裁決。</w:t>
      </w:r>
    </w:p>
    <w:p w14:paraId="5B2BD92F" w14:textId="08E136EE" w:rsidR="00C41EA7" w:rsidRPr="00FC0384" w:rsidRDefault="00C41EA7" w:rsidP="00C41EA7">
      <w:r w:rsidRPr="00FC0384">
        <w:rPr>
          <w:b/>
          <w:bCs/>
          <w:lang w:eastAsia="zh-TW"/>
        </w:rPr>
        <w:t>如欲提出此項上訴，請遵循第</w:t>
      </w:r>
      <w:r w:rsidRPr="00FC0384">
        <w:rPr>
          <w:b/>
          <w:bCs/>
          <w:lang w:eastAsia="zh-TW"/>
        </w:rPr>
        <w:t xml:space="preserve"> 5.3 </w:t>
      </w:r>
      <w:r w:rsidRPr="00FC0384">
        <w:rPr>
          <w:b/>
          <w:bCs/>
          <w:lang w:eastAsia="zh-TW"/>
        </w:rPr>
        <w:t>節所述的上訴程序。</w:t>
      </w:r>
      <w:r w:rsidRPr="00FC0384">
        <w:rPr>
          <w:lang w:eastAsia="zh-TW"/>
        </w:rPr>
        <w:t>如需就報銷提出上訴，請注意：</w:t>
      </w:r>
    </w:p>
    <w:p w14:paraId="3C37BF3C" w14:textId="111EF115" w:rsidR="00C41EA7" w:rsidRPr="00FC0384" w:rsidRDefault="003A0A47" w:rsidP="00134EA1">
      <w:pPr>
        <w:pStyle w:val="ListBullet"/>
        <w:numPr>
          <w:ilvl w:val="0"/>
          <w:numId w:val="147"/>
        </w:numPr>
      </w:pPr>
      <w:r w:rsidRPr="00FC0384">
        <w:rPr>
          <w:lang w:eastAsia="zh-TW"/>
        </w:rPr>
        <w:t>我們必須在收到您的上訴後</w:t>
      </w:r>
      <w:r w:rsidRPr="00FC0384">
        <w:rPr>
          <w:lang w:eastAsia="zh-TW"/>
        </w:rPr>
        <w:t xml:space="preserve"> 30 </w:t>
      </w:r>
      <w:r w:rsidRPr="00FC0384">
        <w:rPr>
          <w:lang w:eastAsia="zh-TW"/>
        </w:rPr>
        <w:t>日內給您答覆。如果您要求我們償付您已接受並作出支付的醫療護理之費用，則不允許要求快速上訴。</w:t>
      </w:r>
    </w:p>
    <w:p w14:paraId="41B02E7F" w14:textId="0E8845B3" w:rsidR="00C41EA7" w:rsidRPr="00FC0384" w:rsidRDefault="00C41EA7" w:rsidP="00134EA1">
      <w:pPr>
        <w:pStyle w:val="ListBullet"/>
        <w:numPr>
          <w:ilvl w:val="0"/>
          <w:numId w:val="147"/>
        </w:numPr>
      </w:pPr>
      <w:r w:rsidRPr="00FC0384">
        <w:rPr>
          <w:lang w:eastAsia="zh-TW"/>
        </w:rPr>
        <w:t>如果獨立審核機構認定我們應當付款，我們必須在</w:t>
      </w:r>
      <w:r w:rsidRPr="00FC0384">
        <w:rPr>
          <w:lang w:eastAsia="zh-TW"/>
        </w:rPr>
        <w:t xml:space="preserve"> 30 </w:t>
      </w:r>
      <w:r w:rsidRPr="00FC0384">
        <w:rPr>
          <w:lang w:eastAsia="zh-TW"/>
        </w:rPr>
        <w:t>日內向您或提供者寄出付款。如果第</w:t>
      </w:r>
      <w:r w:rsidRPr="00FC0384">
        <w:rPr>
          <w:lang w:eastAsia="zh-TW"/>
        </w:rPr>
        <w:t xml:space="preserve"> 2 </w:t>
      </w:r>
      <w:r w:rsidRPr="00FC0384">
        <w:rPr>
          <w:lang w:eastAsia="zh-TW"/>
        </w:rPr>
        <w:t>級之後的任何一級上訴程序中批准了您的上訴，我們必須在</w:t>
      </w:r>
      <w:r w:rsidRPr="00FC0384">
        <w:rPr>
          <w:lang w:eastAsia="zh-TW"/>
        </w:rPr>
        <w:t xml:space="preserve"> 60 </w:t>
      </w:r>
      <w:r w:rsidRPr="00FC0384">
        <w:rPr>
          <w:lang w:eastAsia="zh-TW"/>
        </w:rPr>
        <w:t>日內向您或醫療服務提供者寄出您所請求的款項。</w:t>
      </w:r>
    </w:p>
    <w:p w14:paraId="1EF4A5D7" w14:textId="77777777" w:rsidR="00C41EA7" w:rsidRPr="00FC0384" w:rsidRDefault="00C41EA7" w:rsidP="00C41EA7">
      <w:pPr>
        <w:pStyle w:val="Heading3"/>
      </w:pPr>
      <w:bookmarkStart w:id="1020" w:name="_Toc102342861"/>
      <w:bookmarkStart w:id="1021" w:name="_Toc68442680"/>
      <w:bookmarkStart w:id="1022" w:name="_Toc115368193"/>
      <w:r w:rsidRPr="00FC0384">
        <w:rPr>
          <w:lang w:eastAsia="zh-TW"/>
        </w:rPr>
        <w:t>第</w:t>
      </w:r>
      <w:r w:rsidRPr="00FC0384">
        <w:rPr>
          <w:lang w:eastAsia="zh-TW"/>
        </w:rPr>
        <w:t xml:space="preserve"> 7 </w:t>
      </w:r>
      <w:r w:rsidRPr="00FC0384">
        <w:rPr>
          <w:lang w:eastAsia="zh-TW"/>
        </w:rPr>
        <w:t>節</w:t>
      </w:r>
      <w:r w:rsidRPr="00FC0384">
        <w:rPr>
          <w:lang w:eastAsia="zh-TW"/>
        </w:rPr>
        <w:tab/>
      </w:r>
      <w:r w:rsidRPr="00FC0384">
        <w:rPr>
          <w:lang w:eastAsia="zh-TW"/>
        </w:rPr>
        <w:t>您的</w:t>
      </w:r>
      <w:r w:rsidRPr="00FC0384">
        <w:rPr>
          <w:lang w:eastAsia="zh-TW"/>
        </w:rPr>
        <w:t xml:space="preserve"> D </w:t>
      </w:r>
      <w:r w:rsidRPr="00FC0384">
        <w:rPr>
          <w:lang w:eastAsia="zh-TW"/>
        </w:rPr>
        <w:t>部分處方藥：如何要求承保範圍裁決或提出上訴</w:t>
      </w:r>
      <w:bookmarkEnd w:id="1020"/>
      <w:bookmarkEnd w:id="1021"/>
      <w:bookmarkEnd w:id="1022"/>
    </w:p>
    <w:p w14:paraId="2E7BF7F0" w14:textId="77777777" w:rsidR="00C41EA7" w:rsidRPr="00FC0384" w:rsidRDefault="00C41EA7" w:rsidP="00C41EA7">
      <w:pPr>
        <w:pStyle w:val="Heading4"/>
      </w:pPr>
      <w:bookmarkStart w:id="1023" w:name="_Toc68442681"/>
      <w:r w:rsidRPr="00FC0384">
        <w:rPr>
          <w:lang w:eastAsia="zh-TW"/>
        </w:rPr>
        <w:t>第</w:t>
      </w:r>
      <w:r w:rsidRPr="00FC0384">
        <w:rPr>
          <w:lang w:eastAsia="zh-TW"/>
        </w:rPr>
        <w:t xml:space="preserve"> 7.1 </w:t>
      </w:r>
      <w:r w:rsidRPr="00FC0384">
        <w:rPr>
          <w:lang w:eastAsia="zh-TW"/>
        </w:rPr>
        <w:t>節</w:t>
      </w:r>
      <w:r w:rsidRPr="00FC0384">
        <w:rPr>
          <w:lang w:eastAsia="zh-TW"/>
        </w:rPr>
        <w:tab/>
      </w:r>
      <w:r w:rsidRPr="00FC0384">
        <w:rPr>
          <w:lang w:eastAsia="zh-TW"/>
        </w:rPr>
        <w:t>本節描述了在對於獲取</w:t>
      </w:r>
      <w:r w:rsidRPr="00FC0384">
        <w:rPr>
          <w:lang w:eastAsia="zh-TW"/>
        </w:rPr>
        <w:t xml:space="preserve"> D </w:t>
      </w:r>
      <w:r w:rsidRPr="00FC0384">
        <w:rPr>
          <w:lang w:eastAsia="zh-TW"/>
        </w:rPr>
        <w:t>部分藥物存有疑問或希望我們償付</w:t>
      </w:r>
      <w:r w:rsidRPr="00FC0384">
        <w:rPr>
          <w:lang w:eastAsia="zh-TW"/>
        </w:rPr>
        <w:t xml:space="preserve"> D </w:t>
      </w:r>
      <w:r w:rsidRPr="00FC0384">
        <w:rPr>
          <w:lang w:eastAsia="zh-TW"/>
        </w:rPr>
        <w:t>部分藥物時，您該如何處理</w:t>
      </w:r>
      <w:bookmarkEnd w:id="1023"/>
    </w:p>
    <w:p w14:paraId="64E378FE" w14:textId="3B610C49" w:rsidR="00C41EA7" w:rsidRPr="00FC0384" w:rsidRDefault="00C41EA7" w:rsidP="00C41EA7">
      <w:pPr>
        <w:rPr>
          <w:lang w:eastAsia="zh-TW"/>
        </w:rPr>
      </w:pPr>
      <w:r w:rsidRPr="00FC0384">
        <w:rPr>
          <w:lang w:eastAsia="zh-TW"/>
        </w:rPr>
        <w:t>您的福利包含多種處方藥的承保。該藥必須用於醫學上認可的適應症才可承保。（有關醫學上認可的適應症的詳細資訊，請參見第</w:t>
      </w:r>
      <w:r w:rsidRPr="00FC0384">
        <w:rPr>
          <w:lang w:eastAsia="zh-TW"/>
        </w:rPr>
        <w:t xml:space="preserve"> 5 </w:t>
      </w:r>
      <w:r w:rsidRPr="00FC0384">
        <w:rPr>
          <w:lang w:eastAsia="zh-TW"/>
        </w:rPr>
        <w:t>章。）如需關於</w:t>
      </w:r>
      <w:r w:rsidRPr="00FC0384">
        <w:rPr>
          <w:lang w:eastAsia="zh-TW"/>
        </w:rPr>
        <w:t xml:space="preserve"> D </w:t>
      </w:r>
      <w:r w:rsidRPr="00FC0384">
        <w:rPr>
          <w:lang w:eastAsia="zh-TW"/>
        </w:rPr>
        <w:t>部分藥物、規則、限制和費用的詳細資訊，請參見第</w:t>
      </w:r>
      <w:r w:rsidRPr="00FC0384">
        <w:rPr>
          <w:lang w:eastAsia="zh-TW"/>
        </w:rPr>
        <w:t xml:space="preserve"> 5 </w:t>
      </w:r>
      <w:r w:rsidRPr="00FC0384">
        <w:rPr>
          <w:lang w:eastAsia="zh-TW"/>
        </w:rPr>
        <w:t>及第</w:t>
      </w:r>
      <w:r w:rsidRPr="00FC0384">
        <w:rPr>
          <w:lang w:eastAsia="zh-TW"/>
        </w:rPr>
        <w:t xml:space="preserve"> 6 </w:t>
      </w:r>
      <w:r w:rsidRPr="00FC0384">
        <w:rPr>
          <w:lang w:eastAsia="zh-TW"/>
        </w:rPr>
        <w:t>章。</w:t>
      </w:r>
    </w:p>
    <w:p w14:paraId="3D3A9924" w14:textId="77777777" w:rsidR="00C41EA7" w:rsidRPr="00FC0384" w:rsidRDefault="00C41EA7" w:rsidP="00134EA1">
      <w:pPr>
        <w:pStyle w:val="ListBullet"/>
        <w:numPr>
          <w:ilvl w:val="0"/>
          <w:numId w:val="148"/>
        </w:numPr>
        <w:rPr>
          <w:lang w:eastAsia="zh-TW"/>
        </w:rPr>
      </w:pPr>
      <w:r w:rsidRPr="00FC0384">
        <w:rPr>
          <w:b/>
          <w:bCs/>
          <w:lang w:eastAsia="zh-TW"/>
        </w:rPr>
        <w:lastRenderedPageBreak/>
        <w:t>本節僅和您的</w:t>
      </w:r>
      <w:r w:rsidRPr="00FC0384">
        <w:rPr>
          <w:b/>
          <w:bCs/>
          <w:lang w:eastAsia="zh-TW"/>
        </w:rPr>
        <w:t xml:space="preserve"> D </w:t>
      </w:r>
      <w:r w:rsidRPr="00FC0384">
        <w:rPr>
          <w:b/>
          <w:bCs/>
          <w:lang w:eastAsia="zh-TW"/>
        </w:rPr>
        <w:t>部分藥物有關。</w:t>
      </w:r>
      <w:r w:rsidRPr="00FC0384">
        <w:rPr>
          <w:lang w:eastAsia="zh-TW"/>
        </w:rPr>
        <w:t>為使文字通俗易懂，我們在本節下文中提述為「藥物」，而非每次贅述「承保門診處方藥」或「</w:t>
      </w:r>
      <w:r w:rsidRPr="00FC0384">
        <w:rPr>
          <w:lang w:eastAsia="zh-TW"/>
        </w:rPr>
        <w:t xml:space="preserve">D </w:t>
      </w:r>
      <w:r w:rsidRPr="00FC0384">
        <w:rPr>
          <w:lang w:eastAsia="zh-TW"/>
        </w:rPr>
        <w:t>部分藥物」。我們還使用「藥物清單」，而非「承保藥物清單」或「處方藥一覽表」。</w:t>
      </w:r>
    </w:p>
    <w:p w14:paraId="0C11DC3D" w14:textId="018F54FF" w:rsidR="007150A2" w:rsidRPr="00FC0384" w:rsidRDefault="007150A2" w:rsidP="00134EA1">
      <w:pPr>
        <w:pStyle w:val="ListBullet"/>
        <w:numPr>
          <w:ilvl w:val="0"/>
          <w:numId w:val="148"/>
        </w:numPr>
      </w:pPr>
      <w:r w:rsidRPr="00FC0384">
        <w:rPr>
          <w:lang w:eastAsia="zh-TW"/>
        </w:rPr>
        <w:t>如果您不知道某種藥物是否獲承保或您是否符合規則，您可以詢問我們。有些藥物需要獲得我們的批准之後方可取得我們的承保。</w:t>
      </w:r>
    </w:p>
    <w:p w14:paraId="243AC1B1" w14:textId="77777777" w:rsidR="007150A2" w:rsidRPr="00FC0384" w:rsidRDefault="007150A2" w:rsidP="00134EA1">
      <w:pPr>
        <w:pStyle w:val="ListBullet"/>
        <w:numPr>
          <w:ilvl w:val="0"/>
          <w:numId w:val="148"/>
        </w:numPr>
      </w:pPr>
      <w:r w:rsidRPr="00FC0384">
        <w:rPr>
          <w:lang w:eastAsia="zh-TW"/>
        </w:rPr>
        <w:t>如果您的藥房告知您，您的處方無法按上方指示配藥，藥房將向您提供一份書面通知，說明如何聯絡我們要求進行承保範圍裁決。</w:t>
      </w:r>
      <w:r w:rsidRPr="00FC0384">
        <w:rPr>
          <w:lang w:eastAsia="zh-TW"/>
        </w:rPr>
        <w:t xml:space="preserve"> </w:t>
      </w:r>
    </w:p>
    <w:p w14:paraId="1CDDBDB3" w14:textId="77777777" w:rsidR="00C41EA7" w:rsidRPr="00FC0384" w:rsidRDefault="00C41EA7" w:rsidP="00C41EA7">
      <w:pPr>
        <w:pStyle w:val="subheading"/>
      </w:pPr>
      <w:r w:rsidRPr="00FC0384">
        <w:rPr>
          <w:bCs/>
          <w:lang w:eastAsia="zh-TW"/>
        </w:rPr>
        <w:t xml:space="preserve">D </w:t>
      </w:r>
      <w:r w:rsidRPr="00FC0384">
        <w:rPr>
          <w:bCs/>
          <w:lang w:eastAsia="zh-TW"/>
        </w:rPr>
        <w:t>部分承保範圍裁決與上訴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D 部分承保決定和上訴&#10;"/>
      </w:tblPr>
      <w:tblGrid>
        <w:gridCol w:w="9330"/>
      </w:tblGrid>
      <w:tr w:rsidR="0026638B" w:rsidRPr="00FC0384" w14:paraId="3A919C0D" w14:textId="77777777" w:rsidTr="00BF2E56">
        <w:trPr>
          <w:cantSplit/>
          <w:tblHeader/>
          <w:jc w:val="center"/>
        </w:trPr>
        <w:tc>
          <w:tcPr>
            <w:tcW w:w="9705" w:type="dxa"/>
            <w:shd w:val="clear" w:color="auto" w:fill="auto"/>
          </w:tcPr>
          <w:p w14:paraId="01C34097" w14:textId="1BEF55FB" w:rsidR="0026638B" w:rsidRPr="00FC0384" w:rsidRDefault="0026638B" w:rsidP="00BF2E56">
            <w:pPr>
              <w:keepNext/>
              <w:jc w:val="center"/>
              <w:rPr>
                <w:b/>
              </w:rPr>
            </w:pPr>
            <w:r w:rsidRPr="00FC0384">
              <w:rPr>
                <w:b/>
                <w:bCs/>
                <w:lang w:eastAsia="zh-TW"/>
              </w:rPr>
              <w:t>法律術語</w:t>
            </w:r>
          </w:p>
        </w:tc>
      </w:tr>
      <w:tr w:rsidR="0026638B" w:rsidRPr="00FC0384" w14:paraId="7F64765A" w14:textId="77777777" w:rsidTr="00BF2E56">
        <w:trPr>
          <w:cantSplit/>
          <w:trHeight w:val="346"/>
          <w:jc w:val="center"/>
        </w:trPr>
        <w:tc>
          <w:tcPr>
            <w:tcW w:w="9705" w:type="dxa"/>
            <w:shd w:val="clear" w:color="auto" w:fill="auto"/>
          </w:tcPr>
          <w:p w14:paraId="7F1C653B" w14:textId="77777777" w:rsidR="0026638B" w:rsidRPr="00FC0384" w:rsidRDefault="0026638B" w:rsidP="00CB6AD8">
            <w:pPr>
              <w:rPr>
                <w:b/>
                <w:szCs w:val="26"/>
              </w:rPr>
            </w:pPr>
            <w:r w:rsidRPr="00FC0384">
              <w:rPr>
                <w:szCs w:val="26"/>
                <w:lang w:eastAsia="zh-TW"/>
              </w:rPr>
              <w:t>有關</w:t>
            </w:r>
            <w:r w:rsidRPr="00FC0384">
              <w:rPr>
                <w:szCs w:val="26"/>
                <w:lang w:eastAsia="zh-TW"/>
              </w:rPr>
              <w:t xml:space="preserve"> D </w:t>
            </w:r>
            <w:r w:rsidRPr="00FC0384">
              <w:rPr>
                <w:szCs w:val="26"/>
                <w:lang w:eastAsia="zh-TW"/>
              </w:rPr>
              <w:t>部分藥物的初始承保範圍裁決被稱為</w:t>
            </w:r>
            <w:r w:rsidRPr="00FC0384">
              <w:rPr>
                <w:b/>
                <w:bCs/>
                <w:szCs w:val="26"/>
                <w:lang w:eastAsia="zh-TW"/>
              </w:rPr>
              <w:t>「承保範圍裁決」</w:t>
            </w:r>
            <w:r w:rsidRPr="00FC0384">
              <w:rPr>
                <w:szCs w:val="26"/>
                <w:lang w:eastAsia="zh-TW"/>
              </w:rPr>
              <w:t>。</w:t>
            </w:r>
          </w:p>
        </w:tc>
      </w:tr>
    </w:tbl>
    <w:p w14:paraId="5BCAED07" w14:textId="15212F0E" w:rsidR="00BC4418" w:rsidRPr="00FC0384" w:rsidRDefault="00BC4418" w:rsidP="001C149E">
      <w:r w:rsidRPr="00FC0384">
        <w:rPr>
          <w:lang w:eastAsia="zh-TW"/>
        </w:rPr>
        <w:t>承保範圍裁決是指我們針對您的福利和承保範圍，或我們就您的藥物支付的金額所作出的裁決。本節介紹了您處於以下任一種情況時可以採取的行動：</w:t>
      </w:r>
    </w:p>
    <w:p w14:paraId="3B6F2DC5" w14:textId="77777777" w:rsidR="00BC4418" w:rsidRPr="00FC0384" w:rsidRDefault="00BC4418" w:rsidP="00134EA1">
      <w:pPr>
        <w:pStyle w:val="ListBullet"/>
        <w:numPr>
          <w:ilvl w:val="0"/>
          <w:numId w:val="143"/>
        </w:numPr>
        <w:ind w:left="720"/>
      </w:pPr>
      <w:r w:rsidRPr="00FC0384">
        <w:rPr>
          <w:lang w:eastAsia="zh-TW"/>
        </w:rPr>
        <w:t>要求我們承保不在計劃</w:t>
      </w:r>
      <w:r w:rsidRPr="00FC0384">
        <w:rPr>
          <w:i/>
          <w:iCs/>
          <w:lang w:eastAsia="zh-TW"/>
        </w:rPr>
        <w:t>承保藥物清單</w:t>
      </w:r>
      <w:r w:rsidRPr="00FC0384">
        <w:rPr>
          <w:lang w:eastAsia="zh-TW"/>
        </w:rPr>
        <w:t>上的</w:t>
      </w:r>
      <w:r w:rsidRPr="00FC0384">
        <w:rPr>
          <w:lang w:eastAsia="zh-TW"/>
        </w:rPr>
        <w:t xml:space="preserve"> D </w:t>
      </w:r>
      <w:r w:rsidRPr="00FC0384">
        <w:rPr>
          <w:lang w:eastAsia="zh-TW"/>
        </w:rPr>
        <w:t>部分藥物。</w:t>
      </w:r>
      <w:r w:rsidRPr="00FC0384">
        <w:rPr>
          <w:b/>
          <w:bCs/>
          <w:lang w:eastAsia="zh-TW"/>
        </w:rPr>
        <w:t>要求例外處理。第</w:t>
      </w:r>
      <w:r w:rsidRPr="00FC0384">
        <w:rPr>
          <w:b/>
          <w:bCs/>
          <w:lang w:eastAsia="zh-TW"/>
        </w:rPr>
        <w:t xml:space="preserve"> 7.2 </w:t>
      </w:r>
      <w:r w:rsidRPr="00FC0384">
        <w:rPr>
          <w:b/>
          <w:bCs/>
          <w:lang w:eastAsia="zh-TW"/>
        </w:rPr>
        <w:t>節。</w:t>
      </w:r>
    </w:p>
    <w:p w14:paraId="333BA53A" w14:textId="4439B5DC" w:rsidR="00C41EA7" w:rsidRPr="00FC0384" w:rsidRDefault="00C41EA7" w:rsidP="00134EA1">
      <w:pPr>
        <w:pStyle w:val="ListBullet"/>
        <w:numPr>
          <w:ilvl w:val="0"/>
          <w:numId w:val="143"/>
        </w:numPr>
        <w:ind w:left="720"/>
      </w:pPr>
      <w:r w:rsidRPr="00FC0384">
        <w:rPr>
          <w:lang w:eastAsia="zh-TW"/>
        </w:rPr>
        <w:t>要求豁免藥物的計劃承保範圍限制（例如您可以取得的藥物數量限制）。</w:t>
      </w:r>
      <w:r w:rsidRPr="00FC0384">
        <w:rPr>
          <w:b/>
          <w:bCs/>
          <w:lang w:eastAsia="zh-TW"/>
        </w:rPr>
        <w:t>要求例外處理。第</w:t>
      </w:r>
      <w:r w:rsidRPr="00FC0384">
        <w:rPr>
          <w:b/>
          <w:bCs/>
          <w:lang w:eastAsia="zh-TW"/>
        </w:rPr>
        <w:t xml:space="preserve"> 7.2 </w:t>
      </w:r>
      <w:r w:rsidRPr="00FC0384">
        <w:rPr>
          <w:b/>
          <w:bCs/>
          <w:lang w:eastAsia="zh-TW"/>
        </w:rPr>
        <w:t>節。</w:t>
      </w:r>
    </w:p>
    <w:p w14:paraId="123E6090" w14:textId="77777777" w:rsidR="00C41EA7" w:rsidRPr="00FC0384" w:rsidRDefault="00C41EA7" w:rsidP="00134EA1">
      <w:pPr>
        <w:pStyle w:val="ListBullet"/>
        <w:numPr>
          <w:ilvl w:val="0"/>
          <w:numId w:val="143"/>
        </w:numPr>
        <w:ind w:left="720"/>
      </w:pPr>
      <w:r w:rsidRPr="00FC0384">
        <w:rPr>
          <w:i/>
          <w:iCs/>
          <w:color w:val="0000FF"/>
        </w:rPr>
        <w:t>[Plans with a formulary structure (e.g., no tiers) that does not allow for tiering exceptions, omit this bullet.]</w:t>
      </w:r>
      <w:r w:rsidRPr="00FC0384">
        <w:rPr>
          <w:lang w:eastAsia="zh-TW"/>
        </w:rPr>
        <w:t>要求對於較高分攤費用等級的承保藥物支付較低的分攤費用金額</w:t>
      </w:r>
      <w:r w:rsidRPr="00FC0384">
        <w:rPr>
          <w:b/>
          <w:bCs/>
          <w:lang w:eastAsia="zh-TW"/>
        </w:rPr>
        <w:t>要求例外處理。第</w:t>
      </w:r>
      <w:r w:rsidRPr="00FC0384">
        <w:rPr>
          <w:b/>
          <w:bCs/>
          <w:lang w:eastAsia="zh-TW"/>
        </w:rPr>
        <w:t xml:space="preserve"> 7.2 </w:t>
      </w:r>
      <w:r w:rsidRPr="00FC0384">
        <w:rPr>
          <w:b/>
          <w:bCs/>
          <w:lang w:eastAsia="zh-TW"/>
        </w:rPr>
        <w:t>節。</w:t>
      </w:r>
      <w:r w:rsidRPr="00FC0384">
        <w:rPr>
          <w:b/>
          <w:bCs/>
          <w:lang w:eastAsia="zh-TW"/>
        </w:rPr>
        <w:t xml:space="preserve"> </w:t>
      </w:r>
    </w:p>
    <w:p w14:paraId="7E0B3A84" w14:textId="77777777" w:rsidR="0050162A" w:rsidRPr="00FC0384" w:rsidRDefault="0050162A" w:rsidP="00134EA1">
      <w:pPr>
        <w:pStyle w:val="ListBullet"/>
        <w:numPr>
          <w:ilvl w:val="0"/>
          <w:numId w:val="143"/>
        </w:numPr>
        <w:ind w:left="720"/>
        <w:rPr>
          <w:b/>
          <w:bCs/>
        </w:rPr>
      </w:pPr>
      <w:r w:rsidRPr="00FC0384">
        <w:rPr>
          <w:lang w:eastAsia="zh-TW"/>
        </w:rPr>
        <w:t>要求獲得某種藥物的預先批准。</w:t>
      </w:r>
      <w:r w:rsidRPr="00FC0384">
        <w:rPr>
          <w:b/>
          <w:bCs/>
          <w:lang w:eastAsia="zh-TW"/>
        </w:rPr>
        <w:t>要求作出承保範圍裁決。第</w:t>
      </w:r>
      <w:r w:rsidRPr="00FC0384">
        <w:rPr>
          <w:b/>
          <w:bCs/>
          <w:lang w:eastAsia="zh-TW"/>
        </w:rPr>
        <w:t xml:space="preserve"> 7.4 </w:t>
      </w:r>
      <w:r w:rsidRPr="00FC0384">
        <w:rPr>
          <w:b/>
          <w:bCs/>
          <w:lang w:eastAsia="zh-TW"/>
        </w:rPr>
        <w:t>節。</w:t>
      </w:r>
    </w:p>
    <w:p w14:paraId="7F7F253C" w14:textId="304D98F9" w:rsidR="00C41EA7" w:rsidRPr="00FC0384" w:rsidRDefault="00805EFD" w:rsidP="00134EA1">
      <w:pPr>
        <w:pStyle w:val="ListBullet"/>
        <w:numPr>
          <w:ilvl w:val="0"/>
          <w:numId w:val="143"/>
        </w:numPr>
        <w:ind w:left="720"/>
      </w:pPr>
      <w:r w:rsidRPr="00FC0384">
        <w:rPr>
          <w:lang w:eastAsia="zh-TW"/>
        </w:rPr>
        <w:t>支付您已購買的處方藥的費用。</w:t>
      </w:r>
      <w:r w:rsidRPr="00FC0384">
        <w:rPr>
          <w:b/>
          <w:bCs/>
          <w:lang w:eastAsia="zh-TW"/>
        </w:rPr>
        <w:t>要求我們作出償付。第</w:t>
      </w:r>
      <w:r w:rsidRPr="00FC0384">
        <w:rPr>
          <w:b/>
          <w:bCs/>
          <w:lang w:eastAsia="zh-TW"/>
        </w:rPr>
        <w:t xml:space="preserve"> 7.4 </w:t>
      </w:r>
      <w:r w:rsidRPr="00FC0384">
        <w:rPr>
          <w:b/>
          <w:bCs/>
          <w:lang w:eastAsia="zh-TW"/>
        </w:rPr>
        <w:t>節。</w:t>
      </w:r>
    </w:p>
    <w:p w14:paraId="4BC462DC" w14:textId="77777777" w:rsidR="00C41EA7" w:rsidRPr="00FC0384" w:rsidRDefault="00C41EA7" w:rsidP="00C41EA7">
      <w:r w:rsidRPr="00FC0384">
        <w:rPr>
          <w:lang w:eastAsia="zh-TW"/>
        </w:rPr>
        <w:t>如果您不同意我們作出的承保範圍裁決，可對此提出上訴。</w:t>
      </w:r>
    </w:p>
    <w:p w14:paraId="481179B3" w14:textId="328F5CA0" w:rsidR="00C41EA7" w:rsidRPr="00FC0384" w:rsidRDefault="00C41EA7" w:rsidP="00C41EA7">
      <w:r w:rsidRPr="00FC0384">
        <w:rPr>
          <w:lang w:eastAsia="zh-TW"/>
        </w:rPr>
        <w:t>本節介紹如何要求承保範圍裁決，以及如何提出上訴請求。</w:t>
      </w:r>
      <w:r w:rsidRPr="00FC0384">
        <w:rPr>
          <w:lang w:eastAsia="zh-TW"/>
        </w:rPr>
        <w:t xml:space="preserve"> </w:t>
      </w:r>
    </w:p>
    <w:p w14:paraId="47A60339" w14:textId="0E8AB9B4" w:rsidR="00C41EA7" w:rsidRPr="00FC0384" w:rsidRDefault="00C41EA7" w:rsidP="00C41EA7">
      <w:pPr>
        <w:pStyle w:val="Heading4"/>
      </w:pPr>
      <w:bookmarkStart w:id="1024" w:name="_Toc68442682"/>
      <w:r w:rsidRPr="00FC0384">
        <w:rPr>
          <w:lang w:eastAsia="zh-TW"/>
        </w:rPr>
        <w:lastRenderedPageBreak/>
        <w:t>第</w:t>
      </w:r>
      <w:r w:rsidRPr="00FC0384">
        <w:rPr>
          <w:lang w:eastAsia="zh-TW"/>
        </w:rPr>
        <w:t xml:space="preserve"> 7.2 </w:t>
      </w:r>
      <w:r w:rsidRPr="00FC0384">
        <w:rPr>
          <w:lang w:eastAsia="zh-TW"/>
        </w:rPr>
        <w:t>節</w:t>
      </w:r>
      <w:r w:rsidRPr="00FC0384">
        <w:rPr>
          <w:lang w:eastAsia="zh-TW"/>
        </w:rPr>
        <w:tab/>
      </w:r>
      <w:r w:rsidRPr="00FC0384">
        <w:rPr>
          <w:lang w:eastAsia="zh-TW"/>
        </w:rPr>
        <w:t>什麼是「例外處理」？</w:t>
      </w:r>
      <w:bookmarkEnd w:id="1024"/>
    </w:p>
    <w:p w14:paraId="7B02DA12" w14:textId="77777777" w:rsidR="00BF2E56" w:rsidRPr="00FC0384"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什麼是例外？&#10;"/>
      </w:tblPr>
      <w:tblGrid>
        <w:gridCol w:w="9330"/>
      </w:tblGrid>
      <w:tr w:rsidR="00C55107" w:rsidRPr="00FC0384" w14:paraId="2FB59FDB" w14:textId="77777777" w:rsidTr="00BF2E56">
        <w:trPr>
          <w:cantSplit/>
          <w:tblHeader/>
          <w:jc w:val="center"/>
        </w:trPr>
        <w:tc>
          <w:tcPr>
            <w:tcW w:w="9615" w:type="dxa"/>
            <w:shd w:val="clear" w:color="auto" w:fill="auto"/>
          </w:tcPr>
          <w:p w14:paraId="46D68B95" w14:textId="77777777" w:rsidR="00C55107" w:rsidRPr="00FC0384" w:rsidRDefault="00C55107" w:rsidP="00BF2E56">
            <w:pPr>
              <w:keepNext/>
              <w:jc w:val="center"/>
              <w:rPr>
                <w:b/>
              </w:rPr>
            </w:pPr>
            <w:r w:rsidRPr="00FC0384">
              <w:rPr>
                <w:b/>
                <w:bCs/>
                <w:lang w:eastAsia="zh-TW"/>
              </w:rPr>
              <w:t>法律術語</w:t>
            </w:r>
          </w:p>
        </w:tc>
      </w:tr>
      <w:tr w:rsidR="00C55107" w:rsidRPr="00FC0384" w14:paraId="7F4B13AA" w14:textId="77777777" w:rsidTr="00BF2E56">
        <w:trPr>
          <w:cantSplit/>
          <w:jc w:val="center"/>
        </w:trPr>
        <w:tc>
          <w:tcPr>
            <w:tcW w:w="9615" w:type="dxa"/>
            <w:shd w:val="clear" w:color="auto" w:fill="auto"/>
          </w:tcPr>
          <w:p w14:paraId="65C26E65" w14:textId="77777777" w:rsidR="00C55107" w:rsidRPr="00FC0384" w:rsidRDefault="00C55107" w:rsidP="00E332B6">
            <w:pPr>
              <w:rPr>
                <w:b/>
              </w:rPr>
            </w:pPr>
            <w:r w:rsidRPr="00FC0384">
              <w:rPr>
                <w:lang w:eastAsia="zh-TW"/>
              </w:rPr>
              <w:t>要求承保未包含在藥物清單上的藥物有時稱為要求「</w:t>
            </w:r>
            <w:r w:rsidRPr="00FC0384">
              <w:rPr>
                <w:b/>
                <w:bCs/>
                <w:lang w:eastAsia="zh-TW"/>
              </w:rPr>
              <w:t>處方藥一覽表例外處理</w:t>
            </w:r>
            <w:r w:rsidRPr="00FC0384">
              <w:rPr>
                <w:lang w:eastAsia="zh-TW"/>
              </w:rPr>
              <w:t>」。</w:t>
            </w:r>
          </w:p>
          <w:p w14:paraId="6F1210B9" w14:textId="77777777" w:rsidR="00C55107" w:rsidRPr="00FC0384" w:rsidRDefault="00C55107" w:rsidP="00E332B6">
            <w:pPr>
              <w:rPr>
                <w:b/>
              </w:rPr>
            </w:pPr>
            <w:r w:rsidRPr="00FC0384">
              <w:rPr>
                <w:lang w:eastAsia="zh-TW"/>
              </w:rPr>
              <w:t>要求免除針對某些藥物承保的限制有時稱為要求「</w:t>
            </w:r>
            <w:r w:rsidRPr="00FC0384">
              <w:rPr>
                <w:b/>
                <w:bCs/>
                <w:lang w:eastAsia="zh-TW"/>
              </w:rPr>
              <w:t>處方藥一覽表例外處理</w:t>
            </w:r>
            <w:r w:rsidRPr="00FC0384">
              <w:rPr>
                <w:lang w:eastAsia="zh-TW"/>
              </w:rPr>
              <w:t>」。</w:t>
            </w:r>
          </w:p>
          <w:p w14:paraId="231888F6" w14:textId="77777777" w:rsidR="00C55107" w:rsidRPr="00FC0384" w:rsidRDefault="00C55107" w:rsidP="00E332B6">
            <w:r w:rsidRPr="00FC0384">
              <w:rPr>
                <w:lang w:eastAsia="zh-TW"/>
              </w:rPr>
              <w:t>要求對承保的非首選藥物支付較低的金額有時稱為要求「</w:t>
            </w:r>
            <w:r w:rsidRPr="00FC0384">
              <w:rPr>
                <w:b/>
                <w:bCs/>
                <w:lang w:eastAsia="zh-TW"/>
              </w:rPr>
              <w:t>等級例外處理</w:t>
            </w:r>
            <w:r w:rsidRPr="00FC0384">
              <w:rPr>
                <w:lang w:eastAsia="zh-TW"/>
              </w:rPr>
              <w:t>」。</w:t>
            </w:r>
          </w:p>
        </w:tc>
      </w:tr>
    </w:tbl>
    <w:p w14:paraId="42986D03" w14:textId="46C7516E" w:rsidR="00C41EA7" w:rsidRPr="00FC0384" w:rsidRDefault="00C41EA7" w:rsidP="00C41EA7">
      <w:pPr>
        <w:tabs>
          <w:tab w:val="left" w:pos="0"/>
        </w:tabs>
        <w:rPr>
          <w:szCs w:val="26"/>
          <w:lang w:eastAsia="zh-TW"/>
        </w:rPr>
      </w:pPr>
      <w:r w:rsidRPr="00FC0384">
        <w:rPr>
          <w:szCs w:val="26"/>
          <w:lang w:eastAsia="zh-TW"/>
        </w:rPr>
        <w:t>如果某種藥物的承保方式並不是您所想要的，您可以要求我們作出「例外處理」。例外處理是一種承保範圍裁決。</w:t>
      </w:r>
    </w:p>
    <w:p w14:paraId="6C9AEF5E" w14:textId="6A095BFE" w:rsidR="00C41EA7" w:rsidRPr="00FC0384" w:rsidRDefault="00C55107" w:rsidP="00C41EA7">
      <w:pPr>
        <w:tabs>
          <w:tab w:val="left" w:pos="0"/>
        </w:tabs>
        <w:rPr>
          <w:szCs w:val="26"/>
          <w:lang w:eastAsia="zh-TW"/>
        </w:rPr>
      </w:pPr>
      <w:r w:rsidRPr="00FC0384">
        <w:rPr>
          <w:szCs w:val="26"/>
          <w:lang w:eastAsia="zh-TW"/>
        </w:rPr>
        <w:t>為了讓我們考慮您的例外處理申請，您的醫生或其他處方醫生將需就為何您需要獲得例外處理說明醫療理由。以下為您或您的醫生或其他處方醫師可以要求我們作出的</w:t>
      </w:r>
      <w:r w:rsidRPr="00FC0384">
        <w:rPr>
          <w:color w:val="0000FF"/>
          <w:szCs w:val="26"/>
          <w:lang w:eastAsia="zh-TW"/>
        </w:rPr>
        <w:t>[</w:t>
      </w:r>
      <w:r w:rsidRPr="00FC0384">
        <w:rPr>
          <w:i/>
          <w:iCs/>
          <w:color w:val="0000FF"/>
          <w:szCs w:val="26"/>
          <w:lang w:eastAsia="zh-TW"/>
        </w:rPr>
        <w:t>insert as applicable:</w:t>
      </w:r>
      <w:r w:rsidRPr="00FC0384">
        <w:rPr>
          <w:color w:val="0000FF"/>
          <w:szCs w:val="26"/>
          <w:lang w:eastAsia="zh-TW"/>
        </w:rPr>
        <w:t>兩種</w:t>
      </w:r>
      <w:r w:rsidRPr="00FC0384">
        <w:rPr>
          <w:color w:val="0000FF"/>
          <w:szCs w:val="26"/>
          <w:lang w:eastAsia="zh-TW"/>
        </w:rPr>
        <w:t xml:space="preserve"> </w:t>
      </w:r>
      <w:r w:rsidRPr="00FC0384">
        <w:rPr>
          <w:i/>
          <w:iCs/>
          <w:color w:val="0000FF"/>
          <w:szCs w:val="26"/>
          <w:lang w:eastAsia="zh-TW"/>
        </w:rPr>
        <w:t>or</w:t>
      </w:r>
      <w:r w:rsidRPr="00FC0384">
        <w:rPr>
          <w:color w:val="0000FF"/>
          <w:szCs w:val="26"/>
          <w:lang w:eastAsia="zh-TW"/>
        </w:rPr>
        <w:t xml:space="preserve"> </w:t>
      </w:r>
      <w:r w:rsidRPr="00FC0384">
        <w:rPr>
          <w:color w:val="0000FF"/>
          <w:szCs w:val="26"/>
          <w:lang w:eastAsia="zh-TW"/>
        </w:rPr>
        <w:t>三種</w:t>
      </w:r>
      <w:r w:rsidRPr="00FC0384">
        <w:rPr>
          <w:color w:val="0000FF"/>
          <w:szCs w:val="26"/>
          <w:lang w:eastAsia="zh-TW"/>
        </w:rPr>
        <w:t>]</w:t>
      </w:r>
      <w:r w:rsidRPr="00FC0384">
        <w:rPr>
          <w:szCs w:val="26"/>
          <w:lang w:eastAsia="zh-TW"/>
        </w:rPr>
        <w:t>例外處理範例：</w:t>
      </w:r>
    </w:p>
    <w:p w14:paraId="0EDDDCD7" w14:textId="3AD669CC" w:rsidR="00C41EA7" w:rsidRPr="00FC0384" w:rsidRDefault="00C41EA7" w:rsidP="002451BA">
      <w:pPr>
        <w:keepNext/>
        <w:numPr>
          <w:ilvl w:val="0"/>
          <w:numId w:val="55"/>
        </w:numPr>
        <w:spacing w:after="120" w:afterAutospacing="0"/>
      </w:pPr>
      <w:r w:rsidRPr="00FC0384">
        <w:rPr>
          <w:b/>
          <w:bCs/>
          <w:lang w:eastAsia="zh-TW"/>
        </w:rPr>
        <w:t>為您承保不在計劃藥物清單上的</w:t>
      </w:r>
      <w:r w:rsidRPr="00FC0384">
        <w:rPr>
          <w:b/>
          <w:bCs/>
          <w:lang w:eastAsia="zh-TW"/>
        </w:rPr>
        <w:t xml:space="preserve"> D </w:t>
      </w:r>
      <w:r w:rsidRPr="00FC0384">
        <w:rPr>
          <w:b/>
          <w:bCs/>
          <w:lang w:eastAsia="zh-TW"/>
        </w:rPr>
        <w:t>部分藥物。</w:t>
      </w:r>
      <w:r w:rsidRPr="00FC0384">
        <w:rPr>
          <w:i/>
          <w:iCs/>
          <w:color w:val="0000FF"/>
        </w:rPr>
        <w:t xml:space="preserve">[Plans without cost sharing delete] </w:t>
      </w:r>
      <w:r w:rsidRPr="00FC0384">
        <w:rPr>
          <w:lang w:eastAsia="zh-TW"/>
        </w:rPr>
        <w:t>如果我們同意承保未包含在藥物清單的藥物，您將需要支付適用於</w:t>
      </w:r>
      <w:r w:rsidRPr="00FC0384">
        <w:rPr>
          <w:color w:val="0000FF"/>
          <w:lang w:eastAsia="zh-TW"/>
        </w:rPr>
        <w:t>[</w:t>
      </w:r>
      <w:r w:rsidRPr="00FC0384">
        <w:rPr>
          <w:i/>
          <w:iCs/>
          <w:color w:val="0000FF"/>
        </w:rPr>
        <w:t>insert as appropriate:</w:t>
      </w:r>
      <w:r w:rsidRPr="00FC0384">
        <w:rPr>
          <w:color w:val="0000FF"/>
          <w:lang w:eastAsia="zh-TW"/>
        </w:rPr>
        <w:t>我們所有藥物</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i/>
          <w:iCs/>
          <w:color w:val="0000FF"/>
        </w:rPr>
        <w:t>[insert exceptions tier]</w:t>
      </w:r>
      <w:r w:rsidRPr="00FC0384">
        <w:rPr>
          <w:i/>
          <w:iCs/>
          <w:color w:val="0000FF"/>
          <w:lang w:eastAsia="zh-TW"/>
        </w:rPr>
        <w:t xml:space="preserve"> </w:t>
      </w:r>
      <w:r w:rsidRPr="00FC0384">
        <w:rPr>
          <w:color w:val="0000FF"/>
          <w:lang w:eastAsia="zh-TW"/>
        </w:rPr>
        <w:t>藥物</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i/>
          <w:iCs/>
          <w:color w:val="0000FF"/>
        </w:rPr>
        <w:t xml:space="preserve"> [insert exceptions tier]</w:t>
      </w:r>
      <w:r w:rsidRPr="00FC0384">
        <w:rPr>
          <w:color w:val="0000FF"/>
          <w:lang w:eastAsia="zh-TW"/>
        </w:rPr>
        <w:t xml:space="preserve"> </w:t>
      </w:r>
      <w:r w:rsidRPr="00FC0384">
        <w:rPr>
          <w:color w:val="0000FF"/>
          <w:lang w:eastAsia="zh-TW"/>
        </w:rPr>
        <w:t>原廠藥或</w:t>
      </w:r>
      <w:r w:rsidRPr="00FC0384">
        <w:rPr>
          <w:color w:val="0000FF"/>
          <w:lang w:eastAsia="zh-TW"/>
        </w:rPr>
        <w:t xml:space="preserve"> </w:t>
      </w:r>
      <w:r w:rsidRPr="00FC0384">
        <w:rPr>
          <w:i/>
          <w:iCs/>
          <w:color w:val="0000FF"/>
        </w:rPr>
        <w:t xml:space="preserve"> [insert exceptions tier] </w:t>
      </w:r>
      <w:r w:rsidRPr="00FC0384">
        <w:rPr>
          <w:i/>
          <w:iCs/>
          <w:color w:val="0000FF"/>
          <w:lang w:eastAsia="zh-TW"/>
        </w:rPr>
        <w:t xml:space="preserve"> </w:t>
      </w:r>
      <w:r w:rsidRPr="00FC0384">
        <w:rPr>
          <w:color w:val="0000FF"/>
          <w:lang w:eastAsia="zh-TW"/>
        </w:rPr>
        <w:t>副廠藥</w:t>
      </w:r>
      <w:r w:rsidRPr="00FC0384">
        <w:rPr>
          <w:color w:val="0000FF"/>
          <w:lang w:eastAsia="zh-TW"/>
        </w:rPr>
        <w:t>]</w:t>
      </w:r>
      <w:r w:rsidRPr="00FC0384">
        <w:rPr>
          <w:lang w:eastAsia="zh-TW"/>
        </w:rPr>
        <w:t>的分攤費用。您無法就該藥物您應支付的分攤費用申請例外處理。</w:t>
      </w:r>
    </w:p>
    <w:p w14:paraId="1CE938A7" w14:textId="2BF24826" w:rsidR="00C41EA7" w:rsidRPr="00FC0384" w:rsidRDefault="00C41EA7" w:rsidP="002451BA">
      <w:pPr>
        <w:numPr>
          <w:ilvl w:val="0"/>
          <w:numId w:val="55"/>
        </w:numPr>
        <w:spacing w:after="120" w:afterAutospacing="0"/>
      </w:pPr>
      <w:r w:rsidRPr="00FC0384">
        <w:rPr>
          <w:b/>
          <w:bCs/>
          <w:lang w:eastAsia="zh-TW"/>
        </w:rPr>
        <w:t>撤銷對承保藥物的限制</w:t>
      </w:r>
      <w:r w:rsidRPr="00FC0384">
        <w:rPr>
          <w:lang w:eastAsia="zh-TW"/>
        </w:rPr>
        <w:t>。第</w:t>
      </w:r>
      <w:r w:rsidRPr="00FC0384">
        <w:rPr>
          <w:lang w:eastAsia="zh-TW"/>
        </w:rPr>
        <w:t xml:space="preserve"> 5 </w:t>
      </w:r>
      <w:r w:rsidRPr="00FC0384">
        <w:rPr>
          <w:lang w:eastAsia="zh-TW"/>
        </w:rPr>
        <w:t>章描述了我們藥物清單中某些藥物適用的額外規則或限制。</w:t>
      </w:r>
      <w:r w:rsidRPr="00FC0384">
        <w:rPr>
          <w:i/>
          <w:iCs/>
          <w:color w:val="0000FF"/>
        </w:rPr>
        <w:t xml:space="preserve">[Plans with a formulary structure (e.g., no tiers) that does not allow for tiering exceptions: omit this bullet] </w:t>
      </w:r>
      <w:r w:rsidRPr="00FC0384">
        <w:rPr>
          <w:color w:val="000000"/>
          <w:lang w:eastAsia="zh-TW"/>
        </w:rPr>
        <w:t>如果我們同意作出例外處理並為您豁免限制，您可以就</w:t>
      </w:r>
      <w:r w:rsidRPr="00FC0384">
        <w:rPr>
          <w:lang w:eastAsia="zh-TW"/>
        </w:rPr>
        <w:t>該藥物您應支付的定額手續費或共同保險申請例外處理</w:t>
      </w:r>
      <w:r w:rsidRPr="00FC0384">
        <w:rPr>
          <w:color w:val="000000"/>
          <w:lang w:eastAsia="zh-TW"/>
        </w:rPr>
        <w:t>。</w:t>
      </w:r>
    </w:p>
    <w:p w14:paraId="0E245AF8" w14:textId="77777777" w:rsidR="00C41EA7" w:rsidRPr="00FC0384" w:rsidRDefault="00C41EA7" w:rsidP="002451BA">
      <w:pPr>
        <w:pStyle w:val="ListParagraph"/>
        <w:keepNext/>
        <w:keepLines/>
        <w:numPr>
          <w:ilvl w:val="0"/>
          <w:numId w:val="55"/>
        </w:numPr>
        <w:spacing w:after="120" w:afterAutospacing="0"/>
        <w:rPr>
          <w:lang w:eastAsia="zh-TW"/>
        </w:rPr>
      </w:pPr>
      <w:r w:rsidRPr="00FC0384">
        <w:rPr>
          <w:i/>
          <w:iCs/>
          <w:color w:val="0000FF"/>
        </w:rPr>
        <w:t>[Plans with no cost sharing and plans with a formulary structure (e.g., no tiers) that does not allow for tiering exceptions, omit this section.]</w:t>
      </w:r>
      <w:r w:rsidRPr="00FC0384">
        <w:rPr>
          <w:b/>
          <w:bCs/>
          <w:lang w:eastAsia="zh-TW"/>
        </w:rPr>
        <w:t>將藥物的承保範圍更改至較低的分攤費用等級。</w:t>
      </w:r>
      <w:r w:rsidRPr="00FC0384">
        <w:rPr>
          <w:lang w:eastAsia="zh-TW"/>
        </w:rPr>
        <w:t>我們藥物清單上的每種藥物皆屬於</w:t>
      </w:r>
      <w:r w:rsidRPr="00FC0384">
        <w:rPr>
          <w:lang w:eastAsia="zh-TW"/>
        </w:rPr>
        <w:t xml:space="preserve"> </w:t>
      </w:r>
      <w:r w:rsidRPr="00FC0384">
        <w:rPr>
          <w:i/>
          <w:iCs/>
          <w:color w:val="0000FF"/>
          <w:lang w:eastAsia="zh-TW"/>
        </w:rPr>
        <w:t>[insert number of tiers]</w:t>
      </w:r>
      <w:r w:rsidRPr="00FC0384">
        <w:rPr>
          <w:lang w:eastAsia="zh-TW"/>
        </w:rPr>
        <w:t xml:space="preserve"> </w:t>
      </w:r>
      <w:r w:rsidRPr="00FC0384">
        <w:rPr>
          <w:lang w:eastAsia="zh-TW"/>
        </w:rPr>
        <w:t>種分攤費用等級中的一種。通常，分攤費用的等級編號越低，您需要支付的藥物分攤費用就越少。</w:t>
      </w:r>
    </w:p>
    <w:p w14:paraId="23F69D72" w14:textId="51BF7D05" w:rsidR="00C41EA7" w:rsidRPr="00FC0384" w:rsidRDefault="00C41EA7" w:rsidP="3B9CFA12">
      <w:pPr>
        <w:numPr>
          <w:ilvl w:val="0"/>
          <w:numId w:val="16"/>
        </w:numPr>
        <w:tabs>
          <w:tab w:val="left" w:pos="1080"/>
        </w:tabs>
        <w:spacing w:before="120" w:beforeAutospacing="0"/>
        <w:rPr>
          <w:color w:val="000000"/>
        </w:rPr>
      </w:pPr>
      <w:r w:rsidRPr="00FC0384">
        <w:rPr>
          <w:color w:val="000000" w:themeColor="text1"/>
          <w:lang w:eastAsia="zh-TW"/>
        </w:rPr>
        <w:t>如果我們的藥物清單中包含可用於治療您的疾病，且分攤費用等級低於您的藥物的替代藥物，您可以要求我們按照適用於該替代藥物的分攤費用來承保您的藥物</w:t>
      </w:r>
      <w:r w:rsidRPr="00FC0384">
        <w:rPr>
          <w:color w:val="0000FF"/>
          <w:lang w:eastAsia="zh-TW"/>
        </w:rPr>
        <w:t>。</w:t>
      </w:r>
      <w:r w:rsidRPr="00FC0384">
        <w:rPr>
          <w:color w:val="0000FF"/>
          <w:lang w:eastAsia="zh-TW"/>
        </w:rPr>
        <w:t xml:space="preserve"> </w:t>
      </w:r>
    </w:p>
    <w:p w14:paraId="52E481DE" w14:textId="69FBD364" w:rsidR="00C41EA7" w:rsidRPr="00FC0384" w:rsidRDefault="00C41EA7" w:rsidP="00134EA1">
      <w:pPr>
        <w:numPr>
          <w:ilvl w:val="0"/>
          <w:numId w:val="214"/>
        </w:numPr>
        <w:tabs>
          <w:tab w:val="left" w:pos="1080"/>
        </w:tabs>
        <w:spacing w:before="120" w:beforeAutospacing="0"/>
        <w:rPr>
          <w:color w:val="000000"/>
        </w:rPr>
      </w:pPr>
      <w:r w:rsidRPr="00FC0384">
        <w:rPr>
          <w:i/>
          <w:iCs/>
          <w:color w:val="0000FF"/>
        </w:rPr>
        <w:t>[Plans that have a formulary structure where all of the biological products are on one tier or that do not limit their tiering exceptions in this way: omit this bullet]</w:t>
      </w:r>
      <w:r w:rsidRPr="00FC0384">
        <w:rPr>
          <w:color w:val="000000"/>
          <w:lang w:eastAsia="zh-TW"/>
        </w:rPr>
        <w:t>如果您使用的藥物是生物製品，則您可以要求我們按照較低的分攤費用承保您的藥物。這將是包含用於治療您的病症的替代生物製品的最低等級費用。</w:t>
      </w:r>
    </w:p>
    <w:p w14:paraId="23571471" w14:textId="77777777" w:rsidR="00C41EA7" w:rsidRPr="00FC0384" w:rsidRDefault="00C41EA7" w:rsidP="00134EA1">
      <w:pPr>
        <w:numPr>
          <w:ilvl w:val="0"/>
          <w:numId w:val="214"/>
        </w:numPr>
        <w:tabs>
          <w:tab w:val="left" w:pos="1080"/>
        </w:tabs>
        <w:spacing w:before="120" w:beforeAutospacing="0"/>
        <w:rPr>
          <w:color w:val="000000"/>
        </w:rPr>
      </w:pPr>
      <w:r w:rsidRPr="00FC0384">
        <w:rPr>
          <w:i/>
          <w:iCs/>
          <w:color w:val="0000FF"/>
        </w:rPr>
        <w:lastRenderedPageBreak/>
        <w:t xml:space="preserve">[Plans that do not limit their tiering exceptions in this way; omit this bullet] </w:t>
      </w:r>
      <w:r w:rsidRPr="00FC0384">
        <w:rPr>
          <w:color w:val="000000"/>
          <w:lang w:eastAsia="zh-TW"/>
        </w:rPr>
        <w:t>如果您使用的藥物是原廠藥，而且最低的分攤費用等級上有用於治療您的病症的替代原廠藥，則您可以要求我們按該等級的分攤費用來承保您的藥物。</w:t>
      </w:r>
    </w:p>
    <w:p w14:paraId="5EB7F104" w14:textId="77777777" w:rsidR="00C41EA7" w:rsidRPr="00FC0384" w:rsidRDefault="00C41EA7" w:rsidP="00134EA1">
      <w:pPr>
        <w:numPr>
          <w:ilvl w:val="0"/>
          <w:numId w:val="214"/>
        </w:numPr>
        <w:tabs>
          <w:tab w:val="left" w:pos="1080"/>
        </w:tabs>
        <w:spacing w:before="120" w:beforeAutospacing="0"/>
        <w:rPr>
          <w:color w:val="000000"/>
        </w:rPr>
      </w:pPr>
      <w:r w:rsidRPr="00FC0384">
        <w:rPr>
          <w:i/>
          <w:iCs/>
          <w:color w:val="0000FF"/>
        </w:rPr>
        <w:t xml:space="preserve">[Plans that do not limit their tiering exceptions in this way; omit this bullet] </w:t>
      </w:r>
      <w:r w:rsidRPr="00FC0384">
        <w:rPr>
          <w:color w:val="000000"/>
          <w:lang w:eastAsia="zh-TW"/>
        </w:rPr>
        <w:t>如果您使用的藥物是副廠藥，而且最低的分攤費用等級上有用於治療您的病症的替代原廠藥或副廠藥，則您可以要求我們按該等級的分攤費用來承保您的藥物。</w:t>
      </w:r>
    </w:p>
    <w:p w14:paraId="70D60C7F" w14:textId="28EF0B46" w:rsidR="00E332B6" w:rsidRPr="00050D1C" w:rsidRDefault="00E332B6" w:rsidP="004E6D39">
      <w:pPr>
        <w:numPr>
          <w:ilvl w:val="0"/>
          <w:numId w:val="16"/>
        </w:numPr>
        <w:tabs>
          <w:tab w:val="left" w:pos="1080"/>
        </w:tabs>
        <w:spacing w:before="120" w:beforeAutospacing="0"/>
        <w:rPr>
          <w:color w:val="000000" w:themeColor="text1"/>
        </w:rPr>
      </w:pPr>
      <w:r w:rsidRPr="00FC0384">
        <w:rPr>
          <w:color w:val="0000FF"/>
          <w:lang w:eastAsia="zh-TW"/>
        </w:rPr>
        <w:t>[</w:t>
      </w:r>
      <w:r w:rsidRPr="00FC0384">
        <w:rPr>
          <w:i/>
          <w:iCs/>
          <w:color w:val="0000FF"/>
        </w:rPr>
        <w:t>If the plan designated one of its tiers as a “specialty tier” and is exempting that tier from the exceptions process, include the following language:</w:t>
      </w:r>
      <w:r w:rsidRPr="00FC0384">
        <w:rPr>
          <w:lang w:eastAsia="zh-TW"/>
        </w:rPr>
        <w:t>對於任何屬於</w:t>
      </w:r>
      <w:r w:rsidRPr="00FC0384">
        <w:rPr>
          <w:i/>
          <w:iCs/>
          <w:color w:val="0000FF"/>
        </w:rPr>
        <w:t>[insert tier number and name of tier designated as the high-cost/unique drug tier]</w:t>
      </w:r>
      <w:r w:rsidRPr="00050D1C">
        <w:rPr>
          <w:color w:val="000000" w:themeColor="text1"/>
          <w:lang w:eastAsia="zh-TW"/>
        </w:rPr>
        <w:t>的藥物，您無法要求我們更改分攤費用等級。</w:t>
      </w:r>
      <w:r w:rsidRPr="00050D1C">
        <w:rPr>
          <w:color w:val="000000" w:themeColor="text1"/>
          <w:lang w:eastAsia="zh-TW"/>
        </w:rPr>
        <w:t>]</w:t>
      </w:r>
    </w:p>
    <w:p w14:paraId="69A5208F" w14:textId="667D5295" w:rsidR="00C41EA7" w:rsidRPr="00FC0384" w:rsidRDefault="00C41EA7" w:rsidP="004E6D39">
      <w:pPr>
        <w:numPr>
          <w:ilvl w:val="0"/>
          <w:numId w:val="16"/>
        </w:numPr>
        <w:tabs>
          <w:tab w:val="left" w:pos="1080"/>
        </w:tabs>
        <w:spacing w:before="120" w:beforeAutospacing="0"/>
      </w:pPr>
      <w:r w:rsidRPr="00FC0384">
        <w:rPr>
          <w:lang w:eastAsia="zh-TW"/>
        </w:rPr>
        <w:t>如果我們批准您的等級例外處理申請，並且您不可使用的替代藥物的較低分攤費用等級有多個，那麼您通常將支付最低的費用。</w:t>
      </w:r>
    </w:p>
    <w:p w14:paraId="7EDF109F" w14:textId="77777777" w:rsidR="00C41EA7" w:rsidRPr="00FC0384" w:rsidRDefault="00C41EA7" w:rsidP="00C41EA7">
      <w:pPr>
        <w:pStyle w:val="Heading4"/>
      </w:pPr>
      <w:bookmarkStart w:id="1025" w:name="_Toc68442683"/>
      <w:r w:rsidRPr="00FC0384">
        <w:rPr>
          <w:lang w:eastAsia="zh-TW"/>
        </w:rPr>
        <w:t>第</w:t>
      </w:r>
      <w:r w:rsidRPr="00FC0384">
        <w:rPr>
          <w:lang w:eastAsia="zh-TW"/>
        </w:rPr>
        <w:t xml:space="preserve"> 7.3 </w:t>
      </w:r>
      <w:r w:rsidRPr="00FC0384">
        <w:rPr>
          <w:lang w:eastAsia="zh-TW"/>
        </w:rPr>
        <w:t>節</w:t>
      </w:r>
      <w:r w:rsidRPr="00FC0384">
        <w:rPr>
          <w:lang w:eastAsia="zh-TW"/>
        </w:rPr>
        <w:tab/>
      </w:r>
      <w:r w:rsidRPr="00FC0384">
        <w:rPr>
          <w:lang w:eastAsia="zh-TW"/>
        </w:rPr>
        <w:t>請求例外處理須知</w:t>
      </w:r>
      <w:bookmarkEnd w:id="1025"/>
    </w:p>
    <w:p w14:paraId="4E8D9B92" w14:textId="77777777" w:rsidR="00C41EA7" w:rsidRPr="00FC0384" w:rsidRDefault="00C41EA7" w:rsidP="00C41EA7">
      <w:pPr>
        <w:pStyle w:val="subheading"/>
      </w:pPr>
      <w:r w:rsidRPr="00FC0384">
        <w:rPr>
          <w:bCs/>
          <w:lang w:eastAsia="zh-TW"/>
        </w:rPr>
        <w:t>您的醫生必須告訴我們醫療理由</w:t>
      </w:r>
    </w:p>
    <w:p w14:paraId="29961AF7" w14:textId="77777777" w:rsidR="00C41EA7" w:rsidRPr="00FC0384" w:rsidRDefault="00C41EA7" w:rsidP="00C41EA7">
      <w:pPr>
        <w:spacing w:before="120" w:beforeAutospacing="0"/>
        <w:rPr>
          <w:lang w:eastAsia="zh-TW"/>
        </w:rPr>
      </w:pPr>
      <w:r w:rsidRPr="00FC0384">
        <w:rPr>
          <w:lang w:eastAsia="zh-TW"/>
        </w:rPr>
        <w:t>您的醫生或其他處方醫生必須提供我們一則就要求例外處理說明醫療理由的聲明。對於快速裁決，當您要求例外處理時，請附上此則來自您醫生或其他處方醫生的醫療資訊。</w:t>
      </w:r>
    </w:p>
    <w:p w14:paraId="7E9530EC" w14:textId="77777777" w:rsidR="00C41EA7" w:rsidRPr="00FC0384" w:rsidRDefault="00C41EA7" w:rsidP="00C41EA7">
      <w:pPr>
        <w:rPr>
          <w:rFonts w:ascii="Arial" w:hAnsi="Arial" w:cs="Arial"/>
          <w:b/>
        </w:rPr>
      </w:pPr>
      <w:r w:rsidRPr="00FC0384">
        <w:rPr>
          <w:lang w:eastAsia="zh-TW"/>
        </w:rPr>
        <w:t>通常，我們的藥物清單對於特定病症的治療皆包含了一種以上的藥物。這些不同的藥物稱為「替代」藥物。如果某種替代藥物和您所要求的藥物具有相同的效果，並且不會造成更多的副作用或其他健康上的問題，我們通常將</w:t>
      </w:r>
      <w:r w:rsidRPr="00FC0384">
        <w:rPr>
          <w:b/>
          <w:bCs/>
          <w:lang w:eastAsia="zh-TW"/>
        </w:rPr>
        <w:t>不會</w:t>
      </w:r>
      <w:r w:rsidRPr="00FC0384">
        <w:rPr>
          <w:lang w:eastAsia="zh-TW"/>
        </w:rPr>
        <w:t>批准您的例外處理要求。</w:t>
      </w:r>
      <w:r w:rsidRPr="00FC0384">
        <w:rPr>
          <w:color w:val="FF0000"/>
          <w:lang w:eastAsia="zh-TW"/>
        </w:rPr>
        <w:t xml:space="preserve"> </w:t>
      </w:r>
      <w:r w:rsidRPr="00FC0384">
        <w:rPr>
          <w:i/>
          <w:iCs/>
          <w:color w:val="0000FF"/>
        </w:rPr>
        <w:t>[Plans with a formulary structure (e.g., no tiers) that does not allow for tiering exceptions omit the next sentence.]</w:t>
      </w:r>
      <w:r w:rsidRPr="00FC0384">
        <w:rPr>
          <w:color w:val="0000FF"/>
          <w:lang w:eastAsia="zh-TW"/>
        </w:rPr>
        <w:t xml:space="preserve"> </w:t>
      </w:r>
      <w:r w:rsidRPr="00FC0384">
        <w:rPr>
          <w:lang w:eastAsia="zh-TW"/>
        </w:rPr>
        <w:t>如果您向我們請求等級例外處理，我們通常</w:t>
      </w:r>
      <w:r w:rsidRPr="00FC0384">
        <w:rPr>
          <w:b/>
          <w:bCs/>
          <w:lang w:eastAsia="zh-TW"/>
        </w:rPr>
        <w:t>不會</w:t>
      </w:r>
      <w:r w:rsidRPr="00FC0384">
        <w:rPr>
          <w:lang w:eastAsia="zh-TW"/>
        </w:rPr>
        <w:t>批准您的例外處理請求，除非較低分攤費用等級的所有替代藥物均無法對您產生相同的效果，或者可能導致不良反應或其他損害。</w:t>
      </w:r>
    </w:p>
    <w:p w14:paraId="3C82BA9B" w14:textId="77777777" w:rsidR="00C41EA7" w:rsidRPr="00FC0384" w:rsidRDefault="00C41EA7" w:rsidP="00C41EA7">
      <w:pPr>
        <w:pStyle w:val="subheading"/>
      </w:pPr>
      <w:r w:rsidRPr="00FC0384">
        <w:rPr>
          <w:bCs/>
          <w:lang w:eastAsia="zh-TW"/>
        </w:rPr>
        <w:t>我們可批准或拒絕您的請求</w:t>
      </w:r>
    </w:p>
    <w:p w14:paraId="7E3DA34C" w14:textId="77777777" w:rsidR="00C41EA7" w:rsidRPr="00FC0384" w:rsidRDefault="00C41EA7" w:rsidP="002451BA">
      <w:pPr>
        <w:widowControl w:val="0"/>
        <w:numPr>
          <w:ilvl w:val="0"/>
          <w:numId w:val="17"/>
        </w:numPr>
        <w:spacing w:before="120" w:beforeAutospacing="0"/>
        <w:ind w:left="1080"/>
      </w:pPr>
      <w:r w:rsidRPr="00FC0384">
        <w:rPr>
          <w:lang w:eastAsia="zh-TW"/>
        </w:rPr>
        <w:t>如果我們批准了您的例外處理要求，我們的批准通常至計劃年度結束前皆為有效。只要您的醫生繼續為您開立該藥物，並且該藥物對於治療您的病症仍然安全與有效，上述有效期限即成立。</w:t>
      </w:r>
    </w:p>
    <w:p w14:paraId="1DAE9665" w14:textId="6DA79B45" w:rsidR="00C41EA7" w:rsidRPr="00FC0384" w:rsidRDefault="00C41EA7" w:rsidP="002451BA">
      <w:pPr>
        <w:widowControl w:val="0"/>
        <w:numPr>
          <w:ilvl w:val="0"/>
          <w:numId w:val="17"/>
        </w:numPr>
        <w:spacing w:before="120" w:beforeAutospacing="0"/>
        <w:ind w:left="1080"/>
        <w:rPr>
          <w:rFonts w:ascii="Arial" w:hAnsi="Arial" w:cs="Arial"/>
          <w:b/>
        </w:rPr>
      </w:pPr>
      <w:r w:rsidRPr="00FC0384">
        <w:rPr>
          <w:lang w:eastAsia="zh-TW"/>
        </w:rPr>
        <w:t>如果我們拒絕您的請求，您可透過提出上訴要求再次審核。</w:t>
      </w:r>
      <w:r w:rsidRPr="00FC0384">
        <w:rPr>
          <w:lang w:eastAsia="zh-TW"/>
        </w:rPr>
        <w:t xml:space="preserve"> </w:t>
      </w:r>
    </w:p>
    <w:p w14:paraId="332D42A3" w14:textId="5E85DC54" w:rsidR="00C41EA7" w:rsidRPr="00FC0384" w:rsidRDefault="00C41EA7" w:rsidP="00C41EA7">
      <w:pPr>
        <w:pStyle w:val="Heading4"/>
      </w:pPr>
      <w:bookmarkStart w:id="1026" w:name="_Toc68442684"/>
      <w:r w:rsidRPr="00FC0384">
        <w:rPr>
          <w:lang w:eastAsia="zh-TW"/>
        </w:rPr>
        <w:lastRenderedPageBreak/>
        <w:t>第</w:t>
      </w:r>
      <w:r w:rsidRPr="00FC0384">
        <w:rPr>
          <w:lang w:eastAsia="zh-TW"/>
        </w:rPr>
        <w:t xml:space="preserve"> 7.4 </w:t>
      </w:r>
      <w:r w:rsidRPr="00FC0384">
        <w:rPr>
          <w:lang w:eastAsia="zh-TW"/>
        </w:rPr>
        <w:t>節</w:t>
      </w:r>
      <w:r w:rsidRPr="00FC0384">
        <w:rPr>
          <w:lang w:eastAsia="zh-TW"/>
        </w:rPr>
        <w:tab/>
      </w:r>
      <w:r w:rsidRPr="00FC0384">
        <w:rPr>
          <w:lang w:eastAsia="zh-TW"/>
        </w:rPr>
        <w:t>步驟說明：如何要求承保範圍裁決（包含例外處理）</w:t>
      </w:r>
      <w:bookmarkEnd w:id="1026"/>
    </w:p>
    <w:p w14:paraId="5062692B" w14:textId="77777777" w:rsidR="00BF2E56" w:rsidRPr="00FC0384"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請求承保決定，包括例外情況&#10;"/>
      </w:tblPr>
      <w:tblGrid>
        <w:gridCol w:w="9330"/>
      </w:tblGrid>
      <w:tr w:rsidR="008C1260" w:rsidRPr="00FC0384" w14:paraId="5718BFBD" w14:textId="77777777" w:rsidTr="00BF2E56">
        <w:trPr>
          <w:cantSplit/>
          <w:tblHeader/>
          <w:jc w:val="center"/>
        </w:trPr>
        <w:tc>
          <w:tcPr>
            <w:tcW w:w="9435" w:type="dxa"/>
            <w:shd w:val="clear" w:color="auto" w:fill="auto"/>
          </w:tcPr>
          <w:p w14:paraId="6A6245B2" w14:textId="77777777" w:rsidR="008C1260" w:rsidRPr="00FC0384" w:rsidRDefault="008C1260" w:rsidP="00BF2E56">
            <w:pPr>
              <w:keepNext/>
              <w:jc w:val="center"/>
              <w:rPr>
                <w:b/>
              </w:rPr>
            </w:pPr>
            <w:r w:rsidRPr="00FC0384">
              <w:rPr>
                <w:b/>
                <w:bCs/>
                <w:lang w:eastAsia="zh-TW"/>
              </w:rPr>
              <w:t>法律術語</w:t>
            </w:r>
          </w:p>
        </w:tc>
      </w:tr>
      <w:tr w:rsidR="008C1260" w:rsidRPr="00FC0384" w14:paraId="3FF0DD72" w14:textId="77777777" w:rsidTr="00BF2E56">
        <w:trPr>
          <w:cantSplit/>
          <w:jc w:val="center"/>
        </w:trPr>
        <w:tc>
          <w:tcPr>
            <w:tcW w:w="9435" w:type="dxa"/>
            <w:shd w:val="clear" w:color="auto" w:fill="auto"/>
          </w:tcPr>
          <w:p w14:paraId="6B809C16" w14:textId="77777777" w:rsidR="008C1260" w:rsidRPr="00FC0384" w:rsidRDefault="008C1260" w:rsidP="00CB6AD8">
            <w:r w:rsidRPr="00FC0384">
              <w:rPr>
                <w:szCs w:val="26"/>
                <w:lang w:eastAsia="zh-TW"/>
              </w:rPr>
              <w:t>「快速承保範圍裁決」稱為「</w:t>
            </w:r>
            <w:r w:rsidRPr="00FC0384">
              <w:rPr>
                <w:b/>
                <w:bCs/>
                <w:szCs w:val="26"/>
                <w:lang w:eastAsia="zh-TW"/>
              </w:rPr>
              <w:t>加急承保範圍裁定</w:t>
            </w:r>
            <w:r w:rsidRPr="00FC0384">
              <w:rPr>
                <w:szCs w:val="26"/>
                <w:lang w:eastAsia="zh-TW"/>
              </w:rPr>
              <w:t>」。</w:t>
            </w:r>
          </w:p>
        </w:tc>
      </w:tr>
    </w:tbl>
    <w:p w14:paraId="5F775731" w14:textId="2C66BD77" w:rsidR="00B83EE1" w:rsidRPr="00FC0384" w:rsidRDefault="00C41EA7" w:rsidP="00B83EE1">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決定您需要的是「標準承保範圍裁決」還是「快速承保範圍裁決」。</w:t>
      </w:r>
    </w:p>
    <w:p w14:paraId="0058D470" w14:textId="1BDB73B2" w:rsidR="00B83EE1" w:rsidRPr="00FC0384" w:rsidRDefault="00B83EE1" w:rsidP="00CB6AD8">
      <w:pPr>
        <w:pStyle w:val="StepHeading"/>
        <w:keepNext w:val="0"/>
        <w:rPr>
          <w:rFonts w:ascii="Times New Roman" w:hAnsi="Times New Roman"/>
          <w:b w:val="0"/>
        </w:rPr>
      </w:pPr>
      <w:r w:rsidRPr="00FC0384">
        <w:rPr>
          <w:rFonts w:ascii="Times New Roman" w:hAnsi="Times New Roman"/>
          <w:b w:val="0"/>
          <w:lang w:eastAsia="zh-TW"/>
        </w:rPr>
        <w:t>我們會在收到您的醫生聲明後</w:t>
      </w:r>
      <w:r w:rsidRPr="00FC0384">
        <w:rPr>
          <w:rFonts w:ascii="Times New Roman" w:hAnsi="Times New Roman"/>
          <w:b w:val="0"/>
          <w:lang w:eastAsia="zh-TW"/>
        </w:rPr>
        <w:t xml:space="preserve"> </w:t>
      </w:r>
      <w:r w:rsidRPr="00FC0384">
        <w:rPr>
          <w:rFonts w:ascii="Times New Roman" w:hAnsi="Times New Roman"/>
          <w:bCs/>
          <w:lang w:eastAsia="zh-TW"/>
        </w:rPr>
        <w:t>72</w:t>
      </w:r>
      <w:r w:rsidRPr="00FC0384">
        <w:rPr>
          <w:bCs/>
          <w:lang w:eastAsia="zh-TW"/>
        </w:rPr>
        <w:t xml:space="preserve"> </w:t>
      </w:r>
      <w:r w:rsidRPr="00FC0384">
        <w:rPr>
          <w:rFonts w:ascii="Times New Roman" w:hAnsi="Times New Roman"/>
          <w:bCs/>
          <w:lang w:eastAsia="zh-TW"/>
        </w:rPr>
        <w:t>小時</w:t>
      </w:r>
      <w:r w:rsidRPr="00FC0384">
        <w:rPr>
          <w:rFonts w:ascii="Times New Roman" w:hAnsi="Times New Roman"/>
          <w:b w:val="0"/>
          <w:lang w:eastAsia="zh-TW"/>
        </w:rPr>
        <w:t>內作出</w:t>
      </w:r>
      <w:r w:rsidRPr="00FC0384">
        <w:rPr>
          <w:rFonts w:ascii="Times New Roman" w:hAnsi="Times New Roman"/>
          <w:bCs/>
          <w:lang w:eastAsia="zh-TW"/>
        </w:rPr>
        <w:t>「標準承保範圍裁決」</w:t>
      </w:r>
      <w:r w:rsidRPr="00FC0384">
        <w:rPr>
          <w:rFonts w:ascii="Times New Roman" w:hAnsi="Times New Roman"/>
          <w:b w:val="0"/>
          <w:lang w:eastAsia="zh-TW"/>
        </w:rPr>
        <w:t>。我們會在收到您的醫生聲明後</w:t>
      </w:r>
      <w:r w:rsidRPr="00FC0384">
        <w:rPr>
          <w:rFonts w:ascii="Times New Roman" w:hAnsi="Times New Roman"/>
          <w:b w:val="0"/>
          <w:lang w:eastAsia="zh-TW"/>
        </w:rPr>
        <w:t xml:space="preserve"> </w:t>
      </w:r>
      <w:r w:rsidRPr="00FC0384">
        <w:rPr>
          <w:rFonts w:ascii="Times New Roman" w:hAnsi="Times New Roman"/>
          <w:bCs/>
          <w:lang w:eastAsia="zh-TW"/>
        </w:rPr>
        <w:t xml:space="preserve">24 </w:t>
      </w:r>
      <w:r w:rsidRPr="00FC0384">
        <w:rPr>
          <w:rFonts w:ascii="Times New Roman" w:hAnsi="Times New Roman"/>
          <w:bCs/>
          <w:lang w:eastAsia="zh-TW"/>
        </w:rPr>
        <w:t>小時</w:t>
      </w:r>
      <w:r w:rsidRPr="00FC0384">
        <w:rPr>
          <w:rFonts w:ascii="Times New Roman" w:hAnsi="Times New Roman"/>
          <w:b w:val="0"/>
          <w:lang w:eastAsia="zh-TW"/>
        </w:rPr>
        <w:t>內</w:t>
      </w:r>
      <w:r w:rsidRPr="00FC0384">
        <w:rPr>
          <w:rFonts w:ascii="Times New Roman" w:hAnsi="Times New Roman"/>
          <w:bCs/>
          <w:lang w:eastAsia="zh-TW"/>
        </w:rPr>
        <w:t>作出「快速承保範圍裁決」</w:t>
      </w:r>
      <w:r w:rsidRPr="00FC0384">
        <w:rPr>
          <w:rFonts w:ascii="Times New Roman" w:hAnsi="Times New Roman"/>
          <w:b w:val="0"/>
          <w:lang w:eastAsia="zh-TW"/>
        </w:rPr>
        <w:t>。</w:t>
      </w:r>
    </w:p>
    <w:p w14:paraId="6ADA73CC" w14:textId="77777777" w:rsidR="00B83EE1" w:rsidRPr="00FC0384" w:rsidRDefault="00B83EE1" w:rsidP="001C149E">
      <w:pPr>
        <w:pStyle w:val="Minorsubheadingindented25"/>
        <w:ind w:left="0"/>
        <w:rPr>
          <w:b w:val="0"/>
          <w:i w:val="0"/>
        </w:rPr>
      </w:pPr>
      <w:r w:rsidRPr="00C00C19">
        <w:rPr>
          <w:bCs/>
          <w:iCs/>
          <w:lang w:eastAsia="zh-TW"/>
        </w:rPr>
        <w:t>如果您的健康狀況需要，可要求我們作出「快速</w:t>
      </w:r>
      <w:r w:rsidRPr="00C00C19">
        <w:rPr>
          <w:bCs/>
          <w:iCs/>
          <w:szCs w:val="26"/>
          <w:lang w:eastAsia="zh-TW"/>
        </w:rPr>
        <w:t>承保範圍</w:t>
      </w:r>
      <w:r w:rsidRPr="00C00C19">
        <w:rPr>
          <w:bCs/>
          <w:iCs/>
          <w:lang w:eastAsia="zh-TW"/>
        </w:rPr>
        <w:t>裁決」。</w:t>
      </w:r>
      <w:r w:rsidRPr="00FC0384">
        <w:rPr>
          <w:bCs/>
          <w:i w:val="0"/>
          <w:lang w:eastAsia="zh-TW"/>
        </w:rPr>
        <w:t>要獲得快速</w:t>
      </w:r>
      <w:r w:rsidRPr="00FC0384">
        <w:rPr>
          <w:bCs/>
          <w:i w:val="0"/>
          <w:szCs w:val="26"/>
          <w:lang w:eastAsia="zh-TW"/>
        </w:rPr>
        <w:t>承保範圍</w:t>
      </w:r>
      <w:r w:rsidRPr="00FC0384">
        <w:rPr>
          <w:bCs/>
          <w:i w:val="0"/>
          <w:lang w:eastAsia="zh-TW"/>
        </w:rPr>
        <w:t>裁決，您必須滿足兩項要求︰</w:t>
      </w:r>
    </w:p>
    <w:p w14:paraId="59995245" w14:textId="77777777" w:rsidR="00B83EE1" w:rsidRPr="00FC0384" w:rsidRDefault="00B83EE1" w:rsidP="00134EA1">
      <w:pPr>
        <w:pStyle w:val="ListBullet2"/>
        <w:numPr>
          <w:ilvl w:val="0"/>
          <w:numId w:val="94"/>
        </w:numPr>
      </w:pPr>
      <w:r w:rsidRPr="00FC0384">
        <w:rPr>
          <w:lang w:eastAsia="zh-TW"/>
        </w:rPr>
        <w:t>您必須是在請求</w:t>
      </w:r>
      <w:r w:rsidRPr="00FC0384">
        <w:rPr>
          <w:i/>
          <w:iCs/>
          <w:lang w:eastAsia="zh-TW"/>
        </w:rPr>
        <w:t>一種您尚未獲得的藥物</w:t>
      </w:r>
      <w:r w:rsidRPr="00FC0384">
        <w:rPr>
          <w:lang w:eastAsia="zh-TW"/>
        </w:rPr>
        <w:t>。（如果您要求我們償付您已購買藥物費用，則不能取得快速</w:t>
      </w:r>
      <w:r w:rsidRPr="00FC0384">
        <w:rPr>
          <w:szCs w:val="26"/>
          <w:lang w:eastAsia="zh-TW"/>
        </w:rPr>
        <w:t>承保範圍</w:t>
      </w:r>
      <w:r w:rsidRPr="00FC0384">
        <w:rPr>
          <w:lang w:eastAsia="zh-TW"/>
        </w:rPr>
        <w:t>裁決。）</w:t>
      </w:r>
    </w:p>
    <w:p w14:paraId="69F5FE5A" w14:textId="77777777" w:rsidR="00B83EE1" w:rsidRPr="00FC0384" w:rsidRDefault="00B83EE1" w:rsidP="00134EA1">
      <w:pPr>
        <w:pStyle w:val="ListBullet2"/>
        <w:numPr>
          <w:ilvl w:val="0"/>
          <w:numId w:val="94"/>
        </w:numPr>
      </w:pPr>
      <w:r w:rsidRPr="00FC0384">
        <w:rPr>
          <w:lang w:eastAsia="zh-TW"/>
        </w:rPr>
        <w:t>使用標準截止期限會</w:t>
      </w:r>
      <w:r w:rsidRPr="00C00C19">
        <w:rPr>
          <w:i/>
          <w:iCs/>
          <w:lang w:eastAsia="zh-TW"/>
        </w:rPr>
        <w:t>對您的健康狀況造成嚴重傷害，或對您的行動能力造成傷害。</w:t>
      </w:r>
      <w:r w:rsidRPr="00C00C19">
        <w:rPr>
          <w:i/>
          <w:iCs/>
          <w:lang w:eastAsia="zh-TW"/>
        </w:rPr>
        <w:t xml:space="preserve"> </w:t>
      </w:r>
    </w:p>
    <w:p w14:paraId="1D2BA202" w14:textId="77777777" w:rsidR="00B83EE1" w:rsidRPr="00FC0384" w:rsidRDefault="00B83EE1" w:rsidP="00134EA1">
      <w:pPr>
        <w:pStyle w:val="ListBullet"/>
        <w:numPr>
          <w:ilvl w:val="0"/>
          <w:numId w:val="94"/>
        </w:numPr>
        <w:rPr>
          <w:b/>
        </w:rPr>
      </w:pPr>
      <w:r w:rsidRPr="00FC0384">
        <w:rPr>
          <w:b/>
          <w:bCs/>
          <w:lang w:eastAsia="zh-TW"/>
        </w:rPr>
        <w:t>如果您的醫生或其他處方醫生告知我們您的健康狀況需要「快速</w:t>
      </w:r>
      <w:r w:rsidRPr="00FC0384">
        <w:rPr>
          <w:b/>
          <w:bCs/>
          <w:szCs w:val="26"/>
          <w:lang w:eastAsia="zh-TW"/>
        </w:rPr>
        <w:t>承保範圍裁決」</w:t>
      </w:r>
      <w:r w:rsidRPr="00FC0384">
        <w:rPr>
          <w:b/>
          <w:bCs/>
          <w:lang w:eastAsia="zh-TW"/>
        </w:rPr>
        <w:t>，我們即同意對您作出快速</w:t>
      </w:r>
      <w:r w:rsidRPr="00FC0384">
        <w:rPr>
          <w:b/>
          <w:bCs/>
          <w:szCs w:val="26"/>
          <w:lang w:eastAsia="zh-TW"/>
        </w:rPr>
        <w:t>承保範圍</w:t>
      </w:r>
      <w:r w:rsidRPr="00FC0384">
        <w:rPr>
          <w:b/>
          <w:bCs/>
          <w:lang w:eastAsia="zh-TW"/>
        </w:rPr>
        <w:t>裁決。</w:t>
      </w:r>
      <w:r w:rsidRPr="00FC0384">
        <w:rPr>
          <w:b/>
          <w:bCs/>
          <w:lang w:eastAsia="zh-TW"/>
        </w:rPr>
        <w:t xml:space="preserve"> </w:t>
      </w:r>
    </w:p>
    <w:p w14:paraId="2DF2DC01" w14:textId="4CF2244B" w:rsidR="00B83EE1" w:rsidRPr="00FC0384" w:rsidRDefault="00B83EE1" w:rsidP="00134EA1">
      <w:pPr>
        <w:pStyle w:val="ListBullet"/>
        <w:numPr>
          <w:ilvl w:val="0"/>
          <w:numId w:val="94"/>
        </w:numPr>
      </w:pPr>
      <w:r w:rsidRPr="00FC0384">
        <w:rPr>
          <w:b/>
          <w:bCs/>
          <w:lang w:eastAsia="zh-TW"/>
        </w:rPr>
        <w:t>如果您自行要求快速</w:t>
      </w:r>
      <w:r w:rsidRPr="00FC0384">
        <w:rPr>
          <w:b/>
          <w:bCs/>
          <w:szCs w:val="26"/>
          <w:lang w:eastAsia="zh-TW"/>
        </w:rPr>
        <w:t>承保範圍</w:t>
      </w:r>
      <w:r w:rsidRPr="00FC0384">
        <w:rPr>
          <w:b/>
          <w:bCs/>
          <w:lang w:eastAsia="zh-TW"/>
        </w:rPr>
        <w:t>裁決（未獲得醫生或其他處方醫生支援），我們將判斷您的健康狀況是否需要我們對您作出快速</w:t>
      </w:r>
      <w:r w:rsidRPr="00FC0384">
        <w:rPr>
          <w:b/>
          <w:bCs/>
          <w:szCs w:val="26"/>
          <w:lang w:eastAsia="zh-TW"/>
        </w:rPr>
        <w:t>承保範圍</w:t>
      </w:r>
      <w:r w:rsidRPr="00FC0384">
        <w:rPr>
          <w:b/>
          <w:bCs/>
          <w:lang w:eastAsia="zh-TW"/>
        </w:rPr>
        <w:t>裁決。</w:t>
      </w:r>
      <w:r w:rsidRPr="00FC0384">
        <w:rPr>
          <w:lang w:eastAsia="zh-TW"/>
        </w:rPr>
        <w:t>如果我們不批准快速</w:t>
      </w:r>
      <w:r w:rsidRPr="00FC0384">
        <w:rPr>
          <w:szCs w:val="26"/>
          <w:lang w:eastAsia="zh-TW"/>
        </w:rPr>
        <w:t>承保範圍</w:t>
      </w:r>
      <w:r w:rsidRPr="00FC0384">
        <w:rPr>
          <w:lang w:eastAsia="zh-TW"/>
        </w:rPr>
        <w:t>裁決，我們將致函告知您：</w:t>
      </w:r>
    </w:p>
    <w:p w14:paraId="58EECB75" w14:textId="00F50F16" w:rsidR="00B83EE1" w:rsidRPr="00FC0384" w:rsidRDefault="00B83EE1" w:rsidP="00134EA1">
      <w:pPr>
        <w:pStyle w:val="ListParagraph"/>
        <w:numPr>
          <w:ilvl w:val="0"/>
          <w:numId w:val="93"/>
        </w:numPr>
        <w:tabs>
          <w:tab w:val="left" w:pos="1080"/>
        </w:tabs>
        <w:spacing w:before="120" w:beforeAutospacing="0" w:after="120" w:afterAutospacing="0"/>
      </w:pPr>
      <w:r w:rsidRPr="00FC0384">
        <w:rPr>
          <w:lang w:eastAsia="zh-TW"/>
        </w:rPr>
        <w:t>說明我們將使用標準截止期限。</w:t>
      </w:r>
    </w:p>
    <w:p w14:paraId="5C003114" w14:textId="1DCDF322" w:rsidR="00B83EE1" w:rsidRPr="00FC0384" w:rsidRDefault="00B83EE1" w:rsidP="00134EA1">
      <w:pPr>
        <w:numPr>
          <w:ilvl w:val="0"/>
          <w:numId w:val="93"/>
        </w:numPr>
        <w:tabs>
          <w:tab w:val="left" w:pos="1080"/>
          <w:tab w:val="left" w:pos="1620"/>
        </w:tabs>
        <w:spacing w:before="120" w:beforeAutospacing="0" w:after="0" w:afterAutospacing="0"/>
        <w:ind w:right="86"/>
      </w:pPr>
      <w:r w:rsidRPr="00FC0384">
        <w:rPr>
          <w:lang w:eastAsia="zh-TW"/>
        </w:rPr>
        <w:t>說明如果您的醫生或其他處方醫生要求快速</w:t>
      </w:r>
      <w:r w:rsidRPr="00FC0384">
        <w:rPr>
          <w:szCs w:val="26"/>
          <w:lang w:eastAsia="zh-TW"/>
        </w:rPr>
        <w:t>承保範圍</w:t>
      </w:r>
      <w:r w:rsidRPr="00FC0384">
        <w:rPr>
          <w:lang w:eastAsia="zh-TW"/>
        </w:rPr>
        <w:t>裁決，我們將自動作出快速</w:t>
      </w:r>
      <w:r w:rsidRPr="00FC0384">
        <w:rPr>
          <w:szCs w:val="26"/>
          <w:lang w:eastAsia="zh-TW"/>
        </w:rPr>
        <w:t>承保範圍</w:t>
      </w:r>
      <w:r w:rsidRPr="00FC0384">
        <w:rPr>
          <w:lang w:eastAsia="zh-TW"/>
        </w:rPr>
        <w:t>裁決。</w:t>
      </w:r>
      <w:r w:rsidRPr="00FC0384">
        <w:rPr>
          <w:lang w:eastAsia="zh-TW"/>
        </w:rPr>
        <w:t xml:space="preserve"> </w:t>
      </w:r>
    </w:p>
    <w:p w14:paraId="0E67A37C" w14:textId="77777777" w:rsidR="00B83EE1" w:rsidRPr="00FC0384" w:rsidRDefault="00B83EE1" w:rsidP="00134EA1">
      <w:pPr>
        <w:numPr>
          <w:ilvl w:val="0"/>
          <w:numId w:val="93"/>
        </w:numPr>
        <w:tabs>
          <w:tab w:val="left" w:pos="1080"/>
          <w:tab w:val="left" w:pos="1620"/>
        </w:tabs>
        <w:spacing w:before="120" w:beforeAutospacing="0" w:after="0" w:afterAutospacing="0"/>
        <w:ind w:right="86"/>
      </w:pPr>
      <w:r w:rsidRPr="00FC0384">
        <w:rPr>
          <w:lang w:eastAsia="zh-TW"/>
        </w:rPr>
        <w:t>告知您如何就我們未按您的請求作出快速</w:t>
      </w:r>
      <w:r w:rsidRPr="00FC0384">
        <w:rPr>
          <w:szCs w:val="26"/>
          <w:lang w:eastAsia="zh-TW"/>
        </w:rPr>
        <w:t>承保範圍</w:t>
      </w:r>
      <w:r w:rsidRPr="00FC0384">
        <w:rPr>
          <w:lang w:eastAsia="zh-TW"/>
        </w:rPr>
        <w:t>裁決，而作出標準</w:t>
      </w:r>
      <w:r w:rsidRPr="00FC0384">
        <w:rPr>
          <w:szCs w:val="26"/>
          <w:lang w:eastAsia="zh-TW"/>
        </w:rPr>
        <w:t>承保範圍</w:t>
      </w:r>
      <w:r w:rsidRPr="00FC0384">
        <w:rPr>
          <w:lang w:eastAsia="zh-TW"/>
        </w:rPr>
        <w:t>裁決一事提出「快速投訴」。我們將在收到投訴後的</w:t>
      </w:r>
      <w:r w:rsidRPr="00FC0384">
        <w:rPr>
          <w:lang w:eastAsia="zh-TW"/>
        </w:rPr>
        <w:t xml:space="preserve"> 24 </w:t>
      </w:r>
      <w:r w:rsidRPr="00FC0384">
        <w:rPr>
          <w:lang w:eastAsia="zh-TW"/>
        </w:rPr>
        <w:t>小時內給您答復。</w:t>
      </w:r>
      <w:r w:rsidRPr="00FC0384">
        <w:rPr>
          <w:lang w:eastAsia="zh-TW"/>
        </w:rPr>
        <w:t xml:space="preserve">  </w:t>
      </w:r>
    </w:p>
    <w:p w14:paraId="38F79002" w14:textId="77777777" w:rsidR="00B83EE1" w:rsidRPr="00FC0384" w:rsidRDefault="00B83EE1" w:rsidP="00B83EE1">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請求「標準承保範圍裁決」或「快速承保範圍裁決」</w:t>
      </w:r>
    </w:p>
    <w:p w14:paraId="0C5C6CE7" w14:textId="118C272C" w:rsidR="00B83EE1" w:rsidRPr="00FC0384" w:rsidRDefault="00B83EE1" w:rsidP="001C149E">
      <w:pPr>
        <w:pStyle w:val="ListBullet"/>
        <w:tabs>
          <w:tab w:val="left" w:pos="1080"/>
        </w:tabs>
        <w:spacing w:before="120"/>
        <w:ind w:left="0" w:firstLine="0"/>
        <w:rPr>
          <w:i/>
          <w:color w:val="0000FF"/>
        </w:rPr>
      </w:pPr>
      <w:r w:rsidRPr="00FC0384">
        <w:rPr>
          <w:lang w:eastAsia="zh-TW"/>
        </w:rPr>
        <w:t>首先，致電、寄函或傳真至我們的計劃提出申請，請求我們授權或承保您希望獲得的醫療護理。我們的網站亦提供了承保範圍裁決程序。我們必須接受任何的書面申請，包括使用</w:t>
      </w:r>
      <w:r w:rsidRPr="00FC0384">
        <w:rPr>
          <w:lang w:eastAsia="zh-TW"/>
        </w:rPr>
        <w:t xml:space="preserve"> CMS </w:t>
      </w:r>
      <w:r w:rsidRPr="00FC0384">
        <w:rPr>
          <w:lang w:eastAsia="zh-TW"/>
        </w:rPr>
        <w:t>承保範圍裁決申請表範本</w:t>
      </w:r>
      <w:r w:rsidRPr="00FC0384">
        <w:rPr>
          <w:color w:val="0000FF"/>
          <w:lang w:eastAsia="zh-TW"/>
        </w:rPr>
        <w:t>[</w:t>
      </w:r>
      <w:r w:rsidRPr="00FC0384">
        <w:rPr>
          <w:i/>
          <w:iCs/>
          <w:color w:val="0000FF"/>
          <w:lang w:eastAsia="zh-TW"/>
        </w:rPr>
        <w:t>insert if applicable:</w:t>
      </w:r>
      <w:r w:rsidRPr="00FC0384">
        <w:rPr>
          <w:color w:val="0000FF"/>
          <w:lang w:eastAsia="zh-TW"/>
        </w:rPr>
        <w:t>或我們計劃的表格</w:t>
      </w:r>
      <w:r w:rsidRPr="00FC0384">
        <w:rPr>
          <w:color w:val="0000FF"/>
          <w:lang w:eastAsia="zh-TW"/>
        </w:rPr>
        <w:t>]</w:t>
      </w:r>
      <w:r w:rsidRPr="00FC0384">
        <w:rPr>
          <w:lang w:eastAsia="zh-TW"/>
        </w:rPr>
        <w:t>（前述</w:t>
      </w:r>
      <w:r w:rsidRPr="00FC0384">
        <w:rPr>
          <w:color w:val="0000FF"/>
          <w:lang w:eastAsia="zh-TW"/>
        </w:rPr>
        <w:t>[</w:t>
      </w:r>
      <w:r w:rsidRPr="00FC0384">
        <w:rPr>
          <w:i/>
          <w:iCs/>
          <w:color w:val="0000FF"/>
          <w:lang w:eastAsia="zh-TW"/>
        </w:rPr>
        <w:t>insert if applicable:</w:t>
      </w:r>
      <w:r w:rsidRPr="00FC0384">
        <w:rPr>
          <w:color w:val="0000FF"/>
          <w:lang w:eastAsia="zh-TW"/>
        </w:rPr>
        <w:t>一份</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多份表格</w:t>
      </w:r>
      <w:r w:rsidRPr="00FC0384">
        <w:rPr>
          <w:color w:val="0000FF"/>
          <w:lang w:eastAsia="zh-TW"/>
        </w:rPr>
        <w:t>]</w:t>
      </w:r>
      <w:r w:rsidRPr="00FC0384">
        <w:rPr>
          <w:lang w:eastAsia="zh-TW"/>
        </w:rPr>
        <w:t>可在我們的網站獲取）提交的申請。第</w:t>
      </w:r>
      <w:r w:rsidRPr="00FC0384">
        <w:rPr>
          <w:lang w:eastAsia="zh-TW"/>
        </w:rPr>
        <w:t xml:space="preserve"> 2 </w:t>
      </w:r>
      <w:r w:rsidRPr="00FC0384">
        <w:rPr>
          <w:lang w:eastAsia="zh-TW"/>
        </w:rPr>
        <w:t>章提供了聯絡資訊。</w:t>
      </w:r>
      <w:r w:rsidRPr="00FC0384">
        <w:rPr>
          <w:i/>
          <w:iCs/>
          <w:color w:val="0000FF"/>
        </w:rPr>
        <w:t xml:space="preserve">[Plans that allow members to submit coverage determination requests electronically through, for example, a secure member portal may include a brief description of that process.] </w:t>
      </w:r>
      <w:r w:rsidRPr="00FC0384">
        <w:rPr>
          <w:lang w:eastAsia="zh-TW"/>
        </w:rPr>
        <w:t>為協助我們處理您的請求，請務必提供您的姓名、聯絡資訊以及可識別正在上訴的被拒賠付的資訊。</w:t>
      </w:r>
    </w:p>
    <w:p w14:paraId="50CA9B08" w14:textId="77777777" w:rsidR="00B83EE1" w:rsidRPr="00FC0384" w:rsidRDefault="00B83EE1" w:rsidP="00B83EE1">
      <w:pPr>
        <w:pStyle w:val="StepHeading"/>
        <w:keepLines/>
        <w:rPr>
          <w:rFonts w:ascii="Times New Roman" w:hAnsi="Times New Roman"/>
          <w:b w:val="0"/>
          <w:lang w:eastAsia="zh-TW"/>
        </w:rPr>
      </w:pPr>
      <w:r w:rsidRPr="00FC0384">
        <w:rPr>
          <w:rFonts w:ascii="Times New Roman" w:hAnsi="Times New Roman"/>
          <w:b w:val="0"/>
          <w:lang w:eastAsia="zh-TW"/>
        </w:rPr>
        <w:lastRenderedPageBreak/>
        <w:t>您、您的醫生（或其他處方醫生）或代表均可提出此請求。您還可讓律師代表您行事。本章第</w:t>
      </w:r>
      <w:r w:rsidRPr="00FC0384">
        <w:rPr>
          <w:rFonts w:ascii="Times New Roman" w:hAnsi="Times New Roman"/>
          <w:b w:val="0"/>
          <w:lang w:eastAsia="zh-TW"/>
        </w:rPr>
        <w:t xml:space="preserve"> 4 </w:t>
      </w:r>
      <w:r w:rsidRPr="00FC0384">
        <w:rPr>
          <w:rFonts w:ascii="Times New Roman" w:hAnsi="Times New Roman"/>
          <w:b w:val="0"/>
          <w:lang w:eastAsia="zh-TW"/>
        </w:rPr>
        <w:t>節介紹了如何向他人發出書面許可，讓其擔任您的代表。</w:t>
      </w:r>
    </w:p>
    <w:p w14:paraId="14B68339" w14:textId="004E4A92" w:rsidR="00C41EA7" w:rsidRPr="00FC0384" w:rsidRDefault="00C41EA7" w:rsidP="00134EA1">
      <w:pPr>
        <w:numPr>
          <w:ilvl w:val="0"/>
          <w:numId w:val="194"/>
        </w:numPr>
        <w:tabs>
          <w:tab w:val="left" w:pos="1080"/>
        </w:tabs>
        <w:spacing w:before="120" w:beforeAutospacing="0" w:after="120" w:afterAutospacing="0"/>
        <w:ind w:right="270"/>
        <w:rPr>
          <w:i/>
          <w:lang w:eastAsia="zh-TW"/>
        </w:rPr>
      </w:pPr>
      <w:r w:rsidRPr="00FC0384">
        <w:rPr>
          <w:b/>
          <w:bCs/>
          <w:lang w:eastAsia="zh-TW"/>
        </w:rPr>
        <w:t>如果您請求例外處理，請提供「支持聲明」</w:t>
      </w:r>
      <w:r w:rsidRPr="00FC0384">
        <w:rPr>
          <w:lang w:eastAsia="zh-TW"/>
        </w:rPr>
        <w:t>，即說明請求例外處理的醫療理由。您的醫生或其他處方醫生可以傳真或郵寄該聲明給我們。或者，您的醫生或其他處方醫生可以透過電話告知我們，並隨後傳真或郵寄書面聲明（如果必需）。</w:t>
      </w:r>
      <w:r w:rsidRPr="00FC0384">
        <w:rPr>
          <w:lang w:eastAsia="zh-TW"/>
        </w:rPr>
        <w:t xml:space="preserve"> </w:t>
      </w:r>
    </w:p>
    <w:p w14:paraId="11499572" w14:textId="21CB4539" w:rsidR="00C41EA7" w:rsidRPr="00FC0384" w:rsidRDefault="00C41EA7" w:rsidP="00C41EA7">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我們將考慮您的請求，並給予答覆。</w:t>
      </w:r>
    </w:p>
    <w:p w14:paraId="4EF702FD" w14:textId="03B20D17" w:rsidR="00C41EA7" w:rsidRPr="00FC0384" w:rsidRDefault="00C41EA7" w:rsidP="00C41EA7">
      <w:pPr>
        <w:pStyle w:val="Minorsubheadingindented25"/>
      </w:pPr>
      <w:r w:rsidRPr="00FC0384">
        <w:rPr>
          <w:bCs/>
          <w:iCs/>
          <w:lang w:eastAsia="zh-TW"/>
        </w:rPr>
        <w:t>「快速承保範圍裁決」的截止期限</w:t>
      </w:r>
    </w:p>
    <w:p w14:paraId="22C61580" w14:textId="77777777" w:rsidR="00CE158E" w:rsidRPr="00FC0384" w:rsidRDefault="004C6CE9" w:rsidP="00134EA1">
      <w:pPr>
        <w:pStyle w:val="ListParagraph"/>
        <w:numPr>
          <w:ilvl w:val="0"/>
          <w:numId w:val="215"/>
        </w:numPr>
      </w:pPr>
      <w:r w:rsidRPr="00FC0384">
        <w:rPr>
          <w:lang w:eastAsia="zh-TW"/>
        </w:rPr>
        <w:t>我們通常必須在收到您的請求後</w:t>
      </w:r>
      <w:r w:rsidRPr="00FC0384">
        <w:rPr>
          <w:lang w:eastAsia="zh-TW"/>
        </w:rPr>
        <w:t xml:space="preserve"> </w:t>
      </w:r>
      <w:r w:rsidRPr="00FC0384">
        <w:rPr>
          <w:b/>
          <w:bCs/>
          <w:lang w:eastAsia="zh-TW"/>
        </w:rPr>
        <w:t xml:space="preserve">24 </w:t>
      </w:r>
      <w:r w:rsidRPr="00FC0384">
        <w:rPr>
          <w:b/>
          <w:bCs/>
          <w:lang w:eastAsia="zh-TW"/>
        </w:rPr>
        <w:t>小</w:t>
      </w:r>
      <w:r w:rsidRPr="00FC0384">
        <w:rPr>
          <w:rFonts w:ascii="SimSun" w:eastAsia="SimSun" w:hAnsi="SimSun" w:cs="SimSun" w:hint="eastAsia"/>
          <w:b/>
          <w:bCs/>
          <w:lang w:eastAsia="zh-TW"/>
        </w:rPr>
        <w:t>时</w:t>
      </w:r>
      <w:r w:rsidRPr="00FC0384">
        <w:rPr>
          <w:lang w:eastAsia="zh-TW"/>
        </w:rPr>
        <w:t>內給您答覆。</w:t>
      </w:r>
    </w:p>
    <w:p w14:paraId="63A5296A" w14:textId="77777777" w:rsidR="00CE158E" w:rsidRPr="00FC0384" w:rsidRDefault="004C6CE9" w:rsidP="00134EA1">
      <w:pPr>
        <w:pStyle w:val="ListParagraph"/>
        <w:numPr>
          <w:ilvl w:val="1"/>
          <w:numId w:val="215"/>
        </w:numPr>
      </w:pPr>
      <w:r w:rsidRPr="00FC0384">
        <w:rPr>
          <w:lang w:eastAsia="zh-TW"/>
        </w:rPr>
        <w:t>對於例外處理，我們會在收到您醫生的支持聲明後</w:t>
      </w:r>
      <w:r w:rsidRPr="00FC0384">
        <w:rPr>
          <w:lang w:eastAsia="zh-TW"/>
        </w:rPr>
        <w:t xml:space="preserve"> 24 </w:t>
      </w:r>
      <w:r w:rsidRPr="00FC0384">
        <w:rPr>
          <w:lang w:eastAsia="zh-TW"/>
        </w:rPr>
        <w:t>小時內給予答覆。如果您的健康狀況需要，我們將儘快作出答覆。</w:t>
      </w:r>
      <w:r w:rsidRPr="00FC0384">
        <w:rPr>
          <w:lang w:eastAsia="zh-TW"/>
        </w:rPr>
        <w:t xml:space="preserve"> </w:t>
      </w:r>
    </w:p>
    <w:p w14:paraId="2729102E" w14:textId="6C5067A6" w:rsidR="004C6CE9" w:rsidRPr="00FC0384" w:rsidRDefault="004C6CE9" w:rsidP="00134EA1">
      <w:pPr>
        <w:pStyle w:val="ListParagraph"/>
        <w:numPr>
          <w:ilvl w:val="1"/>
          <w:numId w:val="215"/>
        </w:numPr>
      </w:pPr>
      <w:r w:rsidRPr="00FC0384">
        <w:rPr>
          <w:lang w:eastAsia="zh-TW"/>
        </w:rPr>
        <w:t>如果我們未能遵守此截止期限，我們需自動將您的請求提交至上訴程序的第</w:t>
      </w:r>
      <w:r w:rsidRPr="00FC0384">
        <w:rPr>
          <w:lang w:eastAsia="zh-TW"/>
        </w:rPr>
        <w:t xml:space="preserve"> 2 </w:t>
      </w:r>
      <w:r w:rsidRPr="00FC0384">
        <w:rPr>
          <w:lang w:eastAsia="zh-TW"/>
        </w:rPr>
        <w:t>級，由獨立審核機構進行審核。</w:t>
      </w:r>
    </w:p>
    <w:p w14:paraId="2AFDD274" w14:textId="77777777" w:rsidR="00C41EA7" w:rsidRPr="00FC0384" w:rsidRDefault="00C41EA7" w:rsidP="00134EA1">
      <w:pPr>
        <w:numPr>
          <w:ilvl w:val="0"/>
          <w:numId w:val="195"/>
        </w:numPr>
        <w:tabs>
          <w:tab w:val="left" w:pos="1080"/>
        </w:tabs>
        <w:spacing w:before="120" w:beforeAutospacing="0" w:after="120" w:afterAutospacing="0"/>
      </w:pPr>
      <w:r w:rsidRPr="00FC0384">
        <w:rPr>
          <w:b/>
          <w:bCs/>
          <w:lang w:eastAsia="zh-TW"/>
        </w:rPr>
        <w:t>如果我們批准您的部分或全部請求</w:t>
      </w:r>
      <w:r w:rsidRPr="00FC0384">
        <w:rPr>
          <w:lang w:eastAsia="zh-TW"/>
        </w:rPr>
        <w:t>，必須在收到您的請求或醫生支持您的請求之聲明後的</w:t>
      </w:r>
      <w:r w:rsidRPr="00FC0384">
        <w:rPr>
          <w:lang w:eastAsia="zh-TW"/>
        </w:rPr>
        <w:t xml:space="preserve"> 24 </w:t>
      </w:r>
      <w:r w:rsidRPr="00FC0384">
        <w:rPr>
          <w:lang w:eastAsia="zh-TW"/>
        </w:rPr>
        <w:t>小時內，提供我們已同意提供的保險。</w:t>
      </w:r>
    </w:p>
    <w:p w14:paraId="667F7ABD" w14:textId="77777777" w:rsidR="00C41EA7" w:rsidRPr="00FC0384" w:rsidRDefault="00C41EA7" w:rsidP="00134EA1">
      <w:pPr>
        <w:numPr>
          <w:ilvl w:val="0"/>
          <w:numId w:val="195"/>
        </w:numPr>
        <w:tabs>
          <w:tab w:val="left" w:pos="1080"/>
        </w:tabs>
        <w:spacing w:before="120" w:beforeAutospacing="0" w:after="120" w:afterAutospacing="0"/>
      </w:pPr>
      <w:r w:rsidRPr="00FC0384">
        <w:rPr>
          <w:b/>
          <w:bCs/>
          <w:lang w:eastAsia="zh-TW"/>
        </w:rPr>
        <w:t>如果我們拒絕您的部分或全部請求</w:t>
      </w:r>
      <w:r w:rsidRPr="00FC0384">
        <w:rPr>
          <w:lang w:eastAsia="zh-TW"/>
        </w:rPr>
        <w:t>，我們將向您發出書面聲明，說明拒絕的原因以及您可如何就我們的裁決提出上訴。</w:t>
      </w:r>
    </w:p>
    <w:p w14:paraId="43949341" w14:textId="77777777" w:rsidR="00C41EA7" w:rsidRPr="00FC0384" w:rsidRDefault="00C41EA7" w:rsidP="00C41EA7">
      <w:pPr>
        <w:pStyle w:val="Minorsubheadingindented25"/>
      </w:pPr>
      <w:r w:rsidRPr="00FC0384">
        <w:rPr>
          <w:bCs/>
          <w:iCs/>
          <w:lang w:eastAsia="zh-TW"/>
        </w:rPr>
        <w:t>對於您尚未取得之藥物的「標準」承保範圍裁決截止期限</w:t>
      </w:r>
    </w:p>
    <w:p w14:paraId="7C339BB0" w14:textId="77777777" w:rsidR="00CE158E" w:rsidRPr="00FC0384" w:rsidRDefault="000F087F" w:rsidP="002451BA">
      <w:pPr>
        <w:numPr>
          <w:ilvl w:val="0"/>
          <w:numId w:val="21"/>
        </w:numPr>
        <w:tabs>
          <w:tab w:val="left" w:pos="1080"/>
        </w:tabs>
        <w:spacing w:before="120" w:beforeAutospacing="0" w:after="120" w:afterAutospacing="0"/>
        <w:ind w:right="270"/>
      </w:pPr>
      <w:r w:rsidRPr="00FC0384">
        <w:rPr>
          <w:lang w:eastAsia="zh-TW"/>
        </w:rPr>
        <w:t>我們必須在收到您的請求後</w:t>
      </w:r>
      <w:r w:rsidRPr="00FC0384">
        <w:rPr>
          <w:lang w:eastAsia="zh-TW"/>
        </w:rPr>
        <w:t xml:space="preserve"> </w:t>
      </w:r>
      <w:r w:rsidRPr="00FC0384">
        <w:rPr>
          <w:b/>
          <w:bCs/>
          <w:lang w:eastAsia="zh-TW"/>
        </w:rPr>
        <w:t xml:space="preserve">72 </w:t>
      </w:r>
      <w:r w:rsidRPr="00FC0384">
        <w:rPr>
          <w:b/>
          <w:bCs/>
          <w:lang w:eastAsia="zh-TW"/>
        </w:rPr>
        <w:t>小時內</w:t>
      </w:r>
      <w:r w:rsidRPr="00FC0384">
        <w:rPr>
          <w:lang w:eastAsia="zh-TW"/>
        </w:rPr>
        <w:t>給您答覆。</w:t>
      </w:r>
      <w:r w:rsidRPr="00FC0384">
        <w:rPr>
          <w:lang w:eastAsia="zh-TW"/>
        </w:rPr>
        <w:t xml:space="preserve"> </w:t>
      </w:r>
    </w:p>
    <w:p w14:paraId="3A80F317" w14:textId="29ECC49C" w:rsidR="00C41EA7" w:rsidRPr="00FC0384" w:rsidRDefault="000F087F" w:rsidP="00CE158E">
      <w:pPr>
        <w:numPr>
          <w:ilvl w:val="1"/>
          <w:numId w:val="21"/>
        </w:numPr>
        <w:tabs>
          <w:tab w:val="left" w:pos="1080"/>
        </w:tabs>
        <w:spacing w:before="120" w:beforeAutospacing="0" w:after="120" w:afterAutospacing="0"/>
        <w:ind w:right="270"/>
      </w:pPr>
      <w:r w:rsidRPr="00FC0384">
        <w:rPr>
          <w:lang w:eastAsia="zh-TW"/>
        </w:rPr>
        <w:t>對於例外處理，我們會在收到您醫生的支持聲明後</w:t>
      </w:r>
      <w:r w:rsidRPr="00FC0384">
        <w:rPr>
          <w:lang w:eastAsia="zh-TW"/>
        </w:rPr>
        <w:t xml:space="preserve"> 72 </w:t>
      </w:r>
      <w:r w:rsidRPr="00FC0384">
        <w:rPr>
          <w:lang w:eastAsia="zh-TW"/>
        </w:rPr>
        <w:t>小時內給予答覆。如果您的健康狀況需要，我們將儘快作出答覆。</w:t>
      </w:r>
    </w:p>
    <w:p w14:paraId="7FFA7C43" w14:textId="6CBB1CC5" w:rsidR="00C41EA7" w:rsidRPr="00FC0384" w:rsidRDefault="00C41EA7" w:rsidP="002451BA">
      <w:pPr>
        <w:numPr>
          <w:ilvl w:val="1"/>
          <w:numId w:val="21"/>
        </w:numPr>
        <w:spacing w:before="120" w:beforeAutospacing="0"/>
      </w:pPr>
      <w:r w:rsidRPr="00FC0384">
        <w:rPr>
          <w:lang w:eastAsia="zh-TW"/>
        </w:rPr>
        <w:t>如果我們未能遵守此截止期限，我們需自動將您的請求提交至上訴程序的第</w:t>
      </w:r>
      <w:r w:rsidRPr="00FC0384">
        <w:rPr>
          <w:lang w:eastAsia="zh-TW"/>
        </w:rPr>
        <w:t xml:space="preserve"> 2 </w:t>
      </w:r>
      <w:r w:rsidRPr="00FC0384">
        <w:rPr>
          <w:lang w:eastAsia="zh-TW"/>
        </w:rPr>
        <w:t>級，由獨立審核機構進行審核。</w:t>
      </w:r>
    </w:p>
    <w:p w14:paraId="4C617697" w14:textId="6A372504" w:rsidR="00C41EA7" w:rsidRPr="00FC0384" w:rsidRDefault="00C41EA7" w:rsidP="002451BA">
      <w:pPr>
        <w:numPr>
          <w:ilvl w:val="0"/>
          <w:numId w:val="21"/>
        </w:numPr>
        <w:tabs>
          <w:tab w:val="left" w:pos="1080"/>
        </w:tabs>
        <w:spacing w:before="120" w:beforeAutospacing="0" w:after="120" w:afterAutospacing="0"/>
      </w:pPr>
      <w:r w:rsidRPr="00FC0384">
        <w:rPr>
          <w:b/>
          <w:bCs/>
          <w:lang w:eastAsia="zh-TW"/>
        </w:rPr>
        <w:t>如果我們批准您的部分或全部請求</w:t>
      </w:r>
      <w:r w:rsidRPr="00FC0384">
        <w:rPr>
          <w:lang w:eastAsia="zh-TW"/>
        </w:rPr>
        <w:t>，必須在收到您的請求或醫生支持您的請求之聲明後的</w:t>
      </w:r>
      <w:r w:rsidRPr="00FC0384">
        <w:rPr>
          <w:lang w:eastAsia="zh-TW"/>
        </w:rPr>
        <w:t xml:space="preserve"> </w:t>
      </w:r>
      <w:r w:rsidRPr="00C00C19">
        <w:rPr>
          <w:b/>
          <w:bCs/>
          <w:lang w:eastAsia="zh-TW"/>
        </w:rPr>
        <w:t xml:space="preserve">72 </w:t>
      </w:r>
      <w:r w:rsidRPr="00C00C19">
        <w:rPr>
          <w:b/>
          <w:bCs/>
          <w:lang w:eastAsia="zh-TW"/>
        </w:rPr>
        <w:t>小時內</w:t>
      </w:r>
      <w:r w:rsidRPr="00FC0384">
        <w:rPr>
          <w:lang w:eastAsia="zh-TW"/>
        </w:rPr>
        <w:t>，</w:t>
      </w:r>
      <w:r w:rsidRPr="00C00C19">
        <w:rPr>
          <w:b/>
          <w:bCs/>
          <w:lang w:eastAsia="zh-TW"/>
        </w:rPr>
        <w:t>提供</w:t>
      </w:r>
      <w:r w:rsidRPr="00FC0384">
        <w:rPr>
          <w:lang w:eastAsia="zh-TW"/>
        </w:rPr>
        <w:t>我們已同意提供的</w:t>
      </w:r>
      <w:r w:rsidRPr="00C00C19">
        <w:rPr>
          <w:b/>
          <w:bCs/>
          <w:lang w:eastAsia="zh-TW"/>
        </w:rPr>
        <w:t>保險</w:t>
      </w:r>
      <w:r w:rsidRPr="00FC0384">
        <w:rPr>
          <w:lang w:eastAsia="zh-TW"/>
        </w:rPr>
        <w:t>。</w:t>
      </w:r>
    </w:p>
    <w:p w14:paraId="520F4D88" w14:textId="77777777" w:rsidR="00C41EA7" w:rsidRPr="00FC0384" w:rsidRDefault="00C41EA7" w:rsidP="002451BA">
      <w:pPr>
        <w:numPr>
          <w:ilvl w:val="0"/>
          <w:numId w:val="21"/>
        </w:numPr>
        <w:tabs>
          <w:tab w:val="left" w:pos="1080"/>
        </w:tabs>
        <w:spacing w:before="120" w:beforeAutospacing="0" w:after="240" w:afterAutospacing="0"/>
      </w:pPr>
      <w:r w:rsidRPr="00FC0384">
        <w:rPr>
          <w:b/>
          <w:bCs/>
          <w:lang w:eastAsia="zh-TW"/>
        </w:rPr>
        <w:t>如果我們拒絕您的部分或全部請求</w:t>
      </w:r>
      <w:r w:rsidRPr="00FC0384">
        <w:rPr>
          <w:lang w:eastAsia="zh-TW"/>
        </w:rPr>
        <w:t>，我們將向您發出書面聲明，說明拒絕的原因以及您可如何就我們的裁決提出上訴。</w:t>
      </w:r>
    </w:p>
    <w:p w14:paraId="301E299B" w14:textId="77777777" w:rsidR="00C41EA7" w:rsidRPr="00FC0384" w:rsidRDefault="00C41EA7" w:rsidP="00C41EA7">
      <w:pPr>
        <w:pStyle w:val="Minorsubheadingindented25"/>
      </w:pPr>
      <w:r w:rsidRPr="00FC0384">
        <w:rPr>
          <w:bCs/>
          <w:iCs/>
          <w:lang w:eastAsia="zh-TW"/>
        </w:rPr>
        <w:t>對於您已購買藥物的「標準」承保範圍裁決截止期限</w:t>
      </w:r>
    </w:p>
    <w:p w14:paraId="102EF8ED" w14:textId="77777777" w:rsidR="00C41EA7" w:rsidRPr="00FC0384" w:rsidRDefault="00C41EA7" w:rsidP="00134EA1">
      <w:pPr>
        <w:pStyle w:val="ListBullet"/>
        <w:numPr>
          <w:ilvl w:val="0"/>
          <w:numId w:val="186"/>
        </w:numPr>
      </w:pPr>
      <w:r w:rsidRPr="00FC0384">
        <w:rPr>
          <w:lang w:eastAsia="zh-TW"/>
        </w:rPr>
        <w:t>我們必須在收到您的請求後</w:t>
      </w:r>
      <w:r w:rsidRPr="00FC0384">
        <w:rPr>
          <w:lang w:eastAsia="zh-TW"/>
        </w:rPr>
        <w:t xml:space="preserve"> </w:t>
      </w:r>
      <w:r w:rsidRPr="00FC0384">
        <w:rPr>
          <w:b/>
          <w:bCs/>
          <w:lang w:eastAsia="zh-TW"/>
        </w:rPr>
        <w:t xml:space="preserve">14 </w:t>
      </w:r>
      <w:r w:rsidRPr="00FC0384">
        <w:rPr>
          <w:b/>
          <w:bCs/>
          <w:lang w:eastAsia="zh-TW"/>
        </w:rPr>
        <w:t>日內</w:t>
      </w:r>
      <w:r w:rsidRPr="00FC0384">
        <w:rPr>
          <w:lang w:eastAsia="zh-TW"/>
        </w:rPr>
        <w:t>給您答覆。</w:t>
      </w:r>
    </w:p>
    <w:p w14:paraId="751058DD" w14:textId="799ADFC8" w:rsidR="00C41EA7" w:rsidRPr="00FC0384" w:rsidRDefault="00C41EA7" w:rsidP="00C41EA7">
      <w:pPr>
        <w:pStyle w:val="ListBullet2"/>
        <w:tabs>
          <w:tab w:val="num" w:pos="1800"/>
        </w:tabs>
        <w:ind w:left="1800"/>
      </w:pPr>
      <w:r w:rsidRPr="00FC0384">
        <w:rPr>
          <w:lang w:eastAsia="zh-TW"/>
        </w:rPr>
        <w:t>如果我們未能遵守此截止期限，我們需自動將您的請求提交至上訴程序的第</w:t>
      </w:r>
      <w:r w:rsidRPr="00FC0384">
        <w:rPr>
          <w:lang w:eastAsia="zh-TW"/>
        </w:rPr>
        <w:t xml:space="preserve"> 2 </w:t>
      </w:r>
      <w:r w:rsidRPr="00FC0384">
        <w:rPr>
          <w:lang w:eastAsia="zh-TW"/>
        </w:rPr>
        <w:t>級，由獨立審核機構進行審核。</w:t>
      </w:r>
    </w:p>
    <w:p w14:paraId="0F2DFC0B" w14:textId="77777777" w:rsidR="00C41EA7" w:rsidRPr="00FC0384" w:rsidDel="00536E65" w:rsidRDefault="00C41EA7" w:rsidP="00134EA1">
      <w:pPr>
        <w:pStyle w:val="ListBullet"/>
        <w:numPr>
          <w:ilvl w:val="0"/>
          <w:numId w:val="187"/>
        </w:numPr>
      </w:pPr>
      <w:r w:rsidRPr="00FC0384">
        <w:rPr>
          <w:b/>
          <w:bCs/>
          <w:lang w:eastAsia="zh-TW"/>
        </w:rPr>
        <w:lastRenderedPageBreak/>
        <w:t>如果我們批准您的部分或全部請求</w:t>
      </w:r>
      <w:r w:rsidRPr="00FC0384">
        <w:rPr>
          <w:lang w:eastAsia="zh-TW"/>
        </w:rPr>
        <w:t>，必須在收到您請求後的</w:t>
      </w:r>
      <w:r w:rsidRPr="00FC0384">
        <w:rPr>
          <w:lang w:eastAsia="zh-TW"/>
        </w:rPr>
        <w:t xml:space="preserve"> 14 </w:t>
      </w:r>
      <w:r w:rsidRPr="00FC0384">
        <w:rPr>
          <w:lang w:eastAsia="zh-TW"/>
        </w:rPr>
        <w:t>日內向您付款。</w:t>
      </w:r>
    </w:p>
    <w:p w14:paraId="722AD8E2" w14:textId="77777777" w:rsidR="00C41EA7" w:rsidRPr="00FC0384" w:rsidRDefault="00C41EA7" w:rsidP="00134EA1">
      <w:pPr>
        <w:pStyle w:val="ListBullet"/>
        <w:numPr>
          <w:ilvl w:val="0"/>
          <w:numId w:val="187"/>
        </w:numPr>
      </w:pPr>
      <w:r w:rsidRPr="00FC0384">
        <w:rPr>
          <w:b/>
          <w:bCs/>
          <w:lang w:eastAsia="zh-TW"/>
        </w:rPr>
        <w:t>如果我們拒絕您的部分或全部請求</w:t>
      </w:r>
      <w:r w:rsidRPr="00FC0384">
        <w:rPr>
          <w:lang w:eastAsia="zh-TW"/>
        </w:rPr>
        <w:t>，我們將向您發出書面聲明，說明拒絕的原因以及您可如何就我們的裁決提出上訴。</w:t>
      </w:r>
    </w:p>
    <w:p w14:paraId="70CF3A5A" w14:textId="5235F58E" w:rsidR="00C41EA7" w:rsidRPr="00FC0384" w:rsidRDefault="00C41EA7" w:rsidP="00C41EA7">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如果我們拒絕您的承保範圍請求，您可提出上訴。</w:t>
      </w:r>
    </w:p>
    <w:p w14:paraId="58FE9065" w14:textId="7EE45869" w:rsidR="00C41EA7" w:rsidRPr="00FC0384" w:rsidRDefault="0038057A" w:rsidP="002451BA">
      <w:pPr>
        <w:numPr>
          <w:ilvl w:val="0"/>
          <w:numId w:val="5"/>
        </w:numPr>
        <w:tabs>
          <w:tab w:val="left" w:pos="1080"/>
        </w:tabs>
        <w:spacing w:before="120" w:beforeAutospacing="0" w:after="120" w:afterAutospacing="0"/>
        <w:rPr>
          <w:lang w:eastAsia="zh-TW"/>
        </w:rPr>
      </w:pPr>
      <w:r w:rsidRPr="00FC0384">
        <w:rPr>
          <w:lang w:eastAsia="zh-TW"/>
        </w:rPr>
        <w:t>如果我們拒絕您的請求，您有權提出上訴，要求我們重新考慮該決定。這意味著再次要求獲得您所需的藥物承保。如果您提出上訴，即表明您進入第</w:t>
      </w:r>
      <w:r w:rsidRPr="00FC0384">
        <w:rPr>
          <w:lang w:eastAsia="zh-TW"/>
        </w:rPr>
        <w:t xml:space="preserve"> 1 </w:t>
      </w:r>
      <w:r w:rsidRPr="00FC0384">
        <w:rPr>
          <w:lang w:eastAsia="zh-TW"/>
        </w:rPr>
        <w:t>級上訴程序。</w:t>
      </w:r>
    </w:p>
    <w:p w14:paraId="17A42319" w14:textId="77777777" w:rsidR="00E332B6" w:rsidRPr="00FC0384" w:rsidRDefault="00C41EA7" w:rsidP="00C41EA7">
      <w:pPr>
        <w:pStyle w:val="Heading4"/>
      </w:pPr>
      <w:bookmarkStart w:id="1027" w:name="_Toc68442685"/>
      <w:r w:rsidRPr="00FC0384">
        <w:rPr>
          <w:lang w:eastAsia="zh-TW"/>
        </w:rPr>
        <w:t>第</w:t>
      </w:r>
      <w:r w:rsidRPr="00FC0384">
        <w:rPr>
          <w:lang w:eastAsia="zh-TW"/>
        </w:rPr>
        <w:t xml:space="preserve"> 7.5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1 </w:t>
      </w:r>
      <w:r w:rsidRPr="00FC0384">
        <w:rPr>
          <w:lang w:eastAsia="zh-TW"/>
        </w:rPr>
        <w:t>級上訴</w:t>
      </w:r>
    </w:p>
    <w:bookmarkEnd w:id="1027"/>
    <w:p w14:paraId="38F65CB7" w14:textId="6F301F17" w:rsidR="00C41EA7" w:rsidRPr="00FC0384" w:rsidRDefault="00C41EA7"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提出 1 級上訴&#10;"/>
      </w:tblPr>
      <w:tblGrid>
        <w:gridCol w:w="9330"/>
      </w:tblGrid>
      <w:tr w:rsidR="00BC01F0" w:rsidRPr="00FC0384" w14:paraId="3298640A" w14:textId="77777777" w:rsidTr="00BF2E56">
        <w:trPr>
          <w:cantSplit/>
          <w:tblHeader/>
          <w:jc w:val="center"/>
        </w:trPr>
        <w:tc>
          <w:tcPr>
            <w:tcW w:w="9435" w:type="dxa"/>
            <w:shd w:val="clear" w:color="auto" w:fill="auto"/>
          </w:tcPr>
          <w:p w14:paraId="5E4FB324" w14:textId="6F301F17" w:rsidR="00BC01F0" w:rsidRPr="00FC0384" w:rsidRDefault="00BC01F0" w:rsidP="00BF2E56">
            <w:pPr>
              <w:keepNext/>
              <w:jc w:val="center"/>
              <w:rPr>
                <w:b/>
              </w:rPr>
            </w:pPr>
            <w:r w:rsidRPr="00FC0384">
              <w:rPr>
                <w:b/>
                <w:bCs/>
                <w:lang w:eastAsia="zh-TW"/>
              </w:rPr>
              <w:t>法律術語</w:t>
            </w:r>
          </w:p>
        </w:tc>
      </w:tr>
      <w:tr w:rsidR="00BC01F0" w:rsidRPr="00FC0384" w14:paraId="1C4D22B4" w14:textId="77777777" w:rsidTr="00BF2E56">
        <w:trPr>
          <w:cantSplit/>
          <w:jc w:val="center"/>
        </w:trPr>
        <w:tc>
          <w:tcPr>
            <w:tcW w:w="9435" w:type="dxa"/>
            <w:shd w:val="clear" w:color="auto" w:fill="auto"/>
          </w:tcPr>
          <w:p w14:paraId="1B42A60E" w14:textId="77777777" w:rsidR="00BC01F0" w:rsidRPr="00FC0384" w:rsidRDefault="00BC01F0" w:rsidP="00E332B6">
            <w:pPr>
              <w:rPr>
                <w:b/>
                <w:szCs w:val="26"/>
              </w:rPr>
            </w:pPr>
            <w:r w:rsidRPr="00FC0384">
              <w:rPr>
                <w:szCs w:val="26"/>
                <w:lang w:eastAsia="zh-TW"/>
              </w:rPr>
              <w:t>就</w:t>
            </w:r>
            <w:r w:rsidRPr="00FC0384">
              <w:rPr>
                <w:szCs w:val="26"/>
                <w:lang w:eastAsia="zh-TW"/>
              </w:rPr>
              <w:t xml:space="preserve"> D </w:t>
            </w:r>
            <w:r w:rsidRPr="00FC0384">
              <w:rPr>
                <w:szCs w:val="26"/>
                <w:lang w:eastAsia="zh-TW"/>
              </w:rPr>
              <w:t>部分藥物承保範圍裁決對計劃提出上訴稱為計劃「</w:t>
            </w:r>
            <w:r w:rsidRPr="00FC0384">
              <w:rPr>
                <w:b/>
                <w:bCs/>
                <w:szCs w:val="26"/>
                <w:lang w:eastAsia="zh-TW"/>
              </w:rPr>
              <w:t>重新裁決</w:t>
            </w:r>
            <w:r w:rsidRPr="00FC0384">
              <w:rPr>
                <w:szCs w:val="26"/>
                <w:lang w:eastAsia="zh-TW"/>
              </w:rPr>
              <w:t>」。</w:t>
            </w:r>
          </w:p>
          <w:p w14:paraId="66E9396E" w14:textId="77777777" w:rsidR="00BC01F0" w:rsidRPr="00FC0384" w:rsidRDefault="00BC01F0" w:rsidP="00E332B6">
            <w:r w:rsidRPr="00FC0384">
              <w:rPr>
                <w:szCs w:val="26"/>
                <w:lang w:eastAsia="zh-TW"/>
              </w:rPr>
              <w:t>「快速上訴」也稱為</w:t>
            </w:r>
            <w:r w:rsidRPr="00FC0384">
              <w:rPr>
                <w:b/>
                <w:bCs/>
                <w:szCs w:val="26"/>
                <w:lang w:eastAsia="zh-TW"/>
              </w:rPr>
              <w:t>「加急重新裁決」</w:t>
            </w:r>
            <w:r w:rsidRPr="00FC0384">
              <w:rPr>
                <w:szCs w:val="26"/>
                <w:lang w:eastAsia="zh-TW"/>
              </w:rPr>
              <w:t>。</w:t>
            </w:r>
          </w:p>
        </w:tc>
      </w:tr>
    </w:tbl>
    <w:p w14:paraId="5F7C179C" w14:textId="77777777" w:rsidR="00B5150A" w:rsidRPr="00FC0384" w:rsidRDefault="00B5150A" w:rsidP="00B5150A">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決定您需要的是「標准上訴」還是「快速上訴」。</w:t>
      </w:r>
    </w:p>
    <w:p w14:paraId="36A2AD90" w14:textId="1043244C" w:rsidR="00B5150A" w:rsidRPr="00FC0384" w:rsidRDefault="00B5150A" w:rsidP="00B5150A">
      <w:pPr>
        <w:pStyle w:val="Minorsubheadingindented25"/>
        <w:rPr>
          <w:lang w:eastAsia="zh-TW"/>
        </w:rPr>
      </w:pPr>
      <w:r w:rsidRPr="00FC0384">
        <w:rPr>
          <w:b w:val="0"/>
          <w:i w:val="0"/>
          <w:lang w:eastAsia="zh-TW"/>
        </w:rPr>
        <w:t>「</w:t>
      </w:r>
      <w:r w:rsidRPr="00FC0384">
        <w:rPr>
          <w:bCs/>
          <w:iCs/>
          <w:lang w:eastAsia="zh-TW"/>
        </w:rPr>
        <w:t>標准上訴</w:t>
      </w:r>
      <w:r w:rsidRPr="00FC0384">
        <w:rPr>
          <w:b w:val="0"/>
          <w:i w:val="0"/>
          <w:lang w:eastAsia="zh-TW"/>
        </w:rPr>
        <w:t>」</w:t>
      </w:r>
      <w:r w:rsidRPr="00FC0384">
        <w:rPr>
          <w:bCs/>
          <w:iCs/>
          <w:lang w:eastAsia="zh-TW"/>
        </w:rPr>
        <w:t>通常在</w:t>
      </w:r>
      <w:r w:rsidRPr="00FC0384">
        <w:rPr>
          <w:bCs/>
          <w:iCs/>
          <w:lang w:eastAsia="zh-TW"/>
        </w:rPr>
        <w:t xml:space="preserve"> </w:t>
      </w:r>
      <w:r w:rsidRPr="00FC0384">
        <w:rPr>
          <w:b w:val="0"/>
          <w:iCs/>
          <w:lang w:eastAsia="zh-TW"/>
        </w:rPr>
        <w:t xml:space="preserve">7 </w:t>
      </w:r>
      <w:r w:rsidRPr="00FC0384">
        <w:rPr>
          <w:bCs/>
          <w:iCs/>
          <w:lang w:eastAsia="zh-TW"/>
        </w:rPr>
        <w:t>天內提出。</w:t>
      </w:r>
      <w:r w:rsidRPr="00FC0384">
        <w:rPr>
          <w:b w:val="0"/>
          <w:iCs/>
          <w:lang w:eastAsia="zh-TW"/>
        </w:rPr>
        <w:t>「</w:t>
      </w:r>
      <w:r w:rsidRPr="00FC0384">
        <w:rPr>
          <w:bCs/>
          <w:iCs/>
          <w:lang w:eastAsia="zh-TW"/>
        </w:rPr>
        <w:t>快速上訴</w:t>
      </w:r>
      <w:r w:rsidRPr="00FC0384">
        <w:rPr>
          <w:b w:val="0"/>
          <w:iCs/>
          <w:lang w:eastAsia="zh-TW"/>
        </w:rPr>
        <w:t>」</w:t>
      </w:r>
      <w:r w:rsidRPr="00FC0384">
        <w:rPr>
          <w:bCs/>
          <w:iCs/>
          <w:lang w:eastAsia="zh-TW"/>
        </w:rPr>
        <w:t>的裁決通常在</w:t>
      </w:r>
      <w:r w:rsidRPr="00FC0384">
        <w:rPr>
          <w:bCs/>
          <w:iCs/>
          <w:lang w:eastAsia="zh-TW"/>
        </w:rPr>
        <w:t xml:space="preserve"> 72 </w:t>
      </w:r>
      <w:r w:rsidRPr="00FC0384">
        <w:rPr>
          <w:bCs/>
          <w:iCs/>
          <w:lang w:eastAsia="zh-TW"/>
        </w:rPr>
        <w:t>小時內作出。如果您的健康狀況需要快速回覆，您可要求「快速上訴」</w:t>
      </w:r>
    </w:p>
    <w:p w14:paraId="19E94AC0" w14:textId="04110144" w:rsidR="00B5150A" w:rsidRPr="00FC0384" w:rsidRDefault="00B5150A" w:rsidP="002451BA">
      <w:pPr>
        <w:pStyle w:val="ListBullet"/>
        <w:numPr>
          <w:ilvl w:val="0"/>
          <w:numId w:val="5"/>
        </w:numPr>
      </w:pPr>
      <w:r w:rsidRPr="00FC0384">
        <w:rPr>
          <w:lang w:eastAsia="zh-TW"/>
        </w:rPr>
        <w:t>如果您就我們計劃對您尚未接受的藥物作出的決定提出上訴，您和您的醫生或其他處方醫生將需決定您是否需要「快速上訴」。</w:t>
      </w:r>
    </w:p>
    <w:p w14:paraId="25E56EA2" w14:textId="77777777" w:rsidR="00B5150A" w:rsidRPr="00FC0384" w:rsidRDefault="00B5150A" w:rsidP="002451BA">
      <w:pPr>
        <w:numPr>
          <w:ilvl w:val="0"/>
          <w:numId w:val="5"/>
        </w:numPr>
        <w:tabs>
          <w:tab w:val="left" w:pos="1080"/>
        </w:tabs>
        <w:spacing w:before="120" w:beforeAutospacing="0" w:after="120" w:afterAutospacing="0"/>
      </w:pPr>
      <w:r w:rsidRPr="00FC0384">
        <w:rPr>
          <w:lang w:eastAsia="zh-TW"/>
        </w:rPr>
        <w:t>獲得「快速上訴」的要求與獲得本章第</w:t>
      </w:r>
      <w:r w:rsidRPr="00FC0384">
        <w:rPr>
          <w:lang w:eastAsia="zh-TW"/>
        </w:rPr>
        <w:t xml:space="preserve"> 6.4 </w:t>
      </w:r>
      <w:r w:rsidRPr="00FC0384">
        <w:rPr>
          <w:lang w:eastAsia="zh-TW"/>
        </w:rPr>
        <w:t>節中的「快速</w:t>
      </w:r>
      <w:r w:rsidRPr="00FC0384">
        <w:rPr>
          <w:szCs w:val="26"/>
          <w:lang w:eastAsia="zh-TW"/>
        </w:rPr>
        <w:t>承保範圍</w:t>
      </w:r>
      <w:r w:rsidRPr="00FC0384">
        <w:rPr>
          <w:lang w:eastAsia="zh-TW"/>
        </w:rPr>
        <w:t>裁決」的要求及程序相同。</w:t>
      </w:r>
    </w:p>
    <w:p w14:paraId="2EC62119" w14:textId="77AD58A8" w:rsidR="00C41EA7" w:rsidRPr="00FC0384" w:rsidRDefault="00C41EA7" w:rsidP="00C41EA7">
      <w:pPr>
        <w:pStyle w:val="StepHeading"/>
        <w:rPr>
          <w:b w:val="0"/>
          <w:lang w:eastAsia="zh-TW"/>
        </w:rPr>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您、您的代表、醫生或其他處方醫生必須聯絡我們並提出第</w:t>
      </w:r>
      <w:r w:rsidRPr="00FC0384">
        <w:rPr>
          <w:bCs/>
          <w:lang w:eastAsia="zh-TW"/>
        </w:rPr>
        <w:t xml:space="preserve"> 1 </w:t>
      </w:r>
      <w:r w:rsidRPr="00FC0384">
        <w:rPr>
          <w:bCs/>
          <w:lang w:eastAsia="zh-TW"/>
        </w:rPr>
        <w:t>級上訴。如果您的健康狀況需要快速回覆，您必須要求「快速上訴」。</w:t>
      </w:r>
    </w:p>
    <w:p w14:paraId="5C788FE9" w14:textId="3B17F966" w:rsidR="00C41EA7" w:rsidRPr="00FC0384" w:rsidRDefault="009D25ED" w:rsidP="002451BA">
      <w:pPr>
        <w:numPr>
          <w:ilvl w:val="0"/>
          <w:numId w:val="5"/>
        </w:numPr>
        <w:tabs>
          <w:tab w:val="left" w:pos="1080"/>
        </w:tabs>
        <w:spacing w:before="120" w:beforeAutospacing="0" w:after="120" w:afterAutospacing="0"/>
        <w:ind w:right="270"/>
      </w:pPr>
      <w:r w:rsidRPr="00FC0384">
        <w:rPr>
          <w:b/>
          <w:bCs/>
          <w:lang w:eastAsia="zh-TW"/>
        </w:rPr>
        <w:t>若要進行標準上訴，請提交書面請求。</w:t>
      </w:r>
      <w:r w:rsidRPr="00FC0384">
        <w:rPr>
          <w:color w:val="0000FF"/>
          <w:lang w:eastAsia="zh-TW"/>
        </w:rPr>
        <w:t>[</w:t>
      </w:r>
      <w:r w:rsidRPr="00FC0384">
        <w:rPr>
          <w:i/>
          <w:iCs/>
          <w:color w:val="0000FF"/>
        </w:rPr>
        <w:t>If the plan accepts oral requests for standard appeals, insert:</w:t>
      </w:r>
      <w:r w:rsidRPr="00FC0384">
        <w:rPr>
          <w:color w:val="0000FF"/>
          <w:lang w:eastAsia="zh-TW"/>
        </w:rPr>
        <w:t>，或致電我們。</w:t>
      </w:r>
      <w:r w:rsidRPr="00FC0384">
        <w:rPr>
          <w:color w:val="0000FF"/>
          <w:lang w:eastAsia="zh-TW"/>
        </w:rPr>
        <w:t>]</w:t>
      </w:r>
      <w:r w:rsidRPr="00FC0384">
        <w:rPr>
          <w:lang w:eastAsia="zh-TW"/>
        </w:rPr>
        <w:t>第</w:t>
      </w:r>
      <w:r w:rsidRPr="00FC0384">
        <w:rPr>
          <w:lang w:eastAsia="zh-TW"/>
        </w:rPr>
        <w:t xml:space="preserve"> 2 </w:t>
      </w:r>
      <w:r w:rsidRPr="00FC0384">
        <w:rPr>
          <w:lang w:eastAsia="zh-TW"/>
        </w:rPr>
        <w:t>章提供了聯絡資訊。</w:t>
      </w:r>
      <w:r w:rsidRPr="00FC0384">
        <w:rPr>
          <w:lang w:eastAsia="zh-TW"/>
        </w:rPr>
        <w:t xml:space="preserve"> </w:t>
      </w:r>
    </w:p>
    <w:p w14:paraId="1835C114" w14:textId="7AD43799" w:rsidR="00C41EA7" w:rsidRPr="00FC0384" w:rsidRDefault="00462BF9" w:rsidP="002451BA">
      <w:pPr>
        <w:numPr>
          <w:ilvl w:val="0"/>
          <w:numId w:val="5"/>
        </w:numPr>
        <w:tabs>
          <w:tab w:val="left" w:pos="1080"/>
        </w:tabs>
        <w:spacing w:before="120" w:beforeAutospacing="0" w:after="120" w:afterAutospacing="0"/>
        <w:ind w:right="270"/>
      </w:pPr>
      <w:r w:rsidRPr="00FC0384">
        <w:rPr>
          <w:b/>
          <w:bCs/>
          <w:lang w:eastAsia="zh-TW"/>
        </w:rPr>
        <w:t>若要進行快速上訴，請以書面形式提交上訴或致電</w:t>
      </w:r>
      <w:r w:rsidRPr="00FC0384">
        <w:rPr>
          <w:lang w:eastAsia="zh-TW"/>
        </w:rPr>
        <w:t xml:space="preserve"> </w:t>
      </w:r>
      <w:r w:rsidRPr="00FC0384">
        <w:rPr>
          <w:b/>
          <w:bCs/>
          <w:lang w:eastAsia="zh-TW"/>
        </w:rPr>
        <w:t>(</w:t>
      </w:r>
      <w:r w:rsidRPr="00FC0384">
        <w:rPr>
          <w:i/>
          <w:iCs/>
          <w:color w:val="0000FF"/>
        </w:rPr>
        <w:t>insert phone number)</w:t>
      </w:r>
      <w:r w:rsidRPr="00FC0384">
        <w:rPr>
          <w:lang w:eastAsia="zh-TW"/>
        </w:rPr>
        <w:t>。第</w:t>
      </w:r>
      <w:r w:rsidRPr="00FC0384">
        <w:rPr>
          <w:lang w:eastAsia="zh-TW"/>
        </w:rPr>
        <w:t xml:space="preserve"> 2 </w:t>
      </w:r>
      <w:r w:rsidRPr="00FC0384">
        <w:rPr>
          <w:lang w:eastAsia="zh-TW"/>
        </w:rPr>
        <w:t>章提供了聯絡資訊。</w:t>
      </w:r>
      <w:r w:rsidRPr="00FC0384">
        <w:rPr>
          <w:b/>
          <w:bCs/>
          <w:lang w:eastAsia="zh-TW"/>
        </w:rPr>
        <w:t xml:space="preserve"> </w:t>
      </w:r>
    </w:p>
    <w:p w14:paraId="613CD12A" w14:textId="67F7C509" w:rsidR="00C41EA7" w:rsidRPr="00FC0384" w:rsidRDefault="00C41EA7" w:rsidP="002451BA">
      <w:pPr>
        <w:numPr>
          <w:ilvl w:val="0"/>
          <w:numId w:val="5"/>
        </w:numPr>
        <w:tabs>
          <w:tab w:val="left" w:pos="1080"/>
        </w:tabs>
        <w:spacing w:before="120" w:beforeAutospacing="0" w:after="120" w:afterAutospacing="0"/>
        <w:ind w:right="270"/>
        <w:rPr>
          <w:i/>
          <w:lang w:eastAsia="zh-TW"/>
        </w:rPr>
      </w:pPr>
      <w:r w:rsidRPr="00FC0384">
        <w:rPr>
          <w:b/>
          <w:bCs/>
          <w:lang w:eastAsia="zh-TW"/>
        </w:rPr>
        <w:t>我們必須接受任何的書面申請</w:t>
      </w:r>
      <w:r w:rsidRPr="00FC0384">
        <w:rPr>
          <w:lang w:eastAsia="zh-TW"/>
        </w:rPr>
        <w:t>，包括使用</w:t>
      </w:r>
      <w:r w:rsidRPr="00FC0384">
        <w:rPr>
          <w:lang w:eastAsia="zh-TW"/>
        </w:rPr>
        <w:t xml:space="preserve"> CMS </w:t>
      </w:r>
      <w:r w:rsidRPr="00FC0384">
        <w:rPr>
          <w:lang w:eastAsia="zh-TW"/>
        </w:rPr>
        <w:t>承保範圍裁決申請表範本（可在我們的網站獲取）提交的申請。請務必提供您的姓名、聯絡資訊以及關於賠付的資訊，以幫助我們處理您的請求。</w:t>
      </w:r>
    </w:p>
    <w:p w14:paraId="274ED232" w14:textId="7827D6ED" w:rsidR="00E332B6" w:rsidRPr="00FC0384" w:rsidRDefault="00E332B6" w:rsidP="002451BA">
      <w:pPr>
        <w:numPr>
          <w:ilvl w:val="0"/>
          <w:numId w:val="5"/>
        </w:numPr>
        <w:tabs>
          <w:tab w:val="left" w:pos="1080"/>
        </w:tabs>
        <w:spacing w:before="120" w:beforeAutospacing="0" w:after="120" w:afterAutospacing="0"/>
        <w:ind w:right="270"/>
        <w:rPr>
          <w:i/>
        </w:rPr>
      </w:pPr>
      <w:r w:rsidRPr="00FC0384">
        <w:rPr>
          <w:i/>
          <w:iCs/>
          <w:color w:val="0000FF"/>
        </w:rPr>
        <w:lastRenderedPageBreak/>
        <w:t>[Plans that allow members to submit appeal requests electronically through, for example, a secure member portal may include a brief description of that process.]</w:t>
      </w:r>
    </w:p>
    <w:p w14:paraId="77EECAF9" w14:textId="4B1B2DF4" w:rsidR="00C41EA7" w:rsidRPr="00FC0384" w:rsidRDefault="00C41EA7" w:rsidP="002451BA">
      <w:pPr>
        <w:numPr>
          <w:ilvl w:val="0"/>
          <w:numId w:val="5"/>
        </w:numPr>
        <w:tabs>
          <w:tab w:val="left" w:pos="1080"/>
        </w:tabs>
        <w:spacing w:before="120" w:beforeAutospacing="0" w:after="120" w:afterAutospacing="0"/>
        <w:ind w:right="270"/>
      </w:pPr>
      <w:r w:rsidRPr="00FC0384">
        <w:rPr>
          <w:b/>
          <w:bCs/>
          <w:lang w:eastAsia="zh-TW"/>
        </w:rPr>
        <w:t>您必須</w:t>
      </w:r>
      <w:r w:rsidRPr="00FC0384">
        <w:rPr>
          <w:lang w:eastAsia="zh-TW"/>
        </w:rPr>
        <w:t>在自我們向您發出書面通知，對您的承保範圍裁決作出答覆之日起</w:t>
      </w:r>
      <w:r w:rsidRPr="00FC0384">
        <w:rPr>
          <w:lang w:eastAsia="zh-TW"/>
        </w:rPr>
        <w:t xml:space="preserve"> </w:t>
      </w:r>
      <w:r w:rsidRPr="00FC0384">
        <w:rPr>
          <w:b/>
          <w:bCs/>
          <w:lang w:eastAsia="zh-TW"/>
        </w:rPr>
        <w:t xml:space="preserve">60 </w:t>
      </w:r>
      <w:r w:rsidRPr="00FC0384">
        <w:rPr>
          <w:b/>
          <w:bCs/>
          <w:lang w:eastAsia="zh-TW"/>
        </w:rPr>
        <w:t>天內提出上訴請求</w:t>
      </w:r>
      <w:r w:rsidRPr="00FC0384">
        <w:rPr>
          <w:lang w:eastAsia="zh-TW"/>
        </w:rPr>
        <w:t>。如果您錯過此截止期限，並能提供充分理由，請在提出上訴時說明延誤上訴的原因。我們可為您延長提出上訴的時限。充分理由可能包括：您患有使您無法聯絡我們的重病，或我們向您提供的有關上訴請求截止期限的資訊是錯誤或不完整的。</w:t>
      </w:r>
    </w:p>
    <w:p w14:paraId="1EEDAE2A" w14:textId="6D5C65AA" w:rsidR="00C41EA7" w:rsidRPr="00FC0384" w:rsidRDefault="00C41EA7" w:rsidP="002451BA">
      <w:pPr>
        <w:numPr>
          <w:ilvl w:val="0"/>
          <w:numId w:val="5"/>
        </w:numPr>
        <w:tabs>
          <w:tab w:val="left" w:pos="1080"/>
        </w:tabs>
        <w:spacing w:before="120" w:beforeAutospacing="0" w:after="120" w:afterAutospacing="0"/>
        <w:ind w:right="270"/>
      </w:pPr>
      <w:r w:rsidRPr="00FC0384">
        <w:rPr>
          <w:b/>
          <w:bCs/>
          <w:lang w:eastAsia="zh-TW"/>
        </w:rPr>
        <w:t>您可索取一份有關您上訴的資訊，並添加更多資訊。</w:t>
      </w:r>
      <w:r w:rsidRPr="00FC0384">
        <w:rPr>
          <w:lang w:eastAsia="zh-TW"/>
        </w:rPr>
        <w:t>您和您的醫生可以添加更多資訊支援您的上訴。</w:t>
      </w:r>
      <w:r w:rsidRPr="00FC0384">
        <w:rPr>
          <w:color w:val="0000FF"/>
          <w:lang w:eastAsia="zh-TW"/>
        </w:rPr>
        <w:t xml:space="preserve"> </w:t>
      </w:r>
    </w:p>
    <w:p w14:paraId="0DD014D6" w14:textId="04EB23C6" w:rsidR="00C41EA7" w:rsidRPr="00FC0384" w:rsidRDefault="00C41EA7" w:rsidP="00C41EA7">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我們將考慮您的上訴，並給予答覆。</w:t>
      </w:r>
    </w:p>
    <w:p w14:paraId="02BC0507" w14:textId="77777777" w:rsidR="00C41EA7" w:rsidRPr="00FC0384" w:rsidRDefault="00C41EA7" w:rsidP="002451BA">
      <w:pPr>
        <w:numPr>
          <w:ilvl w:val="0"/>
          <w:numId w:val="5"/>
        </w:numPr>
        <w:tabs>
          <w:tab w:val="left" w:pos="1080"/>
        </w:tabs>
        <w:spacing w:before="120" w:beforeAutospacing="0" w:after="120" w:afterAutospacing="0"/>
        <w:ind w:right="-180"/>
      </w:pPr>
      <w:r w:rsidRPr="00FC0384">
        <w:rPr>
          <w:lang w:eastAsia="zh-TW"/>
        </w:rPr>
        <w:t>在審核您的上訴時，我們會謹慎考慮有關您的保險請求的全部資訊。我們將核實拒絕您的請求時是否遵守所有規則。我們可能會聯絡您或您的醫生或其他處方醫生以瞭解詳細資訊。</w:t>
      </w:r>
    </w:p>
    <w:p w14:paraId="02198243" w14:textId="2C11A084" w:rsidR="00C41EA7" w:rsidRPr="00FC0384" w:rsidRDefault="00C41EA7" w:rsidP="00C41EA7">
      <w:pPr>
        <w:pStyle w:val="Minorsubheadingindented25"/>
      </w:pPr>
      <w:r w:rsidRPr="00FC0384">
        <w:rPr>
          <w:bCs/>
          <w:iCs/>
          <w:lang w:eastAsia="zh-TW"/>
        </w:rPr>
        <w:t>「快速上訴」的截止期限</w:t>
      </w:r>
    </w:p>
    <w:p w14:paraId="27A6F7F8" w14:textId="6ED639F6" w:rsidR="00C41EA7" w:rsidRPr="00FC0384" w:rsidRDefault="00DA48AA" w:rsidP="002451BA">
      <w:pPr>
        <w:numPr>
          <w:ilvl w:val="0"/>
          <w:numId w:val="5"/>
        </w:numPr>
        <w:tabs>
          <w:tab w:val="left" w:pos="1080"/>
        </w:tabs>
        <w:spacing w:before="120" w:beforeAutospacing="0" w:after="120" w:afterAutospacing="0"/>
      </w:pPr>
      <w:r w:rsidRPr="00FC0384">
        <w:rPr>
          <w:lang w:eastAsia="zh-TW"/>
        </w:rPr>
        <w:t>對於快速上訴，我們必須</w:t>
      </w:r>
      <w:r w:rsidRPr="00FC0384">
        <w:rPr>
          <w:b/>
          <w:bCs/>
          <w:lang w:eastAsia="zh-TW"/>
        </w:rPr>
        <w:t>在收到您的上訴後</w:t>
      </w:r>
      <w:r w:rsidRPr="00FC0384">
        <w:rPr>
          <w:b/>
          <w:bCs/>
          <w:lang w:eastAsia="zh-TW"/>
        </w:rPr>
        <w:t xml:space="preserve"> 72 </w:t>
      </w:r>
      <w:r w:rsidRPr="00FC0384">
        <w:rPr>
          <w:b/>
          <w:bCs/>
          <w:lang w:eastAsia="zh-TW"/>
        </w:rPr>
        <w:t>小時內給您答覆。</w:t>
      </w:r>
      <w:r w:rsidRPr="00FC0384">
        <w:rPr>
          <w:lang w:eastAsia="zh-TW"/>
        </w:rPr>
        <w:t>如果您的健康狀況需要，我們將儘快作出答覆。</w:t>
      </w:r>
    </w:p>
    <w:p w14:paraId="4B83B556" w14:textId="209DA555" w:rsidR="00C41EA7" w:rsidRPr="00FC0384" w:rsidRDefault="00C41EA7" w:rsidP="002451BA">
      <w:pPr>
        <w:numPr>
          <w:ilvl w:val="1"/>
          <w:numId w:val="5"/>
        </w:numPr>
        <w:tabs>
          <w:tab w:val="left" w:pos="1080"/>
          <w:tab w:val="left" w:pos="1620"/>
        </w:tabs>
        <w:spacing w:before="120" w:beforeAutospacing="0" w:after="120" w:afterAutospacing="0"/>
      </w:pPr>
      <w:r w:rsidRPr="00FC0384">
        <w:rPr>
          <w:lang w:eastAsia="zh-TW"/>
        </w:rPr>
        <w:t xml:space="preserve">  </w:t>
      </w:r>
      <w:r w:rsidRPr="00FC0384">
        <w:rPr>
          <w:lang w:eastAsia="zh-TW"/>
        </w:rPr>
        <w:t>如果我們在</w:t>
      </w:r>
      <w:r w:rsidRPr="00FC0384">
        <w:rPr>
          <w:lang w:eastAsia="zh-TW"/>
        </w:rPr>
        <w:t xml:space="preserve"> 72 </w:t>
      </w:r>
      <w:r w:rsidRPr="00FC0384">
        <w:rPr>
          <w:lang w:eastAsia="zh-TW"/>
        </w:rPr>
        <w:t>小時內未給您答覆，我們需自動將您的請求提交至上訴程序的第</w:t>
      </w:r>
      <w:r w:rsidRPr="00FC0384">
        <w:rPr>
          <w:lang w:eastAsia="zh-TW"/>
        </w:rPr>
        <w:t xml:space="preserve"> 2 </w:t>
      </w:r>
      <w:r w:rsidRPr="00FC0384">
        <w:rPr>
          <w:lang w:eastAsia="zh-TW"/>
        </w:rPr>
        <w:t>級，由獨立機構進行審核。</w:t>
      </w:r>
      <w:r w:rsidRPr="00FC0384">
        <w:rPr>
          <w:b/>
          <w:bCs/>
          <w:lang w:eastAsia="zh-TW"/>
        </w:rPr>
        <w:t>第</w:t>
      </w:r>
      <w:r w:rsidRPr="00FC0384">
        <w:rPr>
          <w:b/>
          <w:bCs/>
          <w:lang w:eastAsia="zh-TW"/>
        </w:rPr>
        <w:t xml:space="preserve"> 7.6 </w:t>
      </w:r>
      <w:r w:rsidRPr="00FC0384">
        <w:rPr>
          <w:b/>
          <w:bCs/>
          <w:lang w:eastAsia="zh-TW"/>
        </w:rPr>
        <w:t>節</w:t>
      </w:r>
      <w:r w:rsidRPr="00FC0384">
        <w:rPr>
          <w:lang w:eastAsia="zh-TW"/>
        </w:rPr>
        <w:t>介紹了第</w:t>
      </w:r>
      <w:r w:rsidRPr="00FC0384">
        <w:rPr>
          <w:lang w:eastAsia="zh-TW"/>
        </w:rPr>
        <w:t xml:space="preserve"> 2 </w:t>
      </w:r>
      <w:r w:rsidRPr="00FC0384">
        <w:rPr>
          <w:lang w:eastAsia="zh-TW"/>
        </w:rPr>
        <w:t>級上訴程序。</w:t>
      </w:r>
    </w:p>
    <w:p w14:paraId="16D08B0C" w14:textId="77777777" w:rsidR="00C41EA7" w:rsidRPr="00FC0384" w:rsidRDefault="00C41EA7" w:rsidP="00134EA1">
      <w:pPr>
        <w:pStyle w:val="ListParagraph"/>
        <w:numPr>
          <w:ilvl w:val="0"/>
          <w:numId w:val="188"/>
        </w:numPr>
        <w:tabs>
          <w:tab w:val="left" w:pos="1080"/>
        </w:tabs>
        <w:spacing w:before="120" w:beforeAutospacing="0" w:after="120" w:afterAutospacing="0"/>
      </w:pPr>
      <w:r w:rsidRPr="00FC0384">
        <w:rPr>
          <w:b/>
          <w:bCs/>
          <w:lang w:eastAsia="zh-TW"/>
        </w:rPr>
        <w:t>如果我們批准您的部分或全部請求，</w:t>
      </w:r>
      <w:r w:rsidRPr="00FC0384">
        <w:rPr>
          <w:lang w:eastAsia="zh-TW"/>
        </w:rPr>
        <w:t>必須在收到您上訴後的</w:t>
      </w:r>
      <w:r w:rsidRPr="00FC0384">
        <w:rPr>
          <w:lang w:eastAsia="zh-TW"/>
        </w:rPr>
        <w:t xml:space="preserve"> 72 </w:t>
      </w:r>
      <w:r w:rsidRPr="00FC0384">
        <w:rPr>
          <w:lang w:eastAsia="zh-TW"/>
        </w:rPr>
        <w:t>小時內，提供我們已同意提供的保險。</w:t>
      </w:r>
    </w:p>
    <w:p w14:paraId="597306ED" w14:textId="77777777" w:rsidR="00C41EA7" w:rsidRPr="00FC0384" w:rsidRDefault="00C41EA7" w:rsidP="00134EA1">
      <w:pPr>
        <w:pStyle w:val="ListParagraph"/>
        <w:numPr>
          <w:ilvl w:val="0"/>
          <w:numId w:val="188"/>
        </w:numPr>
        <w:tabs>
          <w:tab w:val="left" w:pos="1080"/>
        </w:tabs>
        <w:spacing w:before="120" w:beforeAutospacing="0" w:after="0" w:afterAutospacing="0"/>
      </w:pPr>
      <w:r w:rsidRPr="00FC0384">
        <w:rPr>
          <w:b/>
          <w:bCs/>
          <w:lang w:eastAsia="zh-TW"/>
        </w:rPr>
        <w:t>如果我們拒絕您的部分或全部請求</w:t>
      </w:r>
      <w:r w:rsidRPr="00FC0384">
        <w:rPr>
          <w:lang w:eastAsia="zh-TW"/>
        </w:rPr>
        <w:t>，我們將向您發出書面聲明說明拒絕的原因以及您如何對我們的裁決提出上訴。</w:t>
      </w:r>
    </w:p>
    <w:p w14:paraId="2CDD9B73" w14:textId="77777777" w:rsidR="00C41EA7" w:rsidRPr="00FC0384" w:rsidRDefault="00C41EA7" w:rsidP="00C41EA7">
      <w:pPr>
        <w:pStyle w:val="Minorsubheadingindented25"/>
      </w:pPr>
      <w:r w:rsidRPr="00FC0384">
        <w:rPr>
          <w:bCs/>
          <w:iCs/>
          <w:lang w:eastAsia="zh-TW"/>
        </w:rPr>
        <w:t>對於您尚未取得之藥物的「標準上訴」截止期限</w:t>
      </w:r>
    </w:p>
    <w:p w14:paraId="4CA14D17" w14:textId="5D3C8858" w:rsidR="00C41EA7" w:rsidRPr="00FC0384" w:rsidRDefault="00C20A42" w:rsidP="002451BA">
      <w:pPr>
        <w:numPr>
          <w:ilvl w:val="0"/>
          <w:numId w:val="5"/>
        </w:numPr>
        <w:tabs>
          <w:tab w:val="left" w:pos="1080"/>
        </w:tabs>
        <w:spacing w:before="120" w:beforeAutospacing="0" w:after="0" w:afterAutospacing="0"/>
      </w:pPr>
      <w:r w:rsidRPr="00FC0384">
        <w:rPr>
          <w:lang w:eastAsia="zh-TW"/>
        </w:rPr>
        <w:t>對於標準上訴，我們必須在收到您的上訴後</w:t>
      </w:r>
      <w:r w:rsidRPr="00FC0384">
        <w:rPr>
          <w:b/>
          <w:bCs/>
          <w:lang w:eastAsia="zh-TW"/>
        </w:rPr>
        <w:t xml:space="preserve"> 7 </w:t>
      </w:r>
      <w:r w:rsidRPr="00FC0384">
        <w:rPr>
          <w:b/>
          <w:bCs/>
          <w:lang w:eastAsia="zh-TW"/>
        </w:rPr>
        <w:t>日內</w:t>
      </w:r>
      <w:r w:rsidRPr="00FC0384">
        <w:rPr>
          <w:lang w:eastAsia="zh-TW"/>
        </w:rPr>
        <w:t>給您答覆。如果您尚未獲得藥物且您的健康狀況需要，我們將儘快作出決定。</w:t>
      </w:r>
      <w:r w:rsidRPr="00FC0384">
        <w:rPr>
          <w:lang w:eastAsia="zh-TW"/>
        </w:rPr>
        <w:t xml:space="preserve"> </w:t>
      </w:r>
    </w:p>
    <w:p w14:paraId="63173BAD" w14:textId="0065A165" w:rsidR="00C41EA7" w:rsidRPr="00FC0384" w:rsidRDefault="00C41EA7" w:rsidP="002451BA">
      <w:pPr>
        <w:numPr>
          <w:ilvl w:val="1"/>
          <w:numId w:val="5"/>
        </w:numPr>
        <w:tabs>
          <w:tab w:val="left" w:pos="1080"/>
          <w:tab w:val="left" w:pos="1620"/>
        </w:tabs>
        <w:spacing w:before="120" w:beforeAutospacing="0" w:after="120" w:afterAutospacing="0"/>
      </w:pPr>
      <w:r w:rsidRPr="00FC0384">
        <w:rPr>
          <w:lang w:eastAsia="zh-TW"/>
        </w:rPr>
        <w:t xml:space="preserve">   </w:t>
      </w:r>
      <w:r w:rsidRPr="00FC0384">
        <w:rPr>
          <w:lang w:eastAsia="zh-TW"/>
        </w:rPr>
        <w:t>如果我們未能在</w:t>
      </w:r>
      <w:r w:rsidRPr="00FC0384">
        <w:rPr>
          <w:lang w:eastAsia="zh-TW"/>
        </w:rPr>
        <w:t xml:space="preserve"> 7 </w:t>
      </w:r>
      <w:r w:rsidRPr="00FC0384">
        <w:rPr>
          <w:lang w:eastAsia="zh-TW"/>
        </w:rPr>
        <w:t>日內給您答覆，我們需自動將您的請求提交至上訴程序的第</w:t>
      </w:r>
      <w:r w:rsidRPr="00FC0384">
        <w:rPr>
          <w:lang w:eastAsia="zh-TW"/>
        </w:rPr>
        <w:t xml:space="preserve"> 2 </w:t>
      </w:r>
      <w:r w:rsidRPr="00FC0384">
        <w:rPr>
          <w:lang w:eastAsia="zh-TW"/>
        </w:rPr>
        <w:t>級，由獨立審核機構進行審核。</w:t>
      </w:r>
      <w:r w:rsidRPr="00FC0384">
        <w:rPr>
          <w:b/>
          <w:bCs/>
          <w:lang w:eastAsia="zh-TW"/>
        </w:rPr>
        <w:t>第</w:t>
      </w:r>
      <w:r w:rsidRPr="00FC0384">
        <w:rPr>
          <w:b/>
          <w:bCs/>
          <w:lang w:eastAsia="zh-TW"/>
        </w:rPr>
        <w:t xml:space="preserve"> 7.6 </w:t>
      </w:r>
      <w:r w:rsidRPr="00FC0384">
        <w:rPr>
          <w:b/>
          <w:bCs/>
          <w:lang w:eastAsia="zh-TW"/>
        </w:rPr>
        <w:t>節</w:t>
      </w:r>
      <w:r w:rsidRPr="00FC0384">
        <w:rPr>
          <w:lang w:eastAsia="zh-TW"/>
        </w:rPr>
        <w:t>介紹了第</w:t>
      </w:r>
      <w:r w:rsidRPr="00FC0384">
        <w:rPr>
          <w:lang w:eastAsia="zh-TW"/>
        </w:rPr>
        <w:t xml:space="preserve"> 2 </w:t>
      </w:r>
      <w:r w:rsidRPr="00FC0384">
        <w:rPr>
          <w:lang w:eastAsia="zh-TW"/>
        </w:rPr>
        <w:t>級上訴程序。</w:t>
      </w:r>
    </w:p>
    <w:p w14:paraId="310ADBD4" w14:textId="710FBA33" w:rsidR="00C41EA7" w:rsidRPr="00FC0384" w:rsidRDefault="00C41EA7" w:rsidP="002451BA">
      <w:pPr>
        <w:numPr>
          <w:ilvl w:val="0"/>
          <w:numId w:val="5"/>
        </w:numPr>
        <w:tabs>
          <w:tab w:val="left" w:pos="1080"/>
        </w:tabs>
        <w:spacing w:before="120" w:beforeAutospacing="0" w:after="120" w:afterAutospacing="0"/>
      </w:pPr>
      <w:r w:rsidRPr="00FC0384">
        <w:rPr>
          <w:b/>
          <w:bCs/>
          <w:lang w:eastAsia="zh-TW"/>
        </w:rPr>
        <w:t>如果我們批准您的部分或全部請求</w:t>
      </w:r>
      <w:r w:rsidRPr="00FC0384">
        <w:rPr>
          <w:lang w:eastAsia="zh-TW"/>
        </w:rPr>
        <w:t>，我們必須視您的健康狀況需要盡快提供承保，但不得遲於我們收到您的上訴後的</w:t>
      </w:r>
      <w:r w:rsidRPr="00FC0384">
        <w:rPr>
          <w:lang w:eastAsia="zh-TW"/>
        </w:rPr>
        <w:t xml:space="preserve"> </w:t>
      </w:r>
      <w:r w:rsidRPr="00FC0384">
        <w:rPr>
          <w:b/>
          <w:bCs/>
          <w:lang w:eastAsia="zh-TW"/>
        </w:rPr>
        <w:t xml:space="preserve">7 </w:t>
      </w:r>
      <w:r w:rsidRPr="00FC0384">
        <w:rPr>
          <w:b/>
          <w:bCs/>
          <w:lang w:eastAsia="zh-TW"/>
        </w:rPr>
        <w:t>日</w:t>
      </w:r>
      <w:r w:rsidRPr="00FC0384">
        <w:rPr>
          <w:lang w:eastAsia="zh-TW"/>
        </w:rPr>
        <w:t>。</w:t>
      </w:r>
      <w:r w:rsidRPr="00FC0384">
        <w:rPr>
          <w:b/>
          <w:bCs/>
          <w:lang w:eastAsia="zh-TW"/>
        </w:rPr>
        <w:t xml:space="preserve"> </w:t>
      </w:r>
    </w:p>
    <w:p w14:paraId="08A012A9" w14:textId="77777777" w:rsidR="001B788D" w:rsidRPr="00FC0384" w:rsidRDefault="00C41EA7" w:rsidP="002451BA">
      <w:pPr>
        <w:numPr>
          <w:ilvl w:val="0"/>
          <w:numId w:val="5"/>
        </w:numPr>
        <w:tabs>
          <w:tab w:val="left" w:pos="1080"/>
        </w:tabs>
        <w:spacing w:before="120" w:beforeAutospacing="0" w:after="120" w:afterAutospacing="0"/>
      </w:pPr>
      <w:r w:rsidRPr="00FC0384">
        <w:rPr>
          <w:b/>
          <w:bCs/>
          <w:lang w:eastAsia="zh-TW"/>
        </w:rPr>
        <w:t>如果我們拒絕您的部分或全部請求</w:t>
      </w:r>
      <w:r w:rsidRPr="00FC0384">
        <w:rPr>
          <w:lang w:eastAsia="zh-TW"/>
        </w:rPr>
        <w:t>，我們將向您發出書面聲明說明拒絕的原因以及您如何對我們的裁決提出上訴。</w:t>
      </w:r>
    </w:p>
    <w:p w14:paraId="7FF88B2C" w14:textId="77777777" w:rsidR="001B788D" w:rsidRPr="00FC0384" w:rsidRDefault="001B788D" w:rsidP="001C149E">
      <w:pPr>
        <w:tabs>
          <w:tab w:val="left" w:pos="1080"/>
        </w:tabs>
        <w:spacing w:before="120" w:beforeAutospacing="0" w:after="120" w:afterAutospacing="0"/>
        <w:ind w:left="720"/>
      </w:pPr>
      <w:r w:rsidRPr="00FC0384">
        <w:rPr>
          <w:b/>
          <w:bCs/>
          <w:i/>
          <w:iCs/>
          <w:lang w:eastAsia="zh-TW"/>
        </w:rPr>
        <w:t>對於您已購買藥物的付款的「標準上訴」截止期限</w:t>
      </w:r>
      <w:r w:rsidRPr="00FC0384">
        <w:rPr>
          <w:b/>
          <w:bCs/>
          <w:i/>
          <w:iCs/>
          <w:lang w:eastAsia="zh-TW"/>
        </w:rPr>
        <w:t xml:space="preserve"> </w:t>
      </w:r>
    </w:p>
    <w:p w14:paraId="7D001682" w14:textId="5B1C705F" w:rsidR="00C41EA7" w:rsidRPr="00FC0384" w:rsidRDefault="00AC333D" w:rsidP="002451BA">
      <w:pPr>
        <w:pStyle w:val="ListBullet"/>
        <w:numPr>
          <w:ilvl w:val="0"/>
          <w:numId w:val="5"/>
        </w:numPr>
      </w:pPr>
      <w:r w:rsidRPr="00FC0384">
        <w:rPr>
          <w:lang w:eastAsia="zh-TW"/>
        </w:rPr>
        <w:lastRenderedPageBreak/>
        <w:t>我們必須在收到您的請求後</w:t>
      </w:r>
      <w:r w:rsidRPr="00FC0384">
        <w:rPr>
          <w:lang w:eastAsia="zh-TW"/>
        </w:rPr>
        <w:t xml:space="preserve"> </w:t>
      </w:r>
      <w:r w:rsidRPr="00FC0384">
        <w:rPr>
          <w:b/>
          <w:bCs/>
          <w:lang w:eastAsia="zh-TW"/>
        </w:rPr>
        <w:t xml:space="preserve">14 </w:t>
      </w:r>
      <w:r w:rsidRPr="00FC0384">
        <w:rPr>
          <w:b/>
          <w:bCs/>
          <w:lang w:eastAsia="zh-TW"/>
        </w:rPr>
        <w:t>日內</w:t>
      </w:r>
      <w:r w:rsidRPr="00FC0384">
        <w:rPr>
          <w:lang w:eastAsia="zh-TW"/>
        </w:rPr>
        <w:t>給您答覆。</w:t>
      </w:r>
    </w:p>
    <w:p w14:paraId="076C7F6D" w14:textId="475DD386" w:rsidR="00C41EA7" w:rsidRPr="00FC0384" w:rsidRDefault="00C41EA7" w:rsidP="002451BA">
      <w:pPr>
        <w:pStyle w:val="ListBullet2"/>
        <w:numPr>
          <w:ilvl w:val="1"/>
          <w:numId w:val="5"/>
        </w:numPr>
      </w:pPr>
      <w:r w:rsidRPr="00FC0384">
        <w:rPr>
          <w:lang w:eastAsia="zh-TW"/>
        </w:rPr>
        <w:t>如果我們未能遵守此截止期限，我們需自動將您的請求提交至上訴程序的第</w:t>
      </w:r>
      <w:r w:rsidRPr="00FC0384">
        <w:rPr>
          <w:lang w:eastAsia="zh-TW"/>
        </w:rPr>
        <w:t xml:space="preserve"> 2 </w:t>
      </w:r>
      <w:r w:rsidRPr="00FC0384">
        <w:rPr>
          <w:lang w:eastAsia="zh-TW"/>
        </w:rPr>
        <w:t>級，由獨立審核機構進行審核。</w:t>
      </w:r>
      <w:r w:rsidRPr="00FC0384">
        <w:rPr>
          <w:lang w:eastAsia="zh-TW"/>
        </w:rPr>
        <w:t xml:space="preserve"> </w:t>
      </w:r>
    </w:p>
    <w:p w14:paraId="6861385C" w14:textId="77777777" w:rsidR="00C41EA7" w:rsidRPr="00FC0384" w:rsidDel="00536E65" w:rsidRDefault="00C41EA7" w:rsidP="002451BA">
      <w:pPr>
        <w:pStyle w:val="ListBullet"/>
        <w:numPr>
          <w:ilvl w:val="0"/>
          <w:numId w:val="5"/>
        </w:numPr>
      </w:pPr>
      <w:r w:rsidRPr="00FC0384">
        <w:rPr>
          <w:b/>
          <w:bCs/>
          <w:lang w:eastAsia="zh-TW"/>
        </w:rPr>
        <w:t>如果我們批准您的部分或全部請求，</w:t>
      </w:r>
      <w:r w:rsidRPr="00FC0384">
        <w:rPr>
          <w:lang w:eastAsia="zh-TW"/>
        </w:rPr>
        <w:t>必須在收到您請求後的</w:t>
      </w:r>
      <w:r w:rsidRPr="00FC0384">
        <w:rPr>
          <w:lang w:eastAsia="zh-TW"/>
        </w:rPr>
        <w:t xml:space="preserve"> 30 </w:t>
      </w:r>
      <w:r w:rsidRPr="00FC0384">
        <w:rPr>
          <w:lang w:eastAsia="zh-TW"/>
        </w:rPr>
        <w:t>日內向您作出付款。</w:t>
      </w:r>
    </w:p>
    <w:p w14:paraId="74BC115D" w14:textId="6A07B8A3" w:rsidR="00C41EA7" w:rsidRPr="00FC0384" w:rsidRDefault="00C41EA7" w:rsidP="002451BA">
      <w:pPr>
        <w:pStyle w:val="ListBullet"/>
        <w:numPr>
          <w:ilvl w:val="0"/>
          <w:numId w:val="5"/>
        </w:numPr>
      </w:pPr>
      <w:r w:rsidRPr="00FC0384">
        <w:rPr>
          <w:b/>
          <w:bCs/>
          <w:lang w:eastAsia="zh-TW"/>
        </w:rPr>
        <w:t>如果我們拒絕您的部分或全部請求</w:t>
      </w:r>
      <w:r w:rsidRPr="00FC0384">
        <w:rPr>
          <w:lang w:eastAsia="zh-TW"/>
        </w:rPr>
        <w:t>，我們將向您發出書面聲明，說明拒絕的原因以及您可如何就我們的裁決提出上訴。</w:t>
      </w:r>
    </w:p>
    <w:p w14:paraId="6DF304DC" w14:textId="4CF807CF" w:rsidR="00C41EA7" w:rsidRPr="00FC0384" w:rsidRDefault="00C41EA7" w:rsidP="00C41EA7">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如果我們拒絕您的上訴，您可決定是否繼續上訴程序，並再次提出上訴。</w:t>
      </w:r>
    </w:p>
    <w:p w14:paraId="0351C7AD" w14:textId="35219008" w:rsidR="00C41EA7" w:rsidRPr="00FC0384" w:rsidRDefault="00C41EA7" w:rsidP="002451BA">
      <w:pPr>
        <w:numPr>
          <w:ilvl w:val="0"/>
          <w:numId w:val="5"/>
        </w:numPr>
        <w:tabs>
          <w:tab w:val="left" w:pos="1080"/>
        </w:tabs>
        <w:spacing w:before="120" w:beforeAutospacing="0" w:after="120" w:afterAutospacing="0"/>
      </w:pPr>
      <w:r w:rsidRPr="00FC0384">
        <w:rPr>
          <w:lang w:eastAsia="zh-TW"/>
        </w:rPr>
        <w:t>如果您決定再次提出上訴，即表明您進入第</w:t>
      </w:r>
      <w:r w:rsidRPr="00FC0384">
        <w:rPr>
          <w:lang w:eastAsia="zh-TW"/>
        </w:rPr>
        <w:t xml:space="preserve"> 2 </w:t>
      </w:r>
      <w:r w:rsidRPr="00FC0384">
        <w:rPr>
          <w:lang w:eastAsia="zh-TW"/>
        </w:rPr>
        <w:t>級上訴程序。</w:t>
      </w:r>
    </w:p>
    <w:p w14:paraId="7365DD02" w14:textId="0E4924B1" w:rsidR="00C41EA7" w:rsidRPr="00FC0384" w:rsidRDefault="00C41EA7" w:rsidP="00C41EA7">
      <w:pPr>
        <w:pStyle w:val="Heading4"/>
      </w:pPr>
      <w:bookmarkStart w:id="1028" w:name="_Toc68442686"/>
      <w:r w:rsidRPr="00FC0384">
        <w:rPr>
          <w:lang w:eastAsia="zh-TW"/>
        </w:rPr>
        <w:t>第</w:t>
      </w:r>
      <w:r w:rsidRPr="00FC0384">
        <w:rPr>
          <w:lang w:eastAsia="zh-TW"/>
        </w:rPr>
        <w:t xml:space="preserve"> 7.6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2 </w:t>
      </w:r>
      <w:r w:rsidRPr="00FC0384">
        <w:rPr>
          <w:lang w:eastAsia="zh-TW"/>
        </w:rPr>
        <w:t>級上訴</w:t>
      </w:r>
      <w:bookmarkEnd w:id="1028"/>
    </w:p>
    <w:p w14:paraId="27116561" w14:textId="77777777" w:rsidR="00CB6AD8" w:rsidRPr="00FC0384"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提出 2 級上訴&#10;"/>
      </w:tblPr>
      <w:tblGrid>
        <w:gridCol w:w="9330"/>
      </w:tblGrid>
      <w:tr w:rsidR="009401F8" w:rsidRPr="00FC0384" w14:paraId="1AFAADEE" w14:textId="77777777" w:rsidTr="00BF2E56">
        <w:trPr>
          <w:cantSplit/>
          <w:tblHeader/>
          <w:jc w:val="center"/>
        </w:trPr>
        <w:tc>
          <w:tcPr>
            <w:tcW w:w="9435" w:type="dxa"/>
            <w:shd w:val="clear" w:color="auto" w:fill="auto"/>
          </w:tcPr>
          <w:p w14:paraId="25DC9988" w14:textId="50E46A78" w:rsidR="009401F8" w:rsidRPr="00FC0384" w:rsidRDefault="009401F8" w:rsidP="00BF2E56">
            <w:pPr>
              <w:keepNext/>
              <w:jc w:val="center"/>
              <w:rPr>
                <w:b/>
              </w:rPr>
            </w:pPr>
            <w:r w:rsidRPr="00FC0384">
              <w:rPr>
                <w:b/>
                <w:bCs/>
                <w:lang w:eastAsia="zh-TW"/>
              </w:rPr>
              <w:t>法律術語</w:t>
            </w:r>
          </w:p>
        </w:tc>
      </w:tr>
      <w:tr w:rsidR="009401F8" w:rsidRPr="00FC0384" w14:paraId="00881F6B" w14:textId="77777777" w:rsidTr="00BF2E56">
        <w:trPr>
          <w:cantSplit/>
          <w:jc w:val="center"/>
        </w:trPr>
        <w:tc>
          <w:tcPr>
            <w:tcW w:w="9435" w:type="dxa"/>
            <w:shd w:val="clear" w:color="auto" w:fill="auto"/>
          </w:tcPr>
          <w:p w14:paraId="1DEF4DCB" w14:textId="4B65D07E" w:rsidR="009401F8" w:rsidRPr="00FC0384" w:rsidRDefault="009401F8" w:rsidP="00CB6AD8">
            <w:r w:rsidRPr="00FC0384">
              <w:rPr>
                <w:lang w:eastAsia="zh-TW"/>
              </w:rPr>
              <w:t>「獨立審核機構」的正式名稱為</w:t>
            </w:r>
            <w:r w:rsidRPr="00FC0384">
              <w:rPr>
                <w:b/>
                <w:bCs/>
                <w:lang w:eastAsia="zh-TW"/>
              </w:rPr>
              <w:t>「獨立審核實體」</w:t>
            </w:r>
            <w:r w:rsidRPr="00FC0384">
              <w:rPr>
                <w:lang w:eastAsia="zh-TW"/>
              </w:rPr>
              <w:t>。有時將其稱為</w:t>
            </w:r>
            <w:r w:rsidRPr="00FC0384">
              <w:rPr>
                <w:b/>
                <w:bCs/>
                <w:lang w:eastAsia="zh-TW"/>
              </w:rPr>
              <w:t>「</w:t>
            </w:r>
            <w:r w:rsidRPr="00FC0384">
              <w:rPr>
                <w:b/>
                <w:bCs/>
                <w:lang w:eastAsia="zh-TW"/>
              </w:rPr>
              <w:t>IRE</w:t>
            </w:r>
            <w:r w:rsidRPr="00FC0384">
              <w:rPr>
                <w:b/>
                <w:bCs/>
                <w:lang w:eastAsia="zh-TW"/>
              </w:rPr>
              <w:t>」</w:t>
            </w:r>
            <w:r w:rsidRPr="00FC0384">
              <w:rPr>
                <w:lang w:eastAsia="zh-TW"/>
              </w:rPr>
              <w:t>。</w:t>
            </w:r>
          </w:p>
        </w:tc>
      </w:tr>
    </w:tbl>
    <w:p w14:paraId="07BF2541" w14:textId="77777777" w:rsidR="00C23611" w:rsidRPr="00FC0384" w:rsidRDefault="00C23611" w:rsidP="00C23611">
      <w:pPr>
        <w:spacing w:before="120" w:beforeAutospacing="0" w:after="120" w:afterAutospacing="0"/>
        <w:rPr>
          <w:u w:val="single"/>
          <w:lang w:eastAsia="zh-TW"/>
        </w:rPr>
      </w:pPr>
      <w:r w:rsidRPr="00FC0384">
        <w:rPr>
          <w:b/>
          <w:bCs/>
          <w:lang w:eastAsia="zh-TW"/>
        </w:rPr>
        <w:t>獨立審核機構是</w:t>
      </w:r>
      <w:r w:rsidRPr="00FC0384">
        <w:rPr>
          <w:b/>
          <w:bCs/>
          <w:lang w:eastAsia="zh-TW"/>
        </w:rPr>
        <w:t xml:space="preserve"> Medicare </w:t>
      </w:r>
      <w:r w:rsidRPr="00FC0384">
        <w:rPr>
          <w:b/>
          <w:bCs/>
          <w:lang w:eastAsia="zh-TW"/>
        </w:rPr>
        <w:t>聘請的一個外部獨立機構。</w:t>
      </w:r>
      <w:r w:rsidRPr="00FC0384">
        <w:rPr>
          <w:lang w:eastAsia="zh-TW"/>
        </w:rPr>
        <w:t>該機構與我們無關，且並非政府機構。該機構將判定我們所做的裁決是否正確，或者是否應該更改裁決。</w:t>
      </w:r>
      <w:r w:rsidRPr="00FC0384">
        <w:rPr>
          <w:lang w:eastAsia="zh-TW"/>
        </w:rPr>
        <w:t xml:space="preserve">Medicare </w:t>
      </w:r>
      <w:r w:rsidRPr="00FC0384">
        <w:rPr>
          <w:lang w:eastAsia="zh-TW"/>
        </w:rPr>
        <w:t>監督其工作。</w:t>
      </w:r>
    </w:p>
    <w:p w14:paraId="16D86CD3" w14:textId="1D199CB5" w:rsidR="00C41EA7" w:rsidRPr="00FC0384" w:rsidRDefault="00C41EA7" w:rsidP="00C41EA7">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您（或者您的代表、您的醫生或其他處方醫生）必須聯絡獨立審核機構，要求審核您的個案。</w:t>
      </w:r>
    </w:p>
    <w:p w14:paraId="07D38D75" w14:textId="27A2277D" w:rsidR="00C41EA7" w:rsidRPr="00FC0384" w:rsidRDefault="00C41EA7" w:rsidP="3B9CFA12">
      <w:pPr>
        <w:numPr>
          <w:ilvl w:val="0"/>
          <w:numId w:val="11"/>
        </w:numPr>
        <w:spacing w:before="240" w:beforeAutospacing="0" w:after="120" w:afterAutospacing="0"/>
        <w:ind w:left="1080"/>
        <w:rPr>
          <w:lang w:eastAsia="zh-TW"/>
        </w:rPr>
      </w:pPr>
      <w:r w:rsidRPr="00FC0384">
        <w:rPr>
          <w:lang w:eastAsia="zh-TW"/>
        </w:rPr>
        <w:t>如果我們拒絕您的第</w:t>
      </w:r>
      <w:r w:rsidRPr="00FC0384">
        <w:rPr>
          <w:lang w:eastAsia="zh-TW"/>
        </w:rPr>
        <w:t xml:space="preserve"> 1 </w:t>
      </w:r>
      <w:r w:rsidRPr="00FC0384">
        <w:rPr>
          <w:lang w:eastAsia="zh-TW"/>
        </w:rPr>
        <w:t>級上訴，我們寄給您的書面通知將包含如何向獨立審核機構</w:t>
      </w:r>
      <w:r w:rsidRPr="00FC0384">
        <w:rPr>
          <w:b/>
          <w:bCs/>
          <w:lang w:eastAsia="zh-TW"/>
        </w:rPr>
        <w:t>提出第</w:t>
      </w:r>
      <w:r w:rsidRPr="00FC0384">
        <w:rPr>
          <w:b/>
          <w:bCs/>
          <w:lang w:eastAsia="zh-TW"/>
        </w:rPr>
        <w:t xml:space="preserve"> 2 </w:t>
      </w:r>
      <w:r w:rsidRPr="00FC0384">
        <w:rPr>
          <w:b/>
          <w:bCs/>
          <w:lang w:eastAsia="zh-TW"/>
        </w:rPr>
        <w:t>級上訴的指示</w:t>
      </w:r>
      <w:r w:rsidRPr="00FC0384">
        <w:rPr>
          <w:lang w:eastAsia="zh-TW"/>
        </w:rPr>
        <w:t>。這些指示將說明可以提出此第</w:t>
      </w:r>
      <w:r w:rsidRPr="00FC0384">
        <w:rPr>
          <w:lang w:eastAsia="zh-TW"/>
        </w:rPr>
        <w:t xml:space="preserve"> 2 </w:t>
      </w:r>
      <w:r w:rsidRPr="00FC0384">
        <w:rPr>
          <w:lang w:eastAsia="zh-TW"/>
        </w:rPr>
        <w:t>級上訴的人士、您須遵守的截止期限，以及如何聯絡審核機構。但是，如果我們沒有在適用時限內完成審核，或者依據我們的藥物管理計劃對「風險」裁決作出不利裁決，我們將自動將您的賠付請求轉交至</w:t>
      </w:r>
      <w:r w:rsidRPr="00FC0384">
        <w:rPr>
          <w:lang w:eastAsia="zh-TW"/>
        </w:rPr>
        <w:t xml:space="preserve"> IRE</w:t>
      </w:r>
      <w:r w:rsidRPr="00FC0384">
        <w:rPr>
          <w:lang w:eastAsia="zh-TW"/>
        </w:rPr>
        <w:t>。</w:t>
      </w:r>
    </w:p>
    <w:p w14:paraId="59E67AD3" w14:textId="4D298495" w:rsidR="00C41EA7" w:rsidRPr="00FC0384" w:rsidRDefault="00EB4133" w:rsidP="002451BA">
      <w:pPr>
        <w:numPr>
          <w:ilvl w:val="0"/>
          <w:numId w:val="11"/>
        </w:numPr>
        <w:spacing w:before="120" w:beforeAutospacing="0" w:after="120" w:afterAutospacing="0"/>
        <w:ind w:left="1080"/>
      </w:pPr>
      <w:r w:rsidRPr="00FC0384">
        <w:rPr>
          <w:lang w:eastAsia="zh-TW"/>
        </w:rPr>
        <w:t>我們將向該機構發送有關您的上訴的資料。該資料稱為您的「個案文件」。</w:t>
      </w:r>
      <w:r w:rsidRPr="00FC0384">
        <w:rPr>
          <w:b/>
          <w:bCs/>
          <w:lang w:eastAsia="zh-TW"/>
        </w:rPr>
        <w:t>您有權向我們索取一份有關您上訴的資料。</w:t>
      </w:r>
      <w:r w:rsidRPr="00FC0384">
        <w:rPr>
          <w:color w:val="0000FF"/>
          <w:lang w:eastAsia="zh-TW"/>
        </w:rPr>
        <w:t>[</w:t>
      </w:r>
      <w:r w:rsidRPr="00FC0384">
        <w:rPr>
          <w:i/>
          <w:iCs/>
          <w:color w:val="0000FF"/>
        </w:rPr>
        <w:t>If a fee is charged, insert:</w:t>
      </w:r>
      <w:r w:rsidRPr="00FC0384">
        <w:rPr>
          <w:lang w:eastAsia="zh-TW"/>
        </w:rPr>
        <w:t>對於複製和寄送此材料，我們可向您收取費用。</w:t>
      </w:r>
      <w:r w:rsidRPr="00FC0384">
        <w:rPr>
          <w:color w:val="0000FF"/>
          <w:lang w:eastAsia="zh-TW"/>
        </w:rPr>
        <w:t>]</w:t>
      </w:r>
    </w:p>
    <w:p w14:paraId="7A02C8C4" w14:textId="529B7864" w:rsidR="00C41EA7" w:rsidRPr="00FC0384" w:rsidRDefault="00C41EA7" w:rsidP="002451BA">
      <w:pPr>
        <w:numPr>
          <w:ilvl w:val="0"/>
          <w:numId w:val="11"/>
        </w:numPr>
        <w:spacing w:before="120" w:beforeAutospacing="0" w:after="120" w:afterAutospacing="0"/>
        <w:ind w:left="1080"/>
      </w:pPr>
      <w:r w:rsidRPr="00FC0384">
        <w:rPr>
          <w:color w:val="000000"/>
          <w:lang w:eastAsia="zh-TW"/>
        </w:rPr>
        <w:t>您有權向</w:t>
      </w:r>
      <w:r w:rsidRPr="00FC0384">
        <w:rPr>
          <w:lang w:eastAsia="zh-TW"/>
        </w:rPr>
        <w:t>獨立審核機構</w:t>
      </w:r>
      <w:r w:rsidRPr="00FC0384">
        <w:rPr>
          <w:color w:val="000000"/>
          <w:lang w:eastAsia="zh-TW"/>
        </w:rPr>
        <w:t>提供其他資訊，支援您的上訴。</w:t>
      </w:r>
    </w:p>
    <w:p w14:paraId="57DCF86B" w14:textId="3AE66EE6" w:rsidR="00C41EA7" w:rsidRPr="00FC0384" w:rsidRDefault="00C41EA7" w:rsidP="00C41EA7">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獨立審核機構審核您的上訴。</w:t>
      </w:r>
    </w:p>
    <w:p w14:paraId="686F4B44" w14:textId="1F7AFE52" w:rsidR="00C41EA7" w:rsidRPr="00FC0384" w:rsidRDefault="00C41EA7" w:rsidP="001C149E">
      <w:pPr>
        <w:spacing w:before="120" w:beforeAutospacing="0" w:after="120" w:afterAutospacing="0"/>
        <w:ind w:left="720"/>
        <w:rPr>
          <w:rFonts w:ascii="Arial" w:hAnsi="Arial" w:cs="Arial"/>
        </w:rPr>
      </w:pPr>
      <w:r w:rsidRPr="00FC0384">
        <w:rPr>
          <w:lang w:eastAsia="zh-TW"/>
        </w:rPr>
        <w:t>獨立審核機構的審核員將仔細查閱上訴的所有相關資訊。</w:t>
      </w:r>
    </w:p>
    <w:p w14:paraId="10A761F9" w14:textId="05B3ECAB" w:rsidR="00C41EA7" w:rsidRPr="00FC0384" w:rsidRDefault="00C41EA7" w:rsidP="00C41EA7">
      <w:pPr>
        <w:pStyle w:val="Minorsubheadingindented25"/>
      </w:pPr>
      <w:r w:rsidRPr="00FC0384">
        <w:rPr>
          <w:bCs/>
          <w:iCs/>
          <w:lang w:eastAsia="zh-TW"/>
        </w:rPr>
        <w:lastRenderedPageBreak/>
        <w:t>「快速上訴」的截止期限</w:t>
      </w:r>
    </w:p>
    <w:p w14:paraId="00664103" w14:textId="791564B1" w:rsidR="00C41EA7" w:rsidRPr="00FC0384" w:rsidRDefault="00C41EA7" w:rsidP="002451BA">
      <w:pPr>
        <w:numPr>
          <w:ilvl w:val="0"/>
          <w:numId w:val="11"/>
        </w:numPr>
        <w:spacing w:before="120" w:beforeAutospacing="0" w:after="120" w:afterAutospacing="0"/>
        <w:ind w:left="1080"/>
        <w:rPr>
          <w:color w:val="000000"/>
        </w:rPr>
      </w:pPr>
      <w:r w:rsidRPr="00FC0384">
        <w:rPr>
          <w:color w:val="000000"/>
          <w:lang w:eastAsia="zh-TW"/>
        </w:rPr>
        <w:t>如果您的健康狀況需要快速回覆，</w:t>
      </w:r>
      <w:r w:rsidRPr="00FC0384">
        <w:rPr>
          <w:lang w:eastAsia="zh-TW"/>
        </w:rPr>
        <w:t>您必須對獨立審核機構</w:t>
      </w:r>
      <w:r w:rsidRPr="00FC0384">
        <w:rPr>
          <w:color w:val="000000"/>
          <w:lang w:eastAsia="zh-TW"/>
        </w:rPr>
        <w:t>要求「快速上訴」。</w:t>
      </w:r>
    </w:p>
    <w:p w14:paraId="6DD8C25D" w14:textId="05223352" w:rsidR="00C41EA7" w:rsidRPr="00FC0384" w:rsidRDefault="00C41EA7" w:rsidP="002451BA">
      <w:pPr>
        <w:numPr>
          <w:ilvl w:val="0"/>
          <w:numId w:val="11"/>
        </w:numPr>
        <w:spacing w:before="120" w:beforeAutospacing="0" w:after="120" w:afterAutospacing="0"/>
        <w:ind w:left="1080"/>
        <w:rPr>
          <w:color w:val="000000"/>
        </w:rPr>
      </w:pPr>
      <w:r w:rsidRPr="00FC0384">
        <w:rPr>
          <w:color w:val="000000"/>
          <w:lang w:eastAsia="zh-TW"/>
        </w:rPr>
        <w:t>若審核機構同意您的「快速上訴」，則審核機構必須在收到您的第</w:t>
      </w:r>
      <w:r w:rsidRPr="00FC0384">
        <w:rPr>
          <w:color w:val="000000"/>
          <w:lang w:eastAsia="zh-TW"/>
        </w:rPr>
        <w:t xml:space="preserve"> 2 </w:t>
      </w:r>
      <w:r w:rsidRPr="00FC0384">
        <w:rPr>
          <w:color w:val="000000"/>
          <w:lang w:eastAsia="zh-TW"/>
        </w:rPr>
        <w:t>級上訴請求後</w:t>
      </w:r>
      <w:r w:rsidRPr="00FC0384">
        <w:rPr>
          <w:color w:val="000000"/>
          <w:lang w:eastAsia="zh-TW"/>
        </w:rPr>
        <w:t xml:space="preserve"> </w:t>
      </w:r>
      <w:r w:rsidRPr="00FC0384">
        <w:rPr>
          <w:b/>
          <w:bCs/>
          <w:color w:val="000000"/>
          <w:lang w:eastAsia="zh-TW"/>
        </w:rPr>
        <w:t xml:space="preserve">72 </w:t>
      </w:r>
      <w:r w:rsidRPr="00FC0384">
        <w:rPr>
          <w:b/>
          <w:bCs/>
          <w:color w:val="000000"/>
          <w:lang w:eastAsia="zh-TW"/>
        </w:rPr>
        <w:t>小時內</w:t>
      </w:r>
      <w:r w:rsidRPr="00FC0384">
        <w:rPr>
          <w:color w:val="000000"/>
          <w:lang w:eastAsia="zh-TW"/>
        </w:rPr>
        <w:t>給您答覆。</w:t>
      </w:r>
    </w:p>
    <w:p w14:paraId="773096DB" w14:textId="2906178E" w:rsidR="00C41EA7" w:rsidRPr="00FC0384" w:rsidRDefault="00C41EA7" w:rsidP="00C41EA7">
      <w:pPr>
        <w:pStyle w:val="Minorsubheadingindented25"/>
      </w:pPr>
      <w:r w:rsidRPr="00FC0384">
        <w:rPr>
          <w:bCs/>
          <w:iCs/>
          <w:lang w:eastAsia="zh-TW"/>
        </w:rPr>
        <w:t>「標準上訴」的截止期限</w:t>
      </w:r>
    </w:p>
    <w:p w14:paraId="1E18395C" w14:textId="48D9C6B3" w:rsidR="00C41EA7" w:rsidRPr="00FC0384" w:rsidRDefault="00224DB5" w:rsidP="002451BA">
      <w:pPr>
        <w:numPr>
          <w:ilvl w:val="0"/>
          <w:numId w:val="11"/>
        </w:numPr>
        <w:spacing w:before="120" w:beforeAutospacing="0" w:after="120" w:afterAutospacing="0"/>
        <w:ind w:left="1080"/>
        <w:rPr>
          <w:color w:val="000000"/>
          <w:lang w:eastAsia="zh-TW"/>
        </w:rPr>
      </w:pPr>
      <w:r w:rsidRPr="00FC0384">
        <w:rPr>
          <w:color w:val="000000"/>
          <w:lang w:eastAsia="zh-TW"/>
        </w:rPr>
        <w:t>如為標準上訴，如果該上訴針對的是您尚未獲得的藥物，審核機構必須在收到您的第</w:t>
      </w:r>
      <w:r w:rsidRPr="00FC0384">
        <w:rPr>
          <w:color w:val="000000"/>
          <w:lang w:eastAsia="zh-TW"/>
        </w:rPr>
        <w:t xml:space="preserve"> 2 </w:t>
      </w:r>
      <w:r w:rsidRPr="00FC0384">
        <w:rPr>
          <w:color w:val="000000"/>
          <w:lang w:eastAsia="zh-TW"/>
        </w:rPr>
        <w:t>級上訴</w:t>
      </w:r>
      <w:r w:rsidRPr="00FC0384">
        <w:rPr>
          <w:lang w:eastAsia="zh-TW"/>
        </w:rPr>
        <w:t>後</w:t>
      </w:r>
      <w:r w:rsidRPr="00FC0384">
        <w:rPr>
          <w:lang w:eastAsia="zh-TW"/>
        </w:rPr>
        <w:t xml:space="preserve"> </w:t>
      </w:r>
      <w:r w:rsidRPr="00FC0384">
        <w:rPr>
          <w:b/>
          <w:bCs/>
          <w:lang w:eastAsia="zh-TW"/>
        </w:rPr>
        <w:t xml:space="preserve">7 </w:t>
      </w:r>
      <w:r w:rsidRPr="00FC0384">
        <w:rPr>
          <w:b/>
          <w:bCs/>
          <w:lang w:eastAsia="zh-TW"/>
        </w:rPr>
        <w:t>日內</w:t>
      </w:r>
      <w:r w:rsidRPr="00FC0384">
        <w:rPr>
          <w:lang w:eastAsia="zh-TW"/>
        </w:rPr>
        <w:t>給您答覆。如果我們批准償付您已購買之藥物的請求，審核機構必須在收到您的請求後</w:t>
      </w:r>
      <w:r w:rsidRPr="00FC0384">
        <w:rPr>
          <w:lang w:eastAsia="zh-TW"/>
        </w:rPr>
        <w:t xml:space="preserve"> </w:t>
      </w:r>
      <w:r w:rsidRPr="00FC0384">
        <w:rPr>
          <w:b/>
          <w:bCs/>
          <w:lang w:eastAsia="zh-TW"/>
        </w:rPr>
        <w:t xml:space="preserve">14 </w:t>
      </w:r>
      <w:r w:rsidRPr="00FC0384">
        <w:rPr>
          <w:b/>
          <w:bCs/>
          <w:lang w:eastAsia="zh-TW"/>
        </w:rPr>
        <w:t>日內</w:t>
      </w:r>
      <w:r w:rsidRPr="00FC0384">
        <w:rPr>
          <w:lang w:eastAsia="zh-TW"/>
        </w:rPr>
        <w:t>，就您的第</w:t>
      </w:r>
      <w:r w:rsidRPr="00FC0384">
        <w:rPr>
          <w:lang w:eastAsia="zh-TW"/>
        </w:rPr>
        <w:t xml:space="preserve"> 2 </w:t>
      </w:r>
      <w:r w:rsidRPr="00FC0384">
        <w:rPr>
          <w:lang w:eastAsia="zh-TW"/>
        </w:rPr>
        <w:t>級上訴給您答覆</w:t>
      </w:r>
      <w:r w:rsidRPr="00FC0384">
        <w:rPr>
          <w:color w:val="000000"/>
          <w:lang w:eastAsia="zh-TW"/>
        </w:rPr>
        <w:t>。</w:t>
      </w:r>
    </w:p>
    <w:p w14:paraId="5E4956A4" w14:textId="0E40E397" w:rsidR="000425DA" w:rsidRPr="00FC0384" w:rsidRDefault="000425DA" w:rsidP="000425DA">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獨立審核機構給您答覆。</w:t>
      </w:r>
      <w:r w:rsidRPr="00FC0384">
        <w:rPr>
          <w:bCs/>
          <w:lang w:eastAsia="zh-TW"/>
        </w:rPr>
        <w:t xml:space="preserve"> </w:t>
      </w:r>
    </w:p>
    <w:p w14:paraId="3E8DBB74" w14:textId="77777777" w:rsidR="000425DA" w:rsidRPr="00FC0384" w:rsidRDefault="000425DA" w:rsidP="00D65C63">
      <w:pPr>
        <w:pStyle w:val="ListBullet"/>
        <w:keepNext/>
        <w:ind w:left="0" w:firstLine="0"/>
      </w:pPr>
      <w:r w:rsidRPr="00FC0384">
        <w:rPr>
          <w:b/>
          <w:bCs/>
          <w:i/>
          <w:iCs/>
          <w:lang w:eastAsia="zh-TW"/>
        </w:rPr>
        <w:t>對於「快速上訴」：</w:t>
      </w:r>
    </w:p>
    <w:p w14:paraId="5E5D1DDE" w14:textId="1A555EA4" w:rsidR="000425DA" w:rsidRPr="00FC0384" w:rsidRDefault="000425DA" w:rsidP="002451BA">
      <w:pPr>
        <w:numPr>
          <w:ilvl w:val="0"/>
          <w:numId w:val="11"/>
        </w:numPr>
        <w:spacing w:before="120" w:beforeAutospacing="0" w:after="120" w:afterAutospacing="0"/>
        <w:ind w:left="1080"/>
      </w:pPr>
      <w:r w:rsidRPr="00FC0384">
        <w:rPr>
          <w:b/>
          <w:bCs/>
          <w:lang w:eastAsia="zh-TW"/>
        </w:rPr>
        <w:t>如果獨立審核機構批准您的部分或全部請求，</w:t>
      </w:r>
      <w:r w:rsidRPr="00FC0384">
        <w:rPr>
          <w:lang w:eastAsia="zh-TW"/>
        </w:rPr>
        <w:t>我們必須在收到審核機構的決定後</w:t>
      </w:r>
      <w:r w:rsidRPr="00FC0384">
        <w:rPr>
          <w:lang w:eastAsia="zh-TW"/>
        </w:rPr>
        <w:t xml:space="preserve"> </w:t>
      </w:r>
      <w:r w:rsidRPr="00FC0384">
        <w:rPr>
          <w:b/>
          <w:bCs/>
          <w:lang w:eastAsia="zh-TW"/>
        </w:rPr>
        <w:t xml:space="preserve">24 </w:t>
      </w:r>
      <w:r w:rsidRPr="00FC0384">
        <w:rPr>
          <w:b/>
          <w:bCs/>
          <w:lang w:eastAsia="zh-TW"/>
        </w:rPr>
        <w:t>小時內</w:t>
      </w:r>
      <w:r w:rsidRPr="00FC0384">
        <w:rPr>
          <w:lang w:eastAsia="zh-TW"/>
        </w:rPr>
        <w:t>提供由該審核機構批准的藥物承保。</w:t>
      </w:r>
    </w:p>
    <w:p w14:paraId="354FA77D" w14:textId="77777777" w:rsidR="000425DA" w:rsidRPr="00FC0384" w:rsidRDefault="000425DA" w:rsidP="001C149E">
      <w:pPr>
        <w:pStyle w:val="ListBullet"/>
        <w:ind w:left="0" w:firstLine="0"/>
        <w:rPr>
          <w:b/>
          <w:i/>
        </w:rPr>
      </w:pPr>
      <w:r w:rsidRPr="00FC0384">
        <w:rPr>
          <w:b/>
          <w:bCs/>
          <w:i/>
          <w:iCs/>
          <w:lang w:eastAsia="zh-TW"/>
        </w:rPr>
        <w:t>對於「標準上訴」：</w:t>
      </w:r>
    </w:p>
    <w:p w14:paraId="4BD93815" w14:textId="5201BE1D" w:rsidR="000425DA" w:rsidRPr="00FC0384" w:rsidRDefault="000425DA" w:rsidP="002451BA">
      <w:pPr>
        <w:numPr>
          <w:ilvl w:val="0"/>
          <w:numId w:val="11"/>
        </w:numPr>
        <w:spacing w:before="120" w:beforeAutospacing="0" w:after="120" w:afterAutospacing="0"/>
        <w:ind w:left="1080"/>
      </w:pPr>
      <w:r w:rsidRPr="00FC0384">
        <w:rPr>
          <w:b/>
          <w:bCs/>
          <w:color w:val="000000"/>
          <w:lang w:eastAsia="zh-TW"/>
        </w:rPr>
        <w:t>如果獨立審核機構同意您的部分或全部請求，</w:t>
      </w:r>
      <w:r w:rsidRPr="00FC0384">
        <w:rPr>
          <w:lang w:eastAsia="zh-TW"/>
        </w:rPr>
        <w:t>我們必須在收到審核機構的決定後</w:t>
      </w:r>
      <w:r w:rsidRPr="00FC0384">
        <w:rPr>
          <w:lang w:eastAsia="zh-TW"/>
        </w:rPr>
        <w:t xml:space="preserve"> </w:t>
      </w:r>
      <w:r w:rsidRPr="00FC0384">
        <w:rPr>
          <w:b/>
          <w:bCs/>
          <w:lang w:eastAsia="zh-TW"/>
        </w:rPr>
        <w:t xml:space="preserve">72 </w:t>
      </w:r>
      <w:r w:rsidRPr="00FC0384">
        <w:rPr>
          <w:b/>
          <w:bCs/>
          <w:lang w:eastAsia="zh-TW"/>
        </w:rPr>
        <w:t>小時內提供</w:t>
      </w:r>
      <w:r w:rsidRPr="00FD3873">
        <w:rPr>
          <w:lang w:eastAsia="zh-TW"/>
        </w:rPr>
        <w:t>由該審核機構批准的</w:t>
      </w:r>
      <w:r w:rsidRPr="00FC0384">
        <w:rPr>
          <w:b/>
          <w:bCs/>
          <w:lang w:eastAsia="zh-TW"/>
        </w:rPr>
        <w:t>藥物承保</w:t>
      </w:r>
      <w:r w:rsidRPr="00FC0384">
        <w:rPr>
          <w:lang w:eastAsia="zh-TW"/>
        </w:rPr>
        <w:t>。</w:t>
      </w:r>
      <w:r w:rsidRPr="00FC0384">
        <w:rPr>
          <w:lang w:eastAsia="zh-TW"/>
        </w:rPr>
        <w:t xml:space="preserve"> </w:t>
      </w:r>
    </w:p>
    <w:p w14:paraId="67495704" w14:textId="2998768F" w:rsidR="000425DA" w:rsidRPr="00FC0384" w:rsidRDefault="000425DA" w:rsidP="002451BA">
      <w:pPr>
        <w:numPr>
          <w:ilvl w:val="0"/>
          <w:numId w:val="11"/>
        </w:numPr>
        <w:spacing w:before="120" w:beforeAutospacing="0" w:after="120" w:afterAutospacing="0"/>
        <w:ind w:left="1080"/>
      </w:pPr>
      <w:r w:rsidRPr="00FC0384">
        <w:rPr>
          <w:b/>
          <w:bCs/>
          <w:color w:val="000000"/>
          <w:lang w:eastAsia="zh-TW"/>
        </w:rPr>
        <w:t>如果獨立審核機構批准部分或全部償付</w:t>
      </w:r>
      <w:r w:rsidRPr="00FC0384">
        <w:rPr>
          <w:color w:val="000000"/>
          <w:lang w:eastAsia="zh-TW"/>
        </w:rPr>
        <w:t>您已購買之藥物的請求</w:t>
      </w:r>
      <w:r w:rsidRPr="00FC0384">
        <w:rPr>
          <w:lang w:eastAsia="zh-TW"/>
        </w:rPr>
        <w:t>，我們需要在收到審核機構決定後的</w:t>
      </w:r>
      <w:r w:rsidRPr="00FC0384">
        <w:rPr>
          <w:lang w:eastAsia="zh-TW"/>
        </w:rPr>
        <w:t xml:space="preserve"> </w:t>
      </w:r>
      <w:r w:rsidRPr="00FC0384">
        <w:rPr>
          <w:b/>
          <w:bCs/>
          <w:lang w:eastAsia="zh-TW"/>
        </w:rPr>
        <w:t xml:space="preserve">30 </w:t>
      </w:r>
      <w:r w:rsidRPr="00FC0384">
        <w:rPr>
          <w:b/>
          <w:bCs/>
          <w:lang w:eastAsia="zh-TW"/>
        </w:rPr>
        <w:t>天內向您付款</w:t>
      </w:r>
      <w:r w:rsidRPr="00FC0384">
        <w:rPr>
          <w:lang w:eastAsia="zh-TW"/>
        </w:rPr>
        <w:t>。</w:t>
      </w:r>
    </w:p>
    <w:p w14:paraId="039C290C" w14:textId="77777777" w:rsidR="00C41EA7" w:rsidRPr="00FC0384" w:rsidRDefault="00C41EA7" w:rsidP="00C41EA7">
      <w:pPr>
        <w:pStyle w:val="subheading"/>
      </w:pPr>
      <w:r w:rsidRPr="00FC0384">
        <w:rPr>
          <w:bCs/>
          <w:lang w:eastAsia="zh-TW"/>
        </w:rPr>
        <w:t>如果審核機構拒絕您的上訴會如何？</w:t>
      </w:r>
    </w:p>
    <w:p w14:paraId="18DF56C0" w14:textId="1199383C" w:rsidR="00C41EA7" w:rsidRPr="00FC0384" w:rsidRDefault="00C41EA7" w:rsidP="00C41EA7">
      <w:pPr>
        <w:spacing w:before="120" w:beforeAutospacing="0" w:after="120" w:afterAutospacing="0"/>
      </w:pPr>
      <w:r w:rsidRPr="00FC0384">
        <w:rPr>
          <w:b/>
          <w:bCs/>
          <w:lang w:eastAsia="zh-TW"/>
        </w:rPr>
        <w:t>如果該機構拒絕您的部分或全部上訴</w:t>
      </w:r>
      <w:r w:rsidRPr="00FC0384">
        <w:rPr>
          <w:lang w:eastAsia="zh-TW"/>
        </w:rPr>
        <w:t>，則表明他們同意我們計劃的裁決，即不批准您的請求（或部分請求）。（這稱為「維持原裁決」，也稱為「駁回上訴」。）在這種情況下，獨立審核機構會致函給您：</w:t>
      </w:r>
    </w:p>
    <w:p w14:paraId="4B0FCFBA" w14:textId="77777777" w:rsidR="00D466D4" w:rsidRPr="00FC0384" w:rsidRDefault="00C93AB6" w:rsidP="002451BA">
      <w:pPr>
        <w:pStyle w:val="ListParagraph"/>
        <w:numPr>
          <w:ilvl w:val="0"/>
          <w:numId w:val="11"/>
        </w:numPr>
        <w:spacing w:before="120" w:beforeAutospacing="0" w:after="120" w:afterAutospacing="0"/>
        <w:ind w:left="1080"/>
      </w:pPr>
      <w:r w:rsidRPr="00FC0384">
        <w:rPr>
          <w:lang w:eastAsia="zh-TW"/>
        </w:rPr>
        <w:t>解釋其決定。</w:t>
      </w:r>
    </w:p>
    <w:p w14:paraId="38A0F374" w14:textId="2D4BE88B" w:rsidR="00C93AB6" w:rsidRPr="00FC0384" w:rsidRDefault="00C93AB6" w:rsidP="3B9CFA12">
      <w:pPr>
        <w:pStyle w:val="ListParagraph"/>
        <w:numPr>
          <w:ilvl w:val="0"/>
          <w:numId w:val="11"/>
        </w:numPr>
        <w:spacing w:before="120" w:beforeAutospacing="0" w:after="120" w:afterAutospacing="0"/>
        <w:ind w:left="1080"/>
      </w:pPr>
      <w:r w:rsidRPr="00FC0384">
        <w:rPr>
          <w:lang w:eastAsia="zh-TW"/>
        </w:rPr>
        <w:t>告知您有權在所請求藥物保險的價值達到某個最低金額時提出第</w:t>
      </w:r>
      <w:r w:rsidRPr="00FC0384">
        <w:rPr>
          <w:lang w:eastAsia="zh-TW"/>
        </w:rPr>
        <w:t xml:space="preserve"> 3 </w:t>
      </w:r>
      <w:r w:rsidRPr="00FC0384">
        <w:rPr>
          <w:lang w:eastAsia="zh-TW"/>
        </w:rPr>
        <w:t>級上訴。如果您請求的藥物保險的價值過低，您不能再次提出上訴，且第</w:t>
      </w:r>
      <w:r w:rsidRPr="00FC0384">
        <w:rPr>
          <w:lang w:eastAsia="zh-TW"/>
        </w:rPr>
        <w:t xml:space="preserve"> 2 </w:t>
      </w:r>
      <w:r w:rsidRPr="00FC0384">
        <w:rPr>
          <w:lang w:eastAsia="zh-TW"/>
        </w:rPr>
        <w:t>級的決定即為最終決定。</w:t>
      </w:r>
    </w:p>
    <w:p w14:paraId="07E9920B" w14:textId="2949C034" w:rsidR="00C41EA7" w:rsidRPr="00FC0384" w:rsidRDefault="00723D27" w:rsidP="002451BA">
      <w:pPr>
        <w:pStyle w:val="ListParagraph"/>
        <w:numPr>
          <w:ilvl w:val="0"/>
          <w:numId w:val="11"/>
        </w:numPr>
        <w:spacing w:before="120" w:beforeAutospacing="0" w:after="120" w:afterAutospacing="0"/>
        <w:ind w:left="1080"/>
      </w:pPr>
      <w:r w:rsidRPr="00FC0384">
        <w:rPr>
          <w:lang w:eastAsia="zh-TW"/>
        </w:rPr>
        <w:t>告知您滿足繼續上訴程序要求所需的價值。</w:t>
      </w:r>
      <w:r w:rsidRPr="00FC0384">
        <w:rPr>
          <w:lang w:eastAsia="zh-TW"/>
        </w:rPr>
        <w:t xml:space="preserve"> </w:t>
      </w:r>
    </w:p>
    <w:p w14:paraId="269454B6" w14:textId="01CB397A" w:rsidR="00C41EA7" w:rsidRPr="00FC0384" w:rsidRDefault="00C41EA7" w:rsidP="00C41EA7">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如果您的個案符合要求，請選擇是否希望進一步上訴。</w:t>
      </w:r>
    </w:p>
    <w:p w14:paraId="65DE7F6A" w14:textId="75D91366" w:rsidR="00C41EA7" w:rsidRPr="00FC0384" w:rsidRDefault="00C41EA7" w:rsidP="002451BA">
      <w:pPr>
        <w:numPr>
          <w:ilvl w:val="0"/>
          <w:numId w:val="11"/>
        </w:numPr>
        <w:spacing w:before="120" w:beforeAutospacing="0" w:after="120" w:afterAutospacing="0"/>
        <w:ind w:left="1080"/>
        <w:rPr>
          <w:i/>
          <w:lang w:eastAsia="zh-TW"/>
        </w:rPr>
      </w:pPr>
      <w:r w:rsidRPr="00FC0384">
        <w:rPr>
          <w:lang w:eastAsia="zh-TW"/>
        </w:rPr>
        <w:t>上訴程序中，第</w:t>
      </w:r>
      <w:r w:rsidRPr="00FC0384">
        <w:rPr>
          <w:lang w:eastAsia="zh-TW"/>
        </w:rPr>
        <w:t xml:space="preserve"> 2 </w:t>
      </w:r>
      <w:r w:rsidRPr="00FC0384">
        <w:rPr>
          <w:lang w:eastAsia="zh-TW"/>
        </w:rPr>
        <w:t>級後仍有三個級別（共五個上訴級別）。如果您想進行第</w:t>
      </w:r>
      <w:r w:rsidRPr="00FC0384">
        <w:rPr>
          <w:lang w:eastAsia="zh-TW"/>
        </w:rPr>
        <w:t xml:space="preserve"> 3 </w:t>
      </w:r>
      <w:r w:rsidRPr="00FC0384">
        <w:rPr>
          <w:lang w:eastAsia="zh-TW"/>
        </w:rPr>
        <w:t>級上訴，請查閱您在第</w:t>
      </w:r>
      <w:r w:rsidRPr="00FC0384">
        <w:rPr>
          <w:lang w:eastAsia="zh-TW"/>
        </w:rPr>
        <w:t xml:space="preserve"> 2 </w:t>
      </w:r>
      <w:r w:rsidRPr="00FC0384">
        <w:rPr>
          <w:lang w:eastAsia="zh-TW"/>
        </w:rPr>
        <w:t>級上訴裁決後收到的書面通知，瞭解如何執行此操作。</w:t>
      </w:r>
    </w:p>
    <w:p w14:paraId="23CAFD05" w14:textId="0B7CA701" w:rsidR="00C41EA7" w:rsidRPr="00FC0384" w:rsidRDefault="00C41EA7" w:rsidP="002451BA">
      <w:pPr>
        <w:numPr>
          <w:ilvl w:val="0"/>
          <w:numId w:val="11"/>
        </w:numPr>
        <w:spacing w:before="120" w:beforeAutospacing="0"/>
        <w:ind w:left="1080" w:right="-86"/>
      </w:pPr>
      <w:r w:rsidRPr="00FC0384">
        <w:rPr>
          <w:lang w:eastAsia="zh-TW"/>
        </w:rPr>
        <w:t>第</w:t>
      </w:r>
      <w:r w:rsidRPr="00FC0384">
        <w:rPr>
          <w:lang w:eastAsia="zh-TW"/>
        </w:rPr>
        <w:t xml:space="preserve"> 3 </w:t>
      </w:r>
      <w:r w:rsidRPr="00FC0384">
        <w:rPr>
          <w:lang w:eastAsia="zh-TW"/>
        </w:rPr>
        <w:t>級上訴由行政法官或審裁員處理。本章</w:t>
      </w:r>
      <w:r w:rsidRPr="00FC0384">
        <w:rPr>
          <w:b/>
          <w:bCs/>
          <w:lang w:eastAsia="zh-TW"/>
        </w:rPr>
        <w:t>第</w:t>
      </w:r>
      <w:r w:rsidRPr="00FC0384">
        <w:rPr>
          <w:b/>
          <w:bCs/>
          <w:lang w:eastAsia="zh-TW"/>
        </w:rPr>
        <w:t xml:space="preserve"> 10 </w:t>
      </w:r>
      <w:r w:rsidRPr="00FC0384">
        <w:rPr>
          <w:b/>
          <w:bCs/>
          <w:lang w:eastAsia="zh-TW"/>
        </w:rPr>
        <w:t>節</w:t>
      </w:r>
      <w:r w:rsidRPr="00FC0384">
        <w:rPr>
          <w:lang w:eastAsia="zh-TW"/>
        </w:rPr>
        <w:t>介紹了第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級上訴程序的詳細資訊。</w:t>
      </w:r>
    </w:p>
    <w:p w14:paraId="3D5977CB" w14:textId="77777777" w:rsidR="00C41EA7" w:rsidRPr="00FC0384" w:rsidRDefault="00C41EA7" w:rsidP="00C41EA7">
      <w:pPr>
        <w:pStyle w:val="Heading3"/>
      </w:pPr>
      <w:bookmarkStart w:id="1029" w:name="_Toc102342862"/>
      <w:bookmarkStart w:id="1030" w:name="_Toc68442687"/>
      <w:bookmarkStart w:id="1031" w:name="_Toc115368194"/>
      <w:r w:rsidRPr="00FC0384">
        <w:rPr>
          <w:lang w:eastAsia="zh-TW"/>
        </w:rPr>
        <w:lastRenderedPageBreak/>
        <w:t>第</w:t>
      </w:r>
      <w:r w:rsidRPr="00FC0384">
        <w:rPr>
          <w:lang w:eastAsia="zh-TW"/>
        </w:rPr>
        <w:t xml:space="preserve"> 8 </w:t>
      </w:r>
      <w:r w:rsidRPr="00FC0384">
        <w:rPr>
          <w:lang w:eastAsia="zh-TW"/>
        </w:rPr>
        <w:t>節</w:t>
      </w:r>
      <w:r w:rsidRPr="00FC0384">
        <w:rPr>
          <w:lang w:eastAsia="zh-TW"/>
        </w:rPr>
        <w:tab/>
      </w:r>
      <w:r w:rsidRPr="00FC0384">
        <w:rPr>
          <w:lang w:eastAsia="zh-TW"/>
        </w:rPr>
        <w:t>如果您認為醫生過快讓您出院，如何要求我們延長住院承保</w:t>
      </w:r>
      <w:bookmarkEnd w:id="1029"/>
      <w:bookmarkEnd w:id="1030"/>
      <w:bookmarkEnd w:id="1031"/>
    </w:p>
    <w:p w14:paraId="2C556B75" w14:textId="4A1DAA32" w:rsidR="00C41EA7" w:rsidRPr="00FC0384" w:rsidRDefault="00C41EA7" w:rsidP="00C41E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FC0384">
        <w:rPr>
          <w:lang w:eastAsia="zh-TW"/>
        </w:rPr>
        <w:t>您入院時，有權獲得診斷及治療傷病需要的所有承保醫院服務。</w:t>
      </w:r>
      <w:r w:rsidRPr="00FC0384">
        <w:rPr>
          <w:lang w:eastAsia="zh-TW"/>
        </w:rPr>
        <w:t xml:space="preserve"> </w:t>
      </w:r>
    </w:p>
    <w:p w14:paraId="640830A2" w14:textId="7712A436" w:rsidR="00C41EA7" w:rsidRPr="00FC0384" w:rsidRDefault="00C41EA7" w:rsidP="00C41EA7">
      <w:r w:rsidRPr="00FC0384">
        <w:rPr>
          <w:lang w:eastAsia="zh-TW"/>
        </w:rPr>
        <w:t>您的承保住院期間，您的醫生及醫務人員將與您一同商討您的出院日期。他們將幫助安排您出院後需要的護理。</w:t>
      </w:r>
    </w:p>
    <w:p w14:paraId="293E9B7B" w14:textId="77777777" w:rsidR="00C41EA7" w:rsidRPr="00FC0384" w:rsidRDefault="00C41EA7" w:rsidP="00134EA1">
      <w:pPr>
        <w:pStyle w:val="ListBullet"/>
        <w:numPr>
          <w:ilvl w:val="0"/>
          <w:numId w:val="111"/>
        </w:numPr>
      </w:pPr>
      <w:r w:rsidRPr="00FC0384">
        <w:rPr>
          <w:lang w:eastAsia="zh-TW"/>
        </w:rPr>
        <w:t>離開醫院的日期稱為「</w:t>
      </w:r>
      <w:r w:rsidRPr="00FC0384">
        <w:rPr>
          <w:b/>
          <w:bCs/>
          <w:lang w:eastAsia="zh-TW"/>
        </w:rPr>
        <w:t>出院日期</w:t>
      </w:r>
      <w:r w:rsidRPr="00FC0384">
        <w:rPr>
          <w:lang w:eastAsia="zh-TW"/>
        </w:rPr>
        <w:t>」。</w:t>
      </w:r>
    </w:p>
    <w:p w14:paraId="61DF9559" w14:textId="1F289B56" w:rsidR="00C41EA7" w:rsidRPr="00FC0384" w:rsidRDefault="00C41EA7" w:rsidP="00134EA1">
      <w:pPr>
        <w:pStyle w:val="ListBullet"/>
        <w:numPr>
          <w:ilvl w:val="0"/>
          <w:numId w:val="111"/>
        </w:numPr>
      </w:pPr>
      <w:r w:rsidRPr="00FC0384">
        <w:rPr>
          <w:lang w:eastAsia="zh-TW"/>
        </w:rPr>
        <w:t>您的出院日期確定後，您的醫生或醫務人員會告知您。</w:t>
      </w:r>
    </w:p>
    <w:p w14:paraId="5971651A" w14:textId="57ABE2E2" w:rsidR="00C41EA7" w:rsidRPr="00FC0384" w:rsidRDefault="00C41EA7" w:rsidP="00134EA1">
      <w:pPr>
        <w:pStyle w:val="ListBullet"/>
        <w:numPr>
          <w:ilvl w:val="0"/>
          <w:numId w:val="111"/>
        </w:numPr>
      </w:pPr>
      <w:r w:rsidRPr="00FC0384">
        <w:rPr>
          <w:lang w:eastAsia="zh-TW"/>
        </w:rPr>
        <w:t>如果您認為他們過快讓您出院，可要求延長住院時間，您的請求將獲考慮。</w:t>
      </w:r>
      <w:r w:rsidRPr="00FC0384">
        <w:rPr>
          <w:lang w:eastAsia="zh-TW"/>
        </w:rPr>
        <w:t xml:space="preserve"> </w:t>
      </w:r>
    </w:p>
    <w:p w14:paraId="6E407441" w14:textId="77777777" w:rsidR="00C41EA7" w:rsidRPr="00FC0384" w:rsidRDefault="00C41EA7" w:rsidP="00C41EA7">
      <w:pPr>
        <w:pStyle w:val="Heading4"/>
      </w:pPr>
      <w:bookmarkStart w:id="1032" w:name="_Toc68442688"/>
      <w:r w:rsidRPr="00FC0384">
        <w:rPr>
          <w:lang w:eastAsia="zh-TW"/>
        </w:rPr>
        <w:t>第</w:t>
      </w:r>
      <w:r w:rsidRPr="00FC0384">
        <w:rPr>
          <w:lang w:eastAsia="zh-TW"/>
        </w:rPr>
        <w:t xml:space="preserve"> 8.1 </w:t>
      </w:r>
      <w:r w:rsidRPr="00FC0384">
        <w:rPr>
          <w:lang w:eastAsia="zh-TW"/>
        </w:rPr>
        <w:t>節</w:t>
      </w:r>
      <w:r w:rsidRPr="00FC0384">
        <w:rPr>
          <w:lang w:eastAsia="zh-TW"/>
        </w:rPr>
        <w:tab/>
      </w:r>
      <w:r w:rsidRPr="00FC0384">
        <w:rPr>
          <w:lang w:eastAsia="zh-TW"/>
        </w:rPr>
        <w:t>您住院期間，將收到</w:t>
      </w:r>
      <w:r w:rsidRPr="00FC0384">
        <w:rPr>
          <w:lang w:eastAsia="zh-TW"/>
        </w:rPr>
        <w:t xml:space="preserve"> Medicare </w:t>
      </w:r>
      <w:r w:rsidRPr="00FC0384">
        <w:rPr>
          <w:lang w:eastAsia="zh-TW"/>
        </w:rPr>
        <w:t>發出的書面通知，告知您的權利</w:t>
      </w:r>
      <w:bookmarkEnd w:id="1032"/>
    </w:p>
    <w:p w14:paraId="39B8CB56" w14:textId="420D9ADF" w:rsidR="00C41EA7" w:rsidRPr="00FC0384" w:rsidRDefault="005C7DD3" w:rsidP="00C41EA7">
      <w:pPr>
        <w:rPr>
          <w:szCs w:val="26"/>
          <w:lang w:eastAsia="zh-TW"/>
        </w:rPr>
      </w:pPr>
      <w:r w:rsidRPr="00FC0384">
        <w:rPr>
          <w:lang w:eastAsia="zh-TW"/>
        </w:rPr>
        <w:t>入院後兩天內，您將收到一份書面通知，名為</w:t>
      </w:r>
      <w:r w:rsidRPr="00FC0384">
        <w:rPr>
          <w:i/>
          <w:iCs/>
          <w:szCs w:val="26"/>
          <w:lang w:eastAsia="zh-TW"/>
        </w:rPr>
        <w:t>關於您所享權利的</w:t>
      </w:r>
      <w:r w:rsidRPr="00FC0384">
        <w:rPr>
          <w:i/>
          <w:iCs/>
          <w:szCs w:val="26"/>
          <w:lang w:eastAsia="zh-TW"/>
        </w:rPr>
        <w:t xml:space="preserve"> Medicare </w:t>
      </w:r>
      <w:r w:rsidRPr="00FC0384">
        <w:rPr>
          <w:i/>
          <w:iCs/>
          <w:szCs w:val="26"/>
          <w:lang w:eastAsia="zh-TW"/>
        </w:rPr>
        <w:t>重要資訊</w:t>
      </w:r>
      <w:r w:rsidRPr="00FC0384">
        <w:rPr>
          <w:i/>
          <w:iCs/>
          <w:szCs w:val="26"/>
          <w:lang w:eastAsia="zh-TW"/>
        </w:rPr>
        <w:t xml:space="preserve"> (An Important Message from Medicare about Your Rights)</w:t>
      </w:r>
      <w:r w:rsidRPr="00FC0384">
        <w:rPr>
          <w:szCs w:val="26"/>
          <w:lang w:eastAsia="zh-TW"/>
        </w:rPr>
        <w:t>。</w:t>
      </w:r>
      <w:r w:rsidRPr="00FC0384">
        <w:rPr>
          <w:szCs w:val="26"/>
          <w:lang w:eastAsia="zh-TW"/>
        </w:rPr>
        <w:t xml:space="preserve">Medicare </w:t>
      </w:r>
      <w:r w:rsidRPr="00FC0384">
        <w:rPr>
          <w:szCs w:val="26"/>
          <w:lang w:eastAsia="zh-TW"/>
        </w:rPr>
        <w:t>的每位參保人均會收到一份該通知。</w:t>
      </w:r>
    </w:p>
    <w:p w14:paraId="015D8779" w14:textId="22888BEA" w:rsidR="00C41EA7" w:rsidRPr="00FC0384" w:rsidRDefault="00C41EA7" w:rsidP="00C41EA7">
      <w:pPr>
        <w:rPr>
          <w:szCs w:val="26"/>
          <w:lang w:eastAsia="zh-TW"/>
        </w:rPr>
      </w:pPr>
      <w:r w:rsidRPr="00FC0384">
        <w:rPr>
          <w:szCs w:val="26"/>
          <w:lang w:eastAsia="zh-TW"/>
        </w:rPr>
        <w:t>如果您沒收到醫院的相關人員（如個案工作者或護士）給予的通知，請向任何醫院員工索取。如需幫助，請致電會員服務部或</w:t>
      </w:r>
      <w:r w:rsidRPr="00FC0384">
        <w:rPr>
          <w:szCs w:val="26"/>
          <w:lang w:eastAsia="zh-TW"/>
        </w:rPr>
        <w:t xml:space="preserve"> 1-800-MEDICARE (1-800-633-4227)</w:t>
      </w:r>
      <w:r w:rsidRPr="00FC0384">
        <w:rPr>
          <w:szCs w:val="26"/>
          <w:lang w:eastAsia="zh-TW"/>
        </w:rPr>
        <w:t>，全天候服務（聽障專線：</w:t>
      </w:r>
      <w:r w:rsidRPr="00FC0384">
        <w:rPr>
          <w:szCs w:val="26"/>
          <w:lang w:eastAsia="zh-TW"/>
        </w:rPr>
        <w:t>1-877-486-2048</w:t>
      </w:r>
      <w:r w:rsidRPr="00FC0384">
        <w:rPr>
          <w:szCs w:val="26"/>
          <w:lang w:eastAsia="zh-TW"/>
        </w:rPr>
        <w:t>）。</w:t>
      </w:r>
    </w:p>
    <w:p w14:paraId="7C22EFA4" w14:textId="5ED36424" w:rsidR="00C41EA7" w:rsidRPr="00FC0384" w:rsidRDefault="00C41EA7" w:rsidP="00C41EA7">
      <w:pPr>
        <w:keepNext/>
        <w:tabs>
          <w:tab w:val="left" w:pos="720"/>
        </w:tabs>
        <w:spacing w:after="0" w:afterAutospacing="0"/>
        <w:ind w:left="720" w:hanging="360"/>
        <w:rPr>
          <w:szCs w:val="26"/>
        </w:rPr>
      </w:pPr>
      <w:r w:rsidRPr="00FC0384">
        <w:rPr>
          <w:b/>
          <w:bCs/>
          <w:lang w:eastAsia="zh-TW"/>
        </w:rPr>
        <w:t>1.</w:t>
      </w:r>
      <w:r w:rsidRPr="00FC0384">
        <w:rPr>
          <w:b/>
          <w:bCs/>
          <w:lang w:eastAsia="zh-TW"/>
        </w:rPr>
        <w:tab/>
      </w:r>
      <w:r w:rsidRPr="00FC0384">
        <w:rPr>
          <w:b/>
          <w:bCs/>
          <w:lang w:eastAsia="zh-TW"/>
        </w:rPr>
        <w:t>請仔細閱讀此通知，如不理解，請詢問。</w:t>
      </w:r>
      <w:r w:rsidRPr="00FC0384">
        <w:rPr>
          <w:szCs w:val="26"/>
          <w:lang w:eastAsia="zh-TW"/>
        </w:rPr>
        <w:t>本通知告知：</w:t>
      </w:r>
    </w:p>
    <w:p w14:paraId="635059BE" w14:textId="77777777" w:rsidR="00C41EA7" w:rsidRPr="00FC0384" w:rsidRDefault="00C41EA7" w:rsidP="002451BA">
      <w:pPr>
        <w:numPr>
          <w:ilvl w:val="0"/>
          <w:numId w:val="15"/>
        </w:numPr>
        <w:tabs>
          <w:tab w:val="left" w:pos="720"/>
        </w:tabs>
        <w:spacing w:before="120" w:beforeAutospacing="0" w:after="120" w:afterAutospacing="0"/>
      </w:pPr>
      <w:r w:rsidRPr="00FC0384">
        <w:rPr>
          <w:lang w:eastAsia="zh-TW"/>
        </w:rPr>
        <w:t>您有權在住院期間及出院後，按醫生指示接受</w:t>
      </w:r>
      <w:r w:rsidRPr="00FC0384">
        <w:rPr>
          <w:lang w:eastAsia="zh-TW"/>
        </w:rPr>
        <w:t xml:space="preserve"> Medicare </w:t>
      </w:r>
      <w:r w:rsidRPr="00FC0384">
        <w:rPr>
          <w:lang w:eastAsia="zh-TW"/>
        </w:rPr>
        <w:t>承保服務。這包括瞭解服務內容、付款方及獲取服務的地點。</w:t>
      </w:r>
    </w:p>
    <w:p w14:paraId="1C8FBA72" w14:textId="448CEF55" w:rsidR="00C41EA7" w:rsidRPr="00FC0384" w:rsidRDefault="00C41EA7" w:rsidP="002451BA">
      <w:pPr>
        <w:numPr>
          <w:ilvl w:val="0"/>
          <w:numId w:val="15"/>
        </w:numPr>
        <w:tabs>
          <w:tab w:val="left" w:pos="720"/>
        </w:tabs>
        <w:spacing w:before="120" w:beforeAutospacing="0" w:after="120" w:afterAutospacing="0"/>
      </w:pPr>
      <w:r w:rsidRPr="00FC0384">
        <w:rPr>
          <w:lang w:eastAsia="zh-TW"/>
        </w:rPr>
        <w:t>您有權參與任何有關您住院的決定。</w:t>
      </w:r>
    </w:p>
    <w:p w14:paraId="50F07AE2" w14:textId="77777777" w:rsidR="00C41EA7" w:rsidRPr="00FC0384" w:rsidRDefault="00C41EA7" w:rsidP="002451BA">
      <w:pPr>
        <w:numPr>
          <w:ilvl w:val="0"/>
          <w:numId w:val="15"/>
        </w:numPr>
        <w:tabs>
          <w:tab w:val="left" w:pos="720"/>
        </w:tabs>
        <w:spacing w:before="120" w:beforeAutospacing="0" w:after="120" w:afterAutospacing="0"/>
      </w:pPr>
      <w:r w:rsidRPr="00FC0384">
        <w:rPr>
          <w:lang w:eastAsia="zh-TW"/>
        </w:rPr>
        <w:t>向何處報告您對醫院護理品質存有的任何疑慮。</w:t>
      </w:r>
    </w:p>
    <w:p w14:paraId="34A71747" w14:textId="1131A13B" w:rsidR="00C41EA7" w:rsidRPr="00FC0384" w:rsidRDefault="00C41EA7" w:rsidP="002451BA">
      <w:pPr>
        <w:numPr>
          <w:ilvl w:val="0"/>
          <w:numId w:val="15"/>
        </w:numPr>
        <w:tabs>
          <w:tab w:val="left" w:pos="720"/>
        </w:tabs>
        <w:spacing w:before="120" w:beforeAutospacing="0" w:after="120" w:afterAutospacing="0"/>
        <w:rPr>
          <w:szCs w:val="26"/>
        </w:rPr>
      </w:pPr>
      <w:r w:rsidRPr="00FC0384">
        <w:rPr>
          <w:lang w:eastAsia="zh-TW"/>
        </w:rPr>
        <w:t>您有權在認為醫院過快讓您出院時</w:t>
      </w:r>
      <w:r w:rsidRPr="00FC0384">
        <w:rPr>
          <w:b/>
          <w:bCs/>
          <w:szCs w:val="26"/>
          <w:lang w:eastAsia="zh-TW"/>
        </w:rPr>
        <w:t>請求立即審核</w:t>
      </w:r>
      <w:r w:rsidRPr="00FC0384">
        <w:rPr>
          <w:szCs w:val="26"/>
          <w:lang w:eastAsia="zh-TW"/>
        </w:rPr>
        <w:t>讓您出院的決定。這是要求推遲出院日期，以便獲得較長醫院護理承保的正式、合法途徑。</w:t>
      </w:r>
    </w:p>
    <w:p w14:paraId="1135AA78" w14:textId="77777777" w:rsidR="00C41EA7" w:rsidRPr="00FC0384" w:rsidRDefault="00C41EA7" w:rsidP="00D65C63">
      <w:pPr>
        <w:keepNext/>
        <w:tabs>
          <w:tab w:val="left" w:pos="720"/>
        </w:tabs>
        <w:spacing w:before="240" w:beforeAutospacing="0" w:after="0" w:afterAutospacing="0"/>
        <w:ind w:left="720" w:hanging="360"/>
        <w:rPr>
          <w:b/>
        </w:rPr>
      </w:pPr>
      <w:r w:rsidRPr="00FC0384">
        <w:rPr>
          <w:b/>
          <w:bCs/>
          <w:lang w:eastAsia="zh-TW"/>
        </w:rPr>
        <w:t>2.</w:t>
      </w:r>
      <w:r w:rsidRPr="00FC0384">
        <w:rPr>
          <w:b/>
          <w:bCs/>
          <w:lang w:eastAsia="zh-TW"/>
        </w:rPr>
        <w:tab/>
      </w:r>
      <w:r w:rsidRPr="00FC0384">
        <w:rPr>
          <w:b/>
          <w:bCs/>
          <w:lang w:eastAsia="zh-TW"/>
        </w:rPr>
        <w:t>您將需要簽署該書面通知，以表示您已收到通知並瞭解您的權利。</w:t>
      </w:r>
    </w:p>
    <w:p w14:paraId="52D96C46" w14:textId="303880F9" w:rsidR="00C41EA7" w:rsidRPr="00FC0384" w:rsidRDefault="00C41EA7" w:rsidP="002451BA">
      <w:pPr>
        <w:numPr>
          <w:ilvl w:val="0"/>
          <w:numId w:val="12"/>
        </w:numPr>
        <w:tabs>
          <w:tab w:val="left" w:pos="720"/>
        </w:tabs>
        <w:spacing w:before="120" w:beforeAutospacing="0"/>
        <w:ind w:left="1138"/>
        <w:rPr>
          <w:szCs w:val="26"/>
        </w:rPr>
      </w:pPr>
      <w:r w:rsidRPr="00FC0384">
        <w:rPr>
          <w:szCs w:val="26"/>
          <w:lang w:eastAsia="zh-TW"/>
        </w:rPr>
        <w:t>您或代表您行事的人士需要簽署該通知。</w:t>
      </w:r>
      <w:r w:rsidRPr="00FC0384">
        <w:rPr>
          <w:szCs w:val="26"/>
          <w:lang w:eastAsia="zh-TW"/>
        </w:rPr>
        <w:t xml:space="preserve"> </w:t>
      </w:r>
    </w:p>
    <w:p w14:paraId="7A1B997C" w14:textId="6D0BDA94" w:rsidR="00C41EA7" w:rsidRPr="00FC0384" w:rsidRDefault="00C41EA7" w:rsidP="002451BA">
      <w:pPr>
        <w:numPr>
          <w:ilvl w:val="0"/>
          <w:numId w:val="12"/>
        </w:numPr>
        <w:tabs>
          <w:tab w:val="left" w:pos="720"/>
        </w:tabs>
        <w:spacing w:before="120" w:beforeAutospacing="0"/>
        <w:ind w:left="1138"/>
        <w:rPr>
          <w:szCs w:val="26"/>
        </w:rPr>
      </w:pPr>
      <w:r w:rsidRPr="00FC0384">
        <w:rPr>
          <w:szCs w:val="26"/>
          <w:lang w:eastAsia="zh-TW"/>
        </w:rPr>
        <w:t>簽署通知</w:t>
      </w:r>
      <w:r w:rsidRPr="00FC0384">
        <w:rPr>
          <w:b/>
          <w:bCs/>
          <w:szCs w:val="26"/>
          <w:lang w:eastAsia="zh-TW"/>
        </w:rPr>
        <w:t>僅</w:t>
      </w:r>
      <w:r w:rsidRPr="00FC0384">
        <w:rPr>
          <w:szCs w:val="26"/>
          <w:lang w:eastAsia="zh-TW"/>
        </w:rPr>
        <w:t>表示您已獲得有關您權利的資訊。通知並不會指定您的出院日期。簽署通知</w:t>
      </w:r>
      <w:r w:rsidRPr="00FC0384">
        <w:rPr>
          <w:b/>
          <w:bCs/>
          <w:szCs w:val="26"/>
          <w:lang w:eastAsia="zh-TW"/>
        </w:rPr>
        <w:t>不代表</w:t>
      </w:r>
      <w:r w:rsidRPr="00FC0384">
        <w:rPr>
          <w:szCs w:val="26"/>
          <w:lang w:eastAsia="zh-TW"/>
        </w:rPr>
        <w:t>您同意某出院日期。</w:t>
      </w:r>
    </w:p>
    <w:p w14:paraId="0FDC2502" w14:textId="63E68816" w:rsidR="00C41EA7" w:rsidRPr="00FC0384" w:rsidRDefault="00C41EA7" w:rsidP="00C41EA7">
      <w:pPr>
        <w:tabs>
          <w:tab w:val="left" w:pos="720"/>
        </w:tabs>
        <w:spacing w:before="240" w:beforeAutospacing="0" w:after="0" w:afterAutospacing="0"/>
        <w:ind w:left="720" w:right="270" w:hanging="360"/>
      </w:pPr>
      <w:r w:rsidRPr="00FC0384">
        <w:rPr>
          <w:b/>
          <w:bCs/>
          <w:lang w:eastAsia="zh-TW"/>
        </w:rPr>
        <w:t>3.</w:t>
      </w:r>
      <w:r w:rsidRPr="00FC0384">
        <w:rPr>
          <w:b/>
          <w:bCs/>
          <w:lang w:eastAsia="zh-TW"/>
        </w:rPr>
        <w:tab/>
      </w:r>
      <w:r w:rsidRPr="00FC0384">
        <w:rPr>
          <w:b/>
          <w:bCs/>
          <w:lang w:eastAsia="zh-TW"/>
        </w:rPr>
        <w:t>請保留通知副本</w:t>
      </w:r>
      <w:r w:rsidRPr="00FC0384">
        <w:rPr>
          <w:lang w:eastAsia="zh-TW"/>
        </w:rPr>
        <w:t>，以便在需要時隨時瞭解有關提出上訴（或報告對護理品質的疑慮）的資訊。</w:t>
      </w:r>
    </w:p>
    <w:p w14:paraId="0B84740E" w14:textId="1DC0CF53" w:rsidR="00C41EA7" w:rsidRPr="00FC0384" w:rsidRDefault="00C41EA7" w:rsidP="002451BA">
      <w:pPr>
        <w:numPr>
          <w:ilvl w:val="0"/>
          <w:numId w:val="12"/>
        </w:numPr>
        <w:tabs>
          <w:tab w:val="left" w:pos="720"/>
        </w:tabs>
        <w:spacing w:before="120" w:beforeAutospacing="0"/>
        <w:ind w:left="1138"/>
        <w:rPr>
          <w:szCs w:val="26"/>
        </w:rPr>
      </w:pPr>
      <w:r w:rsidRPr="00FC0384">
        <w:rPr>
          <w:szCs w:val="26"/>
          <w:lang w:eastAsia="zh-TW"/>
        </w:rPr>
        <w:lastRenderedPageBreak/>
        <w:t>如果您在出院前兩天以上時間簽署通知，則會在計劃出院前再收到一份通知。</w:t>
      </w:r>
    </w:p>
    <w:p w14:paraId="7364E4A5" w14:textId="7E3F35CB" w:rsidR="00C41EA7" w:rsidRPr="00FC0384" w:rsidRDefault="00C41EA7" w:rsidP="002451BA">
      <w:pPr>
        <w:numPr>
          <w:ilvl w:val="0"/>
          <w:numId w:val="12"/>
        </w:numPr>
        <w:tabs>
          <w:tab w:val="left" w:pos="720"/>
        </w:tabs>
        <w:spacing w:before="120" w:beforeAutospacing="0"/>
        <w:ind w:left="1138"/>
        <w:rPr>
          <w:lang w:eastAsia="zh-TW"/>
        </w:rPr>
      </w:pPr>
      <w:r w:rsidRPr="00FC0384">
        <w:rPr>
          <w:szCs w:val="26"/>
          <w:lang w:eastAsia="zh-TW"/>
        </w:rPr>
        <w:t>如要提前查閱該通知的副本，您可致電會員服務部或</w:t>
      </w:r>
      <w:r w:rsidRPr="00FC0384">
        <w:rPr>
          <w:szCs w:val="26"/>
          <w:lang w:eastAsia="zh-TW"/>
        </w:rPr>
        <w:t xml:space="preserve"> 1-800 MEDICARE </w:t>
      </w:r>
      <w:r w:rsidR="001010D9">
        <w:rPr>
          <w:szCs w:val="26"/>
          <w:lang w:eastAsia="zh-TW"/>
        </w:rPr>
        <w:br/>
      </w:r>
      <w:r w:rsidRPr="00FC0384">
        <w:rPr>
          <w:szCs w:val="26"/>
          <w:lang w:eastAsia="zh-TW"/>
        </w:rPr>
        <w:t>(1-800-633-4227)</w:t>
      </w:r>
      <w:r w:rsidRPr="00FC0384">
        <w:rPr>
          <w:szCs w:val="26"/>
          <w:lang w:eastAsia="zh-TW"/>
        </w:rPr>
        <w:t>，</w:t>
      </w:r>
      <w:r w:rsidRPr="00FC0384">
        <w:rPr>
          <w:lang w:eastAsia="zh-TW"/>
        </w:rPr>
        <w:t>全天候服務。</w:t>
      </w:r>
      <w:r w:rsidRPr="00FC0384">
        <w:rPr>
          <w:szCs w:val="26"/>
          <w:lang w:eastAsia="zh-TW"/>
        </w:rPr>
        <w:t>聽障人士可致電</w:t>
      </w:r>
      <w:r w:rsidRPr="00FC0384">
        <w:rPr>
          <w:szCs w:val="26"/>
          <w:lang w:eastAsia="zh-TW"/>
        </w:rPr>
        <w:t xml:space="preserve"> 1-877-486-2048</w:t>
      </w:r>
      <w:r w:rsidRPr="00FC0384">
        <w:rPr>
          <w:szCs w:val="26"/>
          <w:lang w:eastAsia="zh-TW"/>
        </w:rPr>
        <w:t>。您還可以在網上查閱該通知，網址：</w:t>
      </w:r>
      <w:hyperlink r:id="rId68" w:history="1">
        <w:r w:rsidRPr="00FC0384">
          <w:rPr>
            <w:rStyle w:val="Hyperlink"/>
            <w:lang w:eastAsia="zh-TW"/>
          </w:rPr>
          <w:t>www.cms.gov/Medicare/Medicare-General-Information/BNI/HospitalDischargeappealNotices</w:t>
        </w:r>
      </w:hyperlink>
      <w:r w:rsidRPr="00FC0384">
        <w:rPr>
          <w:lang w:eastAsia="zh-TW"/>
        </w:rPr>
        <w:t>。</w:t>
      </w:r>
      <w:r w:rsidRPr="00FC0384">
        <w:rPr>
          <w:rStyle w:val="Hyperlink"/>
          <w:lang w:eastAsia="zh-TW"/>
        </w:rPr>
        <w:t xml:space="preserve"> </w:t>
      </w:r>
    </w:p>
    <w:p w14:paraId="00A48A8D" w14:textId="5C42F30E" w:rsidR="00C41EA7" w:rsidRPr="00FC0384" w:rsidRDefault="00C41EA7" w:rsidP="00C41EA7">
      <w:pPr>
        <w:pStyle w:val="Heading4"/>
      </w:pPr>
      <w:bookmarkStart w:id="1033" w:name="_Toc68442689"/>
      <w:r w:rsidRPr="00FC0384">
        <w:rPr>
          <w:lang w:eastAsia="zh-TW"/>
        </w:rPr>
        <w:t>第</w:t>
      </w:r>
      <w:r w:rsidRPr="00FC0384">
        <w:rPr>
          <w:lang w:eastAsia="zh-TW"/>
        </w:rPr>
        <w:t xml:space="preserve"> 8.2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1 </w:t>
      </w:r>
      <w:r w:rsidRPr="00FC0384">
        <w:rPr>
          <w:lang w:eastAsia="zh-TW"/>
        </w:rPr>
        <w:t>級上訴更改出院日期</w:t>
      </w:r>
      <w:bookmarkEnd w:id="1033"/>
    </w:p>
    <w:p w14:paraId="4363F965" w14:textId="77777777" w:rsidR="00C41EA7" w:rsidRPr="00FC0384" w:rsidRDefault="00C41EA7" w:rsidP="00C41EA7">
      <w:pPr>
        <w:tabs>
          <w:tab w:val="left" w:pos="702"/>
        </w:tabs>
        <w:spacing w:after="120" w:afterAutospacing="0"/>
        <w:ind w:right="360"/>
      </w:pPr>
      <w:r w:rsidRPr="00FC0384">
        <w:rPr>
          <w:lang w:eastAsia="zh-TW"/>
        </w:rPr>
        <w:t>如果您希望我們延長對住院服務的承保，您需採用上訴程序提出請求。提出前，請先瞭解必要事項及截止期限。</w:t>
      </w:r>
    </w:p>
    <w:p w14:paraId="6D637E0B" w14:textId="31E0BBF4" w:rsidR="00C41EA7" w:rsidRPr="00FC0384" w:rsidRDefault="00C41EA7" w:rsidP="002451BA">
      <w:pPr>
        <w:numPr>
          <w:ilvl w:val="0"/>
          <w:numId w:val="12"/>
        </w:numPr>
        <w:tabs>
          <w:tab w:val="left" w:pos="702"/>
        </w:tabs>
        <w:spacing w:before="120" w:beforeAutospacing="0" w:after="120" w:afterAutospacing="0"/>
        <w:ind w:left="706" w:right="360"/>
        <w:rPr>
          <w:szCs w:val="26"/>
        </w:rPr>
      </w:pPr>
      <w:r w:rsidRPr="00FC0384">
        <w:rPr>
          <w:b/>
          <w:bCs/>
          <w:szCs w:val="26"/>
          <w:lang w:eastAsia="zh-TW"/>
        </w:rPr>
        <w:t>遵循程序。</w:t>
      </w:r>
    </w:p>
    <w:p w14:paraId="1CE755F2" w14:textId="612F84B7" w:rsidR="00C41EA7" w:rsidRPr="00FC0384" w:rsidRDefault="00C41EA7" w:rsidP="002451BA">
      <w:pPr>
        <w:numPr>
          <w:ilvl w:val="0"/>
          <w:numId w:val="12"/>
        </w:numPr>
        <w:tabs>
          <w:tab w:val="left" w:pos="702"/>
        </w:tabs>
        <w:spacing w:before="120" w:beforeAutospacing="0" w:after="120" w:afterAutospacing="0"/>
        <w:ind w:left="706" w:right="360"/>
      </w:pPr>
      <w:r w:rsidRPr="00FC0384">
        <w:rPr>
          <w:b/>
          <w:bCs/>
          <w:szCs w:val="26"/>
          <w:lang w:eastAsia="zh-TW"/>
        </w:rPr>
        <w:t>遵守截止期限。</w:t>
      </w:r>
    </w:p>
    <w:p w14:paraId="71D8F8C2" w14:textId="3A214033" w:rsidR="00C41EA7" w:rsidRPr="00FC0384" w:rsidRDefault="00C41EA7" w:rsidP="002451BA">
      <w:pPr>
        <w:numPr>
          <w:ilvl w:val="0"/>
          <w:numId w:val="12"/>
        </w:numPr>
        <w:tabs>
          <w:tab w:val="left" w:pos="702"/>
        </w:tabs>
        <w:spacing w:before="120" w:beforeAutospacing="0" w:after="0" w:afterAutospacing="0"/>
        <w:ind w:left="706" w:right="360"/>
      </w:pPr>
      <w:r w:rsidRPr="00FC0384">
        <w:rPr>
          <w:b/>
          <w:bCs/>
          <w:szCs w:val="26"/>
          <w:lang w:eastAsia="zh-TW"/>
        </w:rPr>
        <w:t>需要時請尋求幫助。</w:t>
      </w:r>
      <w:r w:rsidRPr="00FC0384">
        <w:rPr>
          <w:szCs w:val="26"/>
          <w:lang w:eastAsia="zh-TW"/>
        </w:rPr>
        <w:t>如果您在任何時候存有疑問或需要幫助，</w:t>
      </w:r>
      <w:r w:rsidRPr="00FC0384">
        <w:rPr>
          <w:lang w:eastAsia="zh-TW"/>
        </w:rPr>
        <w:t>請致電會員服務部。您也可致電州健康保險援助計劃，該計劃是一個提供個人化援助的政府機構。</w:t>
      </w:r>
    </w:p>
    <w:p w14:paraId="2BCC0E22" w14:textId="77777777" w:rsidR="00C41EA7" w:rsidRPr="00FC0384" w:rsidRDefault="00C41EA7" w:rsidP="00C41EA7">
      <w:pPr>
        <w:spacing w:before="0" w:beforeAutospacing="0" w:after="0" w:afterAutospacing="0"/>
      </w:pPr>
    </w:p>
    <w:p w14:paraId="4E46F84E" w14:textId="3F8F8893" w:rsidR="00C41EA7" w:rsidRPr="00FC0384" w:rsidRDefault="00C41EA7" w:rsidP="00C41EA7">
      <w:pPr>
        <w:spacing w:before="0" w:beforeAutospacing="0" w:after="120" w:afterAutospacing="0"/>
        <w:rPr>
          <w:szCs w:val="26"/>
        </w:rPr>
      </w:pPr>
      <w:r w:rsidRPr="00FC0384">
        <w:rPr>
          <w:b/>
          <w:bCs/>
          <w:lang w:eastAsia="zh-TW"/>
        </w:rPr>
        <w:t>第</w:t>
      </w:r>
      <w:r w:rsidRPr="00FC0384">
        <w:rPr>
          <w:b/>
          <w:bCs/>
          <w:lang w:eastAsia="zh-TW"/>
        </w:rPr>
        <w:t xml:space="preserve"> 1 </w:t>
      </w:r>
      <w:r w:rsidRPr="00FC0384">
        <w:rPr>
          <w:b/>
          <w:bCs/>
          <w:lang w:eastAsia="zh-TW"/>
        </w:rPr>
        <w:t>級上訴期間，</w:t>
      </w:r>
      <w:r w:rsidRPr="00FC0384">
        <w:rPr>
          <w:b/>
          <w:bCs/>
          <w:szCs w:val="26"/>
          <w:lang w:eastAsia="zh-TW"/>
        </w:rPr>
        <w:t>品質改進機構審核您的上訴。</w:t>
      </w:r>
      <w:r w:rsidRPr="00FC0384">
        <w:rPr>
          <w:szCs w:val="26"/>
          <w:lang w:eastAsia="zh-TW"/>
        </w:rPr>
        <w:t>該機構將核實從醫療角度而言，您的計劃出院日期是否適當。</w:t>
      </w:r>
    </w:p>
    <w:p w14:paraId="13B0ACE5" w14:textId="77777777" w:rsidR="005712E3" w:rsidRPr="00FC0384" w:rsidRDefault="005712E3" w:rsidP="001C149E">
      <w:pPr>
        <w:rPr>
          <w:u w:val="single"/>
          <w:lang w:eastAsia="zh-TW"/>
        </w:rPr>
      </w:pPr>
      <w:r w:rsidRPr="00FC0384">
        <w:rPr>
          <w:b/>
          <w:bCs/>
          <w:lang w:eastAsia="zh-TW"/>
        </w:rPr>
        <w:t>品質改進機構</w:t>
      </w:r>
      <w:r w:rsidRPr="00FC0384">
        <w:rPr>
          <w:lang w:eastAsia="zh-TW"/>
        </w:rPr>
        <w:t>是一個由聯邦政府資助的醫生及其他醫療保健專業人員組成的團體，旨在檢查</w:t>
      </w:r>
      <w:r w:rsidRPr="00FC0384">
        <w:rPr>
          <w:lang w:eastAsia="zh-TW"/>
        </w:rPr>
        <w:t xml:space="preserve"> Medicare </w:t>
      </w:r>
      <w:r w:rsidRPr="00FC0384">
        <w:rPr>
          <w:lang w:eastAsia="zh-TW"/>
        </w:rPr>
        <w:t>受保人獲得的護理的品質並幫助改進。這包括審核</w:t>
      </w:r>
      <w:r w:rsidRPr="00FC0384">
        <w:rPr>
          <w:lang w:eastAsia="zh-TW"/>
        </w:rPr>
        <w:t xml:space="preserve"> Medicare </w:t>
      </w:r>
      <w:r w:rsidRPr="00FC0384">
        <w:rPr>
          <w:lang w:eastAsia="zh-TW"/>
        </w:rPr>
        <w:t>受保人的出院日期。這些專家並不屬於我們的計劃。</w:t>
      </w:r>
      <w:r w:rsidRPr="00FC0384">
        <w:rPr>
          <w:lang w:eastAsia="zh-TW"/>
        </w:rPr>
        <w:t xml:space="preserve"> </w:t>
      </w:r>
    </w:p>
    <w:p w14:paraId="7BE57786" w14:textId="30B5AB95" w:rsidR="00C41EA7" w:rsidRPr="00FC0384" w:rsidRDefault="00C41EA7" w:rsidP="00C41EA7">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聯絡您所在州的品質改進機構，要求快速審核您的出院日期。您必須儘快行動。</w:t>
      </w:r>
    </w:p>
    <w:p w14:paraId="67B08449" w14:textId="77777777" w:rsidR="00C41EA7" w:rsidRPr="00FC0384" w:rsidRDefault="00C41EA7" w:rsidP="00C41EA7">
      <w:pPr>
        <w:pStyle w:val="Minorsubheadingindented25"/>
      </w:pPr>
      <w:r w:rsidRPr="00FC0384">
        <w:rPr>
          <w:bCs/>
          <w:iCs/>
          <w:lang w:eastAsia="zh-TW"/>
        </w:rPr>
        <w:t>如何聯絡該機構？</w:t>
      </w:r>
    </w:p>
    <w:p w14:paraId="79CFC4B9" w14:textId="78369561" w:rsidR="00C41EA7" w:rsidRPr="00FC0384" w:rsidRDefault="00C41EA7" w:rsidP="002451BA">
      <w:pPr>
        <w:numPr>
          <w:ilvl w:val="0"/>
          <w:numId w:val="5"/>
        </w:numPr>
        <w:tabs>
          <w:tab w:val="left" w:pos="1080"/>
        </w:tabs>
        <w:spacing w:before="120" w:beforeAutospacing="0" w:after="120" w:afterAutospacing="0"/>
      </w:pPr>
      <w:r w:rsidRPr="00FC0384">
        <w:rPr>
          <w:lang w:eastAsia="zh-TW"/>
        </w:rPr>
        <w:t>您收到的書面通知里</w:t>
      </w:r>
      <w:r w:rsidRPr="00FC0384">
        <w:rPr>
          <w:i/>
          <w:iCs/>
          <w:lang w:eastAsia="zh-TW"/>
        </w:rPr>
        <w:t>（關於您所享權利的</w:t>
      </w:r>
      <w:r w:rsidRPr="00FC0384">
        <w:rPr>
          <w:i/>
          <w:iCs/>
          <w:lang w:eastAsia="zh-TW"/>
        </w:rPr>
        <w:t xml:space="preserve"> Medicare </w:t>
      </w:r>
      <w:r w:rsidRPr="00FC0384">
        <w:rPr>
          <w:i/>
          <w:iCs/>
          <w:lang w:eastAsia="zh-TW"/>
        </w:rPr>
        <w:t>重要資訊）</w:t>
      </w:r>
      <w:r w:rsidRPr="00FC0384">
        <w:rPr>
          <w:lang w:eastAsia="zh-TW"/>
        </w:rPr>
        <w:t>有該機構的聯絡方式。您也可在第</w:t>
      </w:r>
      <w:r w:rsidRPr="00FC0384">
        <w:rPr>
          <w:lang w:eastAsia="zh-TW"/>
        </w:rPr>
        <w:t xml:space="preserve"> 2 </w:t>
      </w:r>
      <w:r w:rsidRPr="00FC0384">
        <w:rPr>
          <w:lang w:eastAsia="zh-TW"/>
        </w:rPr>
        <w:t>章中查閱您所在州的品質改進機構的名稱、地址和電話號碼。</w:t>
      </w:r>
    </w:p>
    <w:p w14:paraId="32BAF61A" w14:textId="77777777" w:rsidR="00C41EA7" w:rsidRPr="00FC0384" w:rsidRDefault="00C41EA7" w:rsidP="00C41EA7">
      <w:pPr>
        <w:pStyle w:val="Minorsubheadingindented25"/>
      </w:pPr>
      <w:r w:rsidRPr="00FC0384">
        <w:rPr>
          <w:bCs/>
          <w:iCs/>
          <w:lang w:eastAsia="zh-TW"/>
        </w:rPr>
        <w:t>儘快行動：</w:t>
      </w:r>
    </w:p>
    <w:p w14:paraId="498017E4" w14:textId="16631D41" w:rsidR="00C41EA7" w:rsidRPr="00FC0384" w:rsidRDefault="00C41EA7" w:rsidP="002451BA">
      <w:pPr>
        <w:numPr>
          <w:ilvl w:val="0"/>
          <w:numId w:val="5"/>
        </w:numPr>
        <w:tabs>
          <w:tab w:val="left" w:pos="1080"/>
          <w:tab w:val="num" w:pos="1800"/>
        </w:tabs>
        <w:spacing w:before="120" w:beforeAutospacing="0" w:after="120" w:afterAutospacing="0"/>
        <w:rPr>
          <w:i/>
        </w:rPr>
      </w:pPr>
      <w:r w:rsidRPr="00FC0384">
        <w:rPr>
          <w:lang w:eastAsia="zh-TW"/>
        </w:rPr>
        <w:t>如要提出上訴，必須在出院</w:t>
      </w:r>
      <w:r w:rsidRPr="00FC0384">
        <w:rPr>
          <w:b/>
          <w:bCs/>
          <w:lang w:eastAsia="zh-TW"/>
        </w:rPr>
        <w:t>前</w:t>
      </w:r>
      <w:r w:rsidRPr="00FC0384">
        <w:rPr>
          <w:lang w:eastAsia="zh-TW"/>
        </w:rPr>
        <w:t>聯絡品質改進機構，</w:t>
      </w:r>
      <w:r w:rsidRPr="00FC0384">
        <w:rPr>
          <w:b/>
          <w:bCs/>
          <w:lang w:eastAsia="zh-TW"/>
        </w:rPr>
        <w:t>不得遲於出院當日的午夜</w:t>
      </w:r>
      <w:r w:rsidRPr="00FC0384">
        <w:rPr>
          <w:lang w:eastAsia="zh-TW"/>
        </w:rPr>
        <w:t>。</w:t>
      </w:r>
      <w:r w:rsidRPr="00FC0384">
        <w:rPr>
          <w:lang w:eastAsia="zh-TW"/>
        </w:rPr>
        <w:t xml:space="preserve"> </w:t>
      </w:r>
    </w:p>
    <w:p w14:paraId="63B3A810" w14:textId="6D8CAE3A" w:rsidR="00C41EA7" w:rsidRPr="00FC0384" w:rsidRDefault="00C41EA7" w:rsidP="002451BA">
      <w:pPr>
        <w:numPr>
          <w:ilvl w:val="1"/>
          <w:numId w:val="5"/>
        </w:numPr>
        <w:tabs>
          <w:tab w:val="left" w:pos="1080"/>
        </w:tabs>
        <w:spacing w:before="120" w:beforeAutospacing="0" w:after="120" w:afterAutospacing="0"/>
        <w:rPr>
          <w:szCs w:val="26"/>
        </w:rPr>
      </w:pPr>
      <w:r w:rsidRPr="00FC0384">
        <w:rPr>
          <w:lang w:eastAsia="zh-TW"/>
        </w:rPr>
        <w:t>如果您遵守此截止期限，</w:t>
      </w:r>
      <w:r w:rsidRPr="00FC0384">
        <w:rPr>
          <w:szCs w:val="26"/>
          <w:lang w:eastAsia="zh-TW"/>
        </w:rPr>
        <w:t>可在等待品質改進機構作出裁決時，在出院日期</w:t>
      </w:r>
      <w:r w:rsidRPr="00FC0384">
        <w:rPr>
          <w:b/>
          <w:bCs/>
          <w:szCs w:val="26"/>
          <w:lang w:eastAsia="zh-TW"/>
        </w:rPr>
        <w:t>後</w:t>
      </w:r>
      <w:r w:rsidRPr="00FC0384">
        <w:rPr>
          <w:szCs w:val="26"/>
          <w:lang w:eastAsia="zh-TW"/>
        </w:rPr>
        <w:t>繼續住院，</w:t>
      </w:r>
      <w:r w:rsidRPr="00FC0384">
        <w:rPr>
          <w:b/>
          <w:bCs/>
          <w:szCs w:val="26"/>
          <w:lang w:eastAsia="zh-TW"/>
        </w:rPr>
        <w:t>而無需付費</w:t>
      </w:r>
      <w:r w:rsidRPr="00FC0384">
        <w:rPr>
          <w:szCs w:val="26"/>
          <w:lang w:eastAsia="zh-TW"/>
        </w:rPr>
        <w:t>。</w:t>
      </w:r>
    </w:p>
    <w:p w14:paraId="7E43476C" w14:textId="77777777" w:rsidR="00C41EA7" w:rsidRPr="00FC0384" w:rsidRDefault="00C41EA7" w:rsidP="002451BA">
      <w:pPr>
        <w:numPr>
          <w:ilvl w:val="1"/>
          <w:numId w:val="5"/>
        </w:numPr>
        <w:tabs>
          <w:tab w:val="left" w:pos="1080"/>
        </w:tabs>
        <w:spacing w:before="120" w:beforeAutospacing="0" w:after="120" w:afterAutospacing="0"/>
        <w:rPr>
          <w:szCs w:val="26"/>
        </w:rPr>
      </w:pPr>
      <w:r w:rsidRPr="00FC0384">
        <w:rPr>
          <w:lang w:eastAsia="zh-TW"/>
        </w:rPr>
        <w:t>如果您</w:t>
      </w:r>
      <w:r w:rsidRPr="00FC0384">
        <w:rPr>
          <w:b/>
          <w:bCs/>
          <w:lang w:eastAsia="zh-TW"/>
        </w:rPr>
        <w:t>未</w:t>
      </w:r>
      <w:r w:rsidRPr="00FC0384">
        <w:rPr>
          <w:lang w:eastAsia="zh-TW"/>
        </w:rPr>
        <w:t>能遵守此截止期限，並決定在計劃出院日期後繼續住院，則對於您在計劃出院日期後獲得的醫院護理，</w:t>
      </w:r>
      <w:r w:rsidRPr="00FC0384">
        <w:rPr>
          <w:b/>
          <w:bCs/>
          <w:lang w:eastAsia="zh-TW"/>
        </w:rPr>
        <w:t>您可能須支付所有費用</w:t>
      </w:r>
      <w:r w:rsidRPr="00FC0384">
        <w:rPr>
          <w:lang w:eastAsia="zh-TW"/>
        </w:rPr>
        <w:t>。</w:t>
      </w:r>
    </w:p>
    <w:p w14:paraId="761803BA" w14:textId="77777777" w:rsidR="00C41EA7" w:rsidRPr="00FC0384" w:rsidRDefault="00C41EA7" w:rsidP="008A2E79">
      <w:pPr>
        <w:numPr>
          <w:ilvl w:val="0"/>
          <w:numId w:val="5"/>
        </w:numPr>
        <w:tabs>
          <w:tab w:val="left" w:pos="1080"/>
        </w:tabs>
        <w:spacing w:before="120" w:beforeAutospacing="0" w:after="120" w:afterAutospacing="0"/>
      </w:pPr>
      <w:r w:rsidRPr="00FC0384">
        <w:rPr>
          <w:lang w:eastAsia="zh-TW"/>
        </w:rPr>
        <w:lastRenderedPageBreak/>
        <w:t>如果您錯過聯絡品質改進機構的截止期限，但仍想要提出上訴，則可直接向我們的計劃提出上訴。如需關於其他上訴方式的詳細資訊，請參見本章</w:t>
      </w:r>
      <w:r w:rsidRPr="00FC0384">
        <w:rPr>
          <w:b/>
          <w:bCs/>
          <w:lang w:eastAsia="zh-TW"/>
        </w:rPr>
        <w:t>第</w:t>
      </w:r>
      <w:r w:rsidRPr="00FC0384">
        <w:rPr>
          <w:b/>
          <w:bCs/>
          <w:lang w:eastAsia="zh-TW"/>
        </w:rPr>
        <w:t xml:space="preserve"> 8.4 </w:t>
      </w:r>
      <w:r w:rsidRPr="00FC0384">
        <w:rPr>
          <w:b/>
          <w:bCs/>
          <w:lang w:eastAsia="zh-TW"/>
        </w:rPr>
        <w:t>節</w:t>
      </w:r>
      <w:r w:rsidRPr="00FC0384">
        <w:rPr>
          <w:lang w:eastAsia="zh-TW"/>
        </w:rPr>
        <w:t>。</w:t>
      </w:r>
    </w:p>
    <w:p w14:paraId="363B0933" w14:textId="00609B57" w:rsidR="007C3B85" w:rsidRPr="00FC0384" w:rsidRDefault="007C3B85" w:rsidP="3B9CFA12">
      <w:pPr>
        <w:tabs>
          <w:tab w:val="left" w:pos="1080"/>
        </w:tabs>
        <w:spacing w:before="120" w:beforeAutospacing="0" w:after="120" w:afterAutospacing="0"/>
        <w:rPr>
          <w:lang w:eastAsia="zh-TW"/>
        </w:rPr>
      </w:pPr>
      <w:r w:rsidRPr="00FC0384">
        <w:rPr>
          <w:lang w:eastAsia="zh-TW"/>
        </w:rPr>
        <w:t>在您請求立即審核您的出院日期後，品質改進機構會聯絡我們。我們會在收到聯絡後的第二天中午之前給予您一份</w:t>
      </w:r>
      <w:r w:rsidRPr="00FC0384">
        <w:rPr>
          <w:b/>
          <w:bCs/>
          <w:lang w:eastAsia="zh-TW"/>
        </w:rPr>
        <w:t>詳細出院通知</w:t>
      </w:r>
      <w:r w:rsidRPr="00FC0384">
        <w:rPr>
          <w:lang w:eastAsia="zh-TW"/>
        </w:rPr>
        <w:t>。該通知提供您的計劃出院日期，並詳細說明您的醫生、醫院及我們認為您適合於該日期出院（醫療上適當）的原因。</w:t>
      </w:r>
      <w:r w:rsidRPr="00FC0384">
        <w:rPr>
          <w:lang w:eastAsia="zh-TW"/>
        </w:rPr>
        <w:t xml:space="preserve"> </w:t>
      </w:r>
    </w:p>
    <w:p w14:paraId="11DCC2B2" w14:textId="03A2818A" w:rsidR="00517E01" w:rsidRPr="00FC0384" w:rsidRDefault="007C3B85" w:rsidP="001C149E">
      <w:pPr>
        <w:rPr>
          <w:lang w:eastAsia="zh-TW"/>
        </w:rPr>
      </w:pPr>
      <w:r w:rsidRPr="00FC0384">
        <w:rPr>
          <w:szCs w:val="26"/>
          <w:lang w:eastAsia="zh-TW"/>
        </w:rPr>
        <w:t>您可致電會員服務部或</w:t>
      </w:r>
      <w:r w:rsidRPr="00FC0384">
        <w:rPr>
          <w:szCs w:val="26"/>
          <w:lang w:eastAsia="zh-TW"/>
        </w:rPr>
        <w:t xml:space="preserve"> 1-800-MEDICARE (1-800-633-4227) </w:t>
      </w:r>
      <w:r w:rsidRPr="00FC0384">
        <w:rPr>
          <w:szCs w:val="26"/>
          <w:lang w:eastAsia="zh-TW"/>
        </w:rPr>
        <w:t>索取</w:t>
      </w:r>
      <w:r w:rsidRPr="00FC0384">
        <w:rPr>
          <w:b/>
          <w:bCs/>
          <w:szCs w:val="26"/>
          <w:lang w:eastAsia="zh-TW"/>
        </w:rPr>
        <w:t>詳細出院通知</w:t>
      </w:r>
      <w:r w:rsidRPr="00FC0384">
        <w:rPr>
          <w:szCs w:val="26"/>
          <w:lang w:eastAsia="zh-TW"/>
        </w:rPr>
        <w:t>範本，全天候服務。（聽障人士可致電</w:t>
      </w:r>
      <w:r w:rsidRPr="00FC0384">
        <w:rPr>
          <w:szCs w:val="26"/>
          <w:lang w:eastAsia="zh-TW"/>
        </w:rPr>
        <w:t xml:space="preserve"> 1-877-486-2048</w:t>
      </w:r>
      <w:r w:rsidRPr="00FC0384">
        <w:rPr>
          <w:szCs w:val="26"/>
          <w:lang w:eastAsia="zh-TW"/>
        </w:rPr>
        <w:t>。）或者您可以在線上查閱通知範本，網址：</w:t>
      </w:r>
      <w:hyperlink r:id="rId69" w:history="1">
        <w:r w:rsidRPr="00FC0384">
          <w:rPr>
            <w:rStyle w:val="Hyperlink"/>
            <w:lang w:eastAsia="zh-TW"/>
          </w:rPr>
          <w:t>www.cms.gov/Medicare/Medicare-General-Information/BNI/HospitalDischargeappealNotices</w:t>
        </w:r>
      </w:hyperlink>
      <w:r w:rsidRPr="00FC0384">
        <w:rPr>
          <w:lang w:eastAsia="zh-TW"/>
        </w:rPr>
        <w:t>。</w:t>
      </w:r>
    </w:p>
    <w:p w14:paraId="5D3F7AC6"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品質改進機構將對您的個案進行獨立審核。</w:t>
      </w:r>
    </w:p>
    <w:p w14:paraId="67BB7EC4" w14:textId="43D6DAA1" w:rsidR="00C41EA7" w:rsidRPr="00FC0384" w:rsidRDefault="00C41EA7" w:rsidP="002451BA">
      <w:pPr>
        <w:numPr>
          <w:ilvl w:val="0"/>
          <w:numId w:val="5"/>
        </w:numPr>
        <w:tabs>
          <w:tab w:val="left" w:pos="1080"/>
        </w:tabs>
        <w:spacing w:before="120" w:beforeAutospacing="0" w:after="120" w:afterAutospacing="0"/>
        <w:rPr>
          <w:lang w:eastAsia="zh-TW"/>
        </w:rPr>
      </w:pPr>
      <w:r w:rsidRPr="00FC0384">
        <w:rPr>
          <w:lang w:eastAsia="zh-TW"/>
        </w:rPr>
        <w:t>品質改進機構的醫療專業人員（下稱「審核員」）會詢問您（或您的代表）認為應延長服務保險的理由。您無須準備任何書面材料，但如願意，也可準備。</w:t>
      </w:r>
    </w:p>
    <w:p w14:paraId="1EFB0809" w14:textId="77777777" w:rsidR="00C41EA7" w:rsidRPr="00FC0384" w:rsidRDefault="00C41EA7" w:rsidP="002451BA">
      <w:pPr>
        <w:numPr>
          <w:ilvl w:val="0"/>
          <w:numId w:val="5"/>
        </w:numPr>
        <w:tabs>
          <w:tab w:val="left" w:pos="1080"/>
        </w:tabs>
        <w:spacing w:before="120" w:beforeAutospacing="0" w:after="120" w:afterAutospacing="0"/>
        <w:ind w:right="-180"/>
      </w:pPr>
      <w:r w:rsidRPr="00FC0384">
        <w:rPr>
          <w:lang w:eastAsia="zh-TW"/>
        </w:rPr>
        <w:t>審核員也會查看您的醫療資訊，與您的醫生交談並審核醫院及我們向其提供的資訊。</w:t>
      </w:r>
    </w:p>
    <w:p w14:paraId="1F700B27" w14:textId="4718EB05" w:rsidR="00C41EA7" w:rsidRPr="00FC0384" w:rsidRDefault="00C41EA7" w:rsidP="002451BA">
      <w:pPr>
        <w:numPr>
          <w:ilvl w:val="0"/>
          <w:numId w:val="5"/>
        </w:numPr>
        <w:tabs>
          <w:tab w:val="left" w:pos="1080"/>
        </w:tabs>
        <w:spacing w:before="120" w:beforeAutospacing="0" w:after="120" w:afterAutospacing="0"/>
        <w:ind w:right="540"/>
        <w:rPr>
          <w:lang w:eastAsia="zh-TW"/>
        </w:rPr>
      </w:pPr>
      <w:r w:rsidRPr="00FC0384">
        <w:rPr>
          <w:lang w:eastAsia="zh-TW"/>
        </w:rPr>
        <w:t>在審核員告知我們有關您上訴事宜後次日中午前，您將會收到我們</w:t>
      </w:r>
      <w:r w:rsidRPr="00FC0384">
        <w:rPr>
          <w:szCs w:val="26"/>
          <w:lang w:eastAsia="zh-TW"/>
        </w:rPr>
        <w:t>的一封書面通知，說明您計劃的出院日期。該通知還會詳細說明您的醫生、醫院及我們認為您適合於該日期出院（醫療上適當）的原因。</w:t>
      </w:r>
    </w:p>
    <w:p w14:paraId="17FFF302"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品質改進機構會在獲得所有必需資訊後的一天時間內，對您的上訴給予答覆。</w:t>
      </w:r>
    </w:p>
    <w:p w14:paraId="511A4CE5" w14:textId="77777777" w:rsidR="00C41EA7" w:rsidRPr="00FC0384" w:rsidRDefault="00C41EA7" w:rsidP="00C41EA7">
      <w:pPr>
        <w:pStyle w:val="Minorsubheadingindented25"/>
      </w:pPr>
      <w:r w:rsidRPr="00FC0384">
        <w:rPr>
          <w:bCs/>
          <w:iCs/>
          <w:lang w:eastAsia="zh-TW"/>
        </w:rPr>
        <w:t>如果批准會如何？</w:t>
      </w:r>
    </w:p>
    <w:p w14:paraId="7904DDBB" w14:textId="16252FD9" w:rsidR="00C41EA7" w:rsidRPr="00FC0384" w:rsidRDefault="00C41EA7" w:rsidP="002451BA">
      <w:pPr>
        <w:numPr>
          <w:ilvl w:val="0"/>
          <w:numId w:val="5"/>
        </w:numPr>
        <w:tabs>
          <w:tab w:val="left" w:pos="1080"/>
        </w:tabs>
        <w:spacing w:before="120" w:beforeAutospacing="0" w:after="120" w:afterAutospacing="0"/>
      </w:pPr>
      <w:r w:rsidRPr="00FC0384">
        <w:rPr>
          <w:lang w:eastAsia="zh-TW"/>
        </w:rPr>
        <w:t>如果審核機構批准，</w:t>
      </w:r>
      <w:r w:rsidRPr="00FC0384">
        <w:rPr>
          <w:b/>
          <w:bCs/>
          <w:lang w:eastAsia="zh-TW"/>
        </w:rPr>
        <w:t>我們必須繼續提供您的承保</w:t>
      </w:r>
      <w:r w:rsidRPr="00FC0384">
        <w:rPr>
          <w:b/>
          <w:bCs/>
          <w:szCs w:val="26"/>
          <w:lang w:eastAsia="zh-TW"/>
        </w:rPr>
        <w:t>住院</w:t>
      </w:r>
      <w:r w:rsidRPr="00FC0384">
        <w:rPr>
          <w:b/>
          <w:bCs/>
          <w:lang w:eastAsia="zh-TW"/>
        </w:rPr>
        <w:t>服務，時間視醫療必需性而定。</w:t>
      </w:r>
    </w:p>
    <w:p w14:paraId="4ABB4864" w14:textId="164DBA4C" w:rsidR="00C41EA7" w:rsidRPr="00FC0384" w:rsidRDefault="00C41EA7" w:rsidP="002451BA">
      <w:pPr>
        <w:numPr>
          <w:ilvl w:val="0"/>
          <w:numId w:val="5"/>
        </w:numPr>
        <w:tabs>
          <w:tab w:val="left" w:pos="1080"/>
        </w:tabs>
        <w:spacing w:before="120" w:beforeAutospacing="0" w:after="120" w:afterAutospacing="0"/>
      </w:pPr>
      <w:r w:rsidRPr="00FC0384">
        <w:rPr>
          <w:lang w:eastAsia="zh-TW"/>
        </w:rPr>
        <w:t>您必須繼續支付應承擔的費用（如自付扣除金或定額手續費，如適用）。此外，您的承保醫院服務可能受到限制。</w:t>
      </w:r>
    </w:p>
    <w:p w14:paraId="0DD50F1B" w14:textId="77777777" w:rsidR="00C41EA7" w:rsidRPr="00FC0384" w:rsidRDefault="00C41EA7" w:rsidP="00C41EA7">
      <w:pPr>
        <w:pStyle w:val="Minorsubheadingindented25"/>
      </w:pPr>
      <w:r w:rsidRPr="00FC0384">
        <w:rPr>
          <w:bCs/>
          <w:iCs/>
          <w:lang w:eastAsia="zh-TW"/>
        </w:rPr>
        <w:t>如果拒絕會如何？</w:t>
      </w:r>
    </w:p>
    <w:p w14:paraId="41B12C11" w14:textId="73C6F51E" w:rsidR="00C41EA7" w:rsidRPr="00FC0384" w:rsidRDefault="00C41EA7" w:rsidP="002451BA">
      <w:pPr>
        <w:numPr>
          <w:ilvl w:val="0"/>
          <w:numId w:val="5"/>
        </w:numPr>
        <w:tabs>
          <w:tab w:val="left" w:pos="1080"/>
        </w:tabs>
        <w:spacing w:before="120" w:beforeAutospacing="0" w:after="120" w:afterAutospacing="0"/>
        <w:rPr>
          <w:bCs/>
          <w:iCs/>
          <w:color w:val="000000"/>
        </w:rPr>
      </w:pPr>
      <w:r w:rsidRPr="00FC0384">
        <w:rPr>
          <w:color w:val="000000"/>
          <w:lang w:eastAsia="zh-TW"/>
        </w:rPr>
        <w:t>如果審核機構拒絕您的上訴，即表示從醫療角度看，您的計劃出院日期屬適當。如果情況如此，</w:t>
      </w:r>
      <w:r w:rsidRPr="00FC0384">
        <w:rPr>
          <w:b/>
          <w:bCs/>
          <w:color w:val="000000"/>
          <w:lang w:eastAsia="zh-TW"/>
        </w:rPr>
        <w:t>我們對您</w:t>
      </w:r>
      <w:r w:rsidRPr="00FC0384">
        <w:rPr>
          <w:b/>
          <w:bCs/>
          <w:szCs w:val="26"/>
          <w:lang w:eastAsia="zh-TW"/>
        </w:rPr>
        <w:t>住院</w:t>
      </w:r>
      <w:r w:rsidRPr="00FC0384">
        <w:rPr>
          <w:b/>
          <w:bCs/>
          <w:color w:val="000000"/>
          <w:lang w:eastAsia="zh-TW"/>
        </w:rPr>
        <w:t>服務的承保將</w:t>
      </w:r>
      <w:r w:rsidRPr="00FC0384">
        <w:rPr>
          <w:color w:val="000000"/>
          <w:lang w:eastAsia="zh-TW"/>
        </w:rPr>
        <w:t>在品質改進機構對您的上訴給予答覆</w:t>
      </w:r>
      <w:r w:rsidRPr="00FC0384">
        <w:rPr>
          <w:b/>
          <w:bCs/>
          <w:color w:val="000000"/>
          <w:lang w:eastAsia="zh-TW"/>
        </w:rPr>
        <w:t>後</w:t>
      </w:r>
      <w:r w:rsidRPr="00FC0384">
        <w:rPr>
          <w:color w:val="000000"/>
          <w:lang w:eastAsia="zh-TW"/>
        </w:rPr>
        <w:t>次日中午</w:t>
      </w:r>
      <w:r w:rsidRPr="00FC0384">
        <w:rPr>
          <w:b/>
          <w:bCs/>
          <w:color w:val="000000"/>
          <w:lang w:eastAsia="zh-TW"/>
        </w:rPr>
        <w:t>結束</w:t>
      </w:r>
      <w:r w:rsidRPr="00FC0384">
        <w:rPr>
          <w:color w:val="000000"/>
          <w:lang w:eastAsia="zh-TW"/>
        </w:rPr>
        <w:t>。</w:t>
      </w:r>
    </w:p>
    <w:p w14:paraId="44F456ED" w14:textId="77777777" w:rsidR="00C41EA7" w:rsidRPr="00FC0384" w:rsidRDefault="00C41EA7" w:rsidP="002451BA">
      <w:pPr>
        <w:numPr>
          <w:ilvl w:val="0"/>
          <w:numId w:val="5"/>
        </w:numPr>
        <w:tabs>
          <w:tab w:val="left" w:pos="1080"/>
        </w:tabs>
        <w:spacing w:before="120" w:beforeAutospacing="0" w:after="120" w:afterAutospacing="0"/>
        <w:rPr>
          <w:b/>
          <w:i/>
          <w:iCs/>
          <w:color w:val="000000"/>
        </w:rPr>
      </w:pPr>
      <w:r w:rsidRPr="00FC0384">
        <w:rPr>
          <w:color w:val="000000"/>
          <w:lang w:eastAsia="zh-TW"/>
        </w:rPr>
        <w:t>如果審核機構拒絕您的上訴且您決定住院，則對於品質改進機構給予答覆後次日中午以後的醫院護理，</w:t>
      </w:r>
      <w:r w:rsidRPr="00FC0384">
        <w:rPr>
          <w:b/>
          <w:bCs/>
          <w:color w:val="000000"/>
          <w:lang w:eastAsia="zh-TW"/>
        </w:rPr>
        <w:t>您可能須支付全部費用</w:t>
      </w:r>
      <w:r w:rsidRPr="00FC0384">
        <w:rPr>
          <w:color w:val="000000"/>
          <w:lang w:eastAsia="zh-TW"/>
        </w:rPr>
        <w:t>。</w:t>
      </w:r>
    </w:p>
    <w:p w14:paraId="6CB79843" w14:textId="21697534" w:rsidR="00C41EA7" w:rsidRPr="00FC0384" w:rsidRDefault="00C41EA7" w:rsidP="00C41EA7">
      <w:pPr>
        <w:pStyle w:val="StepHeading"/>
      </w:pPr>
      <w:r w:rsidRPr="00FC0384">
        <w:rPr>
          <w:bCs/>
          <w:u w:val="single"/>
          <w:lang w:eastAsia="zh-TW"/>
        </w:rPr>
        <w:lastRenderedPageBreak/>
        <w:t>第</w:t>
      </w:r>
      <w:r w:rsidRPr="00FC0384">
        <w:rPr>
          <w:bCs/>
          <w:u w:val="single"/>
          <w:lang w:eastAsia="zh-TW"/>
        </w:rPr>
        <w:t xml:space="preserve"> 4 </w:t>
      </w:r>
      <w:r w:rsidRPr="00FC0384">
        <w:rPr>
          <w:bCs/>
          <w:u w:val="single"/>
          <w:lang w:eastAsia="zh-TW"/>
        </w:rPr>
        <w:t>步：</w:t>
      </w:r>
      <w:r w:rsidRPr="00FC0384">
        <w:rPr>
          <w:bCs/>
          <w:lang w:eastAsia="zh-TW"/>
        </w:rPr>
        <w:t>如果您的第</w:t>
      </w:r>
      <w:r w:rsidRPr="00FC0384">
        <w:rPr>
          <w:bCs/>
          <w:lang w:eastAsia="zh-TW"/>
        </w:rPr>
        <w:t xml:space="preserve"> 1 </w:t>
      </w:r>
      <w:r w:rsidRPr="00FC0384">
        <w:rPr>
          <w:bCs/>
          <w:lang w:eastAsia="zh-TW"/>
        </w:rPr>
        <w:t>級上訴遭到拒絕，請決定是否希望再次提出上訴。</w:t>
      </w:r>
    </w:p>
    <w:p w14:paraId="5A593E32" w14:textId="05D2150F" w:rsidR="00C41EA7" w:rsidRPr="00FC0384" w:rsidRDefault="00C41EA7" w:rsidP="002451BA">
      <w:pPr>
        <w:numPr>
          <w:ilvl w:val="0"/>
          <w:numId w:val="5"/>
        </w:numPr>
        <w:tabs>
          <w:tab w:val="left" w:pos="1080"/>
        </w:tabs>
        <w:spacing w:before="120" w:beforeAutospacing="0" w:after="120" w:afterAutospacing="0"/>
      </w:pPr>
      <w:r w:rsidRPr="00FC0384">
        <w:rPr>
          <w:lang w:eastAsia="zh-TW"/>
        </w:rPr>
        <w:t>如果品質改進機構</w:t>
      </w:r>
      <w:r w:rsidRPr="00FC0384">
        <w:rPr>
          <w:i/>
          <w:iCs/>
          <w:lang w:eastAsia="zh-TW"/>
        </w:rPr>
        <w:t>拒絕</w:t>
      </w:r>
      <w:r w:rsidRPr="00FC0384">
        <w:rPr>
          <w:lang w:eastAsia="zh-TW"/>
        </w:rPr>
        <w:t>了您的上訴，</w:t>
      </w:r>
      <w:r w:rsidRPr="00FC0384">
        <w:rPr>
          <w:b/>
          <w:bCs/>
          <w:lang w:eastAsia="zh-TW"/>
        </w:rPr>
        <w:t>而</w:t>
      </w:r>
      <w:r w:rsidRPr="00FC0384">
        <w:rPr>
          <w:lang w:eastAsia="zh-TW"/>
        </w:rPr>
        <w:t>您在計劃出院日期後繼續住院，可再次提出上訴。再次提出上訴指進入上訴程序的「第</w:t>
      </w:r>
      <w:r w:rsidRPr="00FC0384">
        <w:rPr>
          <w:lang w:eastAsia="zh-TW"/>
        </w:rPr>
        <w:t xml:space="preserve"> 2 </w:t>
      </w:r>
      <w:r w:rsidRPr="00FC0384">
        <w:rPr>
          <w:lang w:eastAsia="zh-TW"/>
        </w:rPr>
        <w:t>級」。</w:t>
      </w:r>
    </w:p>
    <w:p w14:paraId="2CB3E7BF" w14:textId="1A40AA01" w:rsidR="00C41EA7" w:rsidRPr="00FC0384" w:rsidRDefault="00C41EA7" w:rsidP="00C41EA7">
      <w:pPr>
        <w:pStyle w:val="Heading4"/>
      </w:pPr>
      <w:bookmarkStart w:id="1034" w:name="_Toc68442690"/>
      <w:r w:rsidRPr="00FC0384">
        <w:rPr>
          <w:lang w:eastAsia="zh-TW"/>
        </w:rPr>
        <w:t>第</w:t>
      </w:r>
      <w:r w:rsidRPr="00FC0384">
        <w:rPr>
          <w:lang w:eastAsia="zh-TW"/>
        </w:rPr>
        <w:t xml:space="preserve"> 8.3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2 </w:t>
      </w:r>
      <w:r w:rsidRPr="00FC0384">
        <w:rPr>
          <w:lang w:eastAsia="zh-TW"/>
        </w:rPr>
        <w:t>級上訴更改出院日期</w:t>
      </w:r>
      <w:bookmarkEnd w:id="1034"/>
    </w:p>
    <w:p w14:paraId="0CCE4D3A" w14:textId="7B54BEA3" w:rsidR="00C41EA7" w:rsidRPr="00FC0384" w:rsidRDefault="00C41EA7" w:rsidP="00C41EA7">
      <w:r w:rsidRPr="00FC0384">
        <w:rPr>
          <w:lang w:eastAsia="zh-TW"/>
        </w:rPr>
        <w:t>第</w:t>
      </w:r>
      <w:r w:rsidRPr="00FC0384">
        <w:rPr>
          <w:lang w:eastAsia="zh-TW"/>
        </w:rPr>
        <w:t xml:space="preserve"> 2 </w:t>
      </w:r>
      <w:r w:rsidRPr="00FC0384">
        <w:rPr>
          <w:lang w:eastAsia="zh-TW"/>
        </w:rPr>
        <w:t>級上訴期間，您要求品質改進機構再次審核他們對您的第一次上訴作出的決定。如果品質改進機構駁回您的第</w:t>
      </w:r>
      <w:r w:rsidRPr="00FC0384">
        <w:rPr>
          <w:lang w:eastAsia="zh-TW"/>
        </w:rPr>
        <w:t xml:space="preserve"> 2 </w:t>
      </w:r>
      <w:r w:rsidRPr="00FC0384">
        <w:rPr>
          <w:lang w:eastAsia="zh-TW"/>
        </w:rPr>
        <w:t>級上訴，您可能須支付您在計劃出院日期後繼續住院的全部費用。</w:t>
      </w:r>
    </w:p>
    <w:p w14:paraId="6EB513FA" w14:textId="68BDD878" w:rsidR="00C41EA7" w:rsidRPr="00FC0384" w:rsidRDefault="00C41EA7" w:rsidP="00C41EA7">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再次聯絡品質改進機構，要求再次審核。</w:t>
      </w:r>
    </w:p>
    <w:p w14:paraId="33CC527C" w14:textId="2CAA2D84" w:rsidR="00C41EA7" w:rsidRPr="00FC0384" w:rsidDel="00A5614C" w:rsidRDefault="00C41EA7" w:rsidP="002451BA">
      <w:pPr>
        <w:numPr>
          <w:ilvl w:val="0"/>
          <w:numId w:val="5"/>
        </w:numPr>
        <w:tabs>
          <w:tab w:val="left" w:pos="1080"/>
        </w:tabs>
        <w:spacing w:before="120" w:beforeAutospacing="0" w:after="240" w:afterAutospacing="0"/>
        <w:rPr>
          <w:u w:val="single"/>
        </w:rPr>
      </w:pPr>
      <w:r w:rsidRPr="00FC0384">
        <w:rPr>
          <w:lang w:eastAsia="zh-TW"/>
        </w:rPr>
        <w:t>您必須在品質改進機構拒絕您的第</w:t>
      </w:r>
      <w:r w:rsidRPr="00FC0384">
        <w:rPr>
          <w:lang w:eastAsia="zh-TW"/>
        </w:rPr>
        <w:t xml:space="preserve"> 1 </w:t>
      </w:r>
      <w:r w:rsidRPr="00FC0384">
        <w:rPr>
          <w:lang w:eastAsia="zh-TW"/>
        </w:rPr>
        <w:t>級上訴後</w:t>
      </w:r>
      <w:r w:rsidRPr="00FC0384">
        <w:rPr>
          <w:lang w:eastAsia="zh-TW"/>
        </w:rPr>
        <w:t xml:space="preserve"> </w:t>
      </w:r>
      <w:r w:rsidRPr="00FC0384">
        <w:rPr>
          <w:b/>
          <w:bCs/>
          <w:lang w:eastAsia="zh-TW"/>
        </w:rPr>
        <w:t xml:space="preserve">60 </w:t>
      </w:r>
      <w:r w:rsidRPr="00FC0384">
        <w:rPr>
          <w:b/>
          <w:bCs/>
          <w:lang w:eastAsia="zh-TW"/>
        </w:rPr>
        <w:t>日內</w:t>
      </w:r>
      <w:r w:rsidRPr="00FC0384">
        <w:rPr>
          <w:lang w:eastAsia="zh-TW"/>
        </w:rPr>
        <w:t>要求進行此審核。只有在您於護理保險終止之日後繼續住院的情況下，方可要求進行此審核。</w:t>
      </w:r>
    </w:p>
    <w:p w14:paraId="408531D8"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品質改進機構會第二次審核您的情況。</w:t>
      </w:r>
    </w:p>
    <w:p w14:paraId="50D5FA4B" w14:textId="0E4EB88F" w:rsidR="00C41EA7" w:rsidRPr="00FC0384" w:rsidRDefault="00C41EA7" w:rsidP="002451BA">
      <w:pPr>
        <w:numPr>
          <w:ilvl w:val="0"/>
          <w:numId w:val="5"/>
        </w:numPr>
        <w:tabs>
          <w:tab w:val="left" w:pos="1080"/>
        </w:tabs>
        <w:spacing w:before="120" w:beforeAutospacing="0" w:after="240" w:afterAutospacing="0"/>
      </w:pPr>
      <w:r w:rsidRPr="00FC0384">
        <w:rPr>
          <w:lang w:eastAsia="zh-TW"/>
        </w:rPr>
        <w:t>品質改進機構的審核員將再次仔細查閱您上訴的所有相關資訊。</w:t>
      </w:r>
    </w:p>
    <w:p w14:paraId="3BEFEC62" w14:textId="16128BCD" w:rsidR="00C41EA7" w:rsidRPr="00FC0384" w:rsidRDefault="00C41EA7" w:rsidP="00C41EA7">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品質改進機構審核員將在收到您第</w:t>
      </w:r>
      <w:r w:rsidRPr="00FC0384">
        <w:rPr>
          <w:bCs/>
          <w:lang w:eastAsia="zh-TW"/>
        </w:rPr>
        <w:t xml:space="preserve"> 2 </w:t>
      </w:r>
      <w:r w:rsidRPr="00FC0384">
        <w:rPr>
          <w:bCs/>
          <w:lang w:eastAsia="zh-TW"/>
        </w:rPr>
        <w:t>級上訴後</w:t>
      </w:r>
      <w:r w:rsidRPr="00FC0384">
        <w:rPr>
          <w:bCs/>
          <w:lang w:eastAsia="zh-TW"/>
        </w:rPr>
        <w:t xml:space="preserve"> 14 </w:t>
      </w:r>
      <w:r w:rsidRPr="00FC0384">
        <w:rPr>
          <w:bCs/>
          <w:lang w:eastAsia="zh-TW"/>
        </w:rPr>
        <w:t>天內就您的上訴作出決定，並通知您。</w:t>
      </w:r>
    </w:p>
    <w:p w14:paraId="7E4C3CF8" w14:textId="77777777" w:rsidR="00C41EA7" w:rsidRPr="00FC0384" w:rsidRDefault="00C41EA7" w:rsidP="001C149E">
      <w:pPr>
        <w:pStyle w:val="Minorsubheadingindented25"/>
        <w:ind w:left="0"/>
      </w:pPr>
      <w:r w:rsidRPr="00FC0384">
        <w:rPr>
          <w:bCs/>
          <w:iCs/>
          <w:lang w:eastAsia="zh-TW"/>
        </w:rPr>
        <w:t>如果審核機構批准：</w:t>
      </w:r>
    </w:p>
    <w:p w14:paraId="4DCC0056" w14:textId="77777777" w:rsidR="00C41EA7" w:rsidRPr="00FC0384" w:rsidRDefault="00C41EA7" w:rsidP="002451BA">
      <w:pPr>
        <w:numPr>
          <w:ilvl w:val="0"/>
          <w:numId w:val="11"/>
        </w:numPr>
        <w:spacing w:before="120" w:beforeAutospacing="0" w:after="120" w:afterAutospacing="0"/>
        <w:ind w:left="1080"/>
      </w:pPr>
      <w:r w:rsidRPr="00FC0384">
        <w:rPr>
          <w:lang w:eastAsia="zh-TW"/>
        </w:rPr>
        <w:t>對於您自第一次上訴遭品質改進機構駁回後次日中午起獲得的醫院護理，</w:t>
      </w:r>
      <w:r w:rsidRPr="00FC0384">
        <w:rPr>
          <w:b/>
          <w:bCs/>
          <w:lang w:eastAsia="zh-TW"/>
        </w:rPr>
        <w:t>我們必須報銷</w:t>
      </w:r>
      <w:r w:rsidRPr="00FC0384">
        <w:rPr>
          <w:lang w:eastAsia="zh-TW"/>
        </w:rPr>
        <w:t>應承擔的費用。</w:t>
      </w:r>
      <w:r w:rsidRPr="00FC0384">
        <w:rPr>
          <w:b/>
          <w:bCs/>
          <w:lang w:eastAsia="zh-TW"/>
        </w:rPr>
        <w:t>我們必須繼續提供住院</w:t>
      </w:r>
      <w:r w:rsidRPr="00FC0384">
        <w:rPr>
          <w:b/>
          <w:bCs/>
          <w:szCs w:val="26"/>
          <w:lang w:eastAsia="zh-TW"/>
        </w:rPr>
        <w:t>護理保險，時間視醫療必需性而定。</w:t>
      </w:r>
    </w:p>
    <w:p w14:paraId="2635C207" w14:textId="77777777" w:rsidR="00C41EA7" w:rsidRPr="00FC0384" w:rsidRDefault="00C41EA7" w:rsidP="002451BA">
      <w:pPr>
        <w:numPr>
          <w:ilvl w:val="0"/>
          <w:numId w:val="11"/>
        </w:numPr>
        <w:spacing w:before="120" w:beforeAutospacing="0" w:after="120" w:afterAutospacing="0"/>
        <w:ind w:left="1080" w:right="540"/>
      </w:pPr>
      <w:r w:rsidRPr="00FC0384">
        <w:rPr>
          <w:lang w:eastAsia="zh-TW"/>
        </w:rPr>
        <w:t>您必須繼續支付應承擔的費用，且會受到承保限制。</w:t>
      </w:r>
    </w:p>
    <w:p w14:paraId="776157C3" w14:textId="77777777" w:rsidR="00C41EA7" w:rsidRPr="00FC0384" w:rsidRDefault="00C41EA7" w:rsidP="001C149E">
      <w:pPr>
        <w:pStyle w:val="Minorsubheadingindented25"/>
        <w:ind w:left="0"/>
      </w:pPr>
      <w:r w:rsidRPr="00FC0384">
        <w:rPr>
          <w:bCs/>
          <w:iCs/>
          <w:lang w:eastAsia="zh-TW"/>
        </w:rPr>
        <w:t>如果審核機構拒絕：</w:t>
      </w:r>
    </w:p>
    <w:p w14:paraId="6C70D025" w14:textId="25EA7F3F" w:rsidR="00C41EA7" w:rsidRPr="00FC0384" w:rsidRDefault="00C41EA7" w:rsidP="002451BA">
      <w:pPr>
        <w:numPr>
          <w:ilvl w:val="0"/>
          <w:numId w:val="11"/>
        </w:numPr>
        <w:spacing w:before="120" w:beforeAutospacing="0"/>
        <w:ind w:left="1080"/>
      </w:pPr>
      <w:r w:rsidRPr="00FC0384">
        <w:rPr>
          <w:lang w:eastAsia="zh-TW"/>
        </w:rPr>
        <w:t>即表明同意他們對您的第</w:t>
      </w:r>
      <w:r w:rsidRPr="00FC0384">
        <w:rPr>
          <w:lang w:eastAsia="zh-TW"/>
        </w:rPr>
        <w:t xml:space="preserve"> 1 </w:t>
      </w:r>
      <w:r w:rsidRPr="00FC0384">
        <w:rPr>
          <w:lang w:eastAsia="zh-TW"/>
        </w:rPr>
        <w:t>級上訴作出的決定，且不會更改。</w:t>
      </w:r>
    </w:p>
    <w:p w14:paraId="3EEE0278" w14:textId="1CC7B0B0" w:rsidR="00C41EA7" w:rsidRPr="00FC0384" w:rsidRDefault="00C41EA7" w:rsidP="002451BA">
      <w:pPr>
        <w:numPr>
          <w:ilvl w:val="0"/>
          <w:numId w:val="11"/>
        </w:numPr>
        <w:spacing w:before="120" w:beforeAutospacing="0" w:after="0" w:afterAutospacing="0"/>
        <w:ind w:left="1080"/>
        <w:rPr>
          <w:i/>
        </w:rPr>
      </w:pPr>
      <w:r w:rsidRPr="00FC0384">
        <w:rPr>
          <w:lang w:eastAsia="zh-TW"/>
        </w:rPr>
        <w:t>您收到的通知將以書面形式說明，如果您希望繼續審核程序該如何去做。</w:t>
      </w:r>
      <w:r w:rsidRPr="00FC0384">
        <w:rPr>
          <w:lang w:eastAsia="zh-TW"/>
        </w:rPr>
        <w:t xml:space="preserve"> </w:t>
      </w:r>
    </w:p>
    <w:p w14:paraId="4BE18624"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如遭到拒絕，您需要決定是否繼續第</w:t>
      </w:r>
      <w:r w:rsidRPr="00FC0384">
        <w:rPr>
          <w:bCs/>
          <w:lang w:eastAsia="zh-TW"/>
        </w:rPr>
        <w:t xml:space="preserve"> 3 </w:t>
      </w:r>
      <w:r w:rsidRPr="00FC0384">
        <w:rPr>
          <w:bCs/>
          <w:lang w:eastAsia="zh-TW"/>
        </w:rPr>
        <w:t>級上訴。</w:t>
      </w:r>
    </w:p>
    <w:p w14:paraId="25E3F709" w14:textId="15C04EE8" w:rsidR="00C41EA7" w:rsidRPr="00FC0384" w:rsidRDefault="00C41EA7" w:rsidP="002451BA">
      <w:pPr>
        <w:numPr>
          <w:ilvl w:val="0"/>
          <w:numId w:val="11"/>
        </w:numPr>
        <w:spacing w:before="120" w:beforeAutospacing="0" w:after="120" w:afterAutospacing="0"/>
        <w:ind w:left="1080" w:right="-90"/>
        <w:rPr>
          <w:lang w:eastAsia="zh-TW"/>
        </w:rPr>
      </w:pPr>
      <w:r w:rsidRPr="00FC0384">
        <w:rPr>
          <w:lang w:eastAsia="zh-TW"/>
        </w:rPr>
        <w:t>上訴程序中，第</w:t>
      </w:r>
      <w:r w:rsidRPr="00FC0384">
        <w:rPr>
          <w:lang w:eastAsia="zh-TW"/>
        </w:rPr>
        <w:t xml:space="preserve"> 2 </w:t>
      </w:r>
      <w:r w:rsidRPr="00FC0384">
        <w:rPr>
          <w:lang w:eastAsia="zh-TW"/>
        </w:rPr>
        <w:t>級後仍有三個級別（共五個上訴級別）。如果您想進行第</w:t>
      </w:r>
      <w:r w:rsidRPr="00FC0384">
        <w:rPr>
          <w:lang w:eastAsia="zh-TW"/>
        </w:rPr>
        <w:t xml:space="preserve"> 3 </w:t>
      </w:r>
      <w:r w:rsidRPr="00FC0384">
        <w:rPr>
          <w:lang w:eastAsia="zh-TW"/>
        </w:rPr>
        <w:t>級上訴，請查閱您在第</w:t>
      </w:r>
      <w:r w:rsidRPr="00FC0384">
        <w:rPr>
          <w:lang w:eastAsia="zh-TW"/>
        </w:rPr>
        <w:t xml:space="preserve"> 2 </w:t>
      </w:r>
      <w:r w:rsidRPr="00FC0384">
        <w:rPr>
          <w:lang w:eastAsia="zh-TW"/>
        </w:rPr>
        <w:t>級上訴裁決後收到的書面通知，瞭解如何執行此操作。</w:t>
      </w:r>
    </w:p>
    <w:p w14:paraId="3588D396" w14:textId="4AA4AF1C" w:rsidR="00C41EA7" w:rsidRPr="00FC0384" w:rsidRDefault="00D46DBD" w:rsidP="002451BA">
      <w:pPr>
        <w:numPr>
          <w:ilvl w:val="0"/>
          <w:numId w:val="11"/>
        </w:numPr>
        <w:spacing w:before="120" w:beforeAutospacing="0" w:after="120" w:afterAutospacing="0"/>
        <w:ind w:left="1080" w:right="-90"/>
      </w:pPr>
      <w:r w:rsidRPr="00FC0384">
        <w:rPr>
          <w:lang w:eastAsia="zh-TW"/>
        </w:rPr>
        <w:t>第</w:t>
      </w:r>
      <w:r w:rsidRPr="00FC0384">
        <w:rPr>
          <w:lang w:eastAsia="zh-TW"/>
        </w:rPr>
        <w:t xml:space="preserve"> 3 </w:t>
      </w:r>
      <w:r w:rsidRPr="00FC0384">
        <w:rPr>
          <w:lang w:eastAsia="zh-TW"/>
        </w:rPr>
        <w:t>級上訴由行政法官或審裁員處理。本章</w:t>
      </w:r>
      <w:r w:rsidRPr="00FC0384">
        <w:rPr>
          <w:b/>
          <w:bCs/>
          <w:lang w:eastAsia="zh-TW"/>
        </w:rPr>
        <w:t>第</w:t>
      </w:r>
      <w:r w:rsidRPr="00FC0384">
        <w:rPr>
          <w:b/>
          <w:bCs/>
          <w:lang w:eastAsia="zh-TW"/>
        </w:rPr>
        <w:t xml:space="preserve"> 10 </w:t>
      </w:r>
      <w:r w:rsidRPr="00FC0384">
        <w:rPr>
          <w:b/>
          <w:bCs/>
          <w:lang w:eastAsia="zh-TW"/>
        </w:rPr>
        <w:t>節</w:t>
      </w:r>
      <w:r w:rsidRPr="00FC0384">
        <w:rPr>
          <w:lang w:eastAsia="zh-TW"/>
        </w:rPr>
        <w:t>將介紹上訴程序第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級的詳細資訊。</w:t>
      </w:r>
    </w:p>
    <w:p w14:paraId="5D29E7A0" w14:textId="7F308540" w:rsidR="00C41EA7" w:rsidRPr="00FC0384" w:rsidRDefault="00C41EA7" w:rsidP="00C41EA7">
      <w:pPr>
        <w:pStyle w:val="Heading4"/>
      </w:pPr>
      <w:bookmarkStart w:id="1035" w:name="_Toc68442691"/>
      <w:r w:rsidRPr="00FC0384">
        <w:rPr>
          <w:lang w:eastAsia="zh-TW"/>
        </w:rPr>
        <w:lastRenderedPageBreak/>
        <w:t>第</w:t>
      </w:r>
      <w:r w:rsidRPr="00FC0384">
        <w:rPr>
          <w:lang w:eastAsia="zh-TW"/>
        </w:rPr>
        <w:t xml:space="preserve"> 8.4 </w:t>
      </w:r>
      <w:r w:rsidRPr="00FC0384">
        <w:rPr>
          <w:lang w:eastAsia="zh-TW"/>
        </w:rPr>
        <w:t>節</w:t>
      </w:r>
      <w:r w:rsidRPr="00FC0384">
        <w:rPr>
          <w:lang w:eastAsia="zh-TW"/>
        </w:rPr>
        <w:tab/>
      </w:r>
      <w:r w:rsidRPr="00FC0384">
        <w:rPr>
          <w:lang w:eastAsia="zh-TW"/>
        </w:rPr>
        <w:t>錯過提出第</w:t>
      </w:r>
      <w:r w:rsidRPr="00FC0384">
        <w:rPr>
          <w:lang w:eastAsia="zh-TW"/>
        </w:rPr>
        <w:t xml:space="preserve"> 1 </w:t>
      </w:r>
      <w:r w:rsidRPr="00FC0384">
        <w:rPr>
          <w:lang w:eastAsia="zh-TW"/>
        </w:rPr>
        <w:t>級上訴的截止時間該如何處理？</w:t>
      </w:r>
      <w:bookmarkEnd w:id="1035"/>
    </w:p>
    <w:p w14:paraId="0374F040" w14:textId="77777777" w:rsidR="00CB6AD8" w:rsidRPr="00FC0384" w:rsidRDefault="00CB6AD8" w:rsidP="00BF2E56">
      <w:pPr>
        <w:pStyle w:val="NoSpacing"/>
        <w:keepNext/>
      </w:pP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如果您錯過提交 1 級上訴的截止日期會怎樣？&#10;"/>
      </w:tblPr>
      <w:tblGrid>
        <w:gridCol w:w="9330"/>
      </w:tblGrid>
      <w:tr w:rsidR="009525CC" w:rsidRPr="00FC0384" w14:paraId="5D6CDA5E" w14:textId="77777777" w:rsidTr="00BF2E56">
        <w:trPr>
          <w:cantSplit/>
          <w:tblHeader/>
        </w:trPr>
        <w:tc>
          <w:tcPr>
            <w:tcW w:w="9435" w:type="dxa"/>
            <w:shd w:val="clear" w:color="auto" w:fill="auto"/>
          </w:tcPr>
          <w:p w14:paraId="2BA7BF91" w14:textId="31EAC721" w:rsidR="009525CC" w:rsidRPr="00FC0384" w:rsidRDefault="009525CC" w:rsidP="003424BC">
            <w:pPr>
              <w:keepNext/>
              <w:jc w:val="center"/>
              <w:rPr>
                <w:b/>
              </w:rPr>
            </w:pPr>
            <w:r w:rsidRPr="00FC0384">
              <w:rPr>
                <w:b/>
                <w:bCs/>
                <w:lang w:eastAsia="zh-TW"/>
              </w:rPr>
              <w:t>法律術語</w:t>
            </w:r>
          </w:p>
        </w:tc>
      </w:tr>
      <w:tr w:rsidR="009525CC" w:rsidRPr="00FC0384" w14:paraId="519C700C" w14:textId="77777777" w:rsidTr="00BF2E56">
        <w:trPr>
          <w:cantSplit/>
        </w:trPr>
        <w:tc>
          <w:tcPr>
            <w:tcW w:w="9435" w:type="dxa"/>
            <w:shd w:val="clear" w:color="auto" w:fill="auto"/>
          </w:tcPr>
          <w:p w14:paraId="340226EF" w14:textId="77777777" w:rsidR="009525CC" w:rsidRPr="00FC0384" w:rsidRDefault="009525CC" w:rsidP="003424BC">
            <w:r w:rsidRPr="00FC0384">
              <w:rPr>
                <w:szCs w:val="26"/>
                <w:lang w:eastAsia="zh-TW"/>
              </w:rPr>
              <w:t>「快速審核」（或「快速上訴」）也稱為</w:t>
            </w:r>
            <w:r w:rsidRPr="00FC0384">
              <w:rPr>
                <w:b/>
                <w:bCs/>
                <w:szCs w:val="26"/>
                <w:lang w:eastAsia="zh-TW"/>
              </w:rPr>
              <w:t>「加急上訴」</w:t>
            </w:r>
            <w:r w:rsidRPr="00FC0384">
              <w:rPr>
                <w:szCs w:val="26"/>
                <w:lang w:eastAsia="zh-TW"/>
              </w:rPr>
              <w:t>。</w:t>
            </w:r>
          </w:p>
        </w:tc>
      </w:tr>
    </w:tbl>
    <w:p w14:paraId="15A437CC" w14:textId="77777777" w:rsidR="00C41EA7" w:rsidRPr="00FC0384" w:rsidRDefault="00C41EA7" w:rsidP="00C41EA7">
      <w:pPr>
        <w:pStyle w:val="subheading"/>
      </w:pPr>
      <w:r w:rsidRPr="00FC0384">
        <w:rPr>
          <w:bCs/>
          <w:lang w:eastAsia="zh-TW"/>
        </w:rPr>
        <w:t>您可向我們提出上訴</w:t>
      </w:r>
    </w:p>
    <w:p w14:paraId="57FD47ED" w14:textId="1F78F44D" w:rsidR="00C41EA7" w:rsidRPr="00FC0384" w:rsidRDefault="00C41EA7" w:rsidP="00C41EA7">
      <w:pPr>
        <w:rPr>
          <w:lang w:eastAsia="zh-TW"/>
        </w:rPr>
      </w:pPr>
      <w:r w:rsidRPr="00FC0384">
        <w:rPr>
          <w:lang w:eastAsia="zh-TW"/>
        </w:rPr>
        <w:t>按照上文所述，您必須儘快行動，開始對出院問題提出第</w:t>
      </w:r>
      <w:r w:rsidRPr="00FC0384">
        <w:rPr>
          <w:lang w:eastAsia="zh-TW"/>
        </w:rPr>
        <w:t xml:space="preserve"> 1 </w:t>
      </w:r>
      <w:r w:rsidRPr="00FC0384">
        <w:rPr>
          <w:lang w:eastAsia="zh-TW"/>
        </w:rPr>
        <w:t>級上訴。若您錯過聯絡品質改進機構的截止期限，可採用另一種方式提出上訴。</w:t>
      </w:r>
    </w:p>
    <w:p w14:paraId="2ABD3F7E" w14:textId="77777777" w:rsidR="00C41EA7" w:rsidRPr="00FC0384" w:rsidRDefault="00C41EA7" w:rsidP="00C41EA7">
      <w:pPr>
        <w:rPr>
          <w:lang w:eastAsia="zh-TW"/>
        </w:rPr>
      </w:pPr>
      <w:r w:rsidRPr="00FC0384">
        <w:rPr>
          <w:lang w:eastAsia="zh-TW"/>
        </w:rPr>
        <w:t>如果採用其他上訴方式，</w:t>
      </w:r>
      <w:r w:rsidRPr="00FC0384">
        <w:rPr>
          <w:b/>
          <w:bCs/>
          <w:lang w:eastAsia="zh-TW"/>
        </w:rPr>
        <w:t>前兩級上訴會有所不同。</w:t>
      </w:r>
    </w:p>
    <w:p w14:paraId="393989EF" w14:textId="1D5764F2" w:rsidR="00C41EA7" w:rsidRPr="00FC0384" w:rsidRDefault="00C41EA7" w:rsidP="00C41EA7">
      <w:pPr>
        <w:pStyle w:val="subheading"/>
      </w:pPr>
      <w:r w:rsidRPr="00FC0384">
        <w:rPr>
          <w:bCs/>
          <w:lang w:eastAsia="zh-TW"/>
        </w:rPr>
        <w:t>步驟說明：如何提出第</w:t>
      </w:r>
      <w:r w:rsidRPr="00FC0384">
        <w:rPr>
          <w:bCs/>
          <w:lang w:eastAsia="zh-TW"/>
        </w:rPr>
        <w:t xml:space="preserve"> 1 </w:t>
      </w:r>
      <w:r w:rsidRPr="00FC0384">
        <w:rPr>
          <w:bCs/>
          <w:lang w:eastAsia="zh-TW"/>
        </w:rPr>
        <w:t>級替代上訴</w:t>
      </w:r>
    </w:p>
    <w:p w14:paraId="67D1469D" w14:textId="77777777" w:rsidR="00C41EA7" w:rsidRPr="00FC0384" w:rsidRDefault="00C41EA7" w:rsidP="00C41EA7">
      <w:pPr>
        <w:pStyle w:val="StepHeading"/>
        <w:outlineLvl w:val="5"/>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聯絡我們要求「快速審核」。</w:t>
      </w:r>
    </w:p>
    <w:p w14:paraId="1D04C924" w14:textId="59314339" w:rsidR="00C41EA7" w:rsidRPr="00FC0384" w:rsidRDefault="00394585" w:rsidP="002451BA">
      <w:pPr>
        <w:numPr>
          <w:ilvl w:val="0"/>
          <w:numId w:val="5"/>
        </w:numPr>
        <w:tabs>
          <w:tab w:val="left" w:pos="1080"/>
        </w:tabs>
        <w:spacing w:before="120" w:beforeAutospacing="0" w:after="120" w:afterAutospacing="0"/>
      </w:pPr>
      <w:r w:rsidRPr="00FC0384">
        <w:rPr>
          <w:b/>
          <w:bCs/>
          <w:lang w:eastAsia="zh-TW"/>
        </w:rPr>
        <w:t>要求「快速審核」。</w:t>
      </w:r>
      <w:r w:rsidRPr="00FC0384">
        <w:rPr>
          <w:lang w:eastAsia="zh-TW"/>
        </w:rPr>
        <w:t>這表示您要求我們採用「快速」截止期限而非「標準」截止期限給予答覆。第</w:t>
      </w:r>
      <w:r w:rsidRPr="00FC0384">
        <w:rPr>
          <w:lang w:eastAsia="zh-TW"/>
        </w:rPr>
        <w:t xml:space="preserve"> 2 </w:t>
      </w:r>
      <w:r w:rsidRPr="00FC0384">
        <w:rPr>
          <w:lang w:eastAsia="zh-TW"/>
        </w:rPr>
        <w:t>章提供了聯絡資訊。</w:t>
      </w:r>
      <w:r w:rsidRPr="00FC0384">
        <w:rPr>
          <w:lang w:eastAsia="zh-TW"/>
        </w:rPr>
        <w:t xml:space="preserve"> </w:t>
      </w:r>
    </w:p>
    <w:p w14:paraId="5BA53B4D" w14:textId="77777777" w:rsidR="00C41EA7" w:rsidRPr="00FC0384" w:rsidRDefault="00C41EA7" w:rsidP="00C41EA7">
      <w:pPr>
        <w:pStyle w:val="StepHeading"/>
        <w:outlineLvl w:val="5"/>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我們將「快速」審核您的計劃出院日期，核實從醫療角度看是否適當。</w:t>
      </w:r>
    </w:p>
    <w:p w14:paraId="6CE0CEEA" w14:textId="3EC9740F" w:rsidR="00C41EA7" w:rsidRPr="00FC0384" w:rsidRDefault="00C41EA7" w:rsidP="002451BA">
      <w:pPr>
        <w:numPr>
          <w:ilvl w:val="0"/>
          <w:numId w:val="5"/>
        </w:numPr>
        <w:tabs>
          <w:tab w:val="left" w:pos="1080"/>
        </w:tabs>
        <w:spacing w:before="120" w:beforeAutospacing="0" w:after="120" w:afterAutospacing="0"/>
      </w:pPr>
      <w:r w:rsidRPr="00FC0384">
        <w:rPr>
          <w:lang w:eastAsia="zh-TW"/>
        </w:rPr>
        <w:t>此審核期間，我們將查看所有住院相關資訊。我們將核實從醫療角度看，您的計劃出院日期是否適當。我們將核實關於您何時出院的裁決是否公平，及是否遵循所有規則。</w:t>
      </w:r>
    </w:p>
    <w:p w14:paraId="40E02006" w14:textId="05DD6DB0" w:rsidR="00C41EA7" w:rsidRPr="00FC0384" w:rsidRDefault="00C41EA7" w:rsidP="00C41EA7">
      <w:pPr>
        <w:pStyle w:val="StepHeading"/>
        <w:outlineLvl w:val="5"/>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我們將在您要求「快速審核」後</w:t>
      </w:r>
      <w:r w:rsidRPr="00FC0384">
        <w:rPr>
          <w:bCs/>
          <w:lang w:eastAsia="zh-TW"/>
        </w:rPr>
        <w:t xml:space="preserve"> 72 </w:t>
      </w:r>
      <w:r w:rsidRPr="00FC0384">
        <w:rPr>
          <w:bCs/>
          <w:lang w:eastAsia="zh-TW"/>
        </w:rPr>
        <w:t>小時內作出裁決。</w:t>
      </w:r>
    </w:p>
    <w:p w14:paraId="71394EDC" w14:textId="0823B44C" w:rsidR="00C41EA7" w:rsidRPr="00FC0384" w:rsidRDefault="00C41EA7" w:rsidP="002451BA">
      <w:pPr>
        <w:numPr>
          <w:ilvl w:val="0"/>
          <w:numId w:val="11"/>
        </w:numPr>
        <w:spacing w:before="120" w:beforeAutospacing="0" w:after="120" w:afterAutospacing="0"/>
        <w:ind w:left="1080"/>
        <w:rPr>
          <w:color w:val="000000"/>
        </w:rPr>
      </w:pPr>
      <w:r w:rsidRPr="00FC0384">
        <w:rPr>
          <w:b/>
          <w:bCs/>
          <w:lang w:eastAsia="zh-TW"/>
        </w:rPr>
        <w:t>如果我們批准您的上訴</w:t>
      </w:r>
      <w:r w:rsidRPr="00FC0384">
        <w:rPr>
          <w:lang w:eastAsia="zh-TW"/>
        </w:rPr>
        <w:t>，即表示我們同意您在出院日期後仍需要住院。我們必須繼續提供您的承保</w:t>
      </w:r>
      <w:r w:rsidRPr="00FC0384">
        <w:rPr>
          <w:color w:val="000000"/>
          <w:lang w:eastAsia="zh-TW"/>
        </w:rPr>
        <w:t>住院</w:t>
      </w:r>
      <w:r w:rsidRPr="00FC0384">
        <w:rPr>
          <w:lang w:eastAsia="zh-TW"/>
        </w:rPr>
        <w:t>服務，時間視醫療必需性而定。這也表示，我們同意對您自我們提出承保終止之日起所接受的護理，</w:t>
      </w:r>
      <w:r w:rsidRPr="00FC0384">
        <w:rPr>
          <w:color w:val="000000"/>
          <w:lang w:eastAsia="zh-TW"/>
        </w:rPr>
        <w:t>報銷我們應承擔的費用。（您必須支付您應承擔的費用，且會受到承保限制。）</w:t>
      </w:r>
    </w:p>
    <w:p w14:paraId="3E932F1B" w14:textId="2CEA345F" w:rsidR="00C41EA7" w:rsidRPr="00FC0384" w:rsidRDefault="00C41EA7" w:rsidP="002451BA">
      <w:pPr>
        <w:numPr>
          <w:ilvl w:val="0"/>
          <w:numId w:val="11"/>
        </w:numPr>
        <w:spacing w:before="120" w:beforeAutospacing="0" w:after="120" w:afterAutospacing="0"/>
        <w:ind w:left="1080"/>
        <w:rPr>
          <w:bCs/>
          <w:iCs/>
          <w:color w:val="000000"/>
        </w:rPr>
      </w:pPr>
      <w:r w:rsidRPr="00FC0384">
        <w:rPr>
          <w:b/>
          <w:bCs/>
          <w:color w:val="000000"/>
          <w:lang w:eastAsia="zh-TW"/>
        </w:rPr>
        <w:t>如果我們拒絕您的上訴，</w:t>
      </w:r>
      <w:r w:rsidRPr="00FC0384">
        <w:rPr>
          <w:color w:val="000000"/>
          <w:lang w:eastAsia="zh-TW"/>
        </w:rPr>
        <w:t>即表示從醫療角度看，您的計劃出院日期屬適當。自我們提出終止承保之日起，您的住院服務保險即告終止。</w:t>
      </w:r>
    </w:p>
    <w:p w14:paraId="2F82E8EA" w14:textId="77777777" w:rsidR="00C41EA7" w:rsidRPr="00FC0384" w:rsidRDefault="00C41EA7" w:rsidP="002451BA">
      <w:pPr>
        <w:numPr>
          <w:ilvl w:val="1"/>
          <w:numId w:val="11"/>
        </w:numPr>
        <w:spacing w:before="120" w:beforeAutospacing="0" w:after="0" w:afterAutospacing="0"/>
        <w:rPr>
          <w:u w:val="single"/>
        </w:rPr>
      </w:pPr>
      <w:r w:rsidRPr="00FC0384">
        <w:rPr>
          <w:lang w:eastAsia="zh-TW"/>
        </w:rPr>
        <w:t>如果您在計劃出院日期</w:t>
      </w:r>
      <w:r w:rsidRPr="00FC0384">
        <w:rPr>
          <w:b/>
          <w:bCs/>
          <w:lang w:eastAsia="zh-TW"/>
        </w:rPr>
        <w:t>後</w:t>
      </w:r>
      <w:r w:rsidRPr="00FC0384">
        <w:rPr>
          <w:lang w:eastAsia="zh-TW"/>
        </w:rPr>
        <w:t>繼續住院，則</w:t>
      </w:r>
      <w:r w:rsidRPr="00FC0384">
        <w:rPr>
          <w:b/>
          <w:bCs/>
          <w:lang w:eastAsia="zh-TW"/>
        </w:rPr>
        <w:t>可能須支付</w:t>
      </w:r>
      <w:r w:rsidRPr="00FC0384">
        <w:rPr>
          <w:lang w:eastAsia="zh-TW"/>
        </w:rPr>
        <w:t>您在計劃出院日期後獲得的醫院護理的</w:t>
      </w:r>
      <w:r w:rsidRPr="00FC0384">
        <w:rPr>
          <w:b/>
          <w:bCs/>
          <w:lang w:eastAsia="zh-TW"/>
        </w:rPr>
        <w:t>全部費用</w:t>
      </w:r>
      <w:r w:rsidRPr="00FC0384">
        <w:rPr>
          <w:lang w:eastAsia="zh-TW"/>
        </w:rPr>
        <w:t>。</w:t>
      </w:r>
    </w:p>
    <w:p w14:paraId="4C2E2522" w14:textId="302A77E2" w:rsidR="00C41EA7" w:rsidRPr="00FC0384" w:rsidRDefault="00C41EA7" w:rsidP="00C41EA7">
      <w:pPr>
        <w:pStyle w:val="StepHeading"/>
        <w:outlineLvl w:val="5"/>
      </w:pPr>
      <w:r w:rsidRPr="00FC0384">
        <w:rPr>
          <w:bCs/>
          <w:u w:val="single"/>
          <w:lang w:eastAsia="zh-TW"/>
        </w:rPr>
        <w:lastRenderedPageBreak/>
        <w:t>第</w:t>
      </w:r>
      <w:r w:rsidRPr="00FC0384">
        <w:rPr>
          <w:bCs/>
          <w:u w:val="single"/>
          <w:lang w:eastAsia="zh-TW"/>
        </w:rPr>
        <w:t xml:space="preserve"> 4 </w:t>
      </w:r>
      <w:r w:rsidRPr="00FC0384">
        <w:rPr>
          <w:bCs/>
          <w:u w:val="single"/>
          <w:lang w:eastAsia="zh-TW"/>
        </w:rPr>
        <w:t>步：</w:t>
      </w:r>
      <w:r w:rsidRPr="00FC0384">
        <w:rPr>
          <w:bCs/>
          <w:lang w:eastAsia="zh-TW"/>
        </w:rPr>
        <w:t>如果我們</w:t>
      </w:r>
      <w:r w:rsidRPr="00FC0384">
        <w:rPr>
          <w:bCs/>
          <w:i/>
          <w:iCs/>
          <w:lang w:eastAsia="zh-TW"/>
        </w:rPr>
        <w:t>拒絕</w:t>
      </w:r>
      <w:r w:rsidRPr="00FC0384">
        <w:rPr>
          <w:bCs/>
          <w:lang w:eastAsia="zh-TW"/>
        </w:rPr>
        <w:t>您的上訴，您的個案將自動發送至下一級上訴程序。</w:t>
      </w:r>
    </w:p>
    <w:p w14:paraId="2153782C" w14:textId="6FCF55A5" w:rsidR="002B25E3" w:rsidRPr="00FC0384" w:rsidRDefault="002B25E3" w:rsidP="002B25E3">
      <w:pPr>
        <w:pStyle w:val="subheading"/>
      </w:pPr>
      <w:r w:rsidRPr="00FC0384">
        <w:rPr>
          <w:bCs/>
          <w:lang w:eastAsia="zh-TW"/>
        </w:rPr>
        <w:t>步驟說明：第</w:t>
      </w:r>
      <w:r w:rsidRPr="00FC0384">
        <w:rPr>
          <w:bCs/>
          <w:lang w:eastAsia="zh-TW"/>
        </w:rPr>
        <w:t xml:space="preserve"> 2 </w:t>
      </w:r>
      <w:r w:rsidRPr="00FC0384">
        <w:rPr>
          <w:bCs/>
          <w:lang w:eastAsia="zh-TW"/>
        </w:rPr>
        <w:t>級</w:t>
      </w:r>
      <w:r w:rsidRPr="00FC0384">
        <w:rPr>
          <w:bCs/>
          <w:i/>
          <w:iCs/>
          <w:lang w:eastAsia="zh-TW"/>
        </w:rPr>
        <w:t>替代</w:t>
      </w:r>
      <w:r w:rsidRPr="00FC0384">
        <w:rPr>
          <w:bCs/>
          <w:lang w:eastAsia="zh-TW"/>
        </w:rPr>
        <w:t>上訴程序</w:t>
      </w:r>
      <w:r w:rsidRPr="00FC0384">
        <w:rPr>
          <w:bCs/>
          <w:lang w:eastAsia="zh-TW"/>
        </w:rPr>
        <w:t xml:space="preserve">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2 級替代上訴程序&#10;"/>
      </w:tblPr>
      <w:tblGrid>
        <w:gridCol w:w="9330"/>
      </w:tblGrid>
      <w:tr w:rsidR="002B25E3" w:rsidRPr="00FC0384" w14:paraId="241B6CBC" w14:textId="77777777" w:rsidTr="00BF2E56">
        <w:trPr>
          <w:cantSplit/>
          <w:tblHeader/>
          <w:jc w:val="center"/>
        </w:trPr>
        <w:tc>
          <w:tcPr>
            <w:tcW w:w="9345" w:type="dxa"/>
            <w:shd w:val="clear" w:color="auto" w:fill="auto"/>
          </w:tcPr>
          <w:p w14:paraId="1A35FC44" w14:textId="7EF4F90C" w:rsidR="002B25E3" w:rsidRPr="00FC0384" w:rsidRDefault="002B25E3" w:rsidP="003424BC">
            <w:pPr>
              <w:keepNext/>
              <w:jc w:val="center"/>
              <w:rPr>
                <w:b/>
              </w:rPr>
            </w:pPr>
            <w:r w:rsidRPr="00FC0384">
              <w:rPr>
                <w:b/>
                <w:bCs/>
                <w:lang w:eastAsia="zh-TW"/>
              </w:rPr>
              <w:t>法律術語</w:t>
            </w:r>
          </w:p>
        </w:tc>
      </w:tr>
      <w:tr w:rsidR="002B25E3" w:rsidRPr="00FC0384" w14:paraId="38DC9005" w14:textId="77777777" w:rsidTr="00BF2E56">
        <w:trPr>
          <w:cantSplit/>
          <w:jc w:val="center"/>
        </w:trPr>
        <w:tc>
          <w:tcPr>
            <w:tcW w:w="9345" w:type="dxa"/>
            <w:shd w:val="clear" w:color="auto" w:fill="auto"/>
          </w:tcPr>
          <w:p w14:paraId="4B272C55" w14:textId="2DDEEEC8" w:rsidR="002B25E3" w:rsidRPr="00FC0384" w:rsidRDefault="002B25E3" w:rsidP="003424BC">
            <w:r w:rsidRPr="00FC0384">
              <w:rPr>
                <w:lang w:eastAsia="zh-TW"/>
              </w:rPr>
              <w:t>「獨立審核機構」的正式名稱為</w:t>
            </w:r>
            <w:r w:rsidRPr="00FC0384">
              <w:rPr>
                <w:b/>
                <w:bCs/>
                <w:lang w:eastAsia="zh-TW"/>
              </w:rPr>
              <w:t>「獨立審核實體」</w:t>
            </w:r>
            <w:r w:rsidRPr="00FC0384">
              <w:rPr>
                <w:lang w:eastAsia="zh-TW"/>
              </w:rPr>
              <w:t>。有時將其稱為</w:t>
            </w:r>
            <w:r w:rsidRPr="00FC0384">
              <w:rPr>
                <w:b/>
                <w:bCs/>
                <w:lang w:eastAsia="zh-TW"/>
              </w:rPr>
              <w:t>「</w:t>
            </w:r>
            <w:r w:rsidRPr="00FC0384">
              <w:rPr>
                <w:b/>
                <w:bCs/>
                <w:lang w:eastAsia="zh-TW"/>
              </w:rPr>
              <w:t>IRE</w:t>
            </w:r>
            <w:r w:rsidRPr="00FC0384">
              <w:rPr>
                <w:b/>
                <w:bCs/>
                <w:lang w:eastAsia="zh-TW"/>
              </w:rPr>
              <w:t>」</w:t>
            </w:r>
            <w:r w:rsidRPr="00FC0384">
              <w:rPr>
                <w:lang w:eastAsia="zh-TW"/>
              </w:rPr>
              <w:t>。</w:t>
            </w:r>
          </w:p>
        </w:tc>
      </w:tr>
    </w:tbl>
    <w:p w14:paraId="692E567F" w14:textId="2B98CA3C" w:rsidR="009F1EAF" w:rsidRPr="00FC0384" w:rsidRDefault="009F1EAF" w:rsidP="004C4998">
      <w:pPr>
        <w:spacing w:before="120" w:beforeAutospacing="0" w:after="120" w:afterAutospacing="0"/>
        <w:rPr>
          <w:lang w:eastAsia="zh-TW"/>
        </w:rPr>
      </w:pPr>
      <w:r w:rsidRPr="00FC0384">
        <w:rPr>
          <w:b/>
          <w:bCs/>
          <w:lang w:eastAsia="zh-TW"/>
        </w:rPr>
        <w:t>獨立審核機構是</w:t>
      </w:r>
      <w:r w:rsidRPr="00FC0384">
        <w:rPr>
          <w:b/>
          <w:bCs/>
          <w:lang w:eastAsia="zh-TW"/>
        </w:rPr>
        <w:t xml:space="preserve"> Medicare </w:t>
      </w:r>
      <w:r w:rsidRPr="00FC0384">
        <w:rPr>
          <w:b/>
          <w:bCs/>
          <w:lang w:eastAsia="zh-TW"/>
        </w:rPr>
        <w:t>聘請的一個外部獨立機構。</w:t>
      </w:r>
      <w:r w:rsidRPr="00FC0384">
        <w:rPr>
          <w:lang w:eastAsia="zh-TW"/>
        </w:rPr>
        <w:t>它與我們的計劃無關，且並非政府機構。該機構將判定我們所做的裁決是否正確，或者是否應該更改裁決。</w:t>
      </w:r>
      <w:r w:rsidRPr="00FC0384">
        <w:rPr>
          <w:lang w:eastAsia="zh-TW"/>
        </w:rPr>
        <w:t xml:space="preserve">Medicare </w:t>
      </w:r>
      <w:r w:rsidRPr="00FC0384">
        <w:rPr>
          <w:lang w:eastAsia="zh-TW"/>
        </w:rPr>
        <w:t>監督其工作。</w:t>
      </w:r>
    </w:p>
    <w:p w14:paraId="551E0B21" w14:textId="5916E0F6" w:rsidR="004C4998" w:rsidRPr="00FC0384" w:rsidRDefault="004C4998" w:rsidP="004C4998">
      <w:pPr>
        <w:pStyle w:val="StepHeading"/>
        <w:outlineLvl w:val="5"/>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我們會自動將您的個案轉交至獨立審核機構。</w:t>
      </w:r>
    </w:p>
    <w:p w14:paraId="3FCE73B7" w14:textId="313DC837" w:rsidR="00C41EA7" w:rsidRPr="00FC0384" w:rsidRDefault="00C41EA7" w:rsidP="002451BA">
      <w:pPr>
        <w:numPr>
          <w:ilvl w:val="0"/>
          <w:numId w:val="11"/>
        </w:numPr>
        <w:spacing w:before="120" w:beforeAutospacing="0" w:after="120" w:afterAutospacing="0"/>
        <w:ind w:left="1080"/>
        <w:rPr>
          <w:bCs/>
          <w:iCs/>
          <w:color w:val="000000"/>
        </w:rPr>
      </w:pPr>
      <w:r w:rsidRPr="00FC0384">
        <w:rPr>
          <w:color w:val="000000"/>
          <w:lang w:eastAsia="zh-TW"/>
        </w:rPr>
        <w:t>我們需在告知您我們拒絕您的第一次上訴後</w:t>
      </w:r>
      <w:r w:rsidRPr="00FC0384">
        <w:rPr>
          <w:color w:val="000000"/>
          <w:lang w:eastAsia="zh-TW"/>
        </w:rPr>
        <w:t xml:space="preserve"> 24 </w:t>
      </w:r>
      <w:r w:rsidRPr="00FC0384">
        <w:rPr>
          <w:color w:val="000000"/>
          <w:lang w:eastAsia="zh-TW"/>
        </w:rPr>
        <w:t>小時內，將您的第</w:t>
      </w:r>
      <w:r w:rsidRPr="00FC0384">
        <w:rPr>
          <w:color w:val="000000"/>
          <w:lang w:eastAsia="zh-TW"/>
        </w:rPr>
        <w:t xml:space="preserve"> 2 </w:t>
      </w:r>
      <w:r w:rsidRPr="00FC0384">
        <w:rPr>
          <w:color w:val="000000"/>
          <w:lang w:eastAsia="zh-TW"/>
        </w:rPr>
        <w:t>級上訴資料發送至</w:t>
      </w:r>
      <w:r w:rsidRPr="00FC0384">
        <w:rPr>
          <w:lang w:eastAsia="zh-TW"/>
        </w:rPr>
        <w:t>獨立審核機構</w:t>
      </w:r>
      <w:r w:rsidRPr="00FC0384">
        <w:rPr>
          <w:color w:val="000000"/>
          <w:lang w:eastAsia="zh-TW"/>
        </w:rPr>
        <w:t>。（如果您認為我們未遵守該截止期限或其他截止期限，可提出投訴。本章</w:t>
      </w:r>
      <w:r w:rsidRPr="00FC0384">
        <w:rPr>
          <w:b/>
          <w:bCs/>
          <w:color w:val="000000"/>
          <w:lang w:eastAsia="zh-TW"/>
        </w:rPr>
        <w:t>第</w:t>
      </w:r>
      <w:r w:rsidRPr="00FC0384">
        <w:rPr>
          <w:b/>
          <w:bCs/>
          <w:color w:val="000000"/>
          <w:lang w:eastAsia="zh-TW"/>
        </w:rPr>
        <w:t xml:space="preserve"> 11 </w:t>
      </w:r>
      <w:r w:rsidRPr="00FC0384">
        <w:rPr>
          <w:b/>
          <w:bCs/>
          <w:color w:val="000000"/>
          <w:lang w:eastAsia="zh-TW"/>
        </w:rPr>
        <w:t>節</w:t>
      </w:r>
      <w:r w:rsidRPr="00FC0384">
        <w:rPr>
          <w:color w:val="000000"/>
          <w:lang w:eastAsia="zh-TW"/>
        </w:rPr>
        <w:t>介紹了如何提出投訴。）</w:t>
      </w:r>
    </w:p>
    <w:p w14:paraId="6E3A19E8" w14:textId="47A939C2" w:rsidR="00C41EA7" w:rsidRPr="00FC0384" w:rsidRDefault="00C41EA7" w:rsidP="00C41EA7">
      <w:pPr>
        <w:pStyle w:val="StepHeading"/>
        <w:outlineLvl w:val="5"/>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獨立審核機構會「快速審核」您的上訴。審核員會在</w:t>
      </w:r>
      <w:r w:rsidRPr="00FC0384">
        <w:rPr>
          <w:bCs/>
          <w:lang w:eastAsia="zh-TW"/>
        </w:rPr>
        <w:t xml:space="preserve"> 72 </w:t>
      </w:r>
      <w:r w:rsidRPr="00FC0384">
        <w:rPr>
          <w:bCs/>
          <w:lang w:eastAsia="zh-TW"/>
        </w:rPr>
        <w:t>小時內給您答覆。</w:t>
      </w:r>
    </w:p>
    <w:p w14:paraId="25A20A0A" w14:textId="1491A58E" w:rsidR="00C41EA7" w:rsidRPr="00FC0384" w:rsidRDefault="00C41EA7" w:rsidP="002451BA">
      <w:pPr>
        <w:numPr>
          <w:ilvl w:val="0"/>
          <w:numId w:val="11"/>
        </w:numPr>
        <w:spacing w:before="120" w:beforeAutospacing="0" w:after="120" w:afterAutospacing="0"/>
        <w:ind w:left="1080"/>
      </w:pPr>
      <w:r w:rsidRPr="00FC0384">
        <w:rPr>
          <w:lang w:eastAsia="zh-TW"/>
        </w:rPr>
        <w:t>獨立審核機構的審核員將仔細查閱您就出院問題所提出上訴的所有相關資訊。</w:t>
      </w:r>
    </w:p>
    <w:p w14:paraId="5467F002" w14:textId="550E26DB" w:rsidR="00C41EA7" w:rsidRPr="00FC0384" w:rsidRDefault="00C41EA7" w:rsidP="002451BA">
      <w:pPr>
        <w:numPr>
          <w:ilvl w:val="0"/>
          <w:numId w:val="11"/>
        </w:numPr>
        <w:spacing w:before="120" w:beforeAutospacing="0" w:after="120" w:afterAutospacing="0"/>
        <w:ind w:left="1080" w:right="-90"/>
      </w:pPr>
      <w:r w:rsidRPr="00FC0384">
        <w:rPr>
          <w:b/>
          <w:bCs/>
          <w:lang w:eastAsia="zh-TW"/>
        </w:rPr>
        <w:t>如果該機構批准您的上訴，</w:t>
      </w:r>
      <w:r w:rsidRPr="00FC0384">
        <w:rPr>
          <w:lang w:eastAsia="zh-TW"/>
        </w:rPr>
        <w:t>我們必須償付對您自計劃出院日期起獲得的醫院護理應承擔的費用。我們也須繼續執行計劃對您的</w:t>
      </w:r>
      <w:r w:rsidRPr="00FC0384">
        <w:rPr>
          <w:color w:val="000000"/>
          <w:lang w:eastAsia="zh-TW"/>
        </w:rPr>
        <w:t>住院</w:t>
      </w:r>
      <w:r w:rsidRPr="00FC0384">
        <w:rPr>
          <w:lang w:eastAsia="zh-TW"/>
        </w:rPr>
        <w:t>服務的承保，時間視醫療必需性而定。您必須繼續支付您應承擔的費用。如果存在承保限制，或會限制我們報銷的金額或延續承保服務的時間。</w:t>
      </w:r>
    </w:p>
    <w:p w14:paraId="326F566B" w14:textId="56D93072" w:rsidR="00C41EA7" w:rsidRPr="00FC0384" w:rsidRDefault="00C41EA7" w:rsidP="002451BA">
      <w:pPr>
        <w:numPr>
          <w:ilvl w:val="0"/>
          <w:numId w:val="14"/>
        </w:numPr>
        <w:spacing w:before="120" w:beforeAutospacing="0" w:after="120" w:afterAutospacing="0"/>
        <w:ind w:left="1080"/>
      </w:pPr>
      <w:r w:rsidRPr="00FC0384">
        <w:rPr>
          <w:b/>
          <w:bCs/>
          <w:lang w:eastAsia="zh-TW"/>
        </w:rPr>
        <w:t>如果該機構拒絕您的上訴，</w:t>
      </w:r>
      <w:r w:rsidRPr="00FC0384">
        <w:rPr>
          <w:lang w:eastAsia="zh-TW"/>
        </w:rPr>
        <w:t>即表示他們認同您的計劃出院日期從醫療角度看屬適當。</w:t>
      </w:r>
    </w:p>
    <w:p w14:paraId="74530A9A" w14:textId="312FFE77" w:rsidR="00C41EA7" w:rsidRPr="00FC0384" w:rsidRDefault="00C41EA7" w:rsidP="00134EA1">
      <w:pPr>
        <w:pStyle w:val="ListParagraph"/>
        <w:numPr>
          <w:ilvl w:val="0"/>
          <w:numId w:val="216"/>
        </w:numPr>
        <w:spacing w:before="120" w:beforeAutospacing="0" w:after="0" w:afterAutospacing="0"/>
      </w:pPr>
      <w:r w:rsidRPr="00FC0384">
        <w:rPr>
          <w:lang w:eastAsia="zh-TW"/>
        </w:rPr>
        <w:t>您從獨立審核機構獲得的書面通知將告知您如何開始第</w:t>
      </w:r>
      <w:r w:rsidRPr="00FC0384">
        <w:rPr>
          <w:lang w:eastAsia="zh-TW"/>
        </w:rPr>
        <w:t xml:space="preserve"> 3 </w:t>
      </w:r>
      <w:r w:rsidRPr="00FC0384">
        <w:rPr>
          <w:lang w:eastAsia="zh-TW"/>
        </w:rPr>
        <w:t>級上訴，此上訴由行政法官或審裁員處理。</w:t>
      </w:r>
    </w:p>
    <w:p w14:paraId="30CABDF1" w14:textId="25405CAC" w:rsidR="00C41EA7" w:rsidRPr="00FC0384" w:rsidRDefault="00C41EA7" w:rsidP="00C41EA7">
      <w:pPr>
        <w:pStyle w:val="StepHeading"/>
        <w:outlineLvl w:val="5"/>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如果獨立審核機構駁回您的上訴，您可選擇是否希望進一步上訴。</w:t>
      </w:r>
    </w:p>
    <w:p w14:paraId="6CE59419" w14:textId="79E51D29" w:rsidR="00C41EA7" w:rsidRPr="00FC0384" w:rsidRDefault="00C41EA7" w:rsidP="002451BA">
      <w:pPr>
        <w:numPr>
          <w:ilvl w:val="0"/>
          <w:numId w:val="11"/>
        </w:numPr>
        <w:spacing w:before="120" w:beforeAutospacing="0" w:after="120" w:afterAutospacing="0"/>
        <w:ind w:left="1080"/>
        <w:rPr>
          <w:lang w:eastAsia="zh-TW"/>
        </w:rPr>
      </w:pPr>
      <w:r w:rsidRPr="00FC0384">
        <w:rPr>
          <w:lang w:eastAsia="zh-TW"/>
        </w:rPr>
        <w:t>上訴程序中，第</w:t>
      </w:r>
      <w:r w:rsidRPr="00FC0384">
        <w:rPr>
          <w:lang w:eastAsia="zh-TW"/>
        </w:rPr>
        <w:t xml:space="preserve"> 2 </w:t>
      </w:r>
      <w:r w:rsidRPr="00FC0384">
        <w:rPr>
          <w:lang w:eastAsia="zh-TW"/>
        </w:rPr>
        <w:t>級後仍有三個級別（共五個上訴級別）。如果審核員拒絕您的第</w:t>
      </w:r>
      <w:r w:rsidRPr="00FC0384">
        <w:rPr>
          <w:lang w:eastAsia="zh-TW"/>
        </w:rPr>
        <w:t xml:space="preserve"> 2 </w:t>
      </w:r>
      <w:r w:rsidRPr="00FC0384">
        <w:rPr>
          <w:lang w:eastAsia="zh-TW"/>
        </w:rPr>
        <w:t>級上訴，請決定接受其裁決抑或繼續提出第</w:t>
      </w:r>
      <w:r w:rsidRPr="00FC0384">
        <w:rPr>
          <w:lang w:eastAsia="zh-TW"/>
        </w:rPr>
        <w:t xml:space="preserve"> 3 </w:t>
      </w:r>
      <w:r w:rsidRPr="00FC0384">
        <w:rPr>
          <w:lang w:eastAsia="zh-TW"/>
        </w:rPr>
        <w:t>級上訴。</w:t>
      </w:r>
    </w:p>
    <w:p w14:paraId="3E6F8336" w14:textId="43B0AAC8" w:rsidR="00C41EA7" w:rsidRPr="00FC0384" w:rsidRDefault="00C41EA7" w:rsidP="002451BA">
      <w:pPr>
        <w:numPr>
          <w:ilvl w:val="0"/>
          <w:numId w:val="11"/>
        </w:numPr>
        <w:spacing w:before="120" w:beforeAutospacing="0"/>
        <w:ind w:left="1080" w:right="-90"/>
      </w:pPr>
      <w:r w:rsidRPr="00FC0384">
        <w:rPr>
          <w:lang w:eastAsia="zh-TW"/>
        </w:rPr>
        <w:t>本章</w:t>
      </w:r>
      <w:r w:rsidRPr="00FC0384">
        <w:rPr>
          <w:b/>
          <w:bCs/>
          <w:lang w:eastAsia="zh-TW"/>
        </w:rPr>
        <w:t>第</w:t>
      </w:r>
      <w:r w:rsidRPr="00FC0384">
        <w:rPr>
          <w:b/>
          <w:bCs/>
          <w:lang w:eastAsia="zh-TW"/>
        </w:rPr>
        <w:t xml:space="preserve"> 10 </w:t>
      </w:r>
      <w:r w:rsidRPr="00FC0384">
        <w:rPr>
          <w:b/>
          <w:bCs/>
          <w:lang w:eastAsia="zh-TW"/>
        </w:rPr>
        <w:t>節</w:t>
      </w:r>
      <w:r w:rsidRPr="00FC0384">
        <w:rPr>
          <w:lang w:eastAsia="zh-TW"/>
        </w:rPr>
        <w:t>介紹了第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級上訴程序的詳細資訊。</w:t>
      </w:r>
    </w:p>
    <w:p w14:paraId="57097978" w14:textId="77777777" w:rsidR="00C41EA7" w:rsidRPr="00FC0384" w:rsidRDefault="00C41EA7" w:rsidP="00C41EA7">
      <w:pPr>
        <w:pStyle w:val="Heading3"/>
        <w:rPr>
          <w:sz w:val="12"/>
        </w:rPr>
      </w:pPr>
      <w:bookmarkStart w:id="1036" w:name="_Toc102342863"/>
      <w:bookmarkStart w:id="1037" w:name="_Toc68442692"/>
      <w:bookmarkStart w:id="1038" w:name="_Toc115368195"/>
      <w:r w:rsidRPr="00FC0384">
        <w:rPr>
          <w:lang w:eastAsia="zh-TW"/>
        </w:rPr>
        <w:lastRenderedPageBreak/>
        <w:t>第</w:t>
      </w:r>
      <w:r w:rsidRPr="00FC0384">
        <w:rPr>
          <w:lang w:eastAsia="zh-TW"/>
        </w:rPr>
        <w:t xml:space="preserve"> 9 </w:t>
      </w:r>
      <w:r w:rsidRPr="00FC0384">
        <w:rPr>
          <w:lang w:eastAsia="zh-TW"/>
        </w:rPr>
        <w:t>節</w:t>
      </w:r>
      <w:r w:rsidRPr="00FC0384">
        <w:rPr>
          <w:lang w:eastAsia="zh-TW"/>
        </w:rPr>
        <w:tab/>
      </w:r>
      <w:r w:rsidRPr="00FC0384">
        <w:rPr>
          <w:lang w:eastAsia="zh-TW"/>
        </w:rPr>
        <w:t>如果您認為您的保險終止過快，如何要求我們繼續承保某些醫療服務</w:t>
      </w:r>
      <w:bookmarkEnd w:id="1036"/>
      <w:bookmarkEnd w:id="1037"/>
      <w:bookmarkEnd w:id="1038"/>
    </w:p>
    <w:p w14:paraId="2185DC0B" w14:textId="343E2B9D" w:rsidR="00C41EA7" w:rsidRPr="00FC0384" w:rsidRDefault="00C41EA7" w:rsidP="00C41EA7">
      <w:pPr>
        <w:pStyle w:val="Heading4"/>
      </w:pPr>
      <w:bookmarkStart w:id="1039" w:name="_Toc68442693"/>
      <w:r w:rsidRPr="00FC0384">
        <w:rPr>
          <w:lang w:eastAsia="zh-TW"/>
        </w:rPr>
        <w:t>第</w:t>
      </w:r>
      <w:r w:rsidRPr="00FC0384">
        <w:rPr>
          <w:lang w:eastAsia="zh-TW"/>
        </w:rPr>
        <w:t xml:space="preserve">9.1 </w:t>
      </w:r>
      <w:r w:rsidRPr="00FC0384">
        <w:rPr>
          <w:lang w:eastAsia="zh-TW"/>
        </w:rPr>
        <w:t>節</w:t>
      </w:r>
      <w:r w:rsidRPr="00FC0384">
        <w:rPr>
          <w:lang w:eastAsia="zh-TW"/>
        </w:rPr>
        <w:tab/>
      </w:r>
      <w:r w:rsidRPr="00FC0384">
        <w:rPr>
          <w:lang w:eastAsia="zh-TW"/>
        </w:rPr>
        <w:t>本節僅涉及三項服務：</w:t>
      </w:r>
      <w:r w:rsidRPr="00FC0384">
        <w:rPr>
          <w:b w:val="0"/>
          <w:bCs w:val="0"/>
          <w:lang w:eastAsia="zh-TW"/>
        </w:rPr>
        <w:br/>
      </w:r>
      <w:r w:rsidRPr="00FC0384">
        <w:rPr>
          <w:lang w:eastAsia="zh-TW"/>
        </w:rPr>
        <w:t>居家護理、專業護理機構護理和</w:t>
      </w:r>
      <w:r w:rsidRPr="00FC0384">
        <w:rPr>
          <w:color w:val="000000"/>
          <w:lang w:eastAsia="zh-TW"/>
        </w:rPr>
        <w:t>綜合門診復健機構</w:t>
      </w:r>
      <w:r w:rsidRPr="00FC0384">
        <w:rPr>
          <w:color w:val="000000"/>
          <w:lang w:eastAsia="zh-TW"/>
        </w:rPr>
        <w:t xml:space="preserve"> (CORF) </w:t>
      </w:r>
      <w:r w:rsidRPr="00FC0384">
        <w:rPr>
          <w:color w:val="000000"/>
          <w:lang w:eastAsia="zh-TW"/>
        </w:rPr>
        <w:t>服務</w:t>
      </w:r>
      <w:bookmarkEnd w:id="1039"/>
    </w:p>
    <w:p w14:paraId="63334CC7" w14:textId="0C4DA7AA" w:rsidR="00C41EA7" w:rsidRPr="00FC0384" w:rsidRDefault="00C41EA7" w:rsidP="00C41EA7">
      <w:pPr>
        <w:rPr>
          <w:color w:val="333399"/>
        </w:rPr>
      </w:pPr>
      <w:r w:rsidRPr="00FC0384">
        <w:rPr>
          <w:lang w:eastAsia="zh-TW"/>
        </w:rPr>
        <w:t>如果您正在接受</w:t>
      </w:r>
      <w:r w:rsidRPr="00FC0384">
        <w:rPr>
          <w:b/>
          <w:bCs/>
          <w:lang w:eastAsia="zh-TW"/>
        </w:rPr>
        <w:t>居家護理、專業護理機構護理或復健護理（綜合門診復健機構）</w:t>
      </w:r>
      <w:r w:rsidRPr="00FC0384">
        <w:rPr>
          <w:lang w:eastAsia="zh-TW"/>
        </w:rPr>
        <w:t>，只要診斷和治療傷病需要此護理，您就有權持續享有此類護理的承保服務。</w:t>
      </w:r>
      <w:r w:rsidRPr="00FC0384">
        <w:rPr>
          <w:lang w:eastAsia="zh-TW"/>
        </w:rPr>
        <w:t xml:space="preserve"> </w:t>
      </w:r>
    </w:p>
    <w:p w14:paraId="42156162" w14:textId="77777777" w:rsidR="00C41EA7" w:rsidRPr="00FC0384" w:rsidRDefault="00C41EA7" w:rsidP="00C41EA7">
      <w:r w:rsidRPr="00FC0384">
        <w:rPr>
          <w:lang w:eastAsia="zh-TW"/>
        </w:rPr>
        <w:t>如果我們決定是時候該終止對您承保任何一種護理（共三種），我們需提前通知您。您的護理保險終止時，</w:t>
      </w:r>
      <w:r w:rsidRPr="00FC0384">
        <w:rPr>
          <w:b/>
          <w:bCs/>
          <w:lang w:eastAsia="zh-TW"/>
        </w:rPr>
        <w:t>我們將終止</w:t>
      </w:r>
      <w:r w:rsidRPr="00FC0384">
        <w:rPr>
          <w:i/>
          <w:iCs/>
          <w:lang w:eastAsia="zh-TW"/>
        </w:rPr>
        <w:t>為您的護理</w:t>
      </w:r>
      <w:r w:rsidRPr="00FC0384">
        <w:rPr>
          <w:b/>
          <w:bCs/>
          <w:lang w:eastAsia="zh-TW"/>
        </w:rPr>
        <w:t>支付</w:t>
      </w:r>
      <w:r w:rsidRPr="00FC0384">
        <w:rPr>
          <w:color w:val="0000FF"/>
          <w:lang w:eastAsia="zh-TW"/>
        </w:rPr>
        <w:t>[</w:t>
      </w:r>
      <w:r w:rsidRPr="00FC0384">
        <w:rPr>
          <w:i/>
          <w:iCs/>
          <w:color w:val="0000FF"/>
        </w:rPr>
        <w:t xml:space="preserve">insert if plan has cost sharing: </w:t>
      </w:r>
      <w:r w:rsidRPr="00FC0384">
        <w:rPr>
          <w:b/>
          <w:bCs/>
          <w:lang w:eastAsia="zh-TW"/>
        </w:rPr>
        <w:t>我們應承擔的</w:t>
      </w:r>
      <w:r w:rsidRPr="00FC0384">
        <w:rPr>
          <w:color w:val="0000FF"/>
          <w:lang w:eastAsia="zh-TW"/>
        </w:rPr>
        <w:t>]</w:t>
      </w:r>
      <w:r w:rsidRPr="00FD3873">
        <w:rPr>
          <w:color w:val="0000FF"/>
          <w:lang w:eastAsia="zh-TW"/>
        </w:rPr>
        <w:t>費用</w:t>
      </w:r>
      <w:r w:rsidRPr="00FC0384">
        <w:rPr>
          <w:lang w:eastAsia="zh-TW"/>
        </w:rPr>
        <w:t>。</w:t>
      </w:r>
    </w:p>
    <w:p w14:paraId="4945C671" w14:textId="77777777" w:rsidR="00C41EA7" w:rsidRPr="00FC0384" w:rsidRDefault="00C41EA7" w:rsidP="00C41EA7">
      <w:r w:rsidRPr="00FC0384">
        <w:rPr>
          <w:lang w:eastAsia="zh-TW"/>
        </w:rPr>
        <w:t>如果您認為我們過快終止您的護理承保，</w:t>
      </w:r>
      <w:r w:rsidRPr="00FC0384">
        <w:rPr>
          <w:b/>
          <w:bCs/>
          <w:lang w:eastAsia="zh-TW"/>
        </w:rPr>
        <w:t>您可就我們的裁決提出上訴。</w:t>
      </w:r>
      <w:r w:rsidRPr="00FC0384">
        <w:rPr>
          <w:lang w:eastAsia="zh-TW"/>
        </w:rPr>
        <w:t>本節將介紹如何要求上訴。</w:t>
      </w:r>
    </w:p>
    <w:p w14:paraId="14DAAEBA" w14:textId="4E505E09" w:rsidR="00C41EA7" w:rsidRPr="00FC0384" w:rsidRDefault="00C41EA7" w:rsidP="00C41EA7">
      <w:pPr>
        <w:pStyle w:val="Heading4"/>
      </w:pPr>
      <w:bookmarkStart w:id="1040" w:name="_Toc68442694"/>
      <w:r w:rsidRPr="00FC0384">
        <w:rPr>
          <w:lang w:eastAsia="zh-TW"/>
        </w:rPr>
        <w:t>第</w:t>
      </w:r>
      <w:r w:rsidRPr="00FC0384">
        <w:rPr>
          <w:lang w:eastAsia="zh-TW"/>
        </w:rPr>
        <w:t xml:space="preserve"> 9.2 </w:t>
      </w:r>
      <w:r w:rsidRPr="00FC0384">
        <w:rPr>
          <w:lang w:eastAsia="zh-TW"/>
        </w:rPr>
        <w:t>節</w:t>
      </w:r>
      <w:r w:rsidRPr="00FC0384">
        <w:rPr>
          <w:lang w:eastAsia="zh-TW"/>
        </w:rPr>
        <w:tab/>
      </w:r>
      <w:r w:rsidRPr="00FC0384">
        <w:rPr>
          <w:lang w:eastAsia="zh-TW"/>
        </w:rPr>
        <w:t>您的保險即將終止時，我們將提前通知您</w:t>
      </w:r>
      <w:bookmarkEnd w:id="1040"/>
    </w:p>
    <w:p w14:paraId="7C344E8A" w14:textId="77777777" w:rsidR="00CB6AD8" w:rsidRPr="00FC0384"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我們會提前告訴您您的承保何時結束&#10;"/>
      </w:tblPr>
      <w:tblGrid>
        <w:gridCol w:w="9330"/>
      </w:tblGrid>
      <w:tr w:rsidR="00183BE5" w:rsidRPr="00FC0384" w14:paraId="22B563CF" w14:textId="77777777" w:rsidTr="00BF2E56">
        <w:trPr>
          <w:cantSplit/>
          <w:trHeight w:val="175"/>
          <w:tblHeader/>
          <w:jc w:val="center"/>
        </w:trPr>
        <w:tc>
          <w:tcPr>
            <w:tcW w:w="8948" w:type="dxa"/>
            <w:shd w:val="clear" w:color="auto" w:fill="auto"/>
          </w:tcPr>
          <w:p w14:paraId="246DC899" w14:textId="517BD160" w:rsidR="00183BE5" w:rsidRPr="00FC0384" w:rsidRDefault="00183BE5" w:rsidP="00BF2E56">
            <w:pPr>
              <w:keepNext/>
              <w:jc w:val="center"/>
              <w:rPr>
                <w:b/>
              </w:rPr>
            </w:pPr>
            <w:r w:rsidRPr="00FC0384">
              <w:rPr>
                <w:b/>
                <w:bCs/>
                <w:lang w:eastAsia="zh-TW"/>
              </w:rPr>
              <w:t>法律術語</w:t>
            </w:r>
          </w:p>
        </w:tc>
      </w:tr>
      <w:tr w:rsidR="00183BE5" w:rsidRPr="00FC0384" w14:paraId="29943948" w14:textId="77777777" w:rsidTr="00BF2E56">
        <w:trPr>
          <w:cantSplit/>
          <w:trHeight w:val="897"/>
          <w:jc w:val="center"/>
        </w:trPr>
        <w:tc>
          <w:tcPr>
            <w:tcW w:w="8948" w:type="dxa"/>
            <w:shd w:val="clear" w:color="auto" w:fill="auto"/>
          </w:tcPr>
          <w:p w14:paraId="027DA79F" w14:textId="004A4A4B" w:rsidR="00183BE5" w:rsidRPr="00FC0384" w:rsidRDefault="00183BE5" w:rsidP="00CB6AD8">
            <w:r w:rsidRPr="00FC0384">
              <w:rPr>
                <w:b/>
                <w:bCs/>
                <w:lang w:eastAsia="zh-TW"/>
              </w:rPr>
              <w:t>「</w:t>
            </w:r>
            <w:r w:rsidRPr="00FC0384">
              <w:rPr>
                <w:b/>
                <w:bCs/>
                <w:lang w:eastAsia="zh-TW"/>
              </w:rPr>
              <w:t xml:space="preserve">Medicare </w:t>
            </w:r>
            <w:r w:rsidRPr="00FC0384">
              <w:rPr>
                <w:b/>
                <w:bCs/>
                <w:lang w:eastAsia="zh-TW"/>
              </w:rPr>
              <w:t>不承保通知」</w:t>
            </w:r>
            <w:r w:rsidRPr="00FC0384">
              <w:rPr>
                <w:lang w:eastAsia="zh-TW"/>
              </w:rPr>
              <w:t>。該通知告知</w:t>
            </w:r>
            <w:r w:rsidRPr="00FC0384">
              <w:rPr>
                <w:color w:val="000000"/>
                <w:lang w:eastAsia="zh-TW"/>
              </w:rPr>
              <w:t>您如何請求</w:t>
            </w:r>
            <w:r w:rsidRPr="00FC0384">
              <w:rPr>
                <w:b/>
                <w:bCs/>
                <w:color w:val="000000"/>
                <w:lang w:eastAsia="zh-TW"/>
              </w:rPr>
              <w:t>「快速上訴」。</w:t>
            </w:r>
            <w:r w:rsidRPr="00FC0384">
              <w:rPr>
                <w:color w:val="000000"/>
                <w:lang w:eastAsia="zh-TW"/>
              </w:rPr>
              <w:t>請求快速上訴是要求我們改變對何時終止護理作出的承保範圍裁決的正式、合法途徑。</w:t>
            </w:r>
            <w:r w:rsidRPr="00FC0384">
              <w:rPr>
                <w:color w:val="000000"/>
                <w:lang w:eastAsia="zh-TW"/>
              </w:rPr>
              <w:t xml:space="preserve"> </w:t>
            </w:r>
          </w:p>
        </w:tc>
      </w:tr>
    </w:tbl>
    <w:p w14:paraId="0EA5007F" w14:textId="7E28AE3A" w:rsidR="00C41EA7" w:rsidRPr="00FC0384" w:rsidRDefault="00C41EA7" w:rsidP="00C41EA7">
      <w:pPr>
        <w:tabs>
          <w:tab w:val="left" w:pos="720"/>
        </w:tabs>
        <w:spacing w:before="240" w:beforeAutospacing="0" w:after="0" w:afterAutospacing="0"/>
        <w:ind w:left="720" w:hanging="360"/>
      </w:pPr>
      <w:r w:rsidRPr="00FC0384">
        <w:rPr>
          <w:b/>
          <w:bCs/>
          <w:lang w:eastAsia="zh-TW"/>
        </w:rPr>
        <w:t>1.</w:t>
      </w:r>
      <w:r w:rsidRPr="00FC0384">
        <w:rPr>
          <w:lang w:eastAsia="zh-TW"/>
        </w:rPr>
        <w:tab/>
      </w:r>
      <w:r w:rsidRPr="00FC0384">
        <w:rPr>
          <w:lang w:eastAsia="zh-TW"/>
        </w:rPr>
        <w:t>您會在我們計劃即將終止為您承保護理的至少兩天前</w:t>
      </w:r>
      <w:r w:rsidRPr="00FC0384">
        <w:rPr>
          <w:b/>
          <w:bCs/>
          <w:lang w:eastAsia="zh-TW"/>
        </w:rPr>
        <w:t>收到書面通知</w:t>
      </w:r>
      <w:r w:rsidRPr="00FC0384">
        <w:rPr>
          <w:lang w:eastAsia="zh-TW"/>
        </w:rPr>
        <w:t>。該通知告訴您：</w:t>
      </w:r>
    </w:p>
    <w:p w14:paraId="6B10CA25" w14:textId="1F5B2E01" w:rsidR="00C41EA7" w:rsidRPr="00FC0384" w:rsidRDefault="00913254" w:rsidP="002451BA">
      <w:pPr>
        <w:numPr>
          <w:ilvl w:val="0"/>
          <w:numId w:val="12"/>
        </w:numPr>
        <w:tabs>
          <w:tab w:val="left" w:pos="720"/>
        </w:tabs>
        <w:spacing w:before="120" w:beforeAutospacing="0" w:after="0" w:afterAutospacing="0"/>
        <w:ind w:left="1080"/>
        <w:rPr>
          <w:szCs w:val="26"/>
        </w:rPr>
      </w:pPr>
      <w:r w:rsidRPr="00FC0384">
        <w:rPr>
          <w:lang w:eastAsia="zh-TW"/>
        </w:rPr>
        <w:t>我們終止為您承保護理的日期。</w:t>
      </w:r>
    </w:p>
    <w:p w14:paraId="7E27EE9D" w14:textId="5DED1274" w:rsidR="00C41EA7" w:rsidRPr="00FC0384" w:rsidRDefault="00913254" w:rsidP="002451BA">
      <w:pPr>
        <w:numPr>
          <w:ilvl w:val="0"/>
          <w:numId w:val="12"/>
        </w:numPr>
        <w:tabs>
          <w:tab w:val="left" w:pos="720"/>
        </w:tabs>
        <w:spacing w:before="120" w:beforeAutospacing="0" w:after="0" w:afterAutospacing="0"/>
        <w:ind w:left="1080"/>
        <w:rPr>
          <w:szCs w:val="26"/>
        </w:rPr>
      </w:pPr>
      <w:r w:rsidRPr="00FC0384">
        <w:rPr>
          <w:szCs w:val="26"/>
          <w:lang w:eastAsia="zh-TW"/>
        </w:rPr>
        <w:t>如何提出「快速上訴」，要求我們承保您的護理更長的時間。</w:t>
      </w:r>
    </w:p>
    <w:p w14:paraId="63DD01FE" w14:textId="77777777" w:rsidR="00C41EA7" w:rsidRPr="00FC0384" w:rsidRDefault="00C41EA7" w:rsidP="00C41EA7">
      <w:pPr>
        <w:tabs>
          <w:tab w:val="left" w:pos="720"/>
        </w:tabs>
        <w:spacing w:before="240" w:beforeAutospacing="0" w:after="0" w:afterAutospacing="0"/>
        <w:ind w:left="720" w:hanging="360"/>
        <w:rPr>
          <w:b/>
          <w:lang w:eastAsia="zh-TW"/>
        </w:rPr>
      </w:pPr>
      <w:r w:rsidRPr="00FC0384">
        <w:rPr>
          <w:b/>
          <w:bCs/>
          <w:lang w:eastAsia="zh-TW"/>
        </w:rPr>
        <w:t>2.</w:t>
      </w:r>
      <w:r w:rsidRPr="00FC0384">
        <w:rPr>
          <w:b/>
          <w:bCs/>
          <w:lang w:eastAsia="zh-TW"/>
        </w:rPr>
        <w:tab/>
      </w:r>
      <w:r w:rsidRPr="00FC0384">
        <w:rPr>
          <w:b/>
          <w:bCs/>
          <w:lang w:eastAsia="zh-TW"/>
        </w:rPr>
        <w:t>您（或代表您行事的人）將需簽署書面通知以表明您已收到。</w:t>
      </w:r>
      <w:r w:rsidRPr="00FC0384">
        <w:rPr>
          <w:lang w:eastAsia="zh-TW"/>
        </w:rPr>
        <w:t>簽署通知</w:t>
      </w:r>
      <w:r w:rsidRPr="00FC0384">
        <w:rPr>
          <w:i/>
          <w:iCs/>
          <w:lang w:eastAsia="zh-TW"/>
        </w:rPr>
        <w:t>僅</w:t>
      </w:r>
      <w:r w:rsidRPr="00FC0384">
        <w:rPr>
          <w:lang w:eastAsia="zh-TW"/>
        </w:rPr>
        <w:t>表示您已獲得有關您的保險何時終止的資訊。</w:t>
      </w:r>
      <w:r w:rsidRPr="00FC0384">
        <w:rPr>
          <w:b/>
          <w:bCs/>
          <w:lang w:eastAsia="zh-TW"/>
        </w:rPr>
        <w:t>簽字</w:t>
      </w:r>
      <w:r w:rsidRPr="00FC0384">
        <w:rPr>
          <w:b/>
          <w:bCs/>
          <w:u w:val="single"/>
          <w:lang w:eastAsia="zh-TW"/>
        </w:rPr>
        <w:t>並不</w:t>
      </w:r>
      <w:r w:rsidRPr="00FC0384">
        <w:rPr>
          <w:b/>
          <w:bCs/>
          <w:lang w:eastAsia="zh-TW"/>
        </w:rPr>
        <w:t>表示您同意</w:t>
      </w:r>
      <w:r w:rsidRPr="00FC0384">
        <w:rPr>
          <w:lang w:eastAsia="zh-TW"/>
        </w:rPr>
        <w:t>計劃護理終止的決定。</w:t>
      </w:r>
    </w:p>
    <w:p w14:paraId="27F2FC70" w14:textId="3E427B9C" w:rsidR="00C41EA7" w:rsidRPr="00FC0384" w:rsidRDefault="00C41EA7" w:rsidP="00C41EA7">
      <w:pPr>
        <w:pStyle w:val="Heading4"/>
        <w:rPr>
          <w:lang w:eastAsia="zh-TW"/>
        </w:rPr>
      </w:pPr>
      <w:bookmarkStart w:id="1041" w:name="_Toc68442695"/>
      <w:r w:rsidRPr="00FC0384">
        <w:rPr>
          <w:lang w:eastAsia="zh-TW"/>
        </w:rPr>
        <w:t>第</w:t>
      </w:r>
      <w:r w:rsidRPr="00FC0384">
        <w:rPr>
          <w:lang w:eastAsia="zh-TW"/>
        </w:rPr>
        <w:t xml:space="preserve"> 9.3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1 </w:t>
      </w:r>
      <w:r w:rsidRPr="00FC0384">
        <w:rPr>
          <w:lang w:eastAsia="zh-TW"/>
        </w:rPr>
        <w:t>級上訴，要求我們的計劃延長護理承保</w:t>
      </w:r>
      <w:bookmarkEnd w:id="1041"/>
    </w:p>
    <w:p w14:paraId="2FCB2875" w14:textId="77777777" w:rsidR="00C41EA7" w:rsidRPr="00FC0384" w:rsidRDefault="00C41EA7" w:rsidP="00CB6AD8">
      <w:r w:rsidRPr="00FC0384">
        <w:rPr>
          <w:lang w:eastAsia="zh-TW"/>
        </w:rPr>
        <w:t>如果您希望我們延長護理承保，您需採用上訴程序提出請求。提出前，請先瞭解必要事項及截止期限。</w:t>
      </w:r>
    </w:p>
    <w:p w14:paraId="1FDBED31" w14:textId="70FA7FD7" w:rsidR="00C41EA7" w:rsidRPr="00FC0384" w:rsidRDefault="00C41EA7" w:rsidP="002451BA">
      <w:pPr>
        <w:numPr>
          <w:ilvl w:val="0"/>
          <w:numId w:val="12"/>
        </w:numPr>
        <w:tabs>
          <w:tab w:val="left" w:pos="702"/>
        </w:tabs>
        <w:spacing w:before="120" w:beforeAutospacing="0" w:after="120" w:afterAutospacing="0"/>
        <w:ind w:left="1080"/>
        <w:rPr>
          <w:szCs w:val="26"/>
        </w:rPr>
      </w:pPr>
      <w:r w:rsidRPr="00FC0384">
        <w:rPr>
          <w:b/>
          <w:bCs/>
          <w:szCs w:val="26"/>
          <w:lang w:eastAsia="zh-TW"/>
        </w:rPr>
        <w:lastRenderedPageBreak/>
        <w:t>遵循程序。</w:t>
      </w:r>
      <w:r w:rsidRPr="00FC0384">
        <w:rPr>
          <w:b/>
          <w:bCs/>
          <w:szCs w:val="26"/>
          <w:lang w:eastAsia="zh-TW"/>
        </w:rPr>
        <w:t xml:space="preserve"> </w:t>
      </w:r>
    </w:p>
    <w:p w14:paraId="53273EBA" w14:textId="3CE79F1A" w:rsidR="00C41EA7" w:rsidRPr="00FC0384" w:rsidRDefault="00C41EA7" w:rsidP="002451BA">
      <w:pPr>
        <w:numPr>
          <w:ilvl w:val="0"/>
          <w:numId w:val="12"/>
        </w:numPr>
        <w:tabs>
          <w:tab w:val="left" w:pos="702"/>
        </w:tabs>
        <w:spacing w:before="120" w:beforeAutospacing="0" w:after="120" w:afterAutospacing="0"/>
        <w:ind w:left="1080"/>
      </w:pPr>
      <w:r w:rsidRPr="00FC0384">
        <w:rPr>
          <w:b/>
          <w:bCs/>
          <w:szCs w:val="26"/>
          <w:lang w:eastAsia="zh-TW"/>
        </w:rPr>
        <w:t>遵守截止期限。</w:t>
      </w:r>
      <w:r w:rsidRPr="00FC0384">
        <w:rPr>
          <w:b/>
          <w:bCs/>
          <w:szCs w:val="26"/>
          <w:lang w:eastAsia="zh-TW"/>
        </w:rPr>
        <w:t xml:space="preserve"> </w:t>
      </w:r>
    </w:p>
    <w:p w14:paraId="239E3BD1" w14:textId="38E2F3CA" w:rsidR="00C41EA7" w:rsidRPr="00FC0384" w:rsidRDefault="00C41EA7" w:rsidP="002451BA">
      <w:pPr>
        <w:numPr>
          <w:ilvl w:val="0"/>
          <w:numId w:val="12"/>
        </w:numPr>
        <w:tabs>
          <w:tab w:val="left" w:pos="702"/>
        </w:tabs>
        <w:spacing w:before="120" w:beforeAutospacing="0" w:after="120" w:afterAutospacing="0"/>
        <w:ind w:left="1080"/>
      </w:pPr>
      <w:r w:rsidRPr="00FC0384">
        <w:rPr>
          <w:b/>
          <w:bCs/>
          <w:szCs w:val="26"/>
          <w:lang w:eastAsia="zh-TW"/>
        </w:rPr>
        <w:t>需要時請尋求幫助。</w:t>
      </w:r>
      <w:r w:rsidRPr="00FC0384">
        <w:rPr>
          <w:szCs w:val="26"/>
          <w:lang w:eastAsia="zh-TW"/>
        </w:rPr>
        <w:t>如果您在任何時候存有疑問或需要幫助，</w:t>
      </w:r>
      <w:r w:rsidRPr="00FC0384">
        <w:rPr>
          <w:lang w:eastAsia="zh-TW"/>
        </w:rPr>
        <w:t>請致電會員服務部。您也可致電州健康保險援助計劃，該計劃是一個提供個人化援助的政府機構。</w:t>
      </w:r>
    </w:p>
    <w:p w14:paraId="08697707" w14:textId="3D10DC17" w:rsidR="00294627" w:rsidRPr="00FC0384" w:rsidRDefault="00294627" w:rsidP="00CB6AD8">
      <w:pPr>
        <w:rPr>
          <w:i/>
        </w:rPr>
      </w:pPr>
      <w:r w:rsidRPr="00FC0384">
        <w:rPr>
          <w:b/>
          <w:bCs/>
          <w:lang w:eastAsia="zh-TW"/>
        </w:rPr>
        <w:t>第</w:t>
      </w:r>
      <w:r w:rsidRPr="00FC0384">
        <w:rPr>
          <w:b/>
          <w:bCs/>
          <w:lang w:eastAsia="zh-TW"/>
        </w:rPr>
        <w:t xml:space="preserve"> 1 </w:t>
      </w:r>
      <w:r w:rsidRPr="00FC0384">
        <w:rPr>
          <w:b/>
          <w:bCs/>
          <w:lang w:eastAsia="zh-TW"/>
        </w:rPr>
        <w:t>級上訴期間，品質改進機構審核您的上訴。</w:t>
      </w:r>
      <w:r w:rsidRPr="00FC0384">
        <w:rPr>
          <w:lang w:eastAsia="zh-TW"/>
        </w:rPr>
        <w:t>它將裁定您的護理的結束日期在醫學上是否適當。</w:t>
      </w:r>
      <w:r w:rsidRPr="00FC0384">
        <w:rPr>
          <w:lang w:eastAsia="zh-TW"/>
        </w:rPr>
        <w:t xml:space="preserve">   </w:t>
      </w:r>
    </w:p>
    <w:p w14:paraId="43758216" w14:textId="3B88DA01" w:rsidR="00C335AF" w:rsidRPr="00FC0384" w:rsidRDefault="00116D00" w:rsidP="00CB6AD8">
      <w:pPr>
        <w:rPr>
          <w:lang w:eastAsia="zh-TW"/>
        </w:rPr>
      </w:pPr>
      <w:r w:rsidRPr="00FC0384">
        <w:rPr>
          <w:b/>
          <w:bCs/>
          <w:lang w:eastAsia="zh-TW"/>
        </w:rPr>
        <w:t>品質改進机构</w:t>
      </w:r>
      <w:r w:rsidRPr="00FC0384">
        <w:rPr>
          <w:lang w:eastAsia="zh-TW"/>
        </w:rPr>
        <w:t>是一個由聯邦政府資助的醫生及其他醫療保健專家組成的團體，旨在檢查和</w:t>
      </w:r>
      <w:r w:rsidRPr="00FC0384">
        <w:rPr>
          <w:lang w:eastAsia="zh-TW"/>
        </w:rPr>
        <w:t xml:space="preserve"> Medicare </w:t>
      </w:r>
      <w:r w:rsidRPr="00FC0384">
        <w:rPr>
          <w:lang w:eastAsia="zh-TW"/>
        </w:rPr>
        <w:t>受保人獲得的護理的品質並協助改進。這包括審核計劃對何時終止承保某種醫療護理作出的決定。這些專家並不屬於我們的計劃。</w:t>
      </w:r>
    </w:p>
    <w:p w14:paraId="0E0C5BB7" w14:textId="125F7432" w:rsidR="00C41EA7" w:rsidRPr="00FC0384" w:rsidRDefault="00C41EA7" w:rsidP="00C41EA7">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提出第</w:t>
      </w:r>
      <w:r w:rsidRPr="00FC0384">
        <w:rPr>
          <w:bCs/>
          <w:lang w:eastAsia="zh-TW"/>
        </w:rPr>
        <w:t xml:space="preserve"> 1 </w:t>
      </w:r>
      <w:r w:rsidRPr="00FC0384">
        <w:rPr>
          <w:bCs/>
          <w:lang w:eastAsia="zh-TW"/>
        </w:rPr>
        <w:t>級上訴：聯絡品質改進機構並提出快速上訴。您必須儘快行動。</w:t>
      </w:r>
    </w:p>
    <w:p w14:paraId="0A73479D" w14:textId="77777777" w:rsidR="00C41EA7" w:rsidRPr="00FC0384" w:rsidRDefault="00C41EA7" w:rsidP="00C41EA7">
      <w:pPr>
        <w:pStyle w:val="Minorsubheadingindented25"/>
      </w:pPr>
      <w:r w:rsidRPr="00FC0384">
        <w:rPr>
          <w:bCs/>
          <w:iCs/>
          <w:lang w:eastAsia="zh-TW"/>
        </w:rPr>
        <w:t>如何聯絡該機構？</w:t>
      </w:r>
    </w:p>
    <w:p w14:paraId="038EF960" w14:textId="1D4D47A7" w:rsidR="00C41EA7" w:rsidRPr="00FC0384" w:rsidRDefault="00C41EA7" w:rsidP="002451BA">
      <w:pPr>
        <w:numPr>
          <w:ilvl w:val="0"/>
          <w:numId w:val="5"/>
        </w:numPr>
        <w:tabs>
          <w:tab w:val="left" w:pos="1080"/>
        </w:tabs>
        <w:spacing w:before="120" w:beforeAutospacing="0" w:after="120" w:afterAutospacing="0"/>
        <w:rPr>
          <w:szCs w:val="26"/>
        </w:rPr>
      </w:pPr>
      <w:r w:rsidRPr="00FC0384">
        <w:rPr>
          <w:lang w:eastAsia="zh-TW"/>
        </w:rPr>
        <w:t>您收到的書面通知</w:t>
      </w:r>
      <w:r w:rsidRPr="00FC0384">
        <w:rPr>
          <w:i/>
          <w:iCs/>
          <w:lang w:eastAsia="zh-TW"/>
        </w:rPr>
        <w:t>（</w:t>
      </w:r>
      <w:r w:rsidRPr="00FC0384">
        <w:rPr>
          <w:i/>
          <w:iCs/>
          <w:lang w:eastAsia="zh-TW"/>
        </w:rPr>
        <w:t xml:space="preserve">Medicare </w:t>
      </w:r>
      <w:r w:rsidRPr="00FC0384">
        <w:rPr>
          <w:i/>
          <w:iCs/>
          <w:lang w:eastAsia="zh-TW"/>
        </w:rPr>
        <w:t>不承保通知）</w:t>
      </w:r>
      <w:r w:rsidRPr="00FC0384">
        <w:rPr>
          <w:lang w:eastAsia="zh-TW"/>
        </w:rPr>
        <w:t>裡有該機構的聯絡方式。您也可在第</w:t>
      </w:r>
      <w:r w:rsidRPr="00FC0384">
        <w:rPr>
          <w:lang w:eastAsia="zh-TW"/>
        </w:rPr>
        <w:t xml:space="preserve"> 2 </w:t>
      </w:r>
      <w:r w:rsidRPr="00FC0384">
        <w:rPr>
          <w:lang w:eastAsia="zh-TW"/>
        </w:rPr>
        <w:t>章中查閱您所在州的品質改進機構的名稱、地址和電話號碼。</w:t>
      </w:r>
    </w:p>
    <w:p w14:paraId="7B506BCF" w14:textId="77777777" w:rsidR="00174C37" w:rsidRPr="00FC0384" w:rsidRDefault="00F50B48" w:rsidP="00174C37">
      <w:pPr>
        <w:pStyle w:val="ListBullet"/>
        <w:rPr>
          <w:b/>
          <w:bCs/>
          <w:i/>
          <w:iCs/>
        </w:rPr>
      </w:pPr>
      <w:r w:rsidRPr="00FC0384">
        <w:rPr>
          <w:b/>
          <w:bCs/>
          <w:i/>
          <w:iCs/>
          <w:lang w:eastAsia="zh-TW"/>
        </w:rPr>
        <w:t>儘快行動：</w:t>
      </w:r>
      <w:r w:rsidRPr="00FC0384">
        <w:rPr>
          <w:b/>
          <w:bCs/>
          <w:i/>
          <w:iCs/>
          <w:lang w:eastAsia="zh-TW"/>
        </w:rPr>
        <w:t xml:space="preserve"> </w:t>
      </w:r>
    </w:p>
    <w:p w14:paraId="1B5F9572" w14:textId="1E27E387" w:rsidR="00A06863" w:rsidRPr="00FC0384" w:rsidRDefault="00A06863" w:rsidP="00174C37">
      <w:pPr>
        <w:pStyle w:val="ListBullet"/>
        <w:numPr>
          <w:ilvl w:val="0"/>
          <w:numId w:val="5"/>
        </w:numPr>
      </w:pPr>
      <w:r w:rsidRPr="00FC0384">
        <w:rPr>
          <w:lang w:eastAsia="zh-TW"/>
        </w:rPr>
        <w:t>您必須聯絡品質改進機構開始上訴，時間</w:t>
      </w:r>
      <w:r w:rsidRPr="00FC0384">
        <w:rPr>
          <w:b/>
          <w:bCs/>
          <w:lang w:eastAsia="zh-TW"/>
        </w:rPr>
        <w:t>不得晚於</w:t>
      </w:r>
      <w:r w:rsidRPr="00FC0384">
        <w:rPr>
          <w:lang w:eastAsia="zh-TW"/>
        </w:rPr>
        <w:t>「</w:t>
      </w:r>
      <w:r w:rsidRPr="00FC0384">
        <w:rPr>
          <w:lang w:eastAsia="zh-TW"/>
        </w:rPr>
        <w:t xml:space="preserve">Medicare </w:t>
      </w:r>
      <w:r w:rsidRPr="00FC0384">
        <w:rPr>
          <w:lang w:eastAsia="zh-TW"/>
        </w:rPr>
        <w:t>不承保通知」上</w:t>
      </w:r>
      <w:r w:rsidRPr="00FC0384">
        <w:rPr>
          <w:b/>
          <w:bCs/>
          <w:lang w:eastAsia="zh-TW"/>
        </w:rPr>
        <w:t>所述有效期的前一天中午</w:t>
      </w:r>
      <w:r w:rsidRPr="00FC0384">
        <w:rPr>
          <w:lang w:eastAsia="zh-TW"/>
        </w:rPr>
        <w:t>。</w:t>
      </w:r>
      <w:r w:rsidRPr="00FC0384">
        <w:rPr>
          <w:lang w:eastAsia="zh-TW"/>
        </w:rPr>
        <w:t xml:space="preserve"> </w:t>
      </w:r>
    </w:p>
    <w:p w14:paraId="1B6739DF" w14:textId="77777777" w:rsidR="00C41EA7" w:rsidRPr="00FC0384" w:rsidRDefault="00C41EA7" w:rsidP="00C41EA7">
      <w:pPr>
        <w:pStyle w:val="Minorsubheadingindented25"/>
      </w:pPr>
      <w:r w:rsidRPr="00FC0384">
        <w:rPr>
          <w:bCs/>
          <w:iCs/>
          <w:lang w:eastAsia="zh-TW"/>
        </w:rPr>
        <w:t>聯絡該機構的截止期限。</w:t>
      </w:r>
    </w:p>
    <w:p w14:paraId="17326905" w14:textId="77777777" w:rsidR="00C41EA7" w:rsidRPr="00FC0384" w:rsidRDefault="00C41EA7" w:rsidP="002451BA">
      <w:pPr>
        <w:numPr>
          <w:ilvl w:val="0"/>
          <w:numId w:val="5"/>
        </w:numPr>
        <w:tabs>
          <w:tab w:val="left" w:pos="1080"/>
        </w:tabs>
        <w:spacing w:before="120" w:beforeAutospacing="0" w:after="120" w:afterAutospacing="0"/>
      </w:pPr>
      <w:r w:rsidRPr="00FC0384">
        <w:rPr>
          <w:lang w:eastAsia="zh-TW"/>
        </w:rPr>
        <w:t>如果您錯過聯絡品質改進機構的截止期限，但仍想要提出上訴，則必須直接向我們提出上訴。如需關於其他上訴方式的詳細資訊，請參見本章</w:t>
      </w:r>
      <w:r w:rsidRPr="00FC0384">
        <w:rPr>
          <w:b/>
          <w:bCs/>
          <w:lang w:eastAsia="zh-TW"/>
        </w:rPr>
        <w:t>第</w:t>
      </w:r>
      <w:r w:rsidRPr="00FC0384">
        <w:rPr>
          <w:b/>
          <w:bCs/>
          <w:lang w:eastAsia="zh-TW"/>
        </w:rPr>
        <w:t xml:space="preserve"> 9.5 </w:t>
      </w:r>
      <w:r w:rsidRPr="00FC0384">
        <w:rPr>
          <w:b/>
          <w:bCs/>
          <w:lang w:eastAsia="zh-TW"/>
        </w:rPr>
        <w:t>節</w:t>
      </w:r>
      <w:r w:rsidRPr="00FC0384">
        <w:rPr>
          <w:lang w:eastAsia="zh-TW"/>
        </w:rPr>
        <w:t>。</w:t>
      </w:r>
    </w:p>
    <w:p w14:paraId="03F3A09D"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品質改進機構將對您的個案進行獨立審核。</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第 2 步：質量改進組織對您的案例進行獨立審查。&#10;"/>
      </w:tblPr>
      <w:tblGrid>
        <w:gridCol w:w="9330"/>
      </w:tblGrid>
      <w:tr w:rsidR="00FA6D9D" w:rsidRPr="00FC0384" w14:paraId="2F0368A0" w14:textId="77777777" w:rsidTr="00BF2E56">
        <w:trPr>
          <w:cantSplit/>
          <w:tblHeader/>
          <w:jc w:val="center"/>
        </w:trPr>
        <w:tc>
          <w:tcPr>
            <w:tcW w:w="5385" w:type="dxa"/>
            <w:shd w:val="clear" w:color="auto" w:fill="auto"/>
          </w:tcPr>
          <w:p w14:paraId="34655890" w14:textId="757C42EE" w:rsidR="00FA6D9D" w:rsidRPr="00FC0384" w:rsidRDefault="00FA6D9D" w:rsidP="00CB6AD8">
            <w:pPr>
              <w:keepNext/>
              <w:jc w:val="center"/>
              <w:rPr>
                <w:b/>
              </w:rPr>
            </w:pPr>
            <w:r w:rsidRPr="00FC0384">
              <w:rPr>
                <w:b/>
                <w:bCs/>
                <w:lang w:eastAsia="zh-TW"/>
              </w:rPr>
              <w:t>法律術語</w:t>
            </w:r>
          </w:p>
        </w:tc>
      </w:tr>
      <w:tr w:rsidR="00FA6D9D" w:rsidRPr="00FC0384" w14:paraId="731732E2" w14:textId="77777777" w:rsidTr="00BF2E56">
        <w:trPr>
          <w:cantSplit/>
          <w:jc w:val="center"/>
        </w:trPr>
        <w:tc>
          <w:tcPr>
            <w:tcW w:w="5385" w:type="dxa"/>
            <w:shd w:val="clear" w:color="auto" w:fill="auto"/>
          </w:tcPr>
          <w:p w14:paraId="30D19393" w14:textId="57E10EA1" w:rsidR="00FA6D9D" w:rsidRPr="00FC0384" w:rsidRDefault="00FA6D9D" w:rsidP="00CB6AD8">
            <w:r w:rsidRPr="00FC0384">
              <w:rPr>
                <w:lang w:eastAsia="zh-TW"/>
              </w:rPr>
              <w:t xml:space="preserve"> </w:t>
            </w:r>
            <w:r w:rsidRPr="00FC0384">
              <w:rPr>
                <w:lang w:eastAsia="zh-TW"/>
              </w:rPr>
              <w:t>「詳細不承保說明」。就終止承保原因提供詳細資訊的通知。</w:t>
            </w:r>
            <w:r w:rsidRPr="00FC0384">
              <w:rPr>
                <w:lang w:eastAsia="zh-TW"/>
              </w:rPr>
              <w:t xml:space="preserve"> </w:t>
            </w:r>
          </w:p>
        </w:tc>
      </w:tr>
    </w:tbl>
    <w:p w14:paraId="785DE10A" w14:textId="77777777" w:rsidR="00C41EA7" w:rsidRPr="00FC0384" w:rsidRDefault="00C41EA7" w:rsidP="00C41EA7">
      <w:pPr>
        <w:pStyle w:val="Minorsubheadingindented25"/>
      </w:pPr>
      <w:r w:rsidRPr="00FC0384">
        <w:rPr>
          <w:bCs/>
          <w:iCs/>
          <w:lang w:eastAsia="zh-TW"/>
        </w:rPr>
        <w:t>審核有哪些流程？</w:t>
      </w:r>
    </w:p>
    <w:p w14:paraId="448F3245" w14:textId="7205AD1C" w:rsidR="00C41EA7" w:rsidRPr="00FC0384" w:rsidRDefault="00C41EA7" w:rsidP="002451BA">
      <w:pPr>
        <w:numPr>
          <w:ilvl w:val="0"/>
          <w:numId w:val="5"/>
        </w:numPr>
        <w:tabs>
          <w:tab w:val="left" w:pos="1080"/>
        </w:tabs>
        <w:spacing w:before="120" w:beforeAutospacing="0" w:after="120" w:afterAutospacing="0"/>
        <w:rPr>
          <w:lang w:eastAsia="zh-TW"/>
        </w:rPr>
      </w:pPr>
      <w:r w:rsidRPr="00FC0384">
        <w:rPr>
          <w:lang w:eastAsia="zh-TW"/>
        </w:rPr>
        <w:t>品質改進機構的醫療專業人員（下稱「審核員」）會詢問您或您的代表認為應延長服務保險的理由。您無須準備任何書面材料，但如願意，也可準備。</w:t>
      </w:r>
    </w:p>
    <w:p w14:paraId="448861CD" w14:textId="77777777" w:rsidR="00C41EA7" w:rsidRPr="00FC0384" w:rsidRDefault="00C41EA7" w:rsidP="002451BA">
      <w:pPr>
        <w:numPr>
          <w:ilvl w:val="0"/>
          <w:numId w:val="5"/>
        </w:numPr>
        <w:tabs>
          <w:tab w:val="left" w:pos="1080"/>
        </w:tabs>
        <w:spacing w:before="120" w:beforeAutospacing="0" w:after="120" w:afterAutospacing="0"/>
      </w:pPr>
      <w:r w:rsidRPr="00FC0384">
        <w:rPr>
          <w:lang w:eastAsia="zh-TW"/>
        </w:rPr>
        <w:t>審核機構也會查看您的醫療資訊，與您的醫生交談並審核我們的計劃向其提供的資訊。</w:t>
      </w:r>
    </w:p>
    <w:p w14:paraId="3F1CBC0E" w14:textId="4697B883" w:rsidR="00C41EA7" w:rsidRPr="00FC0384" w:rsidRDefault="00C41EA7" w:rsidP="002451BA">
      <w:pPr>
        <w:numPr>
          <w:ilvl w:val="0"/>
          <w:numId w:val="5"/>
        </w:numPr>
        <w:tabs>
          <w:tab w:val="left" w:pos="1080"/>
        </w:tabs>
        <w:spacing w:before="120" w:beforeAutospacing="0" w:after="120" w:afterAutospacing="0"/>
        <w:ind w:right="540"/>
      </w:pPr>
      <w:r w:rsidRPr="00FC0384">
        <w:rPr>
          <w:lang w:eastAsia="zh-TW"/>
        </w:rPr>
        <w:lastRenderedPageBreak/>
        <w:t>審核員通知我們有關您的上訴結果的當日結束時，您也會收到我們發出的</w:t>
      </w:r>
      <w:r w:rsidRPr="00FC0384">
        <w:rPr>
          <w:b/>
          <w:bCs/>
          <w:lang w:eastAsia="zh-TW"/>
        </w:rPr>
        <w:t>詳細不承保說明</w:t>
      </w:r>
      <w:r w:rsidRPr="00FC0384">
        <w:rPr>
          <w:lang w:eastAsia="zh-TW"/>
        </w:rPr>
        <w:t>，詳細說明終止您的服務承保的原因。</w:t>
      </w:r>
    </w:p>
    <w:p w14:paraId="7CFD771C"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審核員會在獲得所有必需資訊後的一天時間內，告知您他們的決定。</w:t>
      </w:r>
    </w:p>
    <w:p w14:paraId="22CF5F5D" w14:textId="052A62F8" w:rsidR="00C41EA7" w:rsidRPr="00FC0384" w:rsidRDefault="00C41EA7" w:rsidP="00C41EA7">
      <w:pPr>
        <w:pStyle w:val="Minorsubheadingindented25"/>
      </w:pPr>
      <w:r w:rsidRPr="00FC0384">
        <w:rPr>
          <w:bCs/>
          <w:iCs/>
          <w:lang w:eastAsia="zh-TW"/>
        </w:rPr>
        <w:t>如果審核員批准會如何？</w:t>
      </w:r>
    </w:p>
    <w:p w14:paraId="088A45BC" w14:textId="77777777" w:rsidR="00C41EA7" w:rsidRPr="00FC0384" w:rsidRDefault="00C41EA7" w:rsidP="002451BA">
      <w:pPr>
        <w:numPr>
          <w:ilvl w:val="0"/>
          <w:numId w:val="5"/>
        </w:numPr>
        <w:tabs>
          <w:tab w:val="left" w:pos="1080"/>
        </w:tabs>
        <w:spacing w:before="120" w:beforeAutospacing="0" w:after="120" w:afterAutospacing="0"/>
      </w:pPr>
      <w:r w:rsidRPr="00FC0384">
        <w:rPr>
          <w:lang w:eastAsia="zh-TW"/>
        </w:rPr>
        <w:t>如果審核員批准您的上訴，</w:t>
      </w:r>
      <w:r w:rsidRPr="00FC0384">
        <w:rPr>
          <w:b/>
          <w:bCs/>
          <w:lang w:eastAsia="zh-TW"/>
        </w:rPr>
        <w:t>我們必須繼續提供您的承保服務，時間視醫療必需性而定。</w:t>
      </w:r>
    </w:p>
    <w:p w14:paraId="3BA1F3B2" w14:textId="169DE125" w:rsidR="00C41EA7" w:rsidRPr="00FC0384" w:rsidRDefault="00C41EA7" w:rsidP="002451BA">
      <w:pPr>
        <w:numPr>
          <w:ilvl w:val="0"/>
          <w:numId w:val="5"/>
        </w:numPr>
        <w:tabs>
          <w:tab w:val="left" w:pos="1080"/>
        </w:tabs>
        <w:spacing w:before="120" w:beforeAutospacing="0" w:after="120" w:afterAutospacing="0"/>
      </w:pPr>
      <w:r w:rsidRPr="00FC0384">
        <w:rPr>
          <w:lang w:eastAsia="zh-TW"/>
        </w:rPr>
        <w:t>您必須繼續支付應承擔的費用（如自付扣除金或定額手續費，如適用）。您的承保服務可能受到限制。</w:t>
      </w:r>
    </w:p>
    <w:p w14:paraId="4F0EC88F" w14:textId="28D5697C" w:rsidR="00C41EA7" w:rsidRPr="00FC0384" w:rsidRDefault="00C41EA7" w:rsidP="00C41EA7">
      <w:pPr>
        <w:pStyle w:val="Minorsubheadingindented25"/>
      </w:pPr>
      <w:r w:rsidRPr="00FC0384">
        <w:rPr>
          <w:bCs/>
          <w:iCs/>
          <w:lang w:eastAsia="zh-TW"/>
        </w:rPr>
        <w:t>如果審核員拒絕會如何？</w:t>
      </w:r>
    </w:p>
    <w:p w14:paraId="0530E813" w14:textId="0E4F6FBD" w:rsidR="00C41EA7" w:rsidRPr="00FC0384" w:rsidRDefault="00C41EA7" w:rsidP="002451BA">
      <w:pPr>
        <w:numPr>
          <w:ilvl w:val="0"/>
          <w:numId w:val="5"/>
        </w:numPr>
        <w:tabs>
          <w:tab w:val="left" w:pos="1080"/>
        </w:tabs>
        <w:spacing w:before="120" w:beforeAutospacing="0" w:after="120" w:afterAutospacing="0"/>
        <w:ind w:right="-180"/>
        <w:rPr>
          <w:bCs/>
          <w:iCs/>
          <w:color w:val="000000"/>
        </w:rPr>
      </w:pPr>
      <w:r w:rsidRPr="00FC0384">
        <w:rPr>
          <w:color w:val="000000"/>
          <w:lang w:eastAsia="zh-TW"/>
        </w:rPr>
        <w:t>如果審核員拒絕您的上訴，</w:t>
      </w:r>
      <w:r w:rsidRPr="00FC0384">
        <w:rPr>
          <w:b/>
          <w:bCs/>
          <w:color w:val="000000"/>
          <w:lang w:eastAsia="zh-TW"/>
        </w:rPr>
        <w:t>您的保險將於我們之前通知的日期終止。</w:t>
      </w:r>
      <w:r w:rsidRPr="00FC0384">
        <w:rPr>
          <w:color w:val="000000"/>
          <w:lang w:eastAsia="zh-TW"/>
        </w:rPr>
        <w:t xml:space="preserve"> </w:t>
      </w:r>
    </w:p>
    <w:p w14:paraId="4043D760" w14:textId="77777777" w:rsidR="00C41EA7" w:rsidRPr="00FC0384" w:rsidRDefault="00C41EA7" w:rsidP="3B9CFA12">
      <w:pPr>
        <w:numPr>
          <w:ilvl w:val="0"/>
          <w:numId w:val="5"/>
        </w:numPr>
        <w:tabs>
          <w:tab w:val="left" w:pos="1080"/>
        </w:tabs>
        <w:spacing w:before="120" w:beforeAutospacing="0" w:after="120" w:afterAutospacing="0"/>
        <w:rPr>
          <w:color w:val="000000"/>
        </w:rPr>
      </w:pPr>
      <w:r w:rsidRPr="00FC0384">
        <w:rPr>
          <w:color w:val="000000" w:themeColor="text1"/>
          <w:lang w:eastAsia="zh-TW"/>
        </w:rPr>
        <w:t>如果您決定在保險終止之日</w:t>
      </w:r>
      <w:r w:rsidRPr="00B67046">
        <w:rPr>
          <w:b/>
          <w:bCs/>
          <w:color w:val="000000" w:themeColor="text1"/>
          <w:lang w:eastAsia="zh-TW"/>
        </w:rPr>
        <w:t>後</w:t>
      </w:r>
      <w:r w:rsidRPr="00FC0384">
        <w:rPr>
          <w:color w:val="000000" w:themeColor="text1"/>
          <w:lang w:eastAsia="zh-TW"/>
        </w:rPr>
        <w:t>繼續接受居家護理、專業護理機構護理或綜合門診復健機構</w:t>
      </w:r>
      <w:r w:rsidRPr="00FC0384">
        <w:rPr>
          <w:color w:val="000000" w:themeColor="text1"/>
          <w:lang w:eastAsia="zh-TW"/>
        </w:rPr>
        <w:t xml:space="preserve"> (CORF) </w:t>
      </w:r>
      <w:r w:rsidRPr="00FC0384">
        <w:rPr>
          <w:color w:val="000000" w:themeColor="text1"/>
          <w:lang w:eastAsia="zh-TW"/>
        </w:rPr>
        <w:t>服務，</w:t>
      </w:r>
      <w:r w:rsidRPr="00FC0384">
        <w:rPr>
          <w:b/>
          <w:bCs/>
          <w:color w:val="000000" w:themeColor="text1"/>
          <w:lang w:eastAsia="zh-TW"/>
        </w:rPr>
        <w:t>則須自行承擔全部護理費用</w:t>
      </w:r>
      <w:r w:rsidRPr="00FC0384">
        <w:rPr>
          <w:color w:val="000000" w:themeColor="text1"/>
          <w:lang w:eastAsia="zh-TW"/>
        </w:rPr>
        <w:t>。</w:t>
      </w:r>
    </w:p>
    <w:p w14:paraId="05AA59BE" w14:textId="0D64D86E" w:rsidR="00C41EA7" w:rsidRPr="00FC0384" w:rsidRDefault="00C41EA7" w:rsidP="00C41EA7">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如果您的第</w:t>
      </w:r>
      <w:r w:rsidRPr="00FC0384">
        <w:rPr>
          <w:bCs/>
          <w:lang w:eastAsia="zh-TW"/>
        </w:rPr>
        <w:t xml:space="preserve"> 1 </w:t>
      </w:r>
      <w:r w:rsidRPr="00FC0384">
        <w:rPr>
          <w:bCs/>
          <w:lang w:eastAsia="zh-TW"/>
        </w:rPr>
        <w:t>級上訴遭到拒絕，請決定是否希望再次提出上訴。</w:t>
      </w:r>
    </w:p>
    <w:p w14:paraId="734175A8" w14:textId="22393F70" w:rsidR="00C41EA7" w:rsidRPr="00FC0384" w:rsidRDefault="00C41EA7" w:rsidP="002451BA">
      <w:pPr>
        <w:numPr>
          <w:ilvl w:val="0"/>
          <w:numId w:val="5"/>
        </w:numPr>
        <w:tabs>
          <w:tab w:val="left" w:pos="1080"/>
        </w:tabs>
        <w:spacing w:before="120" w:beforeAutospacing="0" w:after="120" w:afterAutospacing="0"/>
      </w:pPr>
      <w:r w:rsidRPr="00FC0384">
        <w:rPr>
          <w:lang w:eastAsia="zh-TW"/>
        </w:rPr>
        <w:t>如果審核員拒絕您的第</w:t>
      </w:r>
      <w:r w:rsidRPr="00FC0384">
        <w:rPr>
          <w:lang w:eastAsia="zh-TW"/>
        </w:rPr>
        <w:t xml:space="preserve"> 1 </w:t>
      </w:r>
      <w:r w:rsidRPr="00FC0384">
        <w:rPr>
          <w:lang w:eastAsia="zh-TW"/>
        </w:rPr>
        <w:t>級上訴，</w:t>
      </w:r>
      <w:r w:rsidRPr="00FC0384">
        <w:rPr>
          <w:b/>
          <w:bCs/>
          <w:lang w:eastAsia="zh-TW"/>
        </w:rPr>
        <w:t>且</w:t>
      </w:r>
      <w:r w:rsidRPr="00FC0384">
        <w:rPr>
          <w:lang w:eastAsia="zh-TW"/>
        </w:rPr>
        <w:t>您選擇在護理承保終止後繼續接受護理，則可提出第</w:t>
      </w:r>
      <w:r w:rsidRPr="00FC0384">
        <w:rPr>
          <w:lang w:eastAsia="zh-TW"/>
        </w:rPr>
        <w:t xml:space="preserve"> 2 </w:t>
      </w:r>
      <w:r w:rsidRPr="00FC0384">
        <w:rPr>
          <w:lang w:eastAsia="zh-TW"/>
        </w:rPr>
        <w:t>級上訴。</w:t>
      </w:r>
    </w:p>
    <w:p w14:paraId="3FE95FA6" w14:textId="792AD9FA" w:rsidR="00C41EA7" w:rsidRPr="00FC0384" w:rsidRDefault="00C41EA7" w:rsidP="00C41EA7">
      <w:pPr>
        <w:pStyle w:val="Heading4"/>
      </w:pPr>
      <w:bookmarkStart w:id="1042" w:name="_Toc68442696"/>
      <w:r w:rsidRPr="00FC0384">
        <w:rPr>
          <w:lang w:eastAsia="zh-TW"/>
        </w:rPr>
        <w:t>第</w:t>
      </w:r>
      <w:r w:rsidRPr="00FC0384">
        <w:rPr>
          <w:lang w:eastAsia="zh-TW"/>
        </w:rPr>
        <w:t xml:space="preserve"> 9.4 </w:t>
      </w:r>
      <w:r w:rsidRPr="00FC0384">
        <w:rPr>
          <w:lang w:eastAsia="zh-TW"/>
        </w:rPr>
        <w:t>節</w:t>
      </w:r>
      <w:r w:rsidRPr="00FC0384">
        <w:rPr>
          <w:lang w:eastAsia="zh-TW"/>
        </w:rPr>
        <w:tab/>
      </w:r>
      <w:r w:rsidRPr="00FC0384">
        <w:rPr>
          <w:lang w:eastAsia="zh-TW"/>
        </w:rPr>
        <w:t>步驟說明：如何提出第</w:t>
      </w:r>
      <w:r w:rsidRPr="00FC0384">
        <w:rPr>
          <w:lang w:eastAsia="zh-TW"/>
        </w:rPr>
        <w:t xml:space="preserve"> 2 </w:t>
      </w:r>
      <w:r w:rsidRPr="00FC0384">
        <w:rPr>
          <w:lang w:eastAsia="zh-TW"/>
        </w:rPr>
        <w:t>級上訴，要求我們的計劃延長護理承保</w:t>
      </w:r>
      <w:bookmarkEnd w:id="1042"/>
    </w:p>
    <w:p w14:paraId="7707430F" w14:textId="33D33659" w:rsidR="00C41EA7" w:rsidRPr="00FC0384" w:rsidRDefault="00C41EA7" w:rsidP="00C41EA7">
      <w:r w:rsidRPr="00FC0384">
        <w:rPr>
          <w:lang w:eastAsia="zh-TW"/>
        </w:rPr>
        <w:t>第</w:t>
      </w:r>
      <w:r w:rsidRPr="00FC0384">
        <w:rPr>
          <w:lang w:eastAsia="zh-TW"/>
        </w:rPr>
        <w:t xml:space="preserve"> 2 </w:t>
      </w:r>
      <w:r w:rsidRPr="00FC0384">
        <w:rPr>
          <w:lang w:eastAsia="zh-TW"/>
        </w:rPr>
        <w:t>級上訴期間，您要求品質改進機構再次審核他們對您的第一次上訴作出的決定。如果品質改進機構駁回您的第</w:t>
      </w:r>
      <w:r w:rsidRPr="00FC0384">
        <w:rPr>
          <w:lang w:eastAsia="zh-TW"/>
        </w:rPr>
        <w:t xml:space="preserve"> 2 </w:t>
      </w:r>
      <w:r w:rsidRPr="00FC0384">
        <w:rPr>
          <w:lang w:eastAsia="zh-TW"/>
        </w:rPr>
        <w:t>級上訴，您可能須支付我們提出承保終止之日</w:t>
      </w:r>
      <w:r w:rsidRPr="00FC0384">
        <w:rPr>
          <w:b/>
          <w:bCs/>
          <w:lang w:eastAsia="zh-TW"/>
        </w:rPr>
        <w:t>後</w:t>
      </w:r>
      <w:r w:rsidRPr="00FC0384">
        <w:rPr>
          <w:lang w:eastAsia="zh-TW"/>
        </w:rPr>
        <w:t>的居家護理、專業護理機構護理或</w:t>
      </w:r>
      <w:r w:rsidRPr="00FC0384">
        <w:rPr>
          <w:color w:val="000000" w:themeColor="text1"/>
          <w:lang w:eastAsia="zh-TW"/>
        </w:rPr>
        <w:t>綜合門診復健機構</w:t>
      </w:r>
      <w:r w:rsidRPr="00FC0384">
        <w:rPr>
          <w:color w:val="000000" w:themeColor="text1"/>
          <w:lang w:eastAsia="zh-TW"/>
        </w:rPr>
        <w:t xml:space="preserve"> (CORF) </w:t>
      </w:r>
      <w:r w:rsidRPr="00FC0384">
        <w:rPr>
          <w:color w:val="000000" w:themeColor="text1"/>
          <w:lang w:eastAsia="zh-TW"/>
        </w:rPr>
        <w:t>服務的全部費用。</w:t>
      </w:r>
    </w:p>
    <w:p w14:paraId="01FD8D5E" w14:textId="12C1332C" w:rsidR="00C41EA7" w:rsidRPr="00FC0384" w:rsidRDefault="00C41EA7" w:rsidP="00C41EA7">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再次聯絡品質改進機構，要求再次審核。</w:t>
      </w:r>
    </w:p>
    <w:p w14:paraId="7724F549" w14:textId="3C932BE3" w:rsidR="00C41EA7" w:rsidRPr="00FC0384" w:rsidRDefault="00C41EA7" w:rsidP="002451BA">
      <w:pPr>
        <w:numPr>
          <w:ilvl w:val="0"/>
          <w:numId w:val="5"/>
        </w:numPr>
        <w:tabs>
          <w:tab w:val="left" w:pos="1080"/>
        </w:tabs>
        <w:spacing w:before="120" w:beforeAutospacing="0" w:after="240" w:afterAutospacing="0"/>
      </w:pPr>
      <w:r w:rsidRPr="00FC0384">
        <w:rPr>
          <w:lang w:eastAsia="zh-TW"/>
        </w:rPr>
        <w:t>您必須在品質改進機構拒絕您的第</w:t>
      </w:r>
      <w:r w:rsidRPr="00FC0384">
        <w:rPr>
          <w:lang w:eastAsia="zh-TW"/>
        </w:rPr>
        <w:t xml:space="preserve"> 1 </w:t>
      </w:r>
      <w:r w:rsidRPr="00FC0384">
        <w:rPr>
          <w:lang w:eastAsia="zh-TW"/>
        </w:rPr>
        <w:t>級上訴後</w:t>
      </w:r>
      <w:r w:rsidRPr="00FC0384">
        <w:rPr>
          <w:lang w:eastAsia="zh-TW"/>
        </w:rPr>
        <w:t xml:space="preserve"> </w:t>
      </w:r>
      <w:r w:rsidRPr="00FC0384">
        <w:rPr>
          <w:b/>
          <w:bCs/>
          <w:lang w:eastAsia="zh-TW"/>
        </w:rPr>
        <w:t xml:space="preserve">60 </w:t>
      </w:r>
      <w:r w:rsidRPr="00FC0384">
        <w:rPr>
          <w:b/>
          <w:bCs/>
          <w:lang w:eastAsia="zh-TW"/>
        </w:rPr>
        <w:t>天內</w:t>
      </w:r>
      <w:r w:rsidRPr="00FC0384">
        <w:rPr>
          <w:lang w:eastAsia="zh-TW"/>
        </w:rPr>
        <w:t>要求進行此審核。只有在您於護理承保終止之日後繼續接受護理的情況下，方可要求進行此審核。</w:t>
      </w:r>
    </w:p>
    <w:p w14:paraId="5FE2DCD1"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品質改進機構會第二次審核您的情況。</w:t>
      </w:r>
    </w:p>
    <w:p w14:paraId="1D3E330B" w14:textId="77777777" w:rsidR="00C41EA7" w:rsidRPr="00FC0384" w:rsidRDefault="00C41EA7" w:rsidP="002451BA">
      <w:pPr>
        <w:numPr>
          <w:ilvl w:val="0"/>
          <w:numId w:val="5"/>
        </w:numPr>
        <w:tabs>
          <w:tab w:val="left" w:pos="1080"/>
        </w:tabs>
        <w:spacing w:before="120" w:beforeAutospacing="0" w:after="240" w:afterAutospacing="0"/>
      </w:pPr>
      <w:r w:rsidRPr="00FC0384">
        <w:rPr>
          <w:lang w:eastAsia="zh-TW"/>
        </w:rPr>
        <w:t>品質改進機構的審核員將再次仔細查閱您上訴的所有相關資訊。</w:t>
      </w:r>
    </w:p>
    <w:p w14:paraId="7638DCCC" w14:textId="77777777" w:rsidR="00C41EA7" w:rsidRPr="00FC0384" w:rsidRDefault="00C41EA7" w:rsidP="00C41EA7">
      <w:pPr>
        <w:pStyle w:val="StepHeading"/>
      </w:pPr>
      <w:r w:rsidRPr="00FC0384">
        <w:rPr>
          <w:bCs/>
          <w:u w:val="single"/>
          <w:lang w:eastAsia="zh-TW"/>
        </w:rPr>
        <w:lastRenderedPageBreak/>
        <w:t>第</w:t>
      </w:r>
      <w:r w:rsidRPr="00FC0384">
        <w:rPr>
          <w:bCs/>
          <w:u w:val="single"/>
          <w:lang w:eastAsia="zh-TW"/>
        </w:rPr>
        <w:t xml:space="preserve"> 3 </w:t>
      </w:r>
      <w:r w:rsidRPr="00FC0384">
        <w:rPr>
          <w:bCs/>
          <w:u w:val="single"/>
          <w:lang w:eastAsia="zh-TW"/>
        </w:rPr>
        <w:t>步：</w:t>
      </w:r>
      <w:r w:rsidRPr="00FC0384">
        <w:rPr>
          <w:bCs/>
          <w:lang w:eastAsia="zh-TW"/>
        </w:rPr>
        <w:t>審核員將在收到您上訴請求的</w:t>
      </w:r>
      <w:r w:rsidRPr="00FC0384">
        <w:rPr>
          <w:bCs/>
          <w:lang w:eastAsia="zh-TW"/>
        </w:rPr>
        <w:t xml:space="preserve"> 14 </w:t>
      </w:r>
      <w:r w:rsidRPr="00FC0384">
        <w:rPr>
          <w:bCs/>
          <w:lang w:eastAsia="zh-TW"/>
        </w:rPr>
        <w:t>日內就您的上訴作出決定，並通知您。</w:t>
      </w:r>
    </w:p>
    <w:p w14:paraId="7E7B79F6" w14:textId="52EB642A" w:rsidR="00C41EA7" w:rsidRPr="00FC0384" w:rsidRDefault="00C41EA7" w:rsidP="00C41EA7">
      <w:pPr>
        <w:pStyle w:val="Minorsubheadingindented25"/>
      </w:pPr>
      <w:r w:rsidRPr="00FC0384">
        <w:rPr>
          <w:bCs/>
          <w:iCs/>
          <w:lang w:eastAsia="zh-TW"/>
        </w:rPr>
        <w:t>如果審核機構批准會如何？</w:t>
      </w:r>
    </w:p>
    <w:p w14:paraId="6202DC4F" w14:textId="77777777" w:rsidR="00C41EA7" w:rsidRPr="00FC0384" w:rsidRDefault="00C41EA7" w:rsidP="002451BA">
      <w:pPr>
        <w:numPr>
          <w:ilvl w:val="0"/>
          <w:numId w:val="11"/>
        </w:numPr>
        <w:spacing w:before="120" w:beforeAutospacing="0" w:after="120" w:afterAutospacing="0"/>
        <w:ind w:left="1080"/>
      </w:pPr>
      <w:r w:rsidRPr="00FC0384">
        <w:rPr>
          <w:lang w:eastAsia="zh-TW"/>
        </w:rPr>
        <w:t>我們必須對您自我們提出承保終止之日起所接受的護理，</w:t>
      </w:r>
      <w:r w:rsidRPr="00FC0384">
        <w:rPr>
          <w:b/>
          <w:bCs/>
          <w:lang w:eastAsia="zh-TW"/>
        </w:rPr>
        <w:t>報銷我們應承擔的費用</w:t>
      </w:r>
      <w:r w:rsidRPr="00FC0384">
        <w:rPr>
          <w:lang w:eastAsia="zh-TW"/>
        </w:rPr>
        <w:t>。</w:t>
      </w:r>
      <w:r w:rsidRPr="00FC0384">
        <w:rPr>
          <w:b/>
          <w:bCs/>
          <w:lang w:eastAsia="zh-TW"/>
        </w:rPr>
        <w:t>我們必須繼續提供護理保險</w:t>
      </w:r>
      <w:r w:rsidRPr="00FC0384">
        <w:rPr>
          <w:lang w:eastAsia="zh-TW"/>
        </w:rPr>
        <w:t>，時間視醫療必需性而定。</w:t>
      </w:r>
    </w:p>
    <w:p w14:paraId="22CAABFA" w14:textId="77777777" w:rsidR="00C41EA7" w:rsidRPr="00FC0384" w:rsidRDefault="00C41EA7" w:rsidP="002451BA">
      <w:pPr>
        <w:numPr>
          <w:ilvl w:val="0"/>
          <w:numId w:val="11"/>
        </w:numPr>
        <w:spacing w:before="120" w:beforeAutospacing="0" w:after="120" w:afterAutospacing="0"/>
        <w:ind w:left="1080"/>
      </w:pPr>
      <w:r w:rsidRPr="00FC0384">
        <w:rPr>
          <w:lang w:eastAsia="zh-TW"/>
        </w:rPr>
        <w:t>您必須繼續支付您應承擔的費用，且會受到承保限制。</w:t>
      </w:r>
    </w:p>
    <w:p w14:paraId="5434512A" w14:textId="77777777" w:rsidR="00C41EA7" w:rsidRPr="00FC0384" w:rsidRDefault="00C41EA7" w:rsidP="00C41EA7">
      <w:pPr>
        <w:pStyle w:val="Minorsubheadingindented25"/>
      </w:pPr>
      <w:r w:rsidRPr="00FC0384">
        <w:rPr>
          <w:bCs/>
          <w:iCs/>
          <w:lang w:eastAsia="zh-TW"/>
        </w:rPr>
        <w:t>如果審核機構拒絕會如何？</w:t>
      </w:r>
    </w:p>
    <w:p w14:paraId="761A8CB3" w14:textId="39CC7D1D" w:rsidR="00C41EA7" w:rsidRPr="00FC0384" w:rsidRDefault="00C41EA7" w:rsidP="002451BA">
      <w:pPr>
        <w:numPr>
          <w:ilvl w:val="0"/>
          <w:numId w:val="5"/>
        </w:numPr>
        <w:tabs>
          <w:tab w:val="left" w:pos="1080"/>
        </w:tabs>
        <w:spacing w:before="120" w:beforeAutospacing="0" w:after="240" w:afterAutospacing="0"/>
      </w:pPr>
      <w:r w:rsidRPr="00FC0384">
        <w:rPr>
          <w:lang w:eastAsia="zh-TW"/>
        </w:rPr>
        <w:t>即表明同意我們對您的第</w:t>
      </w:r>
      <w:r w:rsidRPr="00FC0384">
        <w:rPr>
          <w:lang w:eastAsia="zh-TW"/>
        </w:rPr>
        <w:t xml:space="preserve"> 1 </w:t>
      </w:r>
      <w:r w:rsidRPr="00FC0384">
        <w:rPr>
          <w:lang w:eastAsia="zh-TW"/>
        </w:rPr>
        <w:t>級上訴作出的裁決。</w:t>
      </w:r>
    </w:p>
    <w:p w14:paraId="7394A410" w14:textId="77777777" w:rsidR="00C41EA7" w:rsidRPr="00FC0384" w:rsidRDefault="00C41EA7" w:rsidP="002451BA">
      <w:pPr>
        <w:numPr>
          <w:ilvl w:val="0"/>
          <w:numId w:val="5"/>
        </w:numPr>
        <w:tabs>
          <w:tab w:val="left" w:pos="1080"/>
        </w:tabs>
        <w:spacing w:before="120" w:beforeAutospacing="0" w:after="240" w:afterAutospacing="0"/>
      </w:pPr>
      <w:r w:rsidRPr="00FC0384">
        <w:rPr>
          <w:lang w:eastAsia="zh-TW"/>
        </w:rPr>
        <w:t>您收到的通知將以書面形式說明，如果您希望繼續審核程序該如何去做。其中將向您詳細介紹如何繼續下一級上訴，此上訴由行政法官或審裁員處理。</w:t>
      </w:r>
    </w:p>
    <w:p w14:paraId="2866EF87"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如遭到拒絕，您需要決定是否希望再次提出上訴。</w:t>
      </w:r>
    </w:p>
    <w:p w14:paraId="0FFFCF4F" w14:textId="2314B8E6" w:rsidR="00C41EA7" w:rsidRPr="00FC0384" w:rsidRDefault="00C41EA7" w:rsidP="002451BA">
      <w:pPr>
        <w:numPr>
          <w:ilvl w:val="0"/>
          <w:numId w:val="11"/>
        </w:numPr>
        <w:tabs>
          <w:tab w:val="left" w:pos="1080"/>
        </w:tabs>
        <w:spacing w:before="120" w:beforeAutospacing="0"/>
        <w:ind w:left="1080"/>
      </w:pPr>
      <w:r w:rsidRPr="00FC0384">
        <w:rPr>
          <w:lang w:eastAsia="zh-TW"/>
        </w:rPr>
        <w:t>第</w:t>
      </w:r>
      <w:r w:rsidRPr="00FC0384">
        <w:rPr>
          <w:lang w:eastAsia="zh-TW"/>
        </w:rPr>
        <w:t xml:space="preserve"> 2 </w:t>
      </w:r>
      <w:r w:rsidRPr="00FC0384">
        <w:rPr>
          <w:lang w:eastAsia="zh-TW"/>
        </w:rPr>
        <w:t>級後仍有三個級別，共五個上訴級別。如果您想進行第</w:t>
      </w:r>
      <w:r w:rsidRPr="00FC0384">
        <w:rPr>
          <w:lang w:eastAsia="zh-TW"/>
        </w:rPr>
        <w:t xml:space="preserve"> 3 </w:t>
      </w:r>
      <w:r w:rsidRPr="00FC0384">
        <w:rPr>
          <w:lang w:eastAsia="zh-TW"/>
        </w:rPr>
        <w:t>級上訴，請查閱您在第</w:t>
      </w:r>
      <w:r w:rsidRPr="00FC0384">
        <w:rPr>
          <w:lang w:eastAsia="zh-TW"/>
        </w:rPr>
        <w:t xml:space="preserve"> 2 </w:t>
      </w:r>
      <w:r w:rsidRPr="00FC0384">
        <w:rPr>
          <w:lang w:eastAsia="zh-TW"/>
        </w:rPr>
        <w:t>級上訴裁決後收到的書面通知，瞭解如何執行此操作。</w:t>
      </w:r>
      <w:r w:rsidRPr="00FC0384">
        <w:rPr>
          <w:lang w:eastAsia="zh-TW"/>
        </w:rPr>
        <w:t xml:space="preserve"> </w:t>
      </w:r>
    </w:p>
    <w:p w14:paraId="63C0C531" w14:textId="0ABEE0F1" w:rsidR="00C41EA7" w:rsidRPr="00FC0384" w:rsidRDefault="001058C5" w:rsidP="002451BA">
      <w:pPr>
        <w:numPr>
          <w:ilvl w:val="0"/>
          <w:numId w:val="11"/>
        </w:numPr>
        <w:tabs>
          <w:tab w:val="left" w:pos="1080"/>
        </w:tabs>
        <w:spacing w:before="120" w:beforeAutospacing="0"/>
        <w:ind w:left="1080" w:right="-90"/>
      </w:pPr>
      <w:r w:rsidRPr="00FC0384">
        <w:rPr>
          <w:lang w:eastAsia="zh-TW"/>
        </w:rPr>
        <w:t>第</w:t>
      </w:r>
      <w:r w:rsidRPr="00FC0384">
        <w:rPr>
          <w:lang w:eastAsia="zh-TW"/>
        </w:rPr>
        <w:t xml:space="preserve"> 3 </w:t>
      </w:r>
      <w:r w:rsidRPr="00FC0384">
        <w:rPr>
          <w:lang w:eastAsia="zh-TW"/>
        </w:rPr>
        <w:t>級上訴由行政法官或審裁員處理。本章</w:t>
      </w:r>
      <w:r w:rsidRPr="00FC0384">
        <w:rPr>
          <w:b/>
          <w:bCs/>
          <w:lang w:eastAsia="zh-TW"/>
        </w:rPr>
        <w:t>第</w:t>
      </w:r>
      <w:r w:rsidRPr="00FC0384">
        <w:rPr>
          <w:b/>
          <w:bCs/>
          <w:lang w:eastAsia="zh-TW"/>
        </w:rPr>
        <w:t xml:space="preserve"> 10 </w:t>
      </w:r>
      <w:r w:rsidRPr="00FC0384">
        <w:rPr>
          <w:b/>
          <w:bCs/>
          <w:lang w:eastAsia="zh-TW"/>
        </w:rPr>
        <w:t>節</w:t>
      </w:r>
      <w:r w:rsidRPr="00FC0384">
        <w:rPr>
          <w:lang w:eastAsia="zh-TW"/>
        </w:rPr>
        <w:t>介紹了第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級上訴程序的詳細資訊。</w:t>
      </w:r>
    </w:p>
    <w:p w14:paraId="7559CB2E" w14:textId="3735BDE5" w:rsidR="00C41EA7" w:rsidRPr="00FC0384" w:rsidRDefault="00C41EA7" w:rsidP="00C41EA7">
      <w:pPr>
        <w:pStyle w:val="Heading4"/>
      </w:pPr>
      <w:bookmarkStart w:id="1043" w:name="_Toc68442697"/>
      <w:r w:rsidRPr="00FC0384">
        <w:rPr>
          <w:lang w:eastAsia="zh-TW"/>
        </w:rPr>
        <w:t>第</w:t>
      </w:r>
      <w:r w:rsidRPr="00FC0384">
        <w:rPr>
          <w:lang w:eastAsia="zh-TW"/>
        </w:rPr>
        <w:t xml:space="preserve"> 9.5 </w:t>
      </w:r>
      <w:r w:rsidRPr="00FC0384">
        <w:rPr>
          <w:lang w:eastAsia="zh-TW"/>
        </w:rPr>
        <w:t>節</w:t>
      </w:r>
      <w:r w:rsidRPr="00FC0384">
        <w:rPr>
          <w:lang w:eastAsia="zh-TW"/>
        </w:rPr>
        <w:tab/>
      </w:r>
      <w:r w:rsidRPr="00FC0384">
        <w:rPr>
          <w:lang w:eastAsia="zh-TW"/>
        </w:rPr>
        <w:t>錯過提出第</w:t>
      </w:r>
      <w:r w:rsidRPr="00FC0384">
        <w:rPr>
          <w:lang w:eastAsia="zh-TW"/>
        </w:rPr>
        <w:t xml:space="preserve"> 1 </w:t>
      </w:r>
      <w:r w:rsidRPr="00FC0384">
        <w:rPr>
          <w:lang w:eastAsia="zh-TW"/>
        </w:rPr>
        <w:t>級上訴的截止時間該如何處理？</w:t>
      </w:r>
      <w:bookmarkEnd w:id="1043"/>
    </w:p>
    <w:p w14:paraId="10D49083" w14:textId="77777777" w:rsidR="00C41EA7" w:rsidRPr="00FC0384" w:rsidRDefault="00C41EA7" w:rsidP="00C41EA7">
      <w:pPr>
        <w:pStyle w:val="subheading"/>
      </w:pPr>
      <w:r w:rsidRPr="00FC0384">
        <w:rPr>
          <w:bCs/>
          <w:lang w:eastAsia="zh-TW"/>
        </w:rPr>
        <w:t>您可向我們提出上訴</w:t>
      </w:r>
    </w:p>
    <w:p w14:paraId="45B89B2D" w14:textId="297E2752" w:rsidR="00C41EA7" w:rsidRPr="00FC0384" w:rsidRDefault="00C41EA7" w:rsidP="00C41EA7">
      <w:pPr>
        <w:rPr>
          <w:rFonts w:ascii="Arial" w:hAnsi="Arial" w:cs="Arial"/>
          <w:b/>
          <w:lang w:eastAsia="zh-TW"/>
        </w:rPr>
      </w:pPr>
      <w:r w:rsidRPr="00FC0384">
        <w:rPr>
          <w:lang w:eastAsia="zh-TW"/>
        </w:rPr>
        <w:t>按照上文所述，您必須儘快行動，聯絡品質改進機構，開始第一次上訴（最多一到兩天內）。若您錯過聯絡該機構的截止期限，可採用另一種方式提出上訴。如果採用其他上訴方式，前兩級上訴會有所不同。</w:t>
      </w:r>
    </w:p>
    <w:p w14:paraId="5625DFEB" w14:textId="03DCEDA0" w:rsidR="00C41EA7" w:rsidRPr="00FC0384" w:rsidRDefault="00C41EA7" w:rsidP="00C41EA7">
      <w:pPr>
        <w:pStyle w:val="subheading"/>
      </w:pPr>
      <w:r w:rsidRPr="00FC0384">
        <w:rPr>
          <w:bCs/>
          <w:lang w:eastAsia="zh-TW"/>
        </w:rPr>
        <w:t>步驟說明：如何提出第</w:t>
      </w:r>
      <w:r w:rsidRPr="00FC0384">
        <w:rPr>
          <w:bCs/>
          <w:lang w:eastAsia="zh-TW"/>
        </w:rPr>
        <w:t xml:space="preserve"> 1 </w:t>
      </w:r>
      <w:r w:rsidRPr="00FC0384">
        <w:rPr>
          <w:bCs/>
          <w:lang w:eastAsia="zh-TW"/>
        </w:rPr>
        <w:t>級替代上訴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分步說明：如何提出 1 級替代上訴&#10;"/>
      </w:tblPr>
      <w:tblGrid>
        <w:gridCol w:w="9330"/>
      </w:tblGrid>
      <w:tr w:rsidR="007600E4" w:rsidRPr="00FC0384" w14:paraId="1967622B" w14:textId="77777777" w:rsidTr="00BF2E56">
        <w:trPr>
          <w:cantSplit/>
          <w:tblHeader/>
          <w:jc w:val="center"/>
        </w:trPr>
        <w:tc>
          <w:tcPr>
            <w:tcW w:w="4435" w:type="dxa"/>
            <w:shd w:val="clear" w:color="auto" w:fill="auto"/>
          </w:tcPr>
          <w:p w14:paraId="060C1AA8" w14:textId="5262CD89" w:rsidR="007600E4" w:rsidRPr="00FC0384" w:rsidRDefault="007600E4" w:rsidP="003424BC">
            <w:pPr>
              <w:keepNext/>
              <w:jc w:val="center"/>
              <w:rPr>
                <w:b/>
              </w:rPr>
            </w:pPr>
            <w:r w:rsidRPr="00FC0384">
              <w:rPr>
                <w:b/>
                <w:bCs/>
                <w:lang w:eastAsia="zh-TW"/>
              </w:rPr>
              <w:t>法律術語</w:t>
            </w:r>
          </w:p>
        </w:tc>
      </w:tr>
      <w:tr w:rsidR="007600E4" w:rsidRPr="00FC0384" w14:paraId="3058C218" w14:textId="77777777" w:rsidTr="00BF2E56">
        <w:trPr>
          <w:cantSplit/>
          <w:jc w:val="center"/>
        </w:trPr>
        <w:tc>
          <w:tcPr>
            <w:tcW w:w="4435" w:type="dxa"/>
            <w:shd w:val="clear" w:color="auto" w:fill="auto"/>
          </w:tcPr>
          <w:p w14:paraId="2E2DDBDF" w14:textId="77777777" w:rsidR="007600E4" w:rsidRPr="00FC0384" w:rsidRDefault="007600E4" w:rsidP="003424BC">
            <w:r w:rsidRPr="00FC0384">
              <w:rPr>
                <w:szCs w:val="26"/>
                <w:lang w:eastAsia="zh-TW"/>
              </w:rPr>
              <w:t>「快速審核」（或「快速上訴」）也稱為</w:t>
            </w:r>
            <w:r w:rsidRPr="00FC0384">
              <w:rPr>
                <w:b/>
                <w:bCs/>
                <w:szCs w:val="26"/>
                <w:lang w:eastAsia="zh-TW"/>
              </w:rPr>
              <w:t>「加急上訴」</w:t>
            </w:r>
            <w:r w:rsidRPr="00FC0384">
              <w:rPr>
                <w:szCs w:val="26"/>
                <w:lang w:eastAsia="zh-TW"/>
              </w:rPr>
              <w:t>。</w:t>
            </w:r>
          </w:p>
        </w:tc>
      </w:tr>
    </w:tbl>
    <w:p w14:paraId="67DD3C9B" w14:textId="77777777" w:rsidR="00C41EA7" w:rsidRPr="00FC0384" w:rsidRDefault="00C41EA7" w:rsidP="00C41EA7">
      <w:pPr>
        <w:pStyle w:val="StepHeading"/>
        <w:outlineLvl w:val="5"/>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聯絡我們要求「快速審核」。</w:t>
      </w:r>
    </w:p>
    <w:p w14:paraId="7BB7FA59" w14:textId="783D271D" w:rsidR="00C41EA7" w:rsidRPr="00FC0384" w:rsidRDefault="007600E4" w:rsidP="002451BA">
      <w:pPr>
        <w:numPr>
          <w:ilvl w:val="0"/>
          <w:numId w:val="5"/>
        </w:numPr>
        <w:tabs>
          <w:tab w:val="left" w:pos="1080"/>
        </w:tabs>
        <w:spacing w:before="120" w:beforeAutospacing="0" w:after="120" w:afterAutospacing="0"/>
      </w:pPr>
      <w:r w:rsidRPr="00FC0384">
        <w:rPr>
          <w:b/>
          <w:bCs/>
          <w:lang w:eastAsia="zh-TW"/>
        </w:rPr>
        <w:t>要求「快速審核」。</w:t>
      </w:r>
      <w:r w:rsidRPr="00FC0384">
        <w:rPr>
          <w:lang w:eastAsia="zh-TW"/>
        </w:rPr>
        <w:t>這表示您要求我們採用「快速」截止期限而非「標準」截止期限給予答覆。第</w:t>
      </w:r>
      <w:r w:rsidRPr="00FC0384">
        <w:rPr>
          <w:lang w:eastAsia="zh-TW"/>
        </w:rPr>
        <w:t xml:space="preserve"> 2 </w:t>
      </w:r>
      <w:r w:rsidRPr="00FC0384">
        <w:rPr>
          <w:lang w:eastAsia="zh-TW"/>
        </w:rPr>
        <w:t>章提供了聯絡資訊。</w:t>
      </w:r>
    </w:p>
    <w:p w14:paraId="5C0C21F0" w14:textId="77777777" w:rsidR="00C41EA7" w:rsidRPr="00FC0384" w:rsidRDefault="00C41EA7" w:rsidP="00C41EA7">
      <w:pPr>
        <w:pStyle w:val="StepHeading"/>
        <w:outlineLvl w:val="5"/>
      </w:pPr>
      <w:r w:rsidRPr="00FC0384">
        <w:rPr>
          <w:bCs/>
          <w:u w:val="single"/>
          <w:lang w:eastAsia="zh-TW"/>
        </w:rPr>
        <w:lastRenderedPageBreak/>
        <w:t>第</w:t>
      </w:r>
      <w:r w:rsidRPr="00FC0384">
        <w:rPr>
          <w:bCs/>
          <w:u w:val="single"/>
          <w:lang w:eastAsia="zh-TW"/>
        </w:rPr>
        <w:t xml:space="preserve"> 2 </w:t>
      </w:r>
      <w:r w:rsidRPr="00FC0384">
        <w:rPr>
          <w:bCs/>
          <w:u w:val="single"/>
          <w:lang w:eastAsia="zh-TW"/>
        </w:rPr>
        <w:t>步：</w:t>
      </w:r>
      <w:r w:rsidRPr="00FC0384">
        <w:rPr>
          <w:bCs/>
          <w:lang w:eastAsia="zh-TW"/>
        </w:rPr>
        <w:t>我們將「快速」審核我們對何時終止您的服務承保作出的裁決。</w:t>
      </w:r>
    </w:p>
    <w:p w14:paraId="587EECE5" w14:textId="77777777" w:rsidR="00C41EA7" w:rsidRPr="00FC0384" w:rsidRDefault="00C41EA7" w:rsidP="002451BA">
      <w:pPr>
        <w:numPr>
          <w:ilvl w:val="0"/>
          <w:numId w:val="5"/>
        </w:numPr>
        <w:tabs>
          <w:tab w:val="left" w:pos="1080"/>
        </w:tabs>
        <w:spacing w:before="120" w:beforeAutospacing="0" w:after="120" w:afterAutospacing="0"/>
      </w:pPr>
      <w:r w:rsidRPr="00FC0384">
        <w:rPr>
          <w:lang w:eastAsia="zh-TW"/>
        </w:rPr>
        <w:t>此審核期間，我們將再次查看有關您的個案的所有資訊。我們將核查在設定計劃終止承保您正在接受的服務的日期時是否遵守了所有規則。</w:t>
      </w:r>
    </w:p>
    <w:p w14:paraId="430AE653" w14:textId="4951386D" w:rsidR="00C41EA7" w:rsidRPr="00FC0384" w:rsidRDefault="00C41EA7" w:rsidP="00C41EA7">
      <w:pPr>
        <w:pStyle w:val="StepHeading"/>
        <w:outlineLvl w:val="5"/>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我們將在您要求「快速審核」後</w:t>
      </w:r>
      <w:r w:rsidRPr="00FC0384">
        <w:rPr>
          <w:bCs/>
          <w:lang w:eastAsia="zh-TW"/>
        </w:rPr>
        <w:t xml:space="preserve"> 72 </w:t>
      </w:r>
      <w:r w:rsidRPr="00FC0384">
        <w:rPr>
          <w:bCs/>
          <w:lang w:eastAsia="zh-TW"/>
        </w:rPr>
        <w:t>小時內作出裁決。</w:t>
      </w:r>
    </w:p>
    <w:p w14:paraId="1432CD48" w14:textId="145B0E45" w:rsidR="00C41EA7" w:rsidRPr="00FC0384" w:rsidRDefault="00C41EA7" w:rsidP="002451BA">
      <w:pPr>
        <w:numPr>
          <w:ilvl w:val="0"/>
          <w:numId w:val="11"/>
        </w:numPr>
        <w:spacing w:before="120" w:beforeAutospacing="0"/>
        <w:ind w:left="1080"/>
        <w:rPr>
          <w:color w:val="000000"/>
        </w:rPr>
      </w:pPr>
      <w:r w:rsidRPr="00B67046">
        <w:rPr>
          <w:b/>
          <w:bCs/>
          <w:lang w:eastAsia="zh-TW"/>
        </w:rPr>
        <w:t>如果我們</w:t>
      </w:r>
      <w:r w:rsidRPr="00B67046">
        <w:rPr>
          <w:b/>
          <w:bCs/>
          <w:color w:val="000000"/>
          <w:lang w:eastAsia="zh-TW"/>
        </w:rPr>
        <w:t>核准您的上訴</w:t>
      </w:r>
      <w:r w:rsidRPr="00FC0384">
        <w:rPr>
          <w:color w:val="000000"/>
          <w:lang w:eastAsia="zh-TW"/>
        </w:rPr>
        <w:t>，表示我們同意您需要更長時間的服務，並會繼續提供承保服務，只要這些服務在醫療上是必需的。這也表示，我們同意對您自我們提出承保終止之日起所接受的護理，報銷我們應承擔的費用。（您必須支付您應承擔的費用，且會受到承保限制。）</w:t>
      </w:r>
    </w:p>
    <w:p w14:paraId="7BF9EF6F" w14:textId="70E969CE" w:rsidR="00C41EA7" w:rsidRPr="00FC0384" w:rsidRDefault="00C41EA7" w:rsidP="002451BA">
      <w:pPr>
        <w:numPr>
          <w:ilvl w:val="0"/>
          <w:numId w:val="11"/>
        </w:numPr>
        <w:spacing w:before="120" w:beforeAutospacing="0" w:after="120" w:afterAutospacing="0"/>
        <w:ind w:left="1080"/>
        <w:rPr>
          <w:bCs/>
          <w:iCs/>
          <w:color w:val="000000"/>
        </w:rPr>
      </w:pPr>
      <w:r w:rsidRPr="00FC0384">
        <w:rPr>
          <w:b/>
          <w:bCs/>
          <w:color w:val="000000"/>
          <w:lang w:eastAsia="zh-TW"/>
        </w:rPr>
        <w:t>如果我們拒絕您的上訴</w:t>
      </w:r>
      <w:r w:rsidRPr="00FC0384">
        <w:rPr>
          <w:color w:val="000000"/>
          <w:lang w:eastAsia="zh-TW"/>
        </w:rPr>
        <w:t>，您的保險將於我們之前通知的日期終止，該日期後我們不會支付任何的分攤費用。</w:t>
      </w:r>
    </w:p>
    <w:p w14:paraId="3E6382F0" w14:textId="1BC176AE" w:rsidR="00C41EA7" w:rsidRPr="00FC0384" w:rsidRDefault="00C41EA7" w:rsidP="3B9CFA12">
      <w:pPr>
        <w:numPr>
          <w:ilvl w:val="0"/>
          <w:numId w:val="11"/>
        </w:numPr>
        <w:spacing w:before="120" w:beforeAutospacing="0"/>
        <w:ind w:left="1080"/>
      </w:pPr>
      <w:r w:rsidRPr="00FC0384">
        <w:rPr>
          <w:color w:val="000000" w:themeColor="text1"/>
          <w:lang w:eastAsia="zh-TW"/>
        </w:rPr>
        <w:t>如果您在我們告知保險終止之日</w:t>
      </w:r>
      <w:r w:rsidRPr="005B41C8">
        <w:rPr>
          <w:b/>
          <w:bCs/>
          <w:color w:val="000000" w:themeColor="text1"/>
          <w:lang w:eastAsia="zh-TW"/>
        </w:rPr>
        <w:t>後</w:t>
      </w:r>
      <w:r w:rsidRPr="00FC0384">
        <w:rPr>
          <w:color w:val="000000" w:themeColor="text1"/>
          <w:lang w:eastAsia="zh-TW"/>
        </w:rPr>
        <w:t>繼續接受居家護理、專業護理機構護理或綜合門診復健機構</w:t>
      </w:r>
      <w:r w:rsidRPr="00FC0384">
        <w:rPr>
          <w:color w:val="000000" w:themeColor="text1"/>
          <w:lang w:eastAsia="zh-TW"/>
        </w:rPr>
        <w:t xml:space="preserve"> (CORF) </w:t>
      </w:r>
      <w:r w:rsidRPr="00FC0384">
        <w:rPr>
          <w:color w:val="000000" w:themeColor="text1"/>
          <w:lang w:eastAsia="zh-TW"/>
        </w:rPr>
        <w:t>服務，則</w:t>
      </w:r>
      <w:r w:rsidRPr="00FC0384">
        <w:rPr>
          <w:b/>
          <w:bCs/>
          <w:lang w:eastAsia="zh-TW"/>
        </w:rPr>
        <w:t>須承擔全部護理費用</w:t>
      </w:r>
      <w:r w:rsidRPr="00FC0384">
        <w:rPr>
          <w:lang w:eastAsia="zh-TW"/>
        </w:rPr>
        <w:t>。</w:t>
      </w:r>
    </w:p>
    <w:p w14:paraId="0AA316B8" w14:textId="77777777" w:rsidR="00C41EA7" w:rsidRPr="00FC0384" w:rsidRDefault="00C41EA7" w:rsidP="00C41EA7">
      <w:pPr>
        <w:pStyle w:val="StepHeading"/>
        <w:outlineLvl w:val="5"/>
      </w:pPr>
      <w:r w:rsidRPr="00FC0384">
        <w:rPr>
          <w:bCs/>
          <w:u w:val="single"/>
          <w:lang w:eastAsia="zh-TW"/>
        </w:rPr>
        <w:t>第</w:t>
      </w:r>
      <w:r w:rsidRPr="00FC0384">
        <w:rPr>
          <w:bCs/>
          <w:u w:val="single"/>
          <w:lang w:eastAsia="zh-TW"/>
        </w:rPr>
        <w:t xml:space="preserve"> 4 </w:t>
      </w:r>
      <w:r w:rsidRPr="00FC0384">
        <w:rPr>
          <w:bCs/>
          <w:u w:val="single"/>
          <w:lang w:eastAsia="zh-TW"/>
        </w:rPr>
        <w:t>步：</w:t>
      </w:r>
      <w:r w:rsidRPr="00FC0384">
        <w:rPr>
          <w:bCs/>
          <w:lang w:eastAsia="zh-TW"/>
        </w:rPr>
        <w:t>如果我們拒絕您的快速上訴，您的個案將自動進入下一級上訴程序。</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第 4 步：如果我們拒絕您的快速上訴，您的案件將自動進入下一階段的上訴程序。&#10;"/>
      </w:tblPr>
      <w:tblGrid>
        <w:gridCol w:w="9330"/>
      </w:tblGrid>
      <w:tr w:rsidR="00655D08" w:rsidRPr="00FC0384" w14:paraId="1F1DE751" w14:textId="77777777" w:rsidTr="00BF2E56">
        <w:trPr>
          <w:cantSplit/>
          <w:tblHeader/>
          <w:jc w:val="center"/>
        </w:trPr>
        <w:tc>
          <w:tcPr>
            <w:tcW w:w="4755" w:type="dxa"/>
            <w:shd w:val="clear" w:color="auto" w:fill="auto"/>
          </w:tcPr>
          <w:p w14:paraId="2DAB490B" w14:textId="72855E87" w:rsidR="00655D08" w:rsidRPr="00FC0384" w:rsidRDefault="00655D08" w:rsidP="003424BC">
            <w:pPr>
              <w:keepNext/>
              <w:jc w:val="center"/>
              <w:rPr>
                <w:b/>
              </w:rPr>
            </w:pPr>
            <w:r w:rsidRPr="00FC0384">
              <w:rPr>
                <w:b/>
                <w:bCs/>
                <w:lang w:eastAsia="zh-TW"/>
              </w:rPr>
              <w:t>法律術語</w:t>
            </w:r>
          </w:p>
        </w:tc>
      </w:tr>
      <w:tr w:rsidR="00655D08" w:rsidRPr="00FC0384" w14:paraId="7F435DF9" w14:textId="77777777" w:rsidTr="00BF2E56">
        <w:trPr>
          <w:cantSplit/>
          <w:jc w:val="center"/>
        </w:trPr>
        <w:tc>
          <w:tcPr>
            <w:tcW w:w="4755" w:type="dxa"/>
            <w:shd w:val="clear" w:color="auto" w:fill="auto"/>
          </w:tcPr>
          <w:p w14:paraId="593FCA5E" w14:textId="1CA7DDA4" w:rsidR="00655D08" w:rsidRPr="00FC0384" w:rsidRDefault="00655D08" w:rsidP="003424BC">
            <w:r w:rsidRPr="00FC0384">
              <w:rPr>
                <w:lang w:eastAsia="zh-TW"/>
              </w:rPr>
              <w:t>「獨立審核機構」的正式名稱為</w:t>
            </w:r>
            <w:r w:rsidRPr="00FC0384">
              <w:rPr>
                <w:b/>
                <w:bCs/>
                <w:lang w:eastAsia="zh-TW"/>
              </w:rPr>
              <w:t>「獨立審核實體」</w:t>
            </w:r>
            <w:r w:rsidRPr="00FC0384">
              <w:rPr>
                <w:lang w:eastAsia="zh-TW"/>
              </w:rPr>
              <w:t>。有時將其稱為</w:t>
            </w:r>
            <w:r w:rsidRPr="00FC0384">
              <w:rPr>
                <w:b/>
                <w:bCs/>
                <w:lang w:eastAsia="zh-TW"/>
              </w:rPr>
              <w:t>「</w:t>
            </w:r>
            <w:r w:rsidRPr="00FC0384">
              <w:rPr>
                <w:b/>
                <w:bCs/>
                <w:lang w:eastAsia="zh-TW"/>
              </w:rPr>
              <w:t>IRE</w:t>
            </w:r>
            <w:r w:rsidRPr="00FC0384">
              <w:rPr>
                <w:b/>
                <w:bCs/>
                <w:lang w:eastAsia="zh-TW"/>
              </w:rPr>
              <w:t>」</w:t>
            </w:r>
            <w:r w:rsidRPr="00FC0384">
              <w:rPr>
                <w:lang w:eastAsia="zh-TW"/>
              </w:rPr>
              <w:t>。</w:t>
            </w:r>
          </w:p>
        </w:tc>
      </w:tr>
    </w:tbl>
    <w:p w14:paraId="15743414" w14:textId="609967D9" w:rsidR="00C41EA7" w:rsidRPr="00FC0384" w:rsidRDefault="00C41EA7" w:rsidP="00C41EA7">
      <w:pPr>
        <w:pStyle w:val="subheading"/>
      </w:pPr>
      <w:r w:rsidRPr="00FC0384">
        <w:rPr>
          <w:bCs/>
          <w:lang w:eastAsia="zh-TW"/>
        </w:rPr>
        <w:t>步驟說明：第</w:t>
      </w:r>
      <w:r w:rsidRPr="00FC0384">
        <w:rPr>
          <w:bCs/>
          <w:lang w:eastAsia="zh-TW"/>
        </w:rPr>
        <w:t xml:space="preserve"> 2 </w:t>
      </w:r>
      <w:r w:rsidRPr="00FC0384">
        <w:rPr>
          <w:bCs/>
          <w:lang w:eastAsia="zh-TW"/>
        </w:rPr>
        <w:t>級替代上訴程序</w:t>
      </w:r>
    </w:p>
    <w:p w14:paraId="25FE9B3D" w14:textId="186FB98B" w:rsidR="00C41EA7" w:rsidRPr="00FC0384" w:rsidRDefault="00C41EA7" w:rsidP="00C41EA7">
      <w:pPr>
        <w:keepNext/>
        <w:rPr>
          <w:lang w:eastAsia="zh-TW"/>
        </w:rPr>
      </w:pPr>
      <w:r w:rsidRPr="00FC0384">
        <w:rPr>
          <w:lang w:eastAsia="zh-TW"/>
        </w:rPr>
        <w:t>第</w:t>
      </w:r>
      <w:r w:rsidRPr="00FC0384">
        <w:rPr>
          <w:lang w:eastAsia="zh-TW"/>
        </w:rPr>
        <w:t xml:space="preserve"> 2 </w:t>
      </w:r>
      <w:r w:rsidRPr="00FC0384">
        <w:rPr>
          <w:lang w:eastAsia="zh-TW"/>
        </w:rPr>
        <w:t>級上訴期間，</w:t>
      </w:r>
      <w:r w:rsidRPr="00FC0384">
        <w:rPr>
          <w:b/>
          <w:bCs/>
          <w:lang w:eastAsia="zh-TW"/>
        </w:rPr>
        <w:t>獨立審核機構</w:t>
      </w:r>
      <w:r w:rsidRPr="00FC0384">
        <w:rPr>
          <w:lang w:eastAsia="zh-TW"/>
        </w:rPr>
        <w:t>將審核我們就您的「快速上訴」作出的裁決。該機構將決定是否應更改該裁決。</w:t>
      </w:r>
      <w:r w:rsidRPr="00FC0384">
        <w:rPr>
          <w:b/>
          <w:bCs/>
          <w:lang w:eastAsia="zh-TW"/>
        </w:rPr>
        <w:t>獨立審核機構是</w:t>
      </w:r>
      <w:r w:rsidRPr="00FC0384">
        <w:rPr>
          <w:b/>
          <w:bCs/>
          <w:lang w:eastAsia="zh-TW"/>
        </w:rPr>
        <w:t xml:space="preserve"> Medicare </w:t>
      </w:r>
      <w:r w:rsidRPr="00FC0384">
        <w:rPr>
          <w:b/>
          <w:bCs/>
          <w:lang w:eastAsia="zh-TW"/>
        </w:rPr>
        <w:t>聘請的一個外部獨立機構。</w:t>
      </w:r>
      <w:r w:rsidRPr="00FC0384">
        <w:rPr>
          <w:lang w:eastAsia="zh-TW"/>
        </w:rPr>
        <w:t>該機構與我們的計劃無關，且並非政府機構。該機構為</w:t>
      </w:r>
      <w:r w:rsidRPr="00FC0384">
        <w:rPr>
          <w:lang w:eastAsia="zh-TW"/>
        </w:rPr>
        <w:t xml:space="preserve"> Medicare </w:t>
      </w:r>
      <w:r w:rsidRPr="00FC0384">
        <w:rPr>
          <w:lang w:eastAsia="zh-TW"/>
        </w:rPr>
        <w:t>選擇的一家公司，處理獨立審核機構的工作。</w:t>
      </w:r>
      <w:r w:rsidRPr="00FC0384">
        <w:rPr>
          <w:lang w:eastAsia="zh-TW"/>
        </w:rPr>
        <w:t xml:space="preserve">Medicare </w:t>
      </w:r>
      <w:r w:rsidRPr="00FC0384">
        <w:rPr>
          <w:lang w:eastAsia="zh-TW"/>
        </w:rPr>
        <w:t>監督其工作。</w:t>
      </w:r>
    </w:p>
    <w:p w14:paraId="2BDCB94B" w14:textId="5F72846D" w:rsidR="00C41EA7" w:rsidRPr="00FC0384" w:rsidRDefault="00C41EA7" w:rsidP="00C41EA7">
      <w:pPr>
        <w:pStyle w:val="StepHeading"/>
        <w:outlineLvl w:val="5"/>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我們會自動將您的個案轉交至獨立審核機構。</w:t>
      </w:r>
    </w:p>
    <w:p w14:paraId="4DBD2A11" w14:textId="44F991EF" w:rsidR="00C41EA7" w:rsidRPr="00FC0384" w:rsidRDefault="00C41EA7" w:rsidP="002451BA">
      <w:pPr>
        <w:numPr>
          <w:ilvl w:val="0"/>
          <w:numId w:val="11"/>
        </w:numPr>
        <w:spacing w:before="120" w:beforeAutospacing="0" w:after="120" w:afterAutospacing="0"/>
        <w:ind w:left="1080"/>
        <w:rPr>
          <w:bCs/>
          <w:iCs/>
          <w:color w:val="000000"/>
        </w:rPr>
      </w:pPr>
      <w:r w:rsidRPr="00FC0384">
        <w:rPr>
          <w:color w:val="000000"/>
          <w:lang w:eastAsia="zh-TW"/>
        </w:rPr>
        <w:t>我們需在告知您我們拒絕您的第一次上訴後</w:t>
      </w:r>
      <w:r w:rsidRPr="00FC0384">
        <w:rPr>
          <w:color w:val="000000"/>
          <w:lang w:eastAsia="zh-TW"/>
        </w:rPr>
        <w:t xml:space="preserve"> 24 </w:t>
      </w:r>
      <w:r w:rsidRPr="00FC0384">
        <w:rPr>
          <w:color w:val="000000"/>
          <w:lang w:eastAsia="zh-TW"/>
        </w:rPr>
        <w:t>小時內，將您的第</w:t>
      </w:r>
      <w:r w:rsidRPr="00FC0384">
        <w:rPr>
          <w:color w:val="000000"/>
          <w:lang w:eastAsia="zh-TW"/>
        </w:rPr>
        <w:t xml:space="preserve"> 2 </w:t>
      </w:r>
      <w:r w:rsidRPr="00FC0384">
        <w:rPr>
          <w:color w:val="000000"/>
          <w:lang w:eastAsia="zh-TW"/>
        </w:rPr>
        <w:t>級上訴資料發送至獨立審核機構。（如果您認為我們未遵守該截止期限或其他截止期限，可提出投訴。本章</w:t>
      </w:r>
      <w:r w:rsidRPr="005B41C8">
        <w:rPr>
          <w:b/>
          <w:bCs/>
          <w:color w:val="000000"/>
          <w:lang w:eastAsia="zh-TW"/>
        </w:rPr>
        <w:t>第</w:t>
      </w:r>
      <w:r w:rsidRPr="005B41C8">
        <w:rPr>
          <w:b/>
          <w:bCs/>
          <w:color w:val="000000"/>
          <w:lang w:eastAsia="zh-TW"/>
        </w:rPr>
        <w:t xml:space="preserve"> 11 </w:t>
      </w:r>
      <w:r w:rsidRPr="005B41C8">
        <w:rPr>
          <w:b/>
          <w:bCs/>
          <w:color w:val="000000"/>
          <w:lang w:eastAsia="zh-TW"/>
        </w:rPr>
        <w:t>節</w:t>
      </w:r>
      <w:r w:rsidRPr="00FC0384">
        <w:rPr>
          <w:color w:val="000000"/>
          <w:lang w:eastAsia="zh-TW"/>
        </w:rPr>
        <w:t>介紹了如何提出投訴。）</w:t>
      </w:r>
    </w:p>
    <w:p w14:paraId="6D03B460" w14:textId="384E5B01" w:rsidR="00C41EA7" w:rsidRPr="00FC0384" w:rsidRDefault="00C41EA7" w:rsidP="00C41EA7">
      <w:pPr>
        <w:pStyle w:val="StepHeading"/>
        <w:outlineLvl w:val="5"/>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獨立審核機構會「快速審核」您的上訴。審核員會在</w:t>
      </w:r>
      <w:r w:rsidRPr="00FC0384">
        <w:rPr>
          <w:bCs/>
          <w:lang w:eastAsia="zh-TW"/>
        </w:rPr>
        <w:t xml:space="preserve"> 72 </w:t>
      </w:r>
      <w:r w:rsidRPr="00FC0384">
        <w:rPr>
          <w:bCs/>
          <w:lang w:eastAsia="zh-TW"/>
        </w:rPr>
        <w:t>小時內給您答覆。</w:t>
      </w:r>
    </w:p>
    <w:p w14:paraId="231CAC0D" w14:textId="2AC22C32" w:rsidR="00C41EA7" w:rsidRPr="00FC0384" w:rsidRDefault="00C41EA7" w:rsidP="002451BA">
      <w:pPr>
        <w:numPr>
          <w:ilvl w:val="0"/>
          <w:numId w:val="11"/>
        </w:numPr>
        <w:spacing w:before="120" w:beforeAutospacing="0" w:after="120" w:afterAutospacing="0"/>
        <w:ind w:left="1080"/>
      </w:pPr>
      <w:r w:rsidRPr="00FC0384">
        <w:rPr>
          <w:lang w:eastAsia="zh-TW"/>
        </w:rPr>
        <w:t>獨立審核機構的審核員將仔細查閱上訴的所有相關資訊。</w:t>
      </w:r>
    </w:p>
    <w:p w14:paraId="1E013502" w14:textId="458E4677" w:rsidR="00C41EA7" w:rsidRPr="00FC0384" w:rsidRDefault="00C41EA7" w:rsidP="002451BA">
      <w:pPr>
        <w:numPr>
          <w:ilvl w:val="0"/>
          <w:numId w:val="11"/>
        </w:numPr>
        <w:spacing w:before="120" w:beforeAutospacing="0" w:after="120" w:afterAutospacing="0"/>
        <w:ind w:left="1080"/>
      </w:pPr>
      <w:r w:rsidRPr="00FC0384">
        <w:rPr>
          <w:b/>
          <w:bCs/>
          <w:lang w:eastAsia="zh-TW"/>
        </w:rPr>
        <w:t>如果該機構批准您的上訴</w:t>
      </w:r>
      <w:r w:rsidRPr="00FC0384">
        <w:rPr>
          <w:lang w:eastAsia="zh-TW"/>
        </w:rPr>
        <w:t>，我們必須對您自我們提出承保終止之日起所接受的護理，償付我們應承擔的費用。我們也必須繼續承保護理，時間視醫療必需性而定。您必須繼續支付您應承擔的費用。如果存在承保限制，或會限制我們報銷的金額或延續承保服務的時間。</w:t>
      </w:r>
    </w:p>
    <w:p w14:paraId="2F5B4FBD" w14:textId="77777777" w:rsidR="00C41EA7" w:rsidRPr="00FC0384" w:rsidRDefault="00C41EA7" w:rsidP="002451BA">
      <w:pPr>
        <w:numPr>
          <w:ilvl w:val="0"/>
          <w:numId w:val="14"/>
        </w:numPr>
        <w:spacing w:before="120" w:beforeAutospacing="0" w:after="120" w:afterAutospacing="0"/>
        <w:ind w:left="1080"/>
      </w:pPr>
      <w:r w:rsidRPr="005B41C8">
        <w:rPr>
          <w:b/>
          <w:bCs/>
          <w:lang w:eastAsia="zh-TW"/>
        </w:rPr>
        <w:lastRenderedPageBreak/>
        <w:t>如果該機構拒絕您的上訴</w:t>
      </w:r>
      <w:r w:rsidRPr="00FC0384">
        <w:rPr>
          <w:lang w:eastAsia="zh-TW"/>
        </w:rPr>
        <w:t>，即表示同意我們的計劃對您第一次上訴所作出的決定，且不會更改。</w:t>
      </w:r>
    </w:p>
    <w:p w14:paraId="5D0EE079" w14:textId="4B390494" w:rsidR="00C41EA7" w:rsidRPr="00FC0384" w:rsidRDefault="00C41EA7" w:rsidP="002451BA">
      <w:pPr>
        <w:numPr>
          <w:ilvl w:val="1"/>
          <w:numId w:val="11"/>
        </w:numPr>
        <w:spacing w:before="120" w:beforeAutospacing="0" w:after="0" w:afterAutospacing="0"/>
        <w:ind w:left="1800"/>
      </w:pPr>
      <w:r w:rsidRPr="00FC0384">
        <w:rPr>
          <w:lang w:eastAsia="zh-TW"/>
        </w:rPr>
        <w:t>您從獨立審核機構收到的通知將以書面形式說明，如果您希望繼續提出第</w:t>
      </w:r>
      <w:r w:rsidRPr="00FC0384">
        <w:rPr>
          <w:lang w:eastAsia="zh-TW"/>
        </w:rPr>
        <w:t xml:space="preserve"> 3 </w:t>
      </w:r>
      <w:r w:rsidRPr="00FC0384">
        <w:rPr>
          <w:lang w:eastAsia="zh-TW"/>
        </w:rPr>
        <w:t>級上訴該如何去做。</w:t>
      </w:r>
    </w:p>
    <w:p w14:paraId="1EC6617E" w14:textId="0068C21D" w:rsidR="00C41EA7" w:rsidRPr="00FC0384" w:rsidRDefault="00C41EA7" w:rsidP="00C41EA7">
      <w:pPr>
        <w:pStyle w:val="StepHeading"/>
        <w:outlineLvl w:val="5"/>
      </w:pPr>
      <w:r w:rsidRPr="00FC0384">
        <w:rPr>
          <w:bCs/>
          <w:u w:val="single"/>
          <w:lang w:eastAsia="zh-TW"/>
        </w:rPr>
        <w:t>第</w:t>
      </w:r>
      <w:r w:rsidRPr="00FC0384">
        <w:rPr>
          <w:bCs/>
          <w:u w:val="single"/>
          <w:lang w:eastAsia="zh-TW"/>
        </w:rPr>
        <w:t xml:space="preserve"> 3 </w:t>
      </w:r>
      <w:r w:rsidRPr="00FC0384">
        <w:rPr>
          <w:bCs/>
          <w:u w:val="single"/>
          <w:lang w:eastAsia="zh-TW"/>
        </w:rPr>
        <w:t>步：</w:t>
      </w:r>
      <w:r w:rsidRPr="00FC0384">
        <w:rPr>
          <w:bCs/>
          <w:lang w:eastAsia="zh-TW"/>
        </w:rPr>
        <w:t>如果獨立審核機構拒絕您的上訴，您可選擇是否希望進一步上訴。</w:t>
      </w:r>
    </w:p>
    <w:p w14:paraId="3B96E8F4" w14:textId="6D0601C1" w:rsidR="00C41EA7" w:rsidRPr="00FC0384" w:rsidRDefault="00C41EA7" w:rsidP="002451BA">
      <w:pPr>
        <w:numPr>
          <w:ilvl w:val="0"/>
          <w:numId w:val="11"/>
        </w:numPr>
        <w:tabs>
          <w:tab w:val="left" w:pos="1080"/>
        </w:tabs>
        <w:spacing w:before="120" w:beforeAutospacing="0"/>
        <w:ind w:left="1080"/>
      </w:pPr>
      <w:r w:rsidRPr="00FC0384">
        <w:rPr>
          <w:lang w:eastAsia="zh-TW"/>
        </w:rPr>
        <w:t>第</w:t>
      </w:r>
      <w:r w:rsidRPr="00FC0384">
        <w:rPr>
          <w:lang w:eastAsia="zh-TW"/>
        </w:rPr>
        <w:t xml:space="preserve"> 2 </w:t>
      </w:r>
      <w:r w:rsidRPr="00FC0384">
        <w:rPr>
          <w:lang w:eastAsia="zh-TW"/>
        </w:rPr>
        <w:t>級後仍有三個級別，共五個上訴級別。如果您想進行第</w:t>
      </w:r>
      <w:r w:rsidRPr="00FC0384">
        <w:rPr>
          <w:lang w:eastAsia="zh-TW"/>
        </w:rPr>
        <w:t xml:space="preserve"> 3 </w:t>
      </w:r>
      <w:r w:rsidRPr="00FC0384">
        <w:rPr>
          <w:lang w:eastAsia="zh-TW"/>
        </w:rPr>
        <w:t>級上訴，請查閱您在第</w:t>
      </w:r>
      <w:r w:rsidRPr="00FC0384">
        <w:rPr>
          <w:lang w:eastAsia="zh-TW"/>
        </w:rPr>
        <w:t xml:space="preserve"> 2 </w:t>
      </w:r>
      <w:r w:rsidRPr="00FC0384">
        <w:rPr>
          <w:lang w:eastAsia="zh-TW"/>
        </w:rPr>
        <w:t>級上訴裁決後收到的書面通知，瞭解如何執行此操作。</w:t>
      </w:r>
    </w:p>
    <w:p w14:paraId="2773ABBD" w14:textId="5ACD95BB" w:rsidR="00C41EA7" w:rsidRPr="00FC0384" w:rsidRDefault="006D7ECE" w:rsidP="002451BA">
      <w:pPr>
        <w:numPr>
          <w:ilvl w:val="0"/>
          <w:numId w:val="11"/>
        </w:numPr>
        <w:tabs>
          <w:tab w:val="left" w:pos="1080"/>
        </w:tabs>
        <w:spacing w:before="120" w:beforeAutospacing="0"/>
        <w:ind w:left="1080"/>
      </w:pPr>
      <w:r w:rsidRPr="00FC0384">
        <w:rPr>
          <w:lang w:eastAsia="zh-TW"/>
        </w:rPr>
        <w:t>在第</w:t>
      </w:r>
      <w:r w:rsidRPr="00FC0384">
        <w:rPr>
          <w:lang w:eastAsia="zh-TW"/>
        </w:rPr>
        <w:t xml:space="preserve"> 3 </w:t>
      </w:r>
      <w:r w:rsidRPr="00FC0384">
        <w:rPr>
          <w:lang w:eastAsia="zh-TW"/>
        </w:rPr>
        <w:t>級，您的上訴由行政法法官或律師裁決官審核。本章</w:t>
      </w:r>
      <w:r w:rsidRPr="00FC0384">
        <w:rPr>
          <w:b/>
          <w:bCs/>
          <w:lang w:eastAsia="zh-TW"/>
        </w:rPr>
        <w:t>第</w:t>
      </w:r>
      <w:r w:rsidRPr="00FC0384">
        <w:rPr>
          <w:b/>
          <w:bCs/>
          <w:lang w:eastAsia="zh-TW"/>
        </w:rPr>
        <w:t xml:space="preserve"> 10 </w:t>
      </w:r>
      <w:r w:rsidRPr="00FC0384">
        <w:rPr>
          <w:b/>
          <w:bCs/>
          <w:lang w:eastAsia="zh-TW"/>
        </w:rPr>
        <w:t>節</w:t>
      </w:r>
      <w:r w:rsidRPr="00FC0384">
        <w:rPr>
          <w:lang w:eastAsia="zh-TW"/>
        </w:rPr>
        <w:t>介紹了第</w:t>
      </w:r>
      <w:r w:rsidRPr="00FC0384">
        <w:rPr>
          <w:lang w:eastAsia="zh-TW"/>
        </w:rPr>
        <w:t xml:space="preserve"> 3</w:t>
      </w:r>
      <w:r w:rsidRPr="00FC0384">
        <w:rPr>
          <w:lang w:eastAsia="zh-TW"/>
        </w:rPr>
        <w:t>、</w:t>
      </w:r>
      <w:r w:rsidRPr="00FC0384">
        <w:rPr>
          <w:lang w:eastAsia="zh-TW"/>
        </w:rPr>
        <w:t xml:space="preserve">4 </w:t>
      </w:r>
      <w:r w:rsidRPr="00FC0384">
        <w:rPr>
          <w:lang w:eastAsia="zh-TW"/>
        </w:rPr>
        <w:t>和</w:t>
      </w:r>
      <w:r w:rsidRPr="00FC0384">
        <w:rPr>
          <w:lang w:eastAsia="zh-TW"/>
        </w:rPr>
        <w:t xml:space="preserve"> 5 </w:t>
      </w:r>
      <w:r w:rsidRPr="00FC0384">
        <w:rPr>
          <w:lang w:eastAsia="zh-TW"/>
        </w:rPr>
        <w:t>級上訴程序的詳細資訊。</w:t>
      </w:r>
    </w:p>
    <w:p w14:paraId="1B9035FF" w14:textId="77777777" w:rsidR="00C41EA7" w:rsidRPr="00FC0384" w:rsidRDefault="00C41EA7" w:rsidP="00C41EA7">
      <w:pPr>
        <w:pStyle w:val="Heading3"/>
        <w:rPr>
          <w:sz w:val="12"/>
        </w:rPr>
      </w:pPr>
      <w:bookmarkStart w:id="1044" w:name="_Toc102342864"/>
      <w:bookmarkStart w:id="1045" w:name="_Toc68442698"/>
      <w:bookmarkStart w:id="1046" w:name="_Toc115368196"/>
      <w:r w:rsidRPr="00FC0384">
        <w:rPr>
          <w:lang w:eastAsia="zh-TW"/>
        </w:rPr>
        <w:t>第</w:t>
      </w:r>
      <w:r w:rsidRPr="00FC0384">
        <w:rPr>
          <w:lang w:eastAsia="zh-TW"/>
        </w:rPr>
        <w:t xml:space="preserve"> 10 </w:t>
      </w:r>
      <w:r w:rsidRPr="00FC0384">
        <w:rPr>
          <w:lang w:eastAsia="zh-TW"/>
        </w:rPr>
        <w:t>節</w:t>
      </w:r>
      <w:r w:rsidRPr="00FC0384">
        <w:rPr>
          <w:lang w:eastAsia="zh-TW"/>
        </w:rPr>
        <w:tab/>
      </w:r>
      <w:r w:rsidRPr="00FC0384">
        <w:rPr>
          <w:lang w:eastAsia="zh-TW"/>
        </w:rPr>
        <w:t>將您的上訴升級至第</w:t>
      </w:r>
      <w:r w:rsidRPr="00FC0384">
        <w:rPr>
          <w:lang w:eastAsia="zh-TW"/>
        </w:rPr>
        <w:t xml:space="preserve"> 3 </w:t>
      </w:r>
      <w:r w:rsidRPr="00FC0384">
        <w:rPr>
          <w:lang w:eastAsia="zh-TW"/>
        </w:rPr>
        <w:t>級及以上</w:t>
      </w:r>
      <w:bookmarkEnd w:id="1044"/>
      <w:bookmarkEnd w:id="1045"/>
      <w:bookmarkEnd w:id="1046"/>
    </w:p>
    <w:p w14:paraId="0674444B" w14:textId="48540C64" w:rsidR="00C41EA7" w:rsidRPr="00FC0384" w:rsidRDefault="00C41EA7" w:rsidP="00C41EA7">
      <w:pPr>
        <w:pStyle w:val="Heading4"/>
      </w:pPr>
      <w:bookmarkStart w:id="1047" w:name="_Toc68442699"/>
      <w:r w:rsidRPr="00FC0384">
        <w:rPr>
          <w:lang w:eastAsia="zh-TW"/>
        </w:rPr>
        <w:t>第</w:t>
      </w:r>
      <w:r w:rsidRPr="00FC0384">
        <w:rPr>
          <w:lang w:eastAsia="zh-TW"/>
        </w:rPr>
        <w:t xml:space="preserve"> 10.1 </w:t>
      </w:r>
      <w:r w:rsidRPr="00FC0384">
        <w:rPr>
          <w:lang w:eastAsia="zh-TW"/>
        </w:rPr>
        <w:t>節</w:t>
      </w:r>
      <w:r w:rsidRPr="00FC0384">
        <w:rPr>
          <w:lang w:eastAsia="zh-TW"/>
        </w:rPr>
        <w:tab/>
      </w:r>
      <w:r w:rsidRPr="00FC0384">
        <w:rPr>
          <w:lang w:eastAsia="zh-TW"/>
        </w:rPr>
        <w:t>醫療服務請求的第</w:t>
      </w:r>
      <w:r w:rsidRPr="00FC0384">
        <w:rPr>
          <w:lang w:eastAsia="zh-TW"/>
        </w:rPr>
        <w:t xml:space="preserve"> 3</w:t>
      </w:r>
      <w:r w:rsidRPr="00FC0384">
        <w:rPr>
          <w:lang w:eastAsia="zh-TW"/>
        </w:rPr>
        <w:t>、</w:t>
      </w:r>
      <w:r w:rsidRPr="00FC0384">
        <w:rPr>
          <w:lang w:eastAsia="zh-TW"/>
        </w:rPr>
        <w:t xml:space="preserve">4 </w:t>
      </w:r>
      <w:r w:rsidRPr="00FC0384">
        <w:rPr>
          <w:lang w:eastAsia="zh-TW"/>
        </w:rPr>
        <w:t>及</w:t>
      </w:r>
      <w:r w:rsidRPr="00FC0384">
        <w:rPr>
          <w:lang w:eastAsia="zh-TW"/>
        </w:rPr>
        <w:t xml:space="preserve"> 5 </w:t>
      </w:r>
      <w:r w:rsidRPr="00FC0384">
        <w:rPr>
          <w:lang w:eastAsia="zh-TW"/>
        </w:rPr>
        <w:t>級上訴</w:t>
      </w:r>
      <w:bookmarkEnd w:id="1047"/>
    </w:p>
    <w:p w14:paraId="356C9DC1" w14:textId="06B24DBE" w:rsidR="00C41EA7" w:rsidRPr="00FC0384" w:rsidRDefault="00C41EA7" w:rsidP="3B9CFA12">
      <w:pPr>
        <w:spacing w:after="0" w:afterAutospacing="0"/>
      </w:pPr>
      <w:r w:rsidRPr="00FC0384">
        <w:rPr>
          <w:lang w:eastAsia="zh-TW"/>
        </w:rPr>
        <w:t>本節適用於已提出第</w:t>
      </w:r>
      <w:r w:rsidRPr="00FC0384">
        <w:rPr>
          <w:lang w:eastAsia="zh-TW"/>
        </w:rPr>
        <w:t xml:space="preserve"> 1 </w:t>
      </w:r>
      <w:r w:rsidRPr="00FC0384">
        <w:rPr>
          <w:lang w:eastAsia="zh-TW"/>
        </w:rPr>
        <w:t>級上訴及第</w:t>
      </w:r>
      <w:r w:rsidRPr="00FC0384">
        <w:rPr>
          <w:lang w:eastAsia="zh-TW"/>
        </w:rPr>
        <w:t xml:space="preserve"> 2 </w:t>
      </w:r>
      <w:r w:rsidRPr="00FC0384">
        <w:rPr>
          <w:lang w:eastAsia="zh-TW"/>
        </w:rPr>
        <w:t>級上訴，但均遭到駁回的情況。</w:t>
      </w:r>
    </w:p>
    <w:p w14:paraId="22ECCAE9" w14:textId="608B27FC" w:rsidR="00C41EA7" w:rsidRPr="00FC0384" w:rsidRDefault="00C41EA7" w:rsidP="00C41EA7">
      <w:pPr>
        <w:spacing w:after="0" w:afterAutospacing="0"/>
        <w:rPr>
          <w:lang w:eastAsia="zh-TW"/>
        </w:rPr>
      </w:pPr>
      <w:r w:rsidRPr="00FC0384">
        <w:rPr>
          <w:lang w:eastAsia="zh-TW"/>
        </w:rPr>
        <w:t>如果您上訴的事項或醫療服務價值達至某最低水準，則可繼續提出其他級別的上訴。如果價值低於最低金額，則不能進一步上訴。您收到的第</w:t>
      </w:r>
      <w:r w:rsidRPr="00FC0384">
        <w:rPr>
          <w:lang w:eastAsia="zh-TW"/>
        </w:rPr>
        <w:t xml:space="preserve"> 2 </w:t>
      </w:r>
      <w:r w:rsidRPr="00FC0384">
        <w:rPr>
          <w:lang w:eastAsia="zh-TW"/>
        </w:rPr>
        <w:t>級上訴回覆函件將說明如何提出第</w:t>
      </w:r>
      <w:r w:rsidRPr="00FC0384">
        <w:rPr>
          <w:lang w:eastAsia="zh-TW"/>
        </w:rPr>
        <w:t xml:space="preserve"> 3 </w:t>
      </w:r>
      <w:r w:rsidRPr="00FC0384">
        <w:rPr>
          <w:lang w:eastAsia="zh-TW"/>
        </w:rPr>
        <w:t>級上訴。</w:t>
      </w:r>
    </w:p>
    <w:p w14:paraId="7130FF4B" w14:textId="77777777" w:rsidR="00C41EA7" w:rsidRPr="00FC0384" w:rsidRDefault="00C41EA7" w:rsidP="00C41EA7">
      <w:pPr>
        <w:rPr>
          <w:lang w:eastAsia="zh-TW"/>
        </w:rPr>
      </w:pPr>
      <w:r w:rsidRPr="00FC0384">
        <w:rPr>
          <w:lang w:eastAsia="zh-TW"/>
        </w:rPr>
        <w:t>大多數上訴情況下，後三級上訴的程序大致相同。以下為負責審核各級上訴的人士。</w:t>
      </w:r>
    </w:p>
    <w:p w14:paraId="7FBED85A" w14:textId="24269520" w:rsidR="00C41EA7" w:rsidRPr="00FC0384" w:rsidRDefault="00C41EA7" w:rsidP="00C41EA7">
      <w:pPr>
        <w:pStyle w:val="AppealBox"/>
        <w:rPr>
          <w:lang w:eastAsia="zh-TW"/>
        </w:rPr>
      </w:pPr>
      <w:r w:rsidRPr="00FC0384">
        <w:rPr>
          <w:rStyle w:val="Strong"/>
          <w:lang w:eastAsia="zh-TW"/>
        </w:rPr>
        <w:t>第</w:t>
      </w:r>
      <w:r w:rsidRPr="00FC0384">
        <w:rPr>
          <w:rStyle w:val="Strong"/>
          <w:lang w:eastAsia="zh-TW"/>
        </w:rPr>
        <w:t xml:space="preserve"> 3 </w:t>
      </w:r>
      <w:r w:rsidRPr="00FC0384">
        <w:rPr>
          <w:rStyle w:val="Strong"/>
          <w:lang w:eastAsia="zh-TW"/>
        </w:rPr>
        <w:t>級上訴</w:t>
      </w:r>
      <w:r w:rsidRPr="00FC0384">
        <w:rPr>
          <w:rStyle w:val="Strong"/>
          <w:lang w:eastAsia="zh-TW"/>
        </w:rPr>
        <w:tab/>
      </w:r>
      <w:r w:rsidRPr="00FC0384">
        <w:rPr>
          <w:rStyle w:val="Strong"/>
          <w:lang w:eastAsia="zh-TW"/>
        </w:rPr>
        <w:t>為</w:t>
      </w:r>
      <w:r w:rsidRPr="00FC0384">
        <w:rPr>
          <w:b/>
          <w:bCs/>
          <w:lang w:eastAsia="zh-TW"/>
        </w:rPr>
        <w:t>聯邦政府效力的</w:t>
      </w:r>
      <w:r w:rsidRPr="00FC0384">
        <w:rPr>
          <w:rStyle w:val="Strong"/>
          <w:lang w:eastAsia="zh-TW"/>
        </w:rPr>
        <w:t>行政法官或審裁員</w:t>
      </w:r>
      <w:r w:rsidRPr="00FC0384">
        <w:rPr>
          <w:lang w:eastAsia="zh-TW"/>
        </w:rPr>
        <w:t>將審核您的上訴並給予答覆。</w:t>
      </w:r>
    </w:p>
    <w:p w14:paraId="577EFB7D" w14:textId="0D43A05A" w:rsidR="00C41EA7" w:rsidRPr="00FC0384" w:rsidRDefault="00C41EA7" w:rsidP="002451BA">
      <w:pPr>
        <w:numPr>
          <w:ilvl w:val="0"/>
          <w:numId w:val="11"/>
        </w:numPr>
        <w:spacing w:before="120" w:beforeAutospacing="0"/>
        <w:ind w:left="1080"/>
      </w:pPr>
      <w:r w:rsidRPr="00FC0384">
        <w:rPr>
          <w:b/>
          <w:bCs/>
          <w:lang w:eastAsia="zh-TW"/>
        </w:rPr>
        <w:t>如果行政法官或審裁員批准您的上訴，上訴程序可能會也可能不會結束。</w:t>
      </w:r>
      <w:r w:rsidRPr="00FC0384">
        <w:rPr>
          <w:lang w:eastAsia="zh-TW"/>
        </w:rPr>
        <w:t>與第</w:t>
      </w:r>
      <w:r w:rsidRPr="00FC0384">
        <w:rPr>
          <w:lang w:eastAsia="zh-TW"/>
        </w:rPr>
        <w:t xml:space="preserve"> 2 </w:t>
      </w:r>
      <w:r w:rsidRPr="00FC0384">
        <w:rPr>
          <w:lang w:eastAsia="zh-TW"/>
        </w:rPr>
        <w:t>級上訴的裁決不同，我們有權對您勝訴的第</w:t>
      </w:r>
      <w:r w:rsidRPr="00FC0384">
        <w:rPr>
          <w:lang w:eastAsia="zh-TW"/>
        </w:rPr>
        <w:t xml:space="preserve"> 3 </w:t>
      </w:r>
      <w:r w:rsidRPr="00FC0384">
        <w:rPr>
          <w:lang w:eastAsia="zh-TW"/>
        </w:rPr>
        <w:t>級裁決提出上訴。如果我們決定上訴，它將進入第</w:t>
      </w:r>
      <w:r w:rsidRPr="00FC0384">
        <w:rPr>
          <w:lang w:eastAsia="zh-TW"/>
        </w:rPr>
        <w:t xml:space="preserve"> 4 </w:t>
      </w:r>
      <w:r w:rsidRPr="00FC0384">
        <w:rPr>
          <w:lang w:eastAsia="zh-TW"/>
        </w:rPr>
        <w:t>級上訴。</w:t>
      </w:r>
      <w:r w:rsidRPr="00FC0384">
        <w:rPr>
          <w:lang w:eastAsia="zh-TW"/>
        </w:rPr>
        <w:t xml:space="preserve"> </w:t>
      </w:r>
    </w:p>
    <w:p w14:paraId="3D82E1EC" w14:textId="25EDBF0A" w:rsidR="00C41EA7" w:rsidRPr="00FC0384" w:rsidRDefault="00C41EA7" w:rsidP="002451BA">
      <w:pPr>
        <w:numPr>
          <w:ilvl w:val="1"/>
          <w:numId w:val="11"/>
        </w:numPr>
        <w:spacing w:before="120" w:beforeAutospacing="0"/>
        <w:ind w:left="1800"/>
      </w:pPr>
      <w:r w:rsidRPr="00FC0384">
        <w:rPr>
          <w:lang w:eastAsia="zh-TW"/>
        </w:rPr>
        <w:t>如果我們決定不上訴，則必須在接到行政法官或審裁員的裁決後</w:t>
      </w:r>
      <w:r w:rsidRPr="00FC0384">
        <w:rPr>
          <w:lang w:eastAsia="zh-TW"/>
        </w:rPr>
        <w:t xml:space="preserve"> 60 </w:t>
      </w:r>
      <w:r w:rsidRPr="00FC0384">
        <w:rPr>
          <w:lang w:eastAsia="zh-TW"/>
        </w:rPr>
        <w:t>日內為您批准或提供服務。</w:t>
      </w:r>
    </w:p>
    <w:p w14:paraId="6121E9B5" w14:textId="324FB520" w:rsidR="00C41EA7" w:rsidRPr="00FC0384" w:rsidRDefault="00C41EA7" w:rsidP="002451BA">
      <w:pPr>
        <w:numPr>
          <w:ilvl w:val="1"/>
          <w:numId w:val="11"/>
        </w:numPr>
        <w:spacing w:before="120" w:beforeAutospacing="0"/>
        <w:ind w:left="1800"/>
      </w:pPr>
      <w:r w:rsidRPr="00FC0384">
        <w:rPr>
          <w:lang w:eastAsia="zh-TW"/>
        </w:rPr>
        <w:t>如果我們決定對裁決提出上訴，將向您發出第</w:t>
      </w:r>
      <w:r w:rsidRPr="00FC0384">
        <w:rPr>
          <w:lang w:eastAsia="zh-TW"/>
        </w:rPr>
        <w:t xml:space="preserve"> 4 </w:t>
      </w:r>
      <w:r w:rsidRPr="00FC0384">
        <w:rPr>
          <w:lang w:eastAsia="zh-TW"/>
        </w:rPr>
        <w:t>級上訴請求及任何隨附文件的副本。我們可等待接到第</w:t>
      </w:r>
      <w:r w:rsidRPr="00FC0384">
        <w:rPr>
          <w:lang w:eastAsia="zh-TW"/>
        </w:rPr>
        <w:t xml:space="preserve"> 4 </w:t>
      </w:r>
      <w:r w:rsidRPr="00FC0384">
        <w:rPr>
          <w:lang w:eastAsia="zh-TW"/>
        </w:rPr>
        <w:t>級上訴裁決後，再批准或提供存在爭議的服務。</w:t>
      </w:r>
    </w:p>
    <w:p w14:paraId="6D0FAFD3" w14:textId="77777777" w:rsidR="00C41EA7" w:rsidRPr="00FC0384" w:rsidRDefault="00C41EA7" w:rsidP="002451BA">
      <w:pPr>
        <w:numPr>
          <w:ilvl w:val="0"/>
          <w:numId w:val="11"/>
        </w:numPr>
        <w:spacing w:before="120" w:beforeAutospacing="0"/>
        <w:ind w:left="1080"/>
      </w:pPr>
      <w:r w:rsidRPr="00FC0384">
        <w:rPr>
          <w:b/>
          <w:bCs/>
          <w:lang w:eastAsia="zh-TW"/>
        </w:rPr>
        <w:t>如果行政法官或審裁員拒絕您的上訴，上訴程序可能會也可能不會結束。</w:t>
      </w:r>
    </w:p>
    <w:p w14:paraId="0DD92126" w14:textId="77777777" w:rsidR="00C41EA7" w:rsidRPr="00FC0384" w:rsidRDefault="00C41EA7" w:rsidP="002451BA">
      <w:pPr>
        <w:numPr>
          <w:ilvl w:val="1"/>
          <w:numId w:val="11"/>
        </w:numPr>
        <w:spacing w:before="120" w:beforeAutospacing="0"/>
        <w:ind w:left="1800"/>
      </w:pPr>
      <w:r w:rsidRPr="00FC0384">
        <w:rPr>
          <w:lang w:eastAsia="zh-TW"/>
        </w:rPr>
        <w:t>如果您決定接受駁回您上訴的裁決，上訴程序則告結束。</w:t>
      </w:r>
    </w:p>
    <w:p w14:paraId="5DD96D12" w14:textId="6FA99E06" w:rsidR="00C41EA7" w:rsidRPr="00FC0384" w:rsidRDefault="00C41EA7" w:rsidP="002451BA">
      <w:pPr>
        <w:numPr>
          <w:ilvl w:val="1"/>
          <w:numId w:val="11"/>
        </w:numPr>
        <w:spacing w:before="120" w:beforeAutospacing="0"/>
        <w:ind w:left="1800"/>
      </w:pPr>
      <w:r w:rsidRPr="00FC0384">
        <w:rPr>
          <w:color w:val="000000"/>
          <w:lang w:eastAsia="zh-TW"/>
        </w:rPr>
        <w:lastRenderedPageBreak/>
        <w:t>如果您不願接受裁決，則可繼續下一級審核程序。您收到的通知會告訴您該如何提出第</w:t>
      </w:r>
      <w:r w:rsidRPr="00FC0384">
        <w:rPr>
          <w:color w:val="000000"/>
          <w:lang w:eastAsia="zh-TW"/>
        </w:rPr>
        <w:t xml:space="preserve"> 4 </w:t>
      </w:r>
      <w:r w:rsidRPr="00FC0384">
        <w:rPr>
          <w:color w:val="000000"/>
          <w:lang w:eastAsia="zh-TW"/>
        </w:rPr>
        <w:t>級上訴。</w:t>
      </w:r>
    </w:p>
    <w:p w14:paraId="793A2334" w14:textId="60C4DB51" w:rsidR="00C41EA7" w:rsidRPr="00FC0384" w:rsidRDefault="00C41EA7" w:rsidP="00C41EA7">
      <w:pPr>
        <w:pStyle w:val="AppealBox"/>
      </w:pPr>
      <w:r w:rsidRPr="00FC0384">
        <w:rPr>
          <w:rStyle w:val="Strong"/>
          <w:lang w:eastAsia="zh-TW"/>
        </w:rPr>
        <w:t>第</w:t>
      </w:r>
      <w:r w:rsidRPr="00FC0384">
        <w:rPr>
          <w:rStyle w:val="Strong"/>
          <w:lang w:eastAsia="zh-TW"/>
        </w:rPr>
        <w:t xml:space="preserve"> 4 </w:t>
      </w:r>
      <w:r w:rsidRPr="00FC0384">
        <w:rPr>
          <w:rStyle w:val="Strong"/>
          <w:lang w:eastAsia="zh-TW"/>
        </w:rPr>
        <w:t>級上訴</w:t>
      </w:r>
      <w:r w:rsidRPr="00FC0384">
        <w:rPr>
          <w:rStyle w:val="Strong"/>
          <w:lang w:eastAsia="zh-TW"/>
        </w:rPr>
        <w:tab/>
      </w:r>
      <w:r w:rsidRPr="00FC0384">
        <w:rPr>
          <w:b/>
          <w:bCs/>
          <w:lang w:eastAsia="zh-TW"/>
        </w:rPr>
        <w:t xml:space="preserve">Medicare </w:t>
      </w:r>
      <w:r w:rsidRPr="00FC0384">
        <w:rPr>
          <w:rStyle w:val="Strong"/>
          <w:lang w:eastAsia="zh-TW"/>
        </w:rPr>
        <w:t>上訴委員會</w:t>
      </w:r>
      <w:r w:rsidRPr="00FC0384">
        <w:rPr>
          <w:lang w:eastAsia="zh-TW"/>
        </w:rPr>
        <w:t>（下稱委員會）將審核您的上訴並給予答覆。該委員會是聯邦政府的一部分。</w:t>
      </w:r>
    </w:p>
    <w:p w14:paraId="46656FA9" w14:textId="7E322B01" w:rsidR="00C41EA7" w:rsidRPr="00FC0384" w:rsidRDefault="00C41EA7" w:rsidP="002451BA">
      <w:pPr>
        <w:keepNext/>
        <w:numPr>
          <w:ilvl w:val="0"/>
          <w:numId w:val="11"/>
        </w:numPr>
        <w:spacing w:before="120" w:beforeAutospacing="0"/>
        <w:ind w:left="1080"/>
      </w:pPr>
      <w:r w:rsidRPr="00FC0384">
        <w:rPr>
          <w:b/>
          <w:bCs/>
          <w:lang w:eastAsia="zh-TW"/>
        </w:rPr>
        <w:t>如果獲得批准，或委員會拒絕我們要求審核您勝訴的第</w:t>
      </w:r>
      <w:r w:rsidRPr="00FC0384">
        <w:rPr>
          <w:b/>
          <w:bCs/>
          <w:lang w:eastAsia="zh-TW"/>
        </w:rPr>
        <w:t xml:space="preserve"> 3 </w:t>
      </w:r>
      <w:r w:rsidRPr="00FC0384">
        <w:rPr>
          <w:b/>
          <w:bCs/>
          <w:lang w:eastAsia="zh-TW"/>
        </w:rPr>
        <w:t>級上訴裁決的請求，上訴程序可能會也可能不會結束。</w:t>
      </w:r>
      <w:r w:rsidRPr="00FC0384">
        <w:rPr>
          <w:lang w:eastAsia="zh-TW"/>
        </w:rPr>
        <w:t>與第</w:t>
      </w:r>
      <w:r w:rsidRPr="00FC0384">
        <w:rPr>
          <w:lang w:eastAsia="zh-TW"/>
        </w:rPr>
        <w:t xml:space="preserve"> 2 </w:t>
      </w:r>
      <w:r w:rsidRPr="00FC0384">
        <w:rPr>
          <w:lang w:eastAsia="zh-TW"/>
        </w:rPr>
        <w:t>級裁決不同，我們有權對您勝訴的第</w:t>
      </w:r>
      <w:r w:rsidRPr="00FC0384">
        <w:rPr>
          <w:lang w:eastAsia="zh-TW"/>
        </w:rPr>
        <w:t xml:space="preserve"> 4 </w:t>
      </w:r>
      <w:r w:rsidRPr="00FC0384">
        <w:rPr>
          <w:lang w:eastAsia="zh-TW"/>
        </w:rPr>
        <w:t>級裁決提出上訴。我們將決定是否要將此裁決上訴至第</w:t>
      </w:r>
      <w:r w:rsidRPr="00FC0384">
        <w:rPr>
          <w:lang w:eastAsia="zh-TW"/>
        </w:rPr>
        <w:t xml:space="preserve"> 5 </w:t>
      </w:r>
      <w:r w:rsidRPr="00FC0384">
        <w:rPr>
          <w:lang w:eastAsia="zh-TW"/>
        </w:rPr>
        <w:t>級。</w:t>
      </w:r>
    </w:p>
    <w:p w14:paraId="3C798448" w14:textId="77777777" w:rsidR="00C41EA7" w:rsidRPr="00FC0384" w:rsidRDefault="00C41EA7" w:rsidP="002451BA">
      <w:pPr>
        <w:numPr>
          <w:ilvl w:val="1"/>
          <w:numId w:val="11"/>
        </w:numPr>
        <w:spacing w:before="120" w:beforeAutospacing="0"/>
        <w:ind w:left="1800"/>
      </w:pPr>
      <w:r w:rsidRPr="00FC0384">
        <w:rPr>
          <w:lang w:eastAsia="zh-TW"/>
        </w:rPr>
        <w:t>如果我們決定</w:t>
      </w:r>
      <w:r w:rsidRPr="00FC0384">
        <w:rPr>
          <w:b/>
          <w:bCs/>
          <w:lang w:eastAsia="zh-TW"/>
        </w:rPr>
        <w:t>不</w:t>
      </w:r>
      <w:r w:rsidRPr="00FC0384">
        <w:rPr>
          <w:lang w:eastAsia="zh-TW"/>
        </w:rPr>
        <w:t>對裁決提出上訴，則必須在接到委員會的裁決後</w:t>
      </w:r>
      <w:r w:rsidRPr="00FC0384">
        <w:rPr>
          <w:lang w:eastAsia="zh-TW"/>
        </w:rPr>
        <w:t xml:space="preserve"> 60 </w:t>
      </w:r>
      <w:r w:rsidRPr="00FC0384">
        <w:rPr>
          <w:lang w:eastAsia="zh-TW"/>
        </w:rPr>
        <w:t>日內為您批准或提供服務。</w:t>
      </w:r>
    </w:p>
    <w:p w14:paraId="1CD4887D" w14:textId="77777777" w:rsidR="00C41EA7" w:rsidRPr="00FC0384" w:rsidRDefault="00C41EA7" w:rsidP="002451BA">
      <w:pPr>
        <w:numPr>
          <w:ilvl w:val="1"/>
          <w:numId w:val="11"/>
        </w:numPr>
        <w:spacing w:before="120" w:beforeAutospacing="0"/>
        <w:ind w:left="1800"/>
      </w:pPr>
      <w:r w:rsidRPr="00FC0384">
        <w:rPr>
          <w:lang w:eastAsia="zh-TW"/>
        </w:rPr>
        <w:t>如果我們決定對裁決提出上訴，我們將以書面形式通知您。</w:t>
      </w:r>
    </w:p>
    <w:p w14:paraId="2084DE15" w14:textId="77777777" w:rsidR="00C41EA7" w:rsidRPr="00FC0384" w:rsidRDefault="00C41EA7" w:rsidP="002451BA">
      <w:pPr>
        <w:numPr>
          <w:ilvl w:val="0"/>
          <w:numId w:val="11"/>
        </w:numPr>
        <w:spacing w:before="120" w:beforeAutospacing="0"/>
        <w:ind w:left="1080"/>
      </w:pPr>
      <w:r w:rsidRPr="00FC0384">
        <w:rPr>
          <w:b/>
          <w:bCs/>
          <w:lang w:eastAsia="zh-TW"/>
        </w:rPr>
        <w:t>如果遭到拒絕或委員會拒絕審核請求，上訴程序可能會也可能不會結束。</w:t>
      </w:r>
    </w:p>
    <w:p w14:paraId="244887B9" w14:textId="77777777" w:rsidR="00C41EA7" w:rsidRPr="00FC0384" w:rsidRDefault="00C41EA7" w:rsidP="002451BA">
      <w:pPr>
        <w:numPr>
          <w:ilvl w:val="2"/>
          <w:numId w:val="11"/>
        </w:numPr>
        <w:spacing w:before="120" w:beforeAutospacing="0"/>
        <w:ind w:left="1800"/>
      </w:pPr>
      <w:r w:rsidRPr="00FC0384">
        <w:rPr>
          <w:lang w:eastAsia="zh-TW"/>
        </w:rPr>
        <w:t>如果您決定接受駁回您上訴的裁決，上訴程序則告結束。</w:t>
      </w:r>
    </w:p>
    <w:p w14:paraId="0D8B919D" w14:textId="47E4C5C1" w:rsidR="00C41EA7" w:rsidRPr="00FC0384" w:rsidRDefault="00C41EA7" w:rsidP="002451BA">
      <w:pPr>
        <w:numPr>
          <w:ilvl w:val="2"/>
          <w:numId w:val="11"/>
        </w:numPr>
        <w:spacing w:before="120" w:beforeAutospacing="0"/>
        <w:ind w:left="1800"/>
      </w:pPr>
      <w:r w:rsidRPr="00FC0384">
        <w:rPr>
          <w:lang w:eastAsia="zh-TW"/>
        </w:rPr>
        <w:t>如果您不願接受裁決，或可繼續下一級審核程序。如果上訴委員會拒絕您的上訴，您收到的通知將說明相關規則是否允許您繼續上訴至第</w:t>
      </w:r>
      <w:r w:rsidRPr="00FC0384">
        <w:rPr>
          <w:lang w:eastAsia="zh-TW"/>
        </w:rPr>
        <w:t xml:space="preserve"> 5 </w:t>
      </w:r>
      <w:r w:rsidRPr="00FC0384">
        <w:rPr>
          <w:lang w:eastAsia="zh-TW"/>
        </w:rPr>
        <w:t>級，以及如何上訴至第</w:t>
      </w:r>
      <w:r w:rsidRPr="00FC0384">
        <w:rPr>
          <w:lang w:eastAsia="zh-TW"/>
        </w:rPr>
        <w:t xml:space="preserve"> 5 </w:t>
      </w:r>
      <w:r w:rsidRPr="00FC0384">
        <w:rPr>
          <w:lang w:eastAsia="zh-TW"/>
        </w:rPr>
        <w:t>級。</w:t>
      </w:r>
    </w:p>
    <w:p w14:paraId="3E5DD980" w14:textId="01916A76" w:rsidR="00C41EA7" w:rsidRPr="00FC0384" w:rsidRDefault="00C41EA7" w:rsidP="00C41EA7">
      <w:pPr>
        <w:pStyle w:val="AppealBox"/>
      </w:pPr>
      <w:r w:rsidRPr="00FC0384">
        <w:rPr>
          <w:rStyle w:val="Strong"/>
          <w:lang w:eastAsia="zh-TW"/>
        </w:rPr>
        <w:t>第</w:t>
      </w:r>
      <w:r w:rsidRPr="00FC0384">
        <w:rPr>
          <w:rStyle w:val="Strong"/>
          <w:lang w:eastAsia="zh-TW"/>
        </w:rPr>
        <w:t xml:space="preserve"> 5 </w:t>
      </w:r>
      <w:r w:rsidRPr="00FC0384">
        <w:rPr>
          <w:rStyle w:val="Strong"/>
          <w:lang w:eastAsia="zh-TW"/>
        </w:rPr>
        <w:t>級上訴</w:t>
      </w:r>
      <w:r w:rsidRPr="00FC0384">
        <w:rPr>
          <w:lang w:eastAsia="zh-TW"/>
        </w:rPr>
        <w:tab/>
      </w:r>
      <w:r w:rsidRPr="00FC0384">
        <w:rPr>
          <w:lang w:eastAsia="zh-TW"/>
        </w:rPr>
        <w:t>一位</w:t>
      </w:r>
      <w:r w:rsidRPr="00FC0384">
        <w:rPr>
          <w:rStyle w:val="Strong"/>
          <w:lang w:eastAsia="zh-TW"/>
        </w:rPr>
        <w:t>聯邦地方法院</w:t>
      </w:r>
      <w:r w:rsidRPr="00FC0384">
        <w:rPr>
          <w:lang w:eastAsia="zh-TW"/>
        </w:rPr>
        <w:t>的法官將審核您的上訴。</w:t>
      </w:r>
    </w:p>
    <w:p w14:paraId="316DD672" w14:textId="143A99AC" w:rsidR="00C41EA7" w:rsidRPr="00FC0384" w:rsidRDefault="00585CEA" w:rsidP="002451BA">
      <w:pPr>
        <w:numPr>
          <w:ilvl w:val="0"/>
          <w:numId w:val="11"/>
        </w:numPr>
        <w:spacing w:before="120" w:beforeAutospacing="0"/>
        <w:ind w:left="1080"/>
      </w:pPr>
      <w:r w:rsidRPr="00FC0384">
        <w:rPr>
          <w:lang w:eastAsia="zh-TW"/>
        </w:rPr>
        <w:t>法官會審核所有資訊，並就</w:t>
      </w:r>
      <w:r w:rsidRPr="00FC0384">
        <w:rPr>
          <w:i/>
          <w:iCs/>
          <w:lang w:eastAsia="zh-TW"/>
        </w:rPr>
        <w:t>批准</w:t>
      </w:r>
      <w:r w:rsidRPr="00FC0384">
        <w:rPr>
          <w:lang w:eastAsia="zh-TW"/>
        </w:rPr>
        <w:t>還是</w:t>
      </w:r>
      <w:r w:rsidRPr="00FC0384">
        <w:rPr>
          <w:i/>
          <w:iCs/>
          <w:lang w:eastAsia="zh-TW"/>
        </w:rPr>
        <w:t>拒絕</w:t>
      </w:r>
      <w:r w:rsidRPr="00FC0384">
        <w:rPr>
          <w:lang w:eastAsia="zh-TW"/>
        </w:rPr>
        <w:t>您的請求作出決定。這是最終答覆。聯邦地方法院之後再無上訴級別。</w:t>
      </w:r>
      <w:r w:rsidRPr="00FC0384">
        <w:rPr>
          <w:lang w:eastAsia="zh-TW"/>
        </w:rPr>
        <w:t xml:space="preserve">   </w:t>
      </w:r>
    </w:p>
    <w:p w14:paraId="5DC8B02C" w14:textId="77777777" w:rsidR="00C41EA7" w:rsidRPr="00FC0384" w:rsidRDefault="00C41EA7" w:rsidP="00C41EA7">
      <w:pPr>
        <w:pStyle w:val="Heading4"/>
      </w:pPr>
      <w:bookmarkStart w:id="1048" w:name="_Toc68442700"/>
      <w:r w:rsidRPr="00FC0384">
        <w:rPr>
          <w:lang w:eastAsia="zh-TW"/>
        </w:rPr>
        <w:t>第</w:t>
      </w:r>
      <w:r w:rsidRPr="00FC0384">
        <w:rPr>
          <w:lang w:eastAsia="zh-TW"/>
        </w:rPr>
        <w:t xml:space="preserve"> 10.2 </w:t>
      </w:r>
      <w:r w:rsidRPr="00FC0384">
        <w:rPr>
          <w:lang w:eastAsia="zh-TW"/>
        </w:rPr>
        <w:t>節</w:t>
      </w:r>
      <w:r w:rsidRPr="00FC0384">
        <w:rPr>
          <w:lang w:eastAsia="zh-TW"/>
        </w:rPr>
        <w:t xml:space="preserve"> </w:t>
      </w:r>
      <w:r w:rsidRPr="00FC0384">
        <w:rPr>
          <w:lang w:eastAsia="zh-TW"/>
        </w:rPr>
        <w:tab/>
      </w:r>
      <w:r w:rsidRPr="00FC0384">
        <w:rPr>
          <w:lang w:eastAsia="zh-TW"/>
        </w:rPr>
        <w:t>其他</w:t>
      </w:r>
      <w:r w:rsidRPr="00FC0384">
        <w:rPr>
          <w:lang w:eastAsia="zh-TW"/>
        </w:rPr>
        <w:t xml:space="preserve"> Medicaid </w:t>
      </w:r>
      <w:r w:rsidRPr="00FC0384">
        <w:rPr>
          <w:lang w:eastAsia="zh-TW"/>
        </w:rPr>
        <w:t>上訴</w:t>
      </w:r>
      <w:bookmarkEnd w:id="1048"/>
    </w:p>
    <w:p w14:paraId="771B833D" w14:textId="77777777" w:rsidR="00C41EA7" w:rsidRPr="00FC0384" w:rsidRDefault="00C41EA7" w:rsidP="00E87934">
      <w:r w:rsidRPr="00FC0384">
        <w:rPr>
          <w:lang w:eastAsia="zh-TW"/>
        </w:rPr>
        <w:t>如果您的上訴涉及</w:t>
      </w:r>
      <w:r w:rsidRPr="00FC0384">
        <w:rPr>
          <w:lang w:eastAsia="zh-TW"/>
        </w:rPr>
        <w:t xml:space="preserve"> Medicaid </w:t>
      </w:r>
      <w:r w:rsidRPr="00FC0384">
        <w:rPr>
          <w:lang w:eastAsia="zh-TW"/>
        </w:rPr>
        <w:t>一般承保的服務或項目，則您還擁有其他上訴權利。公平聽證辦公室將致函告知您，如果您希望繼續上訴程序該如何行動。</w:t>
      </w:r>
    </w:p>
    <w:p w14:paraId="7586B3A4" w14:textId="77777777" w:rsidR="00C41EA7" w:rsidRPr="00FC0384" w:rsidRDefault="00C41EA7" w:rsidP="00C41EA7">
      <w:pPr>
        <w:pStyle w:val="ListBullet"/>
        <w:ind w:left="0" w:firstLine="0"/>
      </w:pPr>
      <w:r w:rsidRPr="00FC0384">
        <w:rPr>
          <w:i/>
          <w:iCs/>
          <w:color w:val="0000FF"/>
        </w:rPr>
        <w:t>[Plans may, at the discretion of the states in which they operate, insert a clear, brief description of the procedures (including time frames) and instructions about what members need to do if they want to file an additional appeal in the state.]</w:t>
      </w:r>
    </w:p>
    <w:p w14:paraId="4BA69DC7" w14:textId="5810DCD9" w:rsidR="00C41EA7" w:rsidRPr="00FC0384" w:rsidRDefault="00C41EA7" w:rsidP="001010D9">
      <w:pPr>
        <w:pStyle w:val="Heading4"/>
      </w:pPr>
      <w:bookmarkStart w:id="1049" w:name="_Toc68442701"/>
      <w:r w:rsidRPr="00FC0384">
        <w:rPr>
          <w:lang w:eastAsia="zh-TW"/>
        </w:rPr>
        <w:lastRenderedPageBreak/>
        <w:t>第</w:t>
      </w:r>
      <w:r w:rsidRPr="00FC0384">
        <w:rPr>
          <w:lang w:eastAsia="zh-TW"/>
        </w:rPr>
        <w:t xml:space="preserve"> 10.3 </w:t>
      </w:r>
      <w:r w:rsidRPr="00FC0384">
        <w:rPr>
          <w:lang w:eastAsia="zh-TW"/>
        </w:rPr>
        <w:t>節</w:t>
      </w:r>
      <w:r w:rsidRPr="00FC0384">
        <w:rPr>
          <w:lang w:eastAsia="zh-TW"/>
        </w:rPr>
        <w:tab/>
        <w:t xml:space="preserve">D </w:t>
      </w:r>
      <w:r w:rsidRPr="00FC0384">
        <w:rPr>
          <w:lang w:eastAsia="zh-TW"/>
        </w:rPr>
        <w:t>部分藥物請求的第</w:t>
      </w:r>
      <w:r w:rsidRPr="00FC0384">
        <w:rPr>
          <w:lang w:eastAsia="zh-TW"/>
        </w:rPr>
        <w:t xml:space="preserve"> 3</w:t>
      </w:r>
      <w:r w:rsidRPr="00FC0384">
        <w:rPr>
          <w:lang w:eastAsia="zh-TW"/>
        </w:rPr>
        <w:t>、</w:t>
      </w:r>
      <w:r w:rsidRPr="00FC0384">
        <w:rPr>
          <w:lang w:eastAsia="zh-TW"/>
        </w:rPr>
        <w:t xml:space="preserve">4 </w:t>
      </w:r>
      <w:r w:rsidRPr="00FC0384">
        <w:rPr>
          <w:lang w:eastAsia="zh-TW"/>
        </w:rPr>
        <w:t>及</w:t>
      </w:r>
      <w:r w:rsidRPr="00FC0384">
        <w:rPr>
          <w:lang w:eastAsia="zh-TW"/>
        </w:rPr>
        <w:t xml:space="preserve"> 5 </w:t>
      </w:r>
      <w:r w:rsidRPr="00FC0384">
        <w:rPr>
          <w:lang w:eastAsia="zh-TW"/>
        </w:rPr>
        <w:t>級上訴</w:t>
      </w:r>
      <w:bookmarkEnd w:id="1049"/>
    </w:p>
    <w:p w14:paraId="51FFB73B" w14:textId="4680B273" w:rsidR="00C41EA7" w:rsidRPr="00FC0384" w:rsidRDefault="00C41EA7" w:rsidP="001010D9">
      <w:pPr>
        <w:keepNext/>
        <w:keepLines/>
        <w:spacing w:after="0" w:afterAutospacing="0"/>
      </w:pPr>
      <w:r w:rsidRPr="00FC0384">
        <w:rPr>
          <w:lang w:eastAsia="zh-TW"/>
        </w:rPr>
        <w:t>本節適用於已提出第</w:t>
      </w:r>
      <w:r w:rsidRPr="00FC0384">
        <w:rPr>
          <w:lang w:eastAsia="zh-TW"/>
        </w:rPr>
        <w:t xml:space="preserve"> 1 </w:t>
      </w:r>
      <w:r w:rsidRPr="00FC0384">
        <w:rPr>
          <w:lang w:eastAsia="zh-TW"/>
        </w:rPr>
        <w:t>級上訴及第</w:t>
      </w:r>
      <w:r w:rsidRPr="00FC0384">
        <w:rPr>
          <w:lang w:eastAsia="zh-TW"/>
        </w:rPr>
        <w:t xml:space="preserve"> 2 </w:t>
      </w:r>
      <w:r w:rsidRPr="00FC0384">
        <w:rPr>
          <w:lang w:eastAsia="zh-TW"/>
        </w:rPr>
        <w:t>級上訴，但均遭到駁回的情況。</w:t>
      </w:r>
    </w:p>
    <w:p w14:paraId="5A252767" w14:textId="1AC68879" w:rsidR="00C41EA7" w:rsidRPr="00FC0384" w:rsidRDefault="00C41EA7" w:rsidP="00C41EA7">
      <w:pPr>
        <w:spacing w:after="0" w:afterAutospacing="0"/>
        <w:rPr>
          <w:lang w:eastAsia="zh-TW"/>
        </w:rPr>
      </w:pPr>
      <w:r w:rsidRPr="00FC0384">
        <w:rPr>
          <w:lang w:eastAsia="zh-TW"/>
        </w:rPr>
        <w:t>如果您上訴的藥物價值達至一定的金額，則可繼續提出其他級別的上訴。如果金額低於此金額，則不能進一步上訴。您收到的第</w:t>
      </w:r>
      <w:r w:rsidRPr="00FC0384">
        <w:rPr>
          <w:lang w:eastAsia="zh-TW"/>
        </w:rPr>
        <w:t xml:space="preserve"> 2 </w:t>
      </w:r>
      <w:r w:rsidRPr="00FC0384">
        <w:rPr>
          <w:lang w:eastAsia="zh-TW"/>
        </w:rPr>
        <w:t>級上訴回覆函件將提供聯絡人及如何要求第</w:t>
      </w:r>
      <w:r w:rsidRPr="00FC0384">
        <w:rPr>
          <w:lang w:eastAsia="zh-TW"/>
        </w:rPr>
        <w:t xml:space="preserve"> 3 </w:t>
      </w:r>
      <w:r w:rsidRPr="00FC0384">
        <w:rPr>
          <w:lang w:eastAsia="zh-TW"/>
        </w:rPr>
        <w:t>級上訴方面的資訊。</w:t>
      </w:r>
    </w:p>
    <w:p w14:paraId="5E657382" w14:textId="77777777" w:rsidR="00C41EA7" w:rsidRPr="00FC0384" w:rsidRDefault="00C41EA7" w:rsidP="00C41EA7">
      <w:pPr>
        <w:rPr>
          <w:lang w:eastAsia="zh-TW"/>
        </w:rPr>
      </w:pPr>
      <w:r w:rsidRPr="00FC0384">
        <w:rPr>
          <w:lang w:eastAsia="zh-TW"/>
        </w:rPr>
        <w:t>大多數上訴情況下，後三級上訴的程序大致相同。以下為負責審核各級上訴的人士。</w:t>
      </w:r>
    </w:p>
    <w:p w14:paraId="750D1AF0" w14:textId="1A45D0D8" w:rsidR="00C41EA7" w:rsidRPr="00FC0384" w:rsidRDefault="00C41EA7" w:rsidP="000A0A15">
      <w:pPr>
        <w:pStyle w:val="AppealBox"/>
        <w:keepNext/>
        <w:rPr>
          <w:lang w:eastAsia="zh-TW"/>
        </w:rPr>
      </w:pPr>
      <w:r w:rsidRPr="00FC0384">
        <w:rPr>
          <w:rStyle w:val="Strong"/>
          <w:lang w:eastAsia="zh-TW"/>
        </w:rPr>
        <w:t>第</w:t>
      </w:r>
      <w:r w:rsidRPr="00FC0384">
        <w:rPr>
          <w:rStyle w:val="Strong"/>
          <w:lang w:eastAsia="zh-TW"/>
        </w:rPr>
        <w:t xml:space="preserve"> 3 </w:t>
      </w:r>
      <w:r w:rsidRPr="00FC0384">
        <w:rPr>
          <w:rStyle w:val="Strong"/>
          <w:lang w:eastAsia="zh-TW"/>
        </w:rPr>
        <w:t>級上訴</w:t>
      </w:r>
      <w:r w:rsidRPr="00FC0384">
        <w:rPr>
          <w:rStyle w:val="Strong"/>
          <w:lang w:eastAsia="zh-TW"/>
        </w:rPr>
        <w:tab/>
      </w:r>
      <w:r w:rsidRPr="00FC0384">
        <w:rPr>
          <w:rStyle w:val="Strong"/>
          <w:lang w:eastAsia="zh-TW"/>
        </w:rPr>
        <w:t>為聯邦政府效力的行政法官或審裁員</w:t>
      </w:r>
      <w:r w:rsidRPr="00FC0384">
        <w:rPr>
          <w:lang w:eastAsia="zh-TW"/>
        </w:rPr>
        <w:t>將審核您的上訴並給予答覆。</w:t>
      </w:r>
    </w:p>
    <w:p w14:paraId="12CF6BCA" w14:textId="2B07336B" w:rsidR="00C41EA7" w:rsidRPr="00FC0384" w:rsidRDefault="00C41EA7" w:rsidP="002451BA">
      <w:pPr>
        <w:keepNext/>
        <w:numPr>
          <w:ilvl w:val="0"/>
          <w:numId w:val="11"/>
        </w:numPr>
        <w:spacing w:before="120" w:beforeAutospacing="0"/>
        <w:ind w:left="1080"/>
      </w:pPr>
      <w:r w:rsidRPr="00FC0384">
        <w:rPr>
          <w:b/>
          <w:bCs/>
          <w:lang w:eastAsia="zh-TW"/>
        </w:rPr>
        <w:t>如果批准，則上訴程序結束。</w:t>
      </w:r>
      <w:r w:rsidRPr="00FC0384">
        <w:rPr>
          <w:lang w:eastAsia="zh-TW"/>
        </w:rPr>
        <w:t>我們必須在收到該決定後的</w:t>
      </w:r>
      <w:r w:rsidRPr="00FC0384">
        <w:rPr>
          <w:lang w:eastAsia="zh-TW"/>
        </w:rPr>
        <w:t xml:space="preserve"> </w:t>
      </w:r>
      <w:r w:rsidRPr="00FC0384">
        <w:rPr>
          <w:b/>
          <w:bCs/>
          <w:lang w:eastAsia="zh-TW"/>
        </w:rPr>
        <w:t xml:space="preserve">72 </w:t>
      </w:r>
      <w:r w:rsidRPr="00FC0384">
        <w:rPr>
          <w:b/>
          <w:bCs/>
          <w:lang w:eastAsia="zh-TW"/>
        </w:rPr>
        <w:t>小時內（加急上訴為</w:t>
      </w:r>
      <w:r w:rsidRPr="00FC0384">
        <w:rPr>
          <w:b/>
          <w:bCs/>
          <w:lang w:eastAsia="zh-TW"/>
        </w:rPr>
        <w:t xml:space="preserve"> 24 </w:t>
      </w:r>
      <w:r w:rsidRPr="00FC0384">
        <w:rPr>
          <w:b/>
          <w:bCs/>
          <w:lang w:eastAsia="zh-TW"/>
        </w:rPr>
        <w:t>小時）批准或提供</w:t>
      </w:r>
      <w:r w:rsidRPr="00FC0384">
        <w:rPr>
          <w:lang w:eastAsia="zh-TW"/>
        </w:rPr>
        <w:t>行政法官或審裁員所批准的</w:t>
      </w:r>
      <w:r w:rsidRPr="00FC0384">
        <w:rPr>
          <w:b/>
          <w:bCs/>
          <w:lang w:eastAsia="zh-TW"/>
        </w:rPr>
        <w:t>藥物承保</w:t>
      </w:r>
      <w:r w:rsidRPr="00FC0384">
        <w:rPr>
          <w:lang w:eastAsia="zh-TW"/>
        </w:rPr>
        <w:t>，或不</w:t>
      </w:r>
      <w:r w:rsidRPr="00FC0384">
        <w:rPr>
          <w:b/>
          <w:bCs/>
          <w:lang w:eastAsia="zh-TW"/>
        </w:rPr>
        <w:t>晚於</w:t>
      </w:r>
      <w:r w:rsidRPr="00FC0384">
        <w:rPr>
          <w:b/>
          <w:bCs/>
          <w:lang w:eastAsia="zh-TW"/>
        </w:rPr>
        <w:t xml:space="preserve"> 30 </w:t>
      </w:r>
      <w:r w:rsidRPr="00FC0384">
        <w:rPr>
          <w:b/>
          <w:bCs/>
          <w:lang w:eastAsia="zh-TW"/>
        </w:rPr>
        <w:t>日進行付款</w:t>
      </w:r>
      <w:r w:rsidRPr="00FC0384">
        <w:rPr>
          <w:lang w:eastAsia="zh-TW"/>
        </w:rPr>
        <w:t>。</w:t>
      </w:r>
    </w:p>
    <w:p w14:paraId="3A66EEF0" w14:textId="77777777" w:rsidR="00C41EA7" w:rsidRPr="00FC0384" w:rsidRDefault="00C41EA7" w:rsidP="002451BA">
      <w:pPr>
        <w:keepNext/>
        <w:numPr>
          <w:ilvl w:val="0"/>
          <w:numId w:val="11"/>
        </w:numPr>
        <w:spacing w:before="120" w:beforeAutospacing="0"/>
        <w:ind w:left="1080"/>
      </w:pPr>
      <w:r w:rsidRPr="00FC0384">
        <w:rPr>
          <w:b/>
          <w:bCs/>
          <w:lang w:eastAsia="zh-TW"/>
        </w:rPr>
        <w:t>如果遭到拒絕，上訴程序可能會也可能不會結束。</w:t>
      </w:r>
    </w:p>
    <w:p w14:paraId="19E93CC4" w14:textId="77777777" w:rsidR="00C41EA7" w:rsidRPr="00FC0384" w:rsidRDefault="00C41EA7" w:rsidP="002451BA">
      <w:pPr>
        <w:numPr>
          <w:ilvl w:val="1"/>
          <w:numId w:val="11"/>
        </w:numPr>
        <w:spacing w:before="120" w:beforeAutospacing="0"/>
        <w:ind w:left="1800"/>
      </w:pPr>
      <w:r w:rsidRPr="00FC0384">
        <w:rPr>
          <w:lang w:eastAsia="zh-TW"/>
        </w:rPr>
        <w:t>如果您決定接受駁回您上訴的裁決，上訴程序則告結束。</w:t>
      </w:r>
    </w:p>
    <w:p w14:paraId="23CCDAEF" w14:textId="05D599D5" w:rsidR="00585CEA" w:rsidRPr="00FC0384" w:rsidRDefault="00C41EA7" w:rsidP="002451BA">
      <w:pPr>
        <w:numPr>
          <w:ilvl w:val="1"/>
          <w:numId w:val="11"/>
        </w:numPr>
        <w:spacing w:before="120" w:beforeAutospacing="0"/>
        <w:ind w:left="1800"/>
      </w:pPr>
      <w:r w:rsidRPr="00FC0384">
        <w:rPr>
          <w:color w:val="000000"/>
          <w:lang w:eastAsia="zh-TW"/>
        </w:rPr>
        <w:t>如果您不願接受裁決，則可繼續下一級審核程序。您收到的通知會告訴您該如何提出第</w:t>
      </w:r>
      <w:r w:rsidRPr="00FC0384">
        <w:rPr>
          <w:color w:val="000000"/>
          <w:lang w:eastAsia="zh-TW"/>
        </w:rPr>
        <w:t xml:space="preserve"> 4 </w:t>
      </w:r>
      <w:r w:rsidRPr="00FC0384">
        <w:rPr>
          <w:color w:val="000000"/>
          <w:lang w:eastAsia="zh-TW"/>
        </w:rPr>
        <w:t>級上訴。</w:t>
      </w:r>
    </w:p>
    <w:p w14:paraId="32272AF6" w14:textId="729D55E3" w:rsidR="00C41EA7" w:rsidRPr="00FC0384" w:rsidRDefault="00C41EA7" w:rsidP="00C41EA7">
      <w:pPr>
        <w:pStyle w:val="AppealBox"/>
      </w:pPr>
      <w:r w:rsidRPr="00FC0384">
        <w:rPr>
          <w:rStyle w:val="Strong"/>
          <w:lang w:eastAsia="zh-TW"/>
        </w:rPr>
        <w:t>第</w:t>
      </w:r>
      <w:r w:rsidRPr="00FC0384">
        <w:rPr>
          <w:rStyle w:val="Strong"/>
          <w:lang w:eastAsia="zh-TW"/>
        </w:rPr>
        <w:t xml:space="preserve"> 4 </w:t>
      </w:r>
      <w:r w:rsidRPr="00FC0384">
        <w:rPr>
          <w:rStyle w:val="Strong"/>
          <w:lang w:eastAsia="zh-TW"/>
        </w:rPr>
        <w:t>級上訴</w:t>
      </w:r>
      <w:r w:rsidRPr="00FC0384">
        <w:rPr>
          <w:rStyle w:val="Strong"/>
          <w:lang w:eastAsia="zh-TW"/>
        </w:rPr>
        <w:tab/>
      </w:r>
      <w:r w:rsidRPr="00FC0384">
        <w:rPr>
          <w:b/>
          <w:bCs/>
          <w:lang w:eastAsia="zh-TW"/>
        </w:rPr>
        <w:t xml:space="preserve">Medicare </w:t>
      </w:r>
      <w:r w:rsidRPr="00FC0384">
        <w:rPr>
          <w:rStyle w:val="Strong"/>
          <w:lang w:eastAsia="zh-TW"/>
        </w:rPr>
        <w:t>上訴委員會</w:t>
      </w:r>
      <w:r w:rsidRPr="00FC0384">
        <w:rPr>
          <w:lang w:eastAsia="zh-TW"/>
        </w:rPr>
        <w:t>（下稱委員會）將審核您的上訴並給予答覆。該委員會是聯邦政府的一部分。</w:t>
      </w:r>
    </w:p>
    <w:p w14:paraId="23A7DADD" w14:textId="3A77A6CC" w:rsidR="00C41EA7" w:rsidRPr="00FC0384" w:rsidRDefault="00C41EA7" w:rsidP="002451BA">
      <w:pPr>
        <w:keepNext/>
        <w:numPr>
          <w:ilvl w:val="0"/>
          <w:numId w:val="11"/>
        </w:numPr>
        <w:spacing w:before="120" w:beforeAutospacing="0"/>
        <w:ind w:left="1080"/>
      </w:pPr>
      <w:r w:rsidRPr="00FC0384">
        <w:rPr>
          <w:b/>
          <w:bCs/>
          <w:lang w:eastAsia="zh-TW"/>
        </w:rPr>
        <w:t>如果批准，則上訴程序結束。</w:t>
      </w:r>
      <w:r w:rsidRPr="00FC0384">
        <w:rPr>
          <w:lang w:eastAsia="zh-TW"/>
        </w:rPr>
        <w:t>我們必須在收到該決定後的</w:t>
      </w:r>
      <w:r w:rsidRPr="00FC0384">
        <w:rPr>
          <w:lang w:eastAsia="zh-TW"/>
        </w:rPr>
        <w:t xml:space="preserve"> </w:t>
      </w:r>
      <w:r w:rsidRPr="00FC0384">
        <w:rPr>
          <w:b/>
          <w:bCs/>
          <w:lang w:eastAsia="zh-TW"/>
        </w:rPr>
        <w:t xml:space="preserve">72 </w:t>
      </w:r>
      <w:r w:rsidRPr="00FC0384">
        <w:rPr>
          <w:b/>
          <w:bCs/>
          <w:lang w:eastAsia="zh-TW"/>
        </w:rPr>
        <w:t>小時內（加急上訴為</w:t>
      </w:r>
      <w:r w:rsidRPr="00FC0384">
        <w:rPr>
          <w:b/>
          <w:bCs/>
          <w:lang w:eastAsia="zh-TW"/>
        </w:rPr>
        <w:t xml:space="preserve"> 24 </w:t>
      </w:r>
      <w:r w:rsidRPr="00FC0384">
        <w:rPr>
          <w:b/>
          <w:bCs/>
          <w:lang w:eastAsia="zh-TW"/>
        </w:rPr>
        <w:t>小時）批准或提供</w:t>
      </w:r>
      <w:r w:rsidRPr="00FC0384">
        <w:rPr>
          <w:lang w:eastAsia="zh-TW"/>
        </w:rPr>
        <w:t>委員會所批准的</w:t>
      </w:r>
      <w:r w:rsidRPr="00FC0384">
        <w:rPr>
          <w:b/>
          <w:bCs/>
          <w:lang w:eastAsia="zh-TW"/>
        </w:rPr>
        <w:t>藥物承保</w:t>
      </w:r>
      <w:r w:rsidRPr="00FC0384">
        <w:rPr>
          <w:lang w:eastAsia="zh-TW"/>
        </w:rPr>
        <w:t>，</w:t>
      </w:r>
      <w:r w:rsidRPr="00FC0384">
        <w:rPr>
          <w:b/>
          <w:bCs/>
          <w:lang w:eastAsia="zh-TW"/>
        </w:rPr>
        <w:t>或不晚於</w:t>
      </w:r>
      <w:r w:rsidRPr="00FC0384">
        <w:rPr>
          <w:b/>
          <w:bCs/>
          <w:lang w:eastAsia="zh-TW"/>
        </w:rPr>
        <w:t xml:space="preserve"> 30 </w:t>
      </w:r>
      <w:r w:rsidRPr="00FC0384">
        <w:rPr>
          <w:b/>
          <w:bCs/>
          <w:lang w:eastAsia="zh-TW"/>
        </w:rPr>
        <w:t>日進行付款</w:t>
      </w:r>
      <w:r w:rsidRPr="00FC0384">
        <w:rPr>
          <w:lang w:eastAsia="zh-TW"/>
        </w:rPr>
        <w:t>。</w:t>
      </w:r>
    </w:p>
    <w:p w14:paraId="79840C4D" w14:textId="77777777" w:rsidR="00C41EA7" w:rsidRPr="00FC0384" w:rsidRDefault="00C41EA7" w:rsidP="002451BA">
      <w:pPr>
        <w:keepNext/>
        <w:numPr>
          <w:ilvl w:val="0"/>
          <w:numId w:val="11"/>
        </w:numPr>
        <w:spacing w:before="120" w:beforeAutospacing="0"/>
        <w:ind w:left="1080"/>
      </w:pPr>
      <w:r w:rsidRPr="00FC0384">
        <w:rPr>
          <w:b/>
          <w:bCs/>
          <w:lang w:eastAsia="zh-TW"/>
        </w:rPr>
        <w:t>如果遭到拒絕，上訴程序可能會也可能不會結束。</w:t>
      </w:r>
    </w:p>
    <w:p w14:paraId="59D8D2C4" w14:textId="77777777" w:rsidR="00C41EA7" w:rsidRPr="00FC0384" w:rsidRDefault="00C41EA7" w:rsidP="002451BA">
      <w:pPr>
        <w:numPr>
          <w:ilvl w:val="1"/>
          <w:numId w:val="11"/>
        </w:numPr>
        <w:spacing w:before="120" w:beforeAutospacing="0"/>
        <w:ind w:left="1800"/>
      </w:pPr>
      <w:r w:rsidRPr="00FC0384">
        <w:rPr>
          <w:lang w:eastAsia="zh-TW"/>
        </w:rPr>
        <w:t>如果您決定接受駁回您上訴的裁決，上訴程序則告結束。</w:t>
      </w:r>
    </w:p>
    <w:p w14:paraId="6E1A9F83" w14:textId="0A265091" w:rsidR="00C41EA7" w:rsidRPr="00FC0384" w:rsidRDefault="00C41EA7" w:rsidP="002451BA">
      <w:pPr>
        <w:numPr>
          <w:ilvl w:val="1"/>
          <w:numId w:val="11"/>
        </w:numPr>
        <w:spacing w:before="120" w:beforeAutospacing="0"/>
        <w:ind w:left="1800"/>
      </w:pPr>
      <w:r w:rsidRPr="00FC0384">
        <w:rPr>
          <w:lang w:eastAsia="zh-TW"/>
        </w:rPr>
        <w:t>如果您不願接受裁決，或可繼續下一級審核程序。如果委員會拒絕您的上訴或拒絕您的上訴</w:t>
      </w:r>
      <w:r w:rsidRPr="00FC0384">
        <w:rPr>
          <w:rFonts w:ascii="SimSun" w:eastAsia="SimSun" w:hAnsi="SimSun" w:cs="SimSun" w:hint="eastAsia"/>
          <w:lang w:eastAsia="zh-TW"/>
        </w:rPr>
        <w:t>审</w:t>
      </w:r>
      <w:r w:rsidRPr="00FC0384">
        <w:rPr>
          <w:rFonts w:ascii="PMingLiU" w:hAnsi="PMingLiU" w:cs="PMingLiU" w:hint="eastAsia"/>
          <w:lang w:eastAsia="zh-TW"/>
        </w:rPr>
        <w:t>核請求，您收到的通知將說明相關規則是否允許您繼續上訴至第</w:t>
      </w:r>
      <w:r w:rsidRPr="00FC0384">
        <w:rPr>
          <w:lang w:eastAsia="zh-TW"/>
        </w:rPr>
        <w:t xml:space="preserve"> 5 </w:t>
      </w:r>
      <w:r w:rsidRPr="00FC0384">
        <w:rPr>
          <w:lang w:eastAsia="zh-TW"/>
        </w:rPr>
        <w:t>級。書面通知也會提供聯絡人及如選擇繼續上訴該如何處理的資訊。</w:t>
      </w:r>
    </w:p>
    <w:p w14:paraId="0E665D87" w14:textId="05AB5D39" w:rsidR="00C41EA7" w:rsidRPr="00FC0384" w:rsidRDefault="00C41EA7" w:rsidP="00C41EA7">
      <w:pPr>
        <w:pStyle w:val="AppealBox"/>
      </w:pPr>
      <w:r w:rsidRPr="00FC0384">
        <w:rPr>
          <w:rStyle w:val="Strong"/>
          <w:lang w:eastAsia="zh-TW"/>
        </w:rPr>
        <w:t>第</w:t>
      </w:r>
      <w:r w:rsidRPr="00FC0384">
        <w:rPr>
          <w:rStyle w:val="Strong"/>
          <w:lang w:eastAsia="zh-TW"/>
        </w:rPr>
        <w:t xml:space="preserve"> 5 </w:t>
      </w:r>
      <w:r w:rsidRPr="00FC0384">
        <w:rPr>
          <w:rStyle w:val="Strong"/>
          <w:lang w:eastAsia="zh-TW"/>
        </w:rPr>
        <w:t>級上訴</w:t>
      </w:r>
      <w:r w:rsidRPr="00FC0384">
        <w:rPr>
          <w:lang w:eastAsia="zh-TW"/>
        </w:rPr>
        <w:tab/>
      </w:r>
      <w:r w:rsidRPr="00FC0384">
        <w:rPr>
          <w:lang w:eastAsia="zh-TW"/>
        </w:rPr>
        <w:t>一位</w:t>
      </w:r>
      <w:r w:rsidRPr="00FC0384">
        <w:rPr>
          <w:rStyle w:val="Strong"/>
          <w:lang w:eastAsia="zh-TW"/>
        </w:rPr>
        <w:t>聯邦地方法院</w:t>
      </w:r>
      <w:r w:rsidRPr="00FC0384">
        <w:rPr>
          <w:lang w:eastAsia="zh-TW"/>
        </w:rPr>
        <w:t>的法官將審核您的上訴。</w:t>
      </w:r>
    </w:p>
    <w:p w14:paraId="081EBE1E" w14:textId="7D0CC306" w:rsidR="00C41EA7" w:rsidRPr="00FC0384" w:rsidRDefault="0006581F" w:rsidP="002451BA">
      <w:pPr>
        <w:numPr>
          <w:ilvl w:val="0"/>
          <w:numId w:val="11"/>
        </w:numPr>
        <w:spacing w:before="120" w:beforeAutospacing="0"/>
        <w:ind w:left="1080"/>
      </w:pPr>
      <w:r w:rsidRPr="00FC0384">
        <w:rPr>
          <w:lang w:eastAsia="zh-TW"/>
        </w:rPr>
        <w:t>法官會審核所有資訊，並就</w:t>
      </w:r>
      <w:r w:rsidRPr="00FC0384">
        <w:rPr>
          <w:i/>
          <w:iCs/>
          <w:lang w:eastAsia="zh-TW"/>
        </w:rPr>
        <w:t>批准</w:t>
      </w:r>
      <w:r w:rsidRPr="00FC0384">
        <w:rPr>
          <w:lang w:eastAsia="zh-TW"/>
        </w:rPr>
        <w:t>還是</w:t>
      </w:r>
      <w:r w:rsidRPr="00FC0384">
        <w:rPr>
          <w:i/>
          <w:iCs/>
          <w:lang w:eastAsia="zh-TW"/>
        </w:rPr>
        <w:t>拒絕</w:t>
      </w:r>
      <w:r w:rsidRPr="00FC0384">
        <w:rPr>
          <w:lang w:eastAsia="zh-TW"/>
        </w:rPr>
        <w:t>您的請求作出決定。這是最終答覆。聯邦地方法院之後再無上訴級別。</w:t>
      </w:r>
      <w:r w:rsidRPr="00FC0384">
        <w:rPr>
          <w:lang w:eastAsia="zh-TW"/>
        </w:rPr>
        <w:t xml:space="preserve">   </w:t>
      </w:r>
    </w:p>
    <w:p w14:paraId="1E702F9C" w14:textId="77777777" w:rsidR="00C41EA7" w:rsidRPr="00FC0384" w:rsidRDefault="00C41EA7" w:rsidP="00C41EA7">
      <w:pPr>
        <w:pStyle w:val="Heading3"/>
      </w:pPr>
      <w:bookmarkStart w:id="1050" w:name="_Toc102342865"/>
      <w:bookmarkStart w:id="1051" w:name="_Toc68442702"/>
      <w:bookmarkStart w:id="1052" w:name="_Toc115368197"/>
      <w:r w:rsidRPr="00FC0384">
        <w:rPr>
          <w:lang w:eastAsia="zh-TW"/>
        </w:rPr>
        <w:lastRenderedPageBreak/>
        <w:t>第</w:t>
      </w:r>
      <w:r w:rsidRPr="00FC0384">
        <w:rPr>
          <w:lang w:eastAsia="zh-TW"/>
        </w:rPr>
        <w:t xml:space="preserve"> 11 </w:t>
      </w:r>
      <w:r w:rsidRPr="00FC0384">
        <w:rPr>
          <w:lang w:eastAsia="zh-TW"/>
        </w:rPr>
        <w:t>節</w:t>
      </w:r>
      <w:r w:rsidRPr="00FC0384">
        <w:rPr>
          <w:lang w:eastAsia="zh-TW"/>
        </w:rPr>
        <w:tab/>
      </w:r>
      <w:r w:rsidRPr="00FC0384">
        <w:rPr>
          <w:lang w:eastAsia="zh-TW"/>
        </w:rPr>
        <w:t>如何就護理品質、等待時間、顧客服務或其他事宜提出投訴</w:t>
      </w:r>
      <w:bookmarkEnd w:id="1050"/>
      <w:bookmarkEnd w:id="1051"/>
      <w:bookmarkEnd w:id="1052"/>
    </w:p>
    <w:p w14:paraId="1F014B0B" w14:textId="77777777" w:rsidR="00C41EA7" w:rsidRPr="00FC0384" w:rsidRDefault="00C41EA7" w:rsidP="00C41EA7">
      <w:pPr>
        <w:pStyle w:val="Heading4"/>
      </w:pPr>
      <w:bookmarkStart w:id="1053" w:name="_Toc68442703"/>
      <w:r w:rsidRPr="00FC0384">
        <w:rPr>
          <w:lang w:eastAsia="zh-TW"/>
        </w:rPr>
        <w:t>第</w:t>
      </w:r>
      <w:r w:rsidRPr="00FC0384">
        <w:rPr>
          <w:lang w:eastAsia="zh-TW"/>
        </w:rPr>
        <w:t xml:space="preserve"> 11.1 </w:t>
      </w:r>
      <w:r w:rsidRPr="00FC0384">
        <w:rPr>
          <w:lang w:eastAsia="zh-TW"/>
        </w:rPr>
        <w:t>節</w:t>
      </w:r>
      <w:r w:rsidRPr="00FC0384">
        <w:rPr>
          <w:lang w:eastAsia="zh-TW"/>
        </w:rPr>
        <w:tab/>
      </w:r>
      <w:r w:rsidRPr="00FC0384">
        <w:rPr>
          <w:lang w:eastAsia="zh-TW"/>
        </w:rPr>
        <w:t>投訴程序處理哪些類型的問題？</w:t>
      </w:r>
      <w:bookmarkEnd w:id="1053"/>
    </w:p>
    <w:p w14:paraId="0FA8ADC1" w14:textId="0FAE82AB" w:rsidR="00C41EA7" w:rsidRPr="00FC0384" w:rsidRDefault="00C41EA7" w:rsidP="3B9CFA12">
      <w:pPr>
        <w:spacing w:before="240" w:beforeAutospacing="0" w:after="240" w:afterAutospacing="0"/>
        <w:rPr>
          <w:lang w:eastAsia="zh-TW"/>
        </w:rPr>
      </w:pPr>
      <w:r w:rsidRPr="00FC0384">
        <w:rPr>
          <w:lang w:eastAsia="zh-TW"/>
        </w:rPr>
        <w:t>投訴程序</w:t>
      </w:r>
      <w:r w:rsidRPr="00FC0384">
        <w:rPr>
          <w:i/>
          <w:iCs/>
          <w:lang w:eastAsia="zh-TW"/>
        </w:rPr>
        <w:t>僅</w:t>
      </w:r>
      <w:r w:rsidRPr="00FC0384">
        <w:rPr>
          <w:lang w:eastAsia="zh-TW"/>
        </w:rPr>
        <w:t>適用於若干類型的問題。這包括護理品質、等待時間及顧客服務的相關問題。以下為投訴程序所處理的各種問題範例。</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Caption w:val="投訴和示例"/>
        <w:tblDescription w:val="投訴流程處理哪些類型的問題？&#10;"/>
      </w:tblPr>
      <w:tblGrid>
        <w:gridCol w:w="3487"/>
        <w:gridCol w:w="5827"/>
      </w:tblGrid>
      <w:tr w:rsidR="00C41EA7" w:rsidRPr="00FC0384" w14:paraId="3C606547" w14:textId="77777777" w:rsidTr="00596013">
        <w:trPr>
          <w:cantSplit/>
          <w:tblHeader/>
          <w:jc w:val="center"/>
        </w:trPr>
        <w:tc>
          <w:tcPr>
            <w:tcW w:w="3487" w:type="dxa"/>
            <w:shd w:val="clear" w:color="auto" w:fill="D9D9D9"/>
          </w:tcPr>
          <w:p w14:paraId="0F2A11D4" w14:textId="77777777" w:rsidR="00C41EA7" w:rsidRPr="00FC0384" w:rsidRDefault="00C41EA7" w:rsidP="00596013">
            <w:pPr>
              <w:pStyle w:val="MethodChartHeading"/>
              <w:rPr>
                <w:szCs w:val="24"/>
              </w:rPr>
            </w:pPr>
            <w:r w:rsidRPr="00FC0384">
              <w:rPr>
                <w:bCs/>
                <w:szCs w:val="24"/>
                <w:lang w:eastAsia="zh-TW"/>
              </w:rPr>
              <w:t>投訴</w:t>
            </w:r>
          </w:p>
        </w:tc>
        <w:tc>
          <w:tcPr>
            <w:tcW w:w="5827" w:type="dxa"/>
            <w:shd w:val="clear" w:color="auto" w:fill="D9D9D9"/>
          </w:tcPr>
          <w:p w14:paraId="5BFAB78C" w14:textId="77777777" w:rsidR="00C41EA7" w:rsidRPr="00FC0384" w:rsidRDefault="00C41EA7" w:rsidP="00596013">
            <w:pPr>
              <w:pStyle w:val="MethodChartHeading"/>
              <w:rPr>
                <w:szCs w:val="24"/>
              </w:rPr>
            </w:pPr>
            <w:r w:rsidRPr="00FC0384">
              <w:rPr>
                <w:bCs/>
                <w:szCs w:val="24"/>
                <w:lang w:eastAsia="zh-TW"/>
              </w:rPr>
              <w:t>範例</w:t>
            </w:r>
          </w:p>
        </w:tc>
      </w:tr>
      <w:tr w:rsidR="00C41EA7" w:rsidRPr="00FC0384" w14:paraId="0CB5DC7F" w14:textId="77777777" w:rsidTr="00596013">
        <w:trPr>
          <w:cantSplit/>
          <w:jc w:val="center"/>
        </w:trPr>
        <w:tc>
          <w:tcPr>
            <w:tcW w:w="3487" w:type="dxa"/>
          </w:tcPr>
          <w:p w14:paraId="591A3274" w14:textId="77777777" w:rsidR="00C41EA7" w:rsidRPr="00FC0384" w:rsidRDefault="00C41EA7" w:rsidP="00596013">
            <w:pPr>
              <w:spacing w:before="80" w:beforeAutospacing="0" w:after="80" w:afterAutospacing="0"/>
              <w:rPr>
                <w:b/>
              </w:rPr>
            </w:pPr>
            <w:r w:rsidRPr="00FC0384">
              <w:rPr>
                <w:b/>
                <w:bCs/>
                <w:lang w:eastAsia="zh-TW"/>
              </w:rPr>
              <w:t>您的醫療護理品質</w:t>
            </w:r>
          </w:p>
        </w:tc>
        <w:tc>
          <w:tcPr>
            <w:tcW w:w="5827" w:type="dxa"/>
          </w:tcPr>
          <w:p w14:paraId="5D0E67ED" w14:textId="77777777" w:rsidR="00C41EA7" w:rsidRPr="00FC0384" w:rsidRDefault="00C41EA7" w:rsidP="002451BA">
            <w:pPr>
              <w:pStyle w:val="ListParagraph"/>
              <w:numPr>
                <w:ilvl w:val="0"/>
                <w:numId w:val="11"/>
              </w:numPr>
              <w:spacing w:before="80" w:beforeAutospacing="0" w:after="80" w:afterAutospacing="0"/>
              <w:ind w:left="414"/>
            </w:pPr>
            <w:r w:rsidRPr="00FC0384">
              <w:rPr>
                <w:lang w:eastAsia="zh-TW"/>
              </w:rPr>
              <w:t>您是否對所獲醫療護理品質（包括住院護理服務）感到不滿意？</w:t>
            </w:r>
          </w:p>
        </w:tc>
      </w:tr>
      <w:tr w:rsidR="00C41EA7" w:rsidRPr="00FC0384" w14:paraId="55536D35" w14:textId="77777777" w:rsidTr="00596013">
        <w:trPr>
          <w:cantSplit/>
          <w:jc w:val="center"/>
        </w:trPr>
        <w:tc>
          <w:tcPr>
            <w:tcW w:w="3487" w:type="dxa"/>
          </w:tcPr>
          <w:p w14:paraId="37D8AF1B" w14:textId="77777777" w:rsidR="00C41EA7" w:rsidRPr="00FC0384" w:rsidRDefault="00C41EA7" w:rsidP="00596013">
            <w:pPr>
              <w:spacing w:before="80" w:beforeAutospacing="0" w:after="80" w:afterAutospacing="0"/>
              <w:rPr>
                <w:b/>
              </w:rPr>
            </w:pPr>
            <w:r w:rsidRPr="00FC0384">
              <w:rPr>
                <w:b/>
                <w:bCs/>
                <w:lang w:eastAsia="zh-TW"/>
              </w:rPr>
              <w:t>尊重您的隱私</w:t>
            </w:r>
          </w:p>
        </w:tc>
        <w:tc>
          <w:tcPr>
            <w:tcW w:w="5827" w:type="dxa"/>
          </w:tcPr>
          <w:p w14:paraId="0EC276C7" w14:textId="413FC363" w:rsidR="00C41EA7" w:rsidRPr="00FC0384" w:rsidRDefault="0006581F" w:rsidP="002451BA">
            <w:pPr>
              <w:pStyle w:val="ListParagraph"/>
              <w:numPr>
                <w:ilvl w:val="0"/>
                <w:numId w:val="11"/>
              </w:numPr>
              <w:spacing w:before="80" w:beforeAutospacing="0" w:after="80" w:afterAutospacing="0"/>
              <w:ind w:left="414"/>
            </w:pPr>
            <w:r w:rsidRPr="00FC0384">
              <w:rPr>
                <w:lang w:eastAsia="zh-TW"/>
              </w:rPr>
              <w:t>是否有人未尊重您的隱私權或分享關於您的保密資訊？</w:t>
            </w:r>
          </w:p>
        </w:tc>
      </w:tr>
      <w:tr w:rsidR="00C41EA7" w:rsidRPr="00FC0384" w14:paraId="7E58365A" w14:textId="77777777" w:rsidTr="00596013">
        <w:trPr>
          <w:cantSplit/>
          <w:jc w:val="center"/>
        </w:trPr>
        <w:tc>
          <w:tcPr>
            <w:tcW w:w="3487" w:type="dxa"/>
          </w:tcPr>
          <w:p w14:paraId="7C917DF1" w14:textId="77777777" w:rsidR="00C41EA7" w:rsidRPr="00FC0384" w:rsidRDefault="00C41EA7" w:rsidP="00596013">
            <w:pPr>
              <w:spacing w:before="80" w:beforeAutospacing="0" w:after="80" w:afterAutospacing="0"/>
              <w:rPr>
                <w:b/>
              </w:rPr>
            </w:pPr>
            <w:r w:rsidRPr="00FC0384">
              <w:rPr>
                <w:b/>
                <w:bCs/>
                <w:lang w:eastAsia="zh-TW"/>
              </w:rPr>
              <w:t>未受到尊重、顧客服務不佳或其他不良行為</w:t>
            </w:r>
          </w:p>
        </w:tc>
        <w:tc>
          <w:tcPr>
            <w:tcW w:w="5827" w:type="dxa"/>
          </w:tcPr>
          <w:p w14:paraId="749971C5" w14:textId="77777777" w:rsidR="00C41EA7" w:rsidRPr="00FC0384" w:rsidRDefault="00C41EA7" w:rsidP="002451BA">
            <w:pPr>
              <w:pStyle w:val="ListParagraph"/>
              <w:numPr>
                <w:ilvl w:val="0"/>
                <w:numId w:val="11"/>
              </w:numPr>
              <w:spacing w:before="80" w:beforeAutospacing="0" w:after="80" w:afterAutospacing="0"/>
              <w:ind w:left="414"/>
            </w:pPr>
            <w:r w:rsidRPr="00FC0384">
              <w:rPr>
                <w:lang w:eastAsia="zh-TW"/>
              </w:rPr>
              <w:t>是否有人對您無禮或不尊重？</w:t>
            </w:r>
          </w:p>
          <w:p w14:paraId="3DAE9012" w14:textId="02613FCE" w:rsidR="00C41EA7" w:rsidRPr="00FC0384" w:rsidRDefault="00C41EA7" w:rsidP="002451BA">
            <w:pPr>
              <w:pStyle w:val="ListParagraph"/>
              <w:numPr>
                <w:ilvl w:val="0"/>
                <w:numId w:val="11"/>
              </w:numPr>
              <w:spacing w:before="80" w:beforeAutospacing="0" w:after="80" w:afterAutospacing="0"/>
              <w:ind w:left="414"/>
            </w:pPr>
            <w:r w:rsidRPr="00FC0384">
              <w:rPr>
                <w:lang w:eastAsia="zh-TW"/>
              </w:rPr>
              <w:t>您是否對我們會員服務部不滿意？</w:t>
            </w:r>
          </w:p>
          <w:p w14:paraId="6CD9E5F7" w14:textId="77777777" w:rsidR="00C41EA7" w:rsidRPr="00FC0384" w:rsidRDefault="00C41EA7" w:rsidP="002451BA">
            <w:pPr>
              <w:pStyle w:val="ListParagraph"/>
              <w:numPr>
                <w:ilvl w:val="0"/>
                <w:numId w:val="11"/>
              </w:numPr>
              <w:spacing w:before="80" w:beforeAutospacing="0" w:after="80" w:afterAutospacing="0"/>
              <w:ind w:left="414"/>
            </w:pPr>
            <w:r w:rsidRPr="00FC0384">
              <w:rPr>
                <w:lang w:eastAsia="zh-TW"/>
              </w:rPr>
              <w:t>您是否覺得自己被迫退出計劃？</w:t>
            </w:r>
          </w:p>
        </w:tc>
      </w:tr>
      <w:tr w:rsidR="00C41EA7" w:rsidRPr="00FC0384" w14:paraId="357B7BEF" w14:textId="77777777" w:rsidTr="00596013">
        <w:trPr>
          <w:cantSplit/>
          <w:jc w:val="center"/>
        </w:trPr>
        <w:tc>
          <w:tcPr>
            <w:tcW w:w="3487" w:type="dxa"/>
          </w:tcPr>
          <w:p w14:paraId="192A2431" w14:textId="77777777" w:rsidR="00C41EA7" w:rsidRPr="00FC0384" w:rsidRDefault="00C41EA7" w:rsidP="00596013">
            <w:pPr>
              <w:spacing w:before="80" w:beforeAutospacing="0" w:after="80" w:afterAutospacing="0"/>
              <w:rPr>
                <w:b/>
              </w:rPr>
            </w:pPr>
            <w:r w:rsidRPr="00FC0384">
              <w:rPr>
                <w:b/>
                <w:bCs/>
                <w:lang w:eastAsia="zh-TW"/>
              </w:rPr>
              <w:t>等待時間</w:t>
            </w:r>
          </w:p>
        </w:tc>
        <w:tc>
          <w:tcPr>
            <w:tcW w:w="5827" w:type="dxa"/>
          </w:tcPr>
          <w:p w14:paraId="00BB2B45" w14:textId="77777777" w:rsidR="00C41EA7" w:rsidRPr="00FC0384" w:rsidRDefault="00C41EA7" w:rsidP="002451BA">
            <w:pPr>
              <w:pStyle w:val="ListParagraph"/>
              <w:numPr>
                <w:ilvl w:val="0"/>
                <w:numId w:val="11"/>
              </w:numPr>
              <w:spacing w:before="80" w:beforeAutospacing="0" w:after="80" w:afterAutospacing="0"/>
              <w:ind w:left="414"/>
            </w:pPr>
            <w:r w:rsidRPr="00FC0384">
              <w:rPr>
                <w:lang w:eastAsia="zh-TW"/>
              </w:rPr>
              <w:t>經常很難約到醫生或等很久才能約到？</w:t>
            </w:r>
          </w:p>
          <w:p w14:paraId="2777A3C6" w14:textId="77777777" w:rsidR="00C41EA7" w:rsidRPr="00FC0384" w:rsidRDefault="00C41EA7" w:rsidP="002451BA">
            <w:pPr>
              <w:pStyle w:val="ListParagraph"/>
              <w:numPr>
                <w:ilvl w:val="0"/>
                <w:numId w:val="11"/>
              </w:numPr>
              <w:spacing w:before="80" w:beforeAutospacing="0" w:after="80" w:afterAutospacing="0"/>
              <w:ind w:left="414"/>
            </w:pPr>
            <w:r w:rsidRPr="00FC0384">
              <w:rPr>
                <w:lang w:eastAsia="zh-TW"/>
              </w:rPr>
              <w:t>我們的醫生、藥劑師或其他醫療專業人員曾經讓您等太久？或者計劃的會員服務部或其他職員曾讓您等太久？</w:t>
            </w:r>
          </w:p>
          <w:p w14:paraId="33D2B521" w14:textId="6144037B" w:rsidR="00C41EA7" w:rsidRPr="00FC0384" w:rsidRDefault="00C41EA7" w:rsidP="002451BA">
            <w:pPr>
              <w:pStyle w:val="ListParagraph"/>
              <w:numPr>
                <w:ilvl w:val="1"/>
                <w:numId w:val="11"/>
              </w:numPr>
              <w:spacing w:before="80" w:beforeAutospacing="0" w:after="80" w:afterAutospacing="0"/>
              <w:ind w:left="720"/>
            </w:pPr>
            <w:r w:rsidRPr="00FC0384">
              <w:rPr>
                <w:lang w:eastAsia="zh-TW"/>
              </w:rPr>
              <w:t>例如在電話中、候診室、健診室或取處方曾經等候太久。</w:t>
            </w:r>
          </w:p>
        </w:tc>
      </w:tr>
      <w:tr w:rsidR="00C41EA7" w:rsidRPr="00FC0384" w14:paraId="42A165F4" w14:textId="77777777" w:rsidTr="00596013">
        <w:trPr>
          <w:cantSplit/>
          <w:jc w:val="center"/>
        </w:trPr>
        <w:tc>
          <w:tcPr>
            <w:tcW w:w="3487" w:type="dxa"/>
          </w:tcPr>
          <w:p w14:paraId="5D4E3FD9" w14:textId="77777777" w:rsidR="00C41EA7" w:rsidRPr="00FC0384" w:rsidRDefault="00C41EA7" w:rsidP="00596013">
            <w:pPr>
              <w:spacing w:before="80" w:beforeAutospacing="0" w:after="80" w:afterAutospacing="0"/>
              <w:rPr>
                <w:b/>
              </w:rPr>
            </w:pPr>
            <w:r w:rsidRPr="00FC0384">
              <w:rPr>
                <w:b/>
                <w:bCs/>
                <w:lang w:eastAsia="zh-TW"/>
              </w:rPr>
              <w:t>清潔度</w:t>
            </w:r>
          </w:p>
        </w:tc>
        <w:tc>
          <w:tcPr>
            <w:tcW w:w="5827" w:type="dxa"/>
          </w:tcPr>
          <w:p w14:paraId="1DF45D06" w14:textId="77777777" w:rsidR="00C41EA7" w:rsidRPr="00FC0384" w:rsidRDefault="00C41EA7" w:rsidP="002451BA">
            <w:pPr>
              <w:pStyle w:val="ListParagraph"/>
              <w:numPr>
                <w:ilvl w:val="0"/>
                <w:numId w:val="11"/>
              </w:numPr>
              <w:spacing w:before="80" w:beforeAutospacing="0" w:after="80" w:afterAutospacing="0"/>
              <w:ind w:left="414"/>
            </w:pPr>
            <w:r w:rsidRPr="00FC0384">
              <w:rPr>
                <w:lang w:eastAsia="zh-TW"/>
              </w:rPr>
              <w:t>您是否對某所診所、醫院或醫生診室的清潔度或條件感到不滿？</w:t>
            </w:r>
          </w:p>
        </w:tc>
      </w:tr>
      <w:tr w:rsidR="00C41EA7" w:rsidRPr="00FC0384" w14:paraId="016C7618" w14:textId="77777777" w:rsidTr="00596013">
        <w:trPr>
          <w:cantSplit/>
          <w:jc w:val="center"/>
        </w:trPr>
        <w:tc>
          <w:tcPr>
            <w:tcW w:w="3487" w:type="dxa"/>
          </w:tcPr>
          <w:p w14:paraId="44D11303" w14:textId="77777777" w:rsidR="00C41EA7" w:rsidRPr="00FC0384" w:rsidRDefault="00C41EA7" w:rsidP="00596013">
            <w:pPr>
              <w:spacing w:before="80" w:beforeAutospacing="0" w:after="80" w:afterAutospacing="0"/>
              <w:rPr>
                <w:b/>
              </w:rPr>
            </w:pPr>
            <w:r w:rsidRPr="00FC0384">
              <w:rPr>
                <w:b/>
                <w:bCs/>
                <w:lang w:eastAsia="zh-TW"/>
              </w:rPr>
              <w:t>我們為您提供的資訊</w:t>
            </w:r>
          </w:p>
        </w:tc>
        <w:tc>
          <w:tcPr>
            <w:tcW w:w="5827" w:type="dxa"/>
          </w:tcPr>
          <w:p w14:paraId="23D33DF9" w14:textId="673D6C06" w:rsidR="00C41EA7" w:rsidRPr="00FC0384" w:rsidRDefault="00C41EA7" w:rsidP="002451BA">
            <w:pPr>
              <w:pStyle w:val="ListParagraph"/>
              <w:numPr>
                <w:ilvl w:val="0"/>
                <w:numId w:val="11"/>
              </w:numPr>
              <w:spacing w:before="80" w:beforeAutospacing="0" w:after="80" w:afterAutospacing="0"/>
              <w:ind w:left="414"/>
            </w:pPr>
            <w:r w:rsidRPr="00FC0384">
              <w:rPr>
                <w:lang w:eastAsia="zh-TW"/>
              </w:rPr>
              <w:t>我們是否沒有給您發送必要的通知？</w:t>
            </w:r>
          </w:p>
          <w:p w14:paraId="79FD31CD" w14:textId="37306E8C" w:rsidR="00C41EA7" w:rsidRPr="00FC0384" w:rsidRDefault="0006581F" w:rsidP="002451BA">
            <w:pPr>
              <w:pStyle w:val="ListParagraph"/>
              <w:numPr>
                <w:ilvl w:val="0"/>
                <w:numId w:val="11"/>
              </w:numPr>
              <w:spacing w:before="80" w:beforeAutospacing="0" w:after="80" w:afterAutospacing="0"/>
              <w:ind w:left="414"/>
            </w:pPr>
            <w:r w:rsidRPr="00FC0384">
              <w:rPr>
                <w:lang w:eastAsia="zh-TW"/>
              </w:rPr>
              <w:t>我們的書面資訊是否難以理解？</w:t>
            </w:r>
          </w:p>
        </w:tc>
      </w:tr>
      <w:tr w:rsidR="00C41EA7" w:rsidRPr="00FC0384" w14:paraId="14ECC1E3" w14:textId="77777777" w:rsidTr="00596013">
        <w:trPr>
          <w:cantSplit/>
          <w:jc w:val="center"/>
        </w:trPr>
        <w:tc>
          <w:tcPr>
            <w:tcW w:w="3487" w:type="dxa"/>
          </w:tcPr>
          <w:p w14:paraId="38FB2A7F" w14:textId="77777777" w:rsidR="00C41EA7" w:rsidRPr="00FC0384" w:rsidRDefault="00C41EA7" w:rsidP="00596013">
            <w:pPr>
              <w:spacing w:before="80" w:beforeAutospacing="0" w:after="80" w:afterAutospacing="0"/>
              <w:rPr>
                <w:b/>
              </w:rPr>
            </w:pPr>
            <w:r w:rsidRPr="00FC0384">
              <w:rPr>
                <w:b/>
                <w:bCs/>
                <w:lang w:eastAsia="zh-TW"/>
              </w:rPr>
              <w:lastRenderedPageBreak/>
              <w:t>時效性</w:t>
            </w:r>
            <w:r w:rsidRPr="00FC0384">
              <w:rPr>
                <w:b/>
                <w:bCs/>
                <w:lang w:eastAsia="zh-TW"/>
              </w:rPr>
              <w:t xml:space="preserve"> </w:t>
            </w:r>
            <w:r w:rsidRPr="00FC0384">
              <w:rPr>
                <w:lang w:eastAsia="zh-TW"/>
              </w:rPr>
              <w:br/>
            </w:r>
            <w:r w:rsidRPr="00FC0384">
              <w:rPr>
                <w:lang w:eastAsia="zh-TW"/>
              </w:rPr>
              <w:t>（這類投訴都與我們是否及時作出承保範圍裁決及處理上訴有關）</w:t>
            </w:r>
          </w:p>
        </w:tc>
        <w:tc>
          <w:tcPr>
            <w:tcW w:w="5827" w:type="dxa"/>
          </w:tcPr>
          <w:p w14:paraId="2F974B29" w14:textId="4F2E199A" w:rsidR="00C41EA7" w:rsidRPr="00FC0384" w:rsidRDefault="003F5E2C" w:rsidP="00596013">
            <w:pPr>
              <w:pStyle w:val="NoSpacing"/>
              <w:spacing w:before="80" w:after="80"/>
            </w:pPr>
            <w:r w:rsidRPr="00FC0384">
              <w:rPr>
                <w:lang w:eastAsia="zh-TW"/>
              </w:rPr>
              <w:t>如果您已要求我們作出承保範圍決定或已提出上訴，同時，您認為我們未迅速回應您的要求，您可就我們的緩慢行動提出投訴。範例如下：</w:t>
            </w:r>
          </w:p>
          <w:p w14:paraId="5A2B2B9A" w14:textId="2E5C72C9" w:rsidR="00C41EA7" w:rsidRPr="00FC0384" w:rsidRDefault="004043F1" w:rsidP="002451BA">
            <w:pPr>
              <w:pStyle w:val="ListParagraph"/>
              <w:numPr>
                <w:ilvl w:val="0"/>
                <w:numId w:val="11"/>
              </w:numPr>
              <w:spacing w:before="80" w:beforeAutospacing="0" w:after="80" w:afterAutospacing="0"/>
              <w:ind w:left="414"/>
            </w:pPr>
            <w:r w:rsidRPr="00FC0384">
              <w:rPr>
                <w:lang w:eastAsia="zh-TW"/>
              </w:rPr>
              <w:t>您已經要求我們「快速承保範圍裁決」或「快速上訴」，而我們對您說無法做到時，您可提出投訴。</w:t>
            </w:r>
          </w:p>
          <w:p w14:paraId="45348644" w14:textId="252D9B7F" w:rsidR="00C41EA7" w:rsidRPr="00FC0384" w:rsidRDefault="001C7D12" w:rsidP="002451BA">
            <w:pPr>
              <w:pStyle w:val="ListParagraph"/>
              <w:numPr>
                <w:ilvl w:val="0"/>
                <w:numId w:val="11"/>
              </w:numPr>
              <w:spacing w:before="80" w:beforeAutospacing="0" w:after="80" w:afterAutospacing="0"/>
              <w:ind w:left="414"/>
            </w:pPr>
            <w:r w:rsidRPr="00FC0384">
              <w:rPr>
                <w:lang w:eastAsia="zh-TW"/>
              </w:rPr>
              <w:t>如果您認為我們未遵守承保範圍裁決或上訴的截止期限規定，此時您可提出投訴。</w:t>
            </w:r>
          </w:p>
          <w:p w14:paraId="0B0FB7F2" w14:textId="0E965689" w:rsidR="00C41EA7" w:rsidRPr="00FC0384" w:rsidRDefault="0062127B" w:rsidP="002451BA">
            <w:pPr>
              <w:pStyle w:val="ListParagraph"/>
              <w:numPr>
                <w:ilvl w:val="0"/>
                <w:numId w:val="11"/>
              </w:numPr>
              <w:spacing w:before="80" w:beforeAutospacing="0" w:after="80" w:afterAutospacing="0"/>
              <w:ind w:left="414"/>
            </w:pPr>
            <w:r w:rsidRPr="00FC0384">
              <w:rPr>
                <w:lang w:eastAsia="zh-TW"/>
              </w:rPr>
              <w:t>如果您認為我們沒有按時為您承保或報銷某些已獲批准的醫療服務或藥物，此時您可以提出投訴。</w:t>
            </w:r>
          </w:p>
          <w:p w14:paraId="75107F33" w14:textId="044E3930" w:rsidR="00C41EA7" w:rsidRPr="00FC0384" w:rsidRDefault="008B1DBF" w:rsidP="002451BA">
            <w:pPr>
              <w:pStyle w:val="ListParagraph"/>
              <w:numPr>
                <w:ilvl w:val="0"/>
                <w:numId w:val="11"/>
              </w:numPr>
              <w:spacing w:before="80" w:beforeAutospacing="0" w:after="80" w:afterAutospacing="0"/>
              <w:ind w:left="414"/>
            </w:pPr>
            <w:r w:rsidRPr="00FC0384">
              <w:rPr>
                <w:lang w:eastAsia="zh-TW"/>
              </w:rPr>
              <w:t>您認為我們未能遵守要求的截止期限將您的個案轉交至獨立審核機構，您可以提出投訴。</w:t>
            </w:r>
          </w:p>
        </w:tc>
      </w:tr>
    </w:tbl>
    <w:p w14:paraId="59D6ECC4" w14:textId="69813B00" w:rsidR="00C41EA7" w:rsidRPr="00FC0384" w:rsidRDefault="00C41EA7" w:rsidP="00C41EA7">
      <w:pPr>
        <w:pStyle w:val="Heading4"/>
      </w:pPr>
      <w:bookmarkStart w:id="1054" w:name="_Toc68442704"/>
      <w:r w:rsidRPr="00FC0384">
        <w:rPr>
          <w:lang w:eastAsia="zh-TW"/>
        </w:rPr>
        <w:t>第</w:t>
      </w:r>
      <w:r w:rsidRPr="00FC0384">
        <w:rPr>
          <w:lang w:eastAsia="zh-TW"/>
        </w:rPr>
        <w:t xml:space="preserve"> 11.2 </w:t>
      </w:r>
      <w:r w:rsidRPr="00FC0384">
        <w:rPr>
          <w:lang w:eastAsia="zh-TW"/>
        </w:rPr>
        <w:t>節</w:t>
      </w:r>
      <w:r w:rsidRPr="00FC0384">
        <w:rPr>
          <w:lang w:eastAsia="zh-TW"/>
        </w:rPr>
        <w:tab/>
      </w:r>
      <w:bookmarkEnd w:id="1054"/>
      <w:r w:rsidRPr="00FC0384">
        <w:rPr>
          <w:lang w:eastAsia="zh-TW"/>
        </w:rPr>
        <w:t>如何提出投訴</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法律條款"/>
        <w:tblDescription w:val="如何提出投訴&#10;"/>
      </w:tblPr>
      <w:tblGrid>
        <w:gridCol w:w="9330"/>
      </w:tblGrid>
      <w:tr w:rsidR="0018384F" w:rsidRPr="00FC0384" w14:paraId="0AFE3455" w14:textId="77777777" w:rsidTr="00BF2E56">
        <w:trPr>
          <w:cantSplit/>
          <w:tblHeader/>
          <w:jc w:val="center"/>
        </w:trPr>
        <w:tc>
          <w:tcPr>
            <w:tcW w:w="9795" w:type="dxa"/>
            <w:shd w:val="clear" w:color="auto" w:fill="auto"/>
          </w:tcPr>
          <w:p w14:paraId="25460A19" w14:textId="77777777" w:rsidR="0018384F" w:rsidRPr="00FC0384" w:rsidRDefault="0018384F" w:rsidP="007E2353">
            <w:pPr>
              <w:keepNext/>
              <w:jc w:val="center"/>
              <w:rPr>
                <w:b/>
              </w:rPr>
            </w:pPr>
            <w:r w:rsidRPr="00FC0384">
              <w:rPr>
                <w:b/>
                <w:bCs/>
                <w:lang w:eastAsia="zh-TW"/>
              </w:rPr>
              <w:t>法律術語</w:t>
            </w:r>
          </w:p>
        </w:tc>
      </w:tr>
      <w:tr w:rsidR="0018384F" w:rsidRPr="00FC0384" w14:paraId="533ED1B9" w14:textId="77777777" w:rsidTr="00BF2E56">
        <w:trPr>
          <w:cantSplit/>
          <w:jc w:val="center"/>
        </w:trPr>
        <w:tc>
          <w:tcPr>
            <w:tcW w:w="9795" w:type="dxa"/>
            <w:shd w:val="clear" w:color="auto" w:fill="auto"/>
          </w:tcPr>
          <w:p w14:paraId="552A4CC9" w14:textId="77777777" w:rsidR="0018384F" w:rsidRPr="00FC0384" w:rsidRDefault="0018384F" w:rsidP="002451BA">
            <w:pPr>
              <w:numPr>
                <w:ilvl w:val="0"/>
                <w:numId w:val="13"/>
              </w:numPr>
              <w:spacing w:before="120" w:beforeAutospacing="0" w:after="120" w:afterAutospacing="0"/>
            </w:pPr>
            <w:r w:rsidRPr="00FC0384">
              <w:rPr>
                <w:b/>
                <w:bCs/>
                <w:lang w:eastAsia="zh-TW"/>
              </w:rPr>
              <w:t>「投訴」</w:t>
            </w:r>
            <w:r w:rsidRPr="00FC0384">
              <w:rPr>
                <w:lang w:eastAsia="zh-TW"/>
              </w:rPr>
              <w:t>也稱為</w:t>
            </w:r>
            <w:r w:rsidRPr="00FC0384">
              <w:rPr>
                <w:b/>
                <w:bCs/>
                <w:lang w:eastAsia="zh-TW"/>
              </w:rPr>
              <w:t>「申訴」</w:t>
            </w:r>
            <w:r w:rsidRPr="00FC0384">
              <w:rPr>
                <w:lang w:eastAsia="zh-TW"/>
              </w:rPr>
              <w:t>。</w:t>
            </w:r>
            <w:r w:rsidRPr="00FC0384">
              <w:rPr>
                <w:lang w:eastAsia="zh-TW"/>
              </w:rPr>
              <w:t xml:space="preserve"> </w:t>
            </w:r>
          </w:p>
          <w:p w14:paraId="52D0A5CB" w14:textId="77777777" w:rsidR="0018384F" w:rsidRPr="00FC0384" w:rsidRDefault="0018384F" w:rsidP="002451BA">
            <w:pPr>
              <w:numPr>
                <w:ilvl w:val="0"/>
                <w:numId w:val="13"/>
              </w:numPr>
              <w:spacing w:before="120" w:beforeAutospacing="0" w:after="120" w:afterAutospacing="0"/>
            </w:pPr>
            <w:r w:rsidRPr="00FC0384">
              <w:rPr>
                <w:b/>
                <w:bCs/>
                <w:lang w:eastAsia="zh-TW"/>
              </w:rPr>
              <w:t>「提出投訴」</w:t>
            </w:r>
            <w:r w:rsidRPr="00FC0384">
              <w:rPr>
                <w:lang w:eastAsia="zh-TW"/>
              </w:rPr>
              <w:t>也稱為</w:t>
            </w:r>
            <w:r w:rsidRPr="00FC0384">
              <w:rPr>
                <w:b/>
                <w:bCs/>
                <w:lang w:eastAsia="zh-TW"/>
              </w:rPr>
              <w:t>「提出申訴」</w:t>
            </w:r>
            <w:r w:rsidRPr="00FC0384">
              <w:rPr>
                <w:lang w:eastAsia="zh-TW"/>
              </w:rPr>
              <w:t>。</w:t>
            </w:r>
            <w:r w:rsidRPr="00FC0384">
              <w:rPr>
                <w:lang w:eastAsia="zh-TW"/>
              </w:rPr>
              <w:t xml:space="preserve"> </w:t>
            </w:r>
          </w:p>
          <w:p w14:paraId="2975305E" w14:textId="77777777" w:rsidR="0018384F" w:rsidRPr="00FC0384" w:rsidRDefault="0018384F" w:rsidP="002451BA">
            <w:pPr>
              <w:numPr>
                <w:ilvl w:val="0"/>
                <w:numId w:val="13"/>
              </w:numPr>
              <w:spacing w:before="120" w:beforeAutospacing="0" w:after="120" w:afterAutospacing="0"/>
            </w:pPr>
            <w:r w:rsidRPr="00FC0384">
              <w:rPr>
                <w:b/>
                <w:bCs/>
                <w:lang w:eastAsia="zh-TW"/>
              </w:rPr>
              <w:t>「採用投訴程序」</w:t>
            </w:r>
            <w:r w:rsidRPr="00FC0384">
              <w:rPr>
                <w:lang w:eastAsia="zh-TW"/>
              </w:rPr>
              <w:t>也稱為</w:t>
            </w:r>
            <w:r w:rsidRPr="00FC0384">
              <w:rPr>
                <w:b/>
                <w:bCs/>
                <w:lang w:eastAsia="zh-TW"/>
              </w:rPr>
              <w:t>「採用提出申訴的程序」</w:t>
            </w:r>
            <w:r w:rsidRPr="00FC0384">
              <w:rPr>
                <w:lang w:eastAsia="zh-TW"/>
              </w:rPr>
              <w:t>。</w:t>
            </w:r>
          </w:p>
          <w:p w14:paraId="0FCD54E7" w14:textId="77777777" w:rsidR="0018384F" w:rsidRPr="00FC0384" w:rsidRDefault="0018384F" w:rsidP="002451BA">
            <w:pPr>
              <w:numPr>
                <w:ilvl w:val="0"/>
                <w:numId w:val="13"/>
              </w:numPr>
              <w:spacing w:before="120" w:beforeAutospacing="0" w:after="120" w:afterAutospacing="0"/>
            </w:pPr>
            <w:r w:rsidRPr="00FC0384">
              <w:rPr>
                <w:b/>
                <w:bCs/>
                <w:lang w:eastAsia="zh-TW"/>
              </w:rPr>
              <w:t>「快速投訴」</w:t>
            </w:r>
            <w:r w:rsidRPr="00FC0384">
              <w:rPr>
                <w:lang w:eastAsia="zh-TW"/>
              </w:rPr>
              <w:t>也稱為</w:t>
            </w:r>
            <w:r w:rsidRPr="00FC0384">
              <w:rPr>
                <w:b/>
                <w:bCs/>
                <w:lang w:eastAsia="zh-TW"/>
              </w:rPr>
              <w:t>「加急申訴」</w:t>
            </w:r>
            <w:r w:rsidRPr="00FC0384">
              <w:rPr>
                <w:lang w:eastAsia="zh-TW"/>
              </w:rPr>
              <w:t>。</w:t>
            </w:r>
          </w:p>
        </w:tc>
      </w:tr>
    </w:tbl>
    <w:p w14:paraId="7CD1ABE6" w14:textId="77777777" w:rsidR="00C41EA7" w:rsidRPr="00FC0384" w:rsidRDefault="00C41EA7" w:rsidP="00C41EA7">
      <w:pPr>
        <w:pStyle w:val="Heading4"/>
      </w:pPr>
      <w:bookmarkStart w:id="1055" w:name="_Toc68442705"/>
      <w:r w:rsidRPr="00FC0384">
        <w:rPr>
          <w:lang w:eastAsia="zh-TW"/>
        </w:rPr>
        <w:t>第</w:t>
      </w:r>
      <w:r w:rsidRPr="00FC0384">
        <w:rPr>
          <w:lang w:eastAsia="zh-TW"/>
        </w:rPr>
        <w:t xml:space="preserve"> 11.3 </w:t>
      </w:r>
      <w:r w:rsidRPr="00FC0384">
        <w:rPr>
          <w:lang w:eastAsia="zh-TW"/>
        </w:rPr>
        <w:t>節</w:t>
      </w:r>
      <w:r w:rsidRPr="00FC0384">
        <w:rPr>
          <w:lang w:eastAsia="zh-TW"/>
        </w:rPr>
        <w:tab/>
      </w:r>
      <w:r w:rsidRPr="00FC0384">
        <w:rPr>
          <w:lang w:eastAsia="zh-TW"/>
        </w:rPr>
        <w:t>步驟說明：提出投訴</w:t>
      </w:r>
      <w:bookmarkEnd w:id="1055"/>
    </w:p>
    <w:p w14:paraId="12BC7E7C"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1 </w:t>
      </w:r>
      <w:r w:rsidRPr="00FC0384">
        <w:rPr>
          <w:bCs/>
          <w:u w:val="single"/>
          <w:lang w:eastAsia="zh-TW"/>
        </w:rPr>
        <w:t>步：</w:t>
      </w:r>
      <w:r w:rsidRPr="00FC0384">
        <w:rPr>
          <w:bCs/>
          <w:lang w:eastAsia="zh-TW"/>
        </w:rPr>
        <w:t>請立即致電或寫信聯絡我們。</w:t>
      </w:r>
    </w:p>
    <w:p w14:paraId="644D0C1F" w14:textId="08253592" w:rsidR="00C41EA7" w:rsidRPr="00FC0384" w:rsidRDefault="00C41EA7" w:rsidP="00134EA1">
      <w:pPr>
        <w:pStyle w:val="ListBullet2"/>
        <w:numPr>
          <w:ilvl w:val="0"/>
          <w:numId w:val="111"/>
        </w:numPr>
      </w:pPr>
      <w:r w:rsidRPr="00FC0384">
        <w:rPr>
          <w:b/>
          <w:bCs/>
          <w:lang w:eastAsia="zh-TW"/>
        </w:rPr>
        <w:t>一般情況下，請先致電會員服務部。</w:t>
      </w:r>
      <w:r w:rsidRPr="00FC0384">
        <w:rPr>
          <w:lang w:eastAsia="zh-TW"/>
        </w:rPr>
        <w:t>如需採取任何行動，會員服務部將會告知您。</w:t>
      </w:r>
    </w:p>
    <w:p w14:paraId="7AD7007D" w14:textId="77777777" w:rsidR="00C41EA7" w:rsidRPr="00FC0384" w:rsidRDefault="00C41EA7" w:rsidP="00134EA1">
      <w:pPr>
        <w:pStyle w:val="ListBullet2"/>
        <w:numPr>
          <w:ilvl w:val="0"/>
          <w:numId w:val="111"/>
        </w:numPr>
      </w:pPr>
      <w:r w:rsidRPr="00FC0384">
        <w:rPr>
          <w:lang w:eastAsia="zh-TW"/>
        </w:rPr>
        <w:t>如果不願致電（或已致電，但並不滿意），可書面列明投訴事項後寄送給我們。如果您進行書面投訴，我們也會以書面形式回覆您的投訴。</w:t>
      </w:r>
    </w:p>
    <w:p w14:paraId="253AA596" w14:textId="77777777" w:rsidR="00C41EA7" w:rsidRPr="00FC0384" w:rsidRDefault="00C41EA7" w:rsidP="00134EA1">
      <w:pPr>
        <w:pStyle w:val="ListBullet2"/>
        <w:numPr>
          <w:ilvl w:val="0"/>
          <w:numId w:val="111"/>
        </w:numPr>
      </w:pPr>
      <w:r w:rsidRPr="00FC0384">
        <w:rPr>
          <w:lang w:eastAsia="zh-TW"/>
        </w:rPr>
        <w:t>[Insert description of the procedures (including time frames) and instructions about what members need to do if they want to use the process for making a complaint.Describe expedited grievance time frames for grievances about decisions to not conduct expedited organization/coverage determinations or reconsiderations/redeterminations.]</w:t>
      </w:r>
    </w:p>
    <w:p w14:paraId="55EF2DCD" w14:textId="77777777" w:rsidR="00C41EA7" w:rsidRPr="00FC0384" w:rsidRDefault="00C41EA7" w:rsidP="00134EA1">
      <w:pPr>
        <w:pStyle w:val="ListBullet2"/>
        <w:numPr>
          <w:ilvl w:val="0"/>
          <w:numId w:val="111"/>
        </w:numPr>
      </w:pPr>
      <w:r w:rsidRPr="00FC0384">
        <w:rPr>
          <w:b/>
          <w:bCs/>
          <w:lang w:eastAsia="zh-TW"/>
        </w:rPr>
        <w:lastRenderedPageBreak/>
        <w:t>不論是致電或寫信，都應立即聯絡會員服務部。</w:t>
      </w:r>
      <w:r w:rsidRPr="00FC0384">
        <w:rPr>
          <w:lang w:eastAsia="zh-TW"/>
        </w:rPr>
        <w:t>在遇到您想要投訴的問題後，您隨時可以提出投訴。</w:t>
      </w:r>
    </w:p>
    <w:p w14:paraId="423B2D0C" w14:textId="77777777" w:rsidR="00C41EA7" w:rsidRPr="00FC0384" w:rsidRDefault="00C41EA7" w:rsidP="00C41EA7">
      <w:pPr>
        <w:pStyle w:val="StepHeading"/>
      </w:pPr>
      <w:r w:rsidRPr="00FC0384">
        <w:rPr>
          <w:bCs/>
          <w:u w:val="single"/>
          <w:lang w:eastAsia="zh-TW"/>
        </w:rPr>
        <w:t>第</w:t>
      </w:r>
      <w:r w:rsidRPr="00FC0384">
        <w:rPr>
          <w:bCs/>
          <w:u w:val="single"/>
          <w:lang w:eastAsia="zh-TW"/>
        </w:rPr>
        <w:t xml:space="preserve"> 2 </w:t>
      </w:r>
      <w:r w:rsidRPr="00FC0384">
        <w:rPr>
          <w:bCs/>
          <w:u w:val="single"/>
          <w:lang w:eastAsia="zh-TW"/>
        </w:rPr>
        <w:t>步：</w:t>
      </w:r>
      <w:r w:rsidRPr="00FC0384">
        <w:rPr>
          <w:bCs/>
          <w:lang w:eastAsia="zh-TW"/>
        </w:rPr>
        <w:t>我們將調查您的投訴並給予答覆。</w:t>
      </w:r>
    </w:p>
    <w:p w14:paraId="733BFE85" w14:textId="47D90D2B" w:rsidR="00C41EA7" w:rsidRPr="00FC0384" w:rsidRDefault="00C41EA7" w:rsidP="00134EA1">
      <w:pPr>
        <w:pStyle w:val="ListBullet"/>
        <w:numPr>
          <w:ilvl w:val="0"/>
          <w:numId w:val="145"/>
        </w:numPr>
      </w:pPr>
      <w:r w:rsidRPr="00FC0384">
        <w:rPr>
          <w:b/>
          <w:bCs/>
          <w:lang w:eastAsia="zh-TW"/>
        </w:rPr>
        <w:t>如有可能，我們將立即答覆您。</w:t>
      </w:r>
      <w:r w:rsidRPr="00FC0384">
        <w:rPr>
          <w:lang w:eastAsia="zh-TW"/>
        </w:rPr>
        <w:t>如果您致電提出投訴，我們可能會在接聽來電的當時立即給予答覆。</w:t>
      </w:r>
      <w:r w:rsidRPr="00FC0384">
        <w:rPr>
          <w:lang w:eastAsia="zh-TW"/>
        </w:rPr>
        <w:t xml:space="preserve"> </w:t>
      </w:r>
    </w:p>
    <w:p w14:paraId="5FA03A5D" w14:textId="77777777" w:rsidR="00C41EA7" w:rsidRPr="00FC0384" w:rsidRDefault="00C41EA7" w:rsidP="00134EA1">
      <w:pPr>
        <w:pStyle w:val="ListBullet"/>
        <w:numPr>
          <w:ilvl w:val="0"/>
          <w:numId w:val="145"/>
        </w:numPr>
      </w:pPr>
      <w:r w:rsidRPr="00FC0384">
        <w:rPr>
          <w:b/>
          <w:bCs/>
          <w:lang w:eastAsia="zh-TW"/>
        </w:rPr>
        <w:t>大多數投訴在</w:t>
      </w:r>
      <w:r w:rsidRPr="00FC0384">
        <w:rPr>
          <w:b/>
          <w:bCs/>
          <w:lang w:eastAsia="zh-TW"/>
        </w:rPr>
        <w:t xml:space="preserve"> 30 </w:t>
      </w:r>
      <w:r w:rsidRPr="00FC0384">
        <w:rPr>
          <w:b/>
          <w:bCs/>
          <w:lang w:eastAsia="zh-TW"/>
        </w:rPr>
        <w:t>日內答覆。</w:t>
      </w:r>
      <w:r w:rsidRPr="00FC0384">
        <w:rPr>
          <w:lang w:eastAsia="zh-TW"/>
        </w:rPr>
        <w:t>如果我們需要更多資訊，且出於您的最佳利益考慮或您要求延長時間，我們可延遲</w:t>
      </w:r>
      <w:r w:rsidRPr="00FC0384">
        <w:rPr>
          <w:lang w:eastAsia="zh-TW"/>
        </w:rPr>
        <w:t xml:space="preserve"> 14 </w:t>
      </w:r>
      <w:r w:rsidRPr="00FC0384">
        <w:rPr>
          <w:lang w:eastAsia="zh-TW"/>
        </w:rPr>
        <w:t>日（共</w:t>
      </w:r>
      <w:r w:rsidRPr="00FC0384">
        <w:rPr>
          <w:lang w:eastAsia="zh-TW"/>
        </w:rPr>
        <w:t xml:space="preserve"> 44 </w:t>
      </w:r>
      <w:r w:rsidRPr="00FC0384">
        <w:rPr>
          <w:lang w:eastAsia="zh-TW"/>
        </w:rPr>
        <w:t>日）答覆您的投訴。如果我們決定延長時間，將書面通知您。</w:t>
      </w:r>
    </w:p>
    <w:p w14:paraId="20EBD9FA" w14:textId="43C1B46F" w:rsidR="00F9592A" w:rsidRPr="00FC0384" w:rsidRDefault="00557839" w:rsidP="00134EA1">
      <w:pPr>
        <w:pStyle w:val="ListBullet"/>
        <w:numPr>
          <w:ilvl w:val="0"/>
          <w:numId w:val="145"/>
        </w:numPr>
        <w:rPr>
          <w:lang w:eastAsia="zh-TW"/>
        </w:rPr>
      </w:pPr>
      <w:r w:rsidRPr="00FC0384">
        <w:rPr>
          <w:b/>
          <w:bCs/>
          <w:lang w:eastAsia="zh-TW"/>
        </w:rPr>
        <w:t>如果您因我們拒絕您「快速承保範圍裁決」或「快速上訴」的請求而提出投訴，我們將自動將其定為「快速投訴」。</w:t>
      </w:r>
      <w:r w:rsidRPr="00FC0384">
        <w:rPr>
          <w:lang w:eastAsia="zh-TW"/>
        </w:rPr>
        <w:t>如果提出「快速投訴」，即表示我們會在</w:t>
      </w:r>
      <w:r w:rsidRPr="00FC0384">
        <w:rPr>
          <w:lang w:eastAsia="zh-TW"/>
        </w:rPr>
        <w:t xml:space="preserve"> </w:t>
      </w:r>
      <w:r w:rsidRPr="005B41C8">
        <w:rPr>
          <w:b/>
          <w:bCs/>
          <w:lang w:eastAsia="zh-TW"/>
        </w:rPr>
        <w:t xml:space="preserve">24 </w:t>
      </w:r>
      <w:r w:rsidRPr="005B41C8">
        <w:rPr>
          <w:b/>
          <w:bCs/>
          <w:lang w:eastAsia="zh-TW"/>
        </w:rPr>
        <w:t>小時內給予答覆</w:t>
      </w:r>
      <w:r w:rsidRPr="00FC0384">
        <w:rPr>
          <w:lang w:eastAsia="zh-TW"/>
        </w:rPr>
        <w:t>。</w:t>
      </w:r>
    </w:p>
    <w:p w14:paraId="13161DA5" w14:textId="3F266706" w:rsidR="00C41EA7" w:rsidRPr="00FC0384" w:rsidRDefault="00C41EA7" w:rsidP="00134EA1">
      <w:pPr>
        <w:pStyle w:val="ListBullet"/>
        <w:numPr>
          <w:ilvl w:val="0"/>
          <w:numId w:val="145"/>
        </w:numPr>
      </w:pPr>
      <w:r w:rsidRPr="00FC0384">
        <w:rPr>
          <w:b/>
          <w:bCs/>
          <w:lang w:eastAsia="zh-TW"/>
        </w:rPr>
        <w:t>如果我們不認同</w:t>
      </w:r>
      <w:r w:rsidRPr="00FC0384">
        <w:rPr>
          <w:lang w:eastAsia="zh-TW"/>
        </w:rPr>
        <w:t>您的部分或全部投訴，或不負責您所投訴的問題，我們會在給予您的答覆中註明理由。</w:t>
      </w:r>
    </w:p>
    <w:p w14:paraId="527C03E7" w14:textId="77777777" w:rsidR="00C41EA7" w:rsidRPr="00FC0384" w:rsidRDefault="00C41EA7" w:rsidP="00C41EA7">
      <w:pPr>
        <w:pStyle w:val="Heading4"/>
      </w:pPr>
      <w:bookmarkStart w:id="1056" w:name="_Toc68442706"/>
      <w:r w:rsidRPr="00FC0384">
        <w:rPr>
          <w:lang w:eastAsia="zh-TW"/>
        </w:rPr>
        <w:t>第</w:t>
      </w:r>
      <w:r w:rsidRPr="00FC0384">
        <w:rPr>
          <w:lang w:eastAsia="zh-TW"/>
        </w:rPr>
        <w:t xml:space="preserve"> 11.4 </w:t>
      </w:r>
      <w:r w:rsidRPr="00FC0384">
        <w:rPr>
          <w:lang w:eastAsia="zh-TW"/>
        </w:rPr>
        <w:t>節</w:t>
      </w:r>
      <w:r w:rsidRPr="00FC0384">
        <w:rPr>
          <w:lang w:eastAsia="zh-TW"/>
        </w:rPr>
        <w:tab/>
      </w:r>
      <w:r w:rsidRPr="00FC0384">
        <w:rPr>
          <w:lang w:eastAsia="zh-TW"/>
        </w:rPr>
        <w:t>您也可向品質改進機構提出護理品質方面的投訴</w:t>
      </w:r>
      <w:bookmarkEnd w:id="1056"/>
    </w:p>
    <w:p w14:paraId="186D7A35" w14:textId="77777777" w:rsidR="00C41EA7" w:rsidRPr="00FC0384" w:rsidRDefault="00C41EA7" w:rsidP="00C41EA7">
      <w:r w:rsidRPr="00FC0384">
        <w:rPr>
          <w:lang w:eastAsia="zh-TW"/>
        </w:rPr>
        <w:t>當您對</w:t>
      </w:r>
      <w:r w:rsidRPr="00FC0384">
        <w:rPr>
          <w:b/>
          <w:bCs/>
          <w:lang w:eastAsia="zh-TW"/>
        </w:rPr>
        <w:t>護理品質</w:t>
      </w:r>
      <w:r w:rsidRPr="00FC0384">
        <w:rPr>
          <w:lang w:eastAsia="zh-TW"/>
        </w:rPr>
        <w:t>提出投訴時，也有兩種選擇：</w:t>
      </w:r>
    </w:p>
    <w:p w14:paraId="7378FA6C" w14:textId="77777777" w:rsidR="008A2E79" w:rsidRPr="00FC0384" w:rsidRDefault="00C41EA7" w:rsidP="00134EA1">
      <w:pPr>
        <w:pStyle w:val="ListBullet2"/>
        <w:numPr>
          <w:ilvl w:val="0"/>
          <w:numId w:val="217"/>
        </w:numPr>
      </w:pPr>
      <w:r w:rsidRPr="00FC0384">
        <w:rPr>
          <w:b/>
          <w:bCs/>
          <w:lang w:eastAsia="zh-TW"/>
        </w:rPr>
        <w:t>您可向品質改進機構直接提出投訴。</w:t>
      </w:r>
      <w:r w:rsidRPr="00FC0384">
        <w:rPr>
          <w:lang w:eastAsia="zh-TW"/>
        </w:rPr>
        <w:t>品質改進機構是一個由聯邦政府資助的執業醫生及其他醫療護理專家團體，以核查和改進提供給</w:t>
      </w:r>
      <w:r w:rsidRPr="00FC0384">
        <w:rPr>
          <w:lang w:eastAsia="zh-TW"/>
        </w:rPr>
        <w:t xml:space="preserve"> Medicare </w:t>
      </w:r>
      <w:r w:rsidRPr="00FC0384">
        <w:rPr>
          <w:lang w:eastAsia="zh-TW"/>
        </w:rPr>
        <w:t>患者的護理。第</w:t>
      </w:r>
      <w:r w:rsidRPr="00FC0384">
        <w:rPr>
          <w:lang w:eastAsia="zh-TW"/>
        </w:rPr>
        <w:t xml:space="preserve"> 2 </w:t>
      </w:r>
      <w:r w:rsidRPr="00FC0384">
        <w:rPr>
          <w:lang w:eastAsia="zh-TW"/>
        </w:rPr>
        <w:t>章提供了聯絡資訊。</w:t>
      </w:r>
    </w:p>
    <w:p w14:paraId="499F74B3" w14:textId="77777777" w:rsidR="00C73543" w:rsidRPr="00FC0384" w:rsidRDefault="00BA1D2E" w:rsidP="000A5FC7">
      <w:pPr>
        <w:pStyle w:val="ListBullet"/>
        <w:ind w:left="3600" w:firstLine="720"/>
        <w:rPr>
          <w:i/>
        </w:rPr>
      </w:pPr>
      <w:r w:rsidRPr="00FC0384">
        <w:rPr>
          <w:i/>
          <w:iCs/>
          <w:lang w:eastAsia="zh-TW"/>
        </w:rPr>
        <w:t>或</w:t>
      </w:r>
    </w:p>
    <w:p w14:paraId="054CD6B7" w14:textId="3DD6136C" w:rsidR="00C41EA7" w:rsidRPr="00FC0384" w:rsidRDefault="002D2C43" w:rsidP="00134EA1">
      <w:pPr>
        <w:pStyle w:val="ListBullet2"/>
        <w:numPr>
          <w:ilvl w:val="0"/>
          <w:numId w:val="217"/>
        </w:numPr>
        <w:rPr>
          <w:b/>
          <w:bCs/>
        </w:rPr>
      </w:pPr>
      <w:r w:rsidRPr="00FC0384">
        <w:rPr>
          <w:b/>
          <w:bCs/>
          <w:lang w:eastAsia="zh-TW"/>
        </w:rPr>
        <w:t>您也可同時向品質改進機構和我們提出投訴。</w:t>
      </w:r>
    </w:p>
    <w:p w14:paraId="6FD5DC3B" w14:textId="0629AECF" w:rsidR="00C41EA7" w:rsidRPr="00FC0384" w:rsidRDefault="00C41EA7" w:rsidP="00C41EA7">
      <w:pPr>
        <w:pStyle w:val="Heading4"/>
      </w:pPr>
      <w:bookmarkStart w:id="1057" w:name="_Toc68442707"/>
      <w:r w:rsidRPr="00FC0384">
        <w:rPr>
          <w:lang w:eastAsia="zh-TW"/>
        </w:rPr>
        <w:t>第</w:t>
      </w:r>
      <w:r w:rsidRPr="00FC0384">
        <w:rPr>
          <w:lang w:eastAsia="zh-TW"/>
        </w:rPr>
        <w:t xml:space="preserve"> 11.5 </w:t>
      </w:r>
      <w:r w:rsidRPr="00FC0384">
        <w:rPr>
          <w:lang w:eastAsia="zh-TW"/>
        </w:rPr>
        <w:t>節</w:t>
      </w:r>
      <w:r w:rsidRPr="00FC0384">
        <w:rPr>
          <w:lang w:eastAsia="zh-TW"/>
        </w:rPr>
        <w:tab/>
      </w:r>
      <w:r w:rsidRPr="00FC0384">
        <w:rPr>
          <w:lang w:eastAsia="zh-TW"/>
        </w:rPr>
        <w:t>您可將您的投訴告訴</w:t>
      </w:r>
      <w:r w:rsidRPr="00FC0384">
        <w:rPr>
          <w:lang w:eastAsia="zh-TW"/>
        </w:rPr>
        <w:t xml:space="preserve"> Medicare </w:t>
      </w:r>
      <w:r w:rsidRPr="00FC0384">
        <w:rPr>
          <w:color w:val="0000FF"/>
          <w:lang w:eastAsia="zh-TW"/>
        </w:rPr>
        <w:t>[</w:t>
      </w:r>
      <w:r w:rsidRPr="00FC0384">
        <w:rPr>
          <w:i/>
          <w:iCs/>
          <w:color w:val="0000FF"/>
        </w:rPr>
        <w:t xml:space="preserve">insert as applicable: </w:t>
      </w:r>
      <w:r w:rsidRPr="005B41C8">
        <w:rPr>
          <w:lang w:eastAsia="zh-TW"/>
        </w:rPr>
        <w:t>和</w:t>
      </w:r>
      <w:r w:rsidRPr="005B41C8">
        <w:rPr>
          <w:lang w:eastAsia="zh-TW"/>
        </w:rPr>
        <w:t xml:space="preserve"> Medicaid</w:t>
      </w:r>
      <w:r w:rsidRPr="005B41C8">
        <w:rPr>
          <w:color w:val="0000FF"/>
          <w:lang w:eastAsia="zh-TW"/>
        </w:rPr>
        <w:t>]</w:t>
      </w:r>
      <w:bookmarkEnd w:id="1057"/>
    </w:p>
    <w:p w14:paraId="04152FD5" w14:textId="565012B2" w:rsidR="00C41EA7" w:rsidRPr="00FC0384" w:rsidRDefault="00C41EA7">
      <w:pPr>
        <w:rPr>
          <w:sz w:val="32"/>
          <w:szCs w:val="32"/>
          <w:lang w:eastAsia="zh-TW"/>
        </w:rPr>
      </w:pPr>
      <w:r w:rsidRPr="00FC0384">
        <w:rPr>
          <w:lang w:eastAsia="zh-TW"/>
        </w:rPr>
        <w:t>您可直接向</w:t>
      </w:r>
      <w:r w:rsidRPr="00FC0384">
        <w:rPr>
          <w:lang w:eastAsia="zh-TW"/>
        </w:rPr>
        <w:t xml:space="preserve"> Medicare </w:t>
      </w:r>
      <w:r w:rsidRPr="00FC0384">
        <w:rPr>
          <w:lang w:eastAsia="zh-TW"/>
        </w:rPr>
        <w:t>提出有關</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的投訴。要向</w:t>
      </w:r>
      <w:r w:rsidRPr="00FC0384">
        <w:rPr>
          <w:lang w:eastAsia="zh-TW"/>
        </w:rPr>
        <w:t xml:space="preserve"> Medicare </w:t>
      </w:r>
      <w:r w:rsidRPr="00FC0384">
        <w:rPr>
          <w:lang w:eastAsia="zh-TW"/>
        </w:rPr>
        <w:t>提出投訴，請前往</w:t>
      </w:r>
      <w:r w:rsidRPr="00FC0384">
        <w:rPr>
          <w:lang w:eastAsia="zh-TW"/>
        </w:rPr>
        <w:t xml:space="preserve"> </w:t>
      </w:r>
      <w:hyperlink r:id="rId70" w:history="1">
        <w:r w:rsidRPr="00FC0384">
          <w:rPr>
            <w:rStyle w:val="Hyperlink"/>
            <w:lang w:eastAsia="zh-TW"/>
          </w:rPr>
          <w:t>www.medicare.gov/MedicareComplaintForm/home.aspx</w:t>
        </w:r>
      </w:hyperlink>
      <w:r w:rsidRPr="00FC0384">
        <w:rPr>
          <w:lang w:eastAsia="zh-TW"/>
        </w:rPr>
        <w:t>。您也可致電</w:t>
      </w:r>
      <w:r w:rsidRPr="00FC0384">
        <w:rPr>
          <w:lang w:eastAsia="zh-TW"/>
        </w:rPr>
        <w:t xml:space="preserve"> </w:t>
      </w:r>
      <w:r w:rsidR="001010D9">
        <w:rPr>
          <w:lang w:eastAsia="zh-TW"/>
        </w:rPr>
        <w:br/>
      </w:r>
      <w:r w:rsidRPr="00FC0384">
        <w:rPr>
          <w:lang w:eastAsia="zh-TW"/>
        </w:rPr>
        <w:t>1-800-MEDICARE (1-800-633-4227)</w:t>
      </w:r>
      <w:r w:rsidRPr="00FC0384">
        <w:rPr>
          <w:lang w:eastAsia="zh-TW"/>
        </w:rPr>
        <w:t>。聽障</w:t>
      </w:r>
      <w:r w:rsidRPr="00FC0384">
        <w:rPr>
          <w:lang w:eastAsia="zh-TW"/>
        </w:rPr>
        <w:t>/</w:t>
      </w:r>
      <w:r w:rsidRPr="00FC0384">
        <w:rPr>
          <w:lang w:eastAsia="zh-TW"/>
        </w:rPr>
        <w:t>語障人士可致電</w:t>
      </w:r>
      <w:r w:rsidRPr="00FC0384">
        <w:rPr>
          <w:lang w:eastAsia="zh-TW"/>
        </w:rPr>
        <w:t xml:space="preserve"> 1-877-486-2048</w:t>
      </w:r>
      <w:r w:rsidRPr="00FC0384">
        <w:rPr>
          <w:lang w:eastAsia="zh-TW"/>
        </w:rPr>
        <w:t>。</w:t>
      </w:r>
    </w:p>
    <w:p w14:paraId="3BD8A4AB" w14:textId="77777777" w:rsidR="00C41EA7" w:rsidRPr="00FC0384" w:rsidRDefault="00C41EA7" w:rsidP="00C41EA7">
      <w:pPr>
        <w:rPr>
          <w:i/>
        </w:rPr>
      </w:pPr>
      <w:r w:rsidRPr="00FC0384">
        <w:rPr>
          <w:i/>
          <w:iCs/>
          <w:color w:val="0000FF"/>
        </w:rPr>
        <w:t>[If state Medicaid agencies hear complaints, plans insert state-specific contact information here as directed by the state.]</w:t>
      </w:r>
    </w:p>
    <w:bookmarkEnd w:id="989"/>
    <w:p w14:paraId="013206FF" w14:textId="77777777" w:rsidR="00C41EA7" w:rsidRPr="00FC0384" w:rsidRDefault="00C41EA7" w:rsidP="00365937"/>
    <w:p w14:paraId="13089298" w14:textId="77777777" w:rsidR="00FD4FEF" w:rsidRPr="00FC0384" w:rsidRDefault="00FD4FEF" w:rsidP="00365937">
      <w:pPr>
        <w:sectPr w:rsidR="00FD4FEF" w:rsidRPr="00FC0384" w:rsidSect="00C525E6">
          <w:headerReference w:type="even" r:id="rId71"/>
          <w:headerReference w:type="default" r:id="rId72"/>
          <w:footerReference w:type="even" r:id="rId73"/>
          <w:headerReference w:type="first" r:id="rId74"/>
          <w:footerReference w:type="first" r:id="rId75"/>
          <w:endnotePr>
            <w:numFmt w:val="decimal"/>
          </w:endnotePr>
          <w:pgSz w:w="12240" w:h="15840" w:code="1"/>
          <w:pgMar w:top="1440" w:right="1440" w:bottom="1152" w:left="1440" w:header="619" w:footer="720" w:gutter="0"/>
          <w:cols w:space="720"/>
          <w:titlePg/>
          <w:docGrid w:linePitch="360"/>
        </w:sectPr>
      </w:pPr>
    </w:p>
    <w:p w14:paraId="4AEC7F26" w14:textId="77777777" w:rsidR="00C525E6" w:rsidRPr="00FC0384" w:rsidRDefault="00C525E6" w:rsidP="00C525E6">
      <w:bookmarkStart w:id="1058" w:name="_Toc110591479"/>
      <w:bookmarkStart w:id="1059" w:name="S10"/>
    </w:p>
    <w:p w14:paraId="61F38AB9" w14:textId="63B5DF8A" w:rsidR="00C525E6" w:rsidRPr="00FC0384" w:rsidRDefault="007937F2" w:rsidP="00AD351E">
      <w:pPr>
        <w:pStyle w:val="Heading2"/>
      </w:pPr>
      <w:bookmarkStart w:id="1060" w:name="_Toc102342866"/>
      <w:bookmarkStart w:id="1061" w:name="_Toc115368198"/>
      <w:r w:rsidRPr="00FC0384">
        <w:rPr>
          <w:bCs w:val="0"/>
          <w:iCs w:val="0"/>
          <w:lang w:eastAsia="zh-TW"/>
        </w:rPr>
        <w:t>第</w:t>
      </w:r>
      <w:r w:rsidRPr="00FC0384">
        <w:rPr>
          <w:bCs w:val="0"/>
          <w:iCs w:val="0"/>
          <w:lang w:eastAsia="zh-TW"/>
        </w:rPr>
        <w:t xml:space="preserve"> 10 </w:t>
      </w:r>
      <w:r w:rsidRPr="00FC0384">
        <w:rPr>
          <w:bCs w:val="0"/>
          <w:iCs w:val="0"/>
          <w:lang w:eastAsia="zh-TW"/>
        </w:rPr>
        <w:t>章：</w:t>
      </w:r>
      <w:r w:rsidRPr="00FC0384">
        <w:rPr>
          <w:bCs w:val="0"/>
          <w:iCs w:val="0"/>
          <w:lang w:eastAsia="zh-TW"/>
        </w:rPr>
        <w:br/>
      </w:r>
      <w:r w:rsidRPr="00FC0384">
        <w:rPr>
          <w:bCs w:val="0"/>
          <w:i/>
          <w:sz w:val="56"/>
          <w:szCs w:val="24"/>
          <w:lang w:eastAsia="zh-TW"/>
        </w:rPr>
        <w:t>終止計劃會員資格</w:t>
      </w:r>
      <w:bookmarkEnd w:id="1060"/>
      <w:bookmarkEnd w:id="1061"/>
    </w:p>
    <w:p w14:paraId="794361E2" w14:textId="7A51A258" w:rsidR="0013793F" w:rsidRPr="00FC0384" w:rsidRDefault="0013793F" w:rsidP="00E21B69">
      <w:pPr>
        <w:rPr>
          <w:i/>
          <w:color w:val="0000FF"/>
        </w:rPr>
      </w:pPr>
      <w:bookmarkStart w:id="1062" w:name="_Toc109316903"/>
      <w:bookmarkStart w:id="1063" w:name="_Toc109472683"/>
      <w:bookmarkEnd w:id="1058"/>
      <w:r w:rsidRPr="00FC0384">
        <w:rPr>
          <w:i/>
          <w:iCs/>
          <w:color w:val="0000FF"/>
        </w:rPr>
        <w:br w:type="page"/>
      </w:r>
      <w:bookmarkEnd w:id="1062"/>
      <w:bookmarkEnd w:id="1063"/>
      <w:r w:rsidRPr="00FC0384">
        <w:rPr>
          <w:i/>
          <w:iCs/>
          <w:color w:val="0000FF"/>
        </w:rPr>
        <w:lastRenderedPageBreak/>
        <w:t>[Plans may revise this chapter as needed if the plan will continue to provide Medicaid coverage when the member disenrolls from the Medicare plan.]</w:t>
      </w:r>
    </w:p>
    <w:p w14:paraId="290F0128" w14:textId="77777777" w:rsidR="003F2EBA" w:rsidRPr="00FC0384" w:rsidRDefault="003F2EBA" w:rsidP="00055936">
      <w:pPr>
        <w:pStyle w:val="Heading3"/>
        <w:rPr>
          <w:sz w:val="12"/>
        </w:rPr>
      </w:pPr>
      <w:bookmarkStart w:id="1064" w:name="_Toc68442708"/>
      <w:bookmarkStart w:id="1065" w:name="_Toc479864045"/>
      <w:bookmarkStart w:id="1066" w:name="_Toc228562438"/>
      <w:bookmarkStart w:id="1067" w:name="_Toc102342867"/>
      <w:bookmarkStart w:id="1068" w:name="_Toc115368199"/>
      <w:r w:rsidRPr="00FC0384">
        <w:rPr>
          <w:lang w:eastAsia="zh-TW"/>
        </w:rPr>
        <w:t>第</w:t>
      </w:r>
      <w:r w:rsidRPr="00FC0384">
        <w:rPr>
          <w:lang w:eastAsia="zh-TW"/>
        </w:rPr>
        <w:t xml:space="preserve"> 1 </w:t>
      </w:r>
      <w:r w:rsidRPr="00FC0384">
        <w:rPr>
          <w:lang w:eastAsia="zh-TW"/>
        </w:rPr>
        <w:t>節</w:t>
      </w:r>
      <w:r w:rsidRPr="00FC0384">
        <w:rPr>
          <w:lang w:eastAsia="zh-TW"/>
        </w:rPr>
        <w:tab/>
      </w:r>
      <w:r w:rsidRPr="00FC0384">
        <w:rPr>
          <w:lang w:eastAsia="zh-TW"/>
        </w:rPr>
        <w:t>終止</w:t>
      </w:r>
      <w:bookmarkStart w:id="1069" w:name="_Hlk72259542"/>
      <w:bookmarkEnd w:id="1064"/>
      <w:bookmarkEnd w:id="1065"/>
      <w:bookmarkEnd w:id="1066"/>
      <w:r w:rsidRPr="00FC0384">
        <w:rPr>
          <w:lang w:eastAsia="zh-TW"/>
        </w:rPr>
        <w:t>計劃會員資格的簡介</w:t>
      </w:r>
      <w:bookmarkEnd w:id="1067"/>
      <w:bookmarkEnd w:id="1068"/>
      <w:bookmarkEnd w:id="1069"/>
    </w:p>
    <w:p w14:paraId="4912F704" w14:textId="6C0231D9" w:rsidR="003F2EBA" w:rsidRPr="00FC0384" w:rsidRDefault="003F2EBA" w:rsidP="00B349DF">
      <w:r w:rsidRPr="00FC0384">
        <w:rPr>
          <w:lang w:eastAsia="zh-TW"/>
        </w:rPr>
        <w:t>終止在</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享有的會員資格可為</w:t>
      </w:r>
      <w:r w:rsidRPr="00FC0384">
        <w:rPr>
          <w:b/>
          <w:bCs/>
          <w:lang w:eastAsia="zh-TW"/>
        </w:rPr>
        <w:t>自願性</w:t>
      </w:r>
      <w:r w:rsidRPr="00FC0384">
        <w:rPr>
          <w:lang w:eastAsia="zh-TW"/>
        </w:rPr>
        <w:t>（您自己的選擇）或</w:t>
      </w:r>
      <w:r w:rsidRPr="00FC0384">
        <w:rPr>
          <w:b/>
          <w:bCs/>
          <w:lang w:eastAsia="zh-TW"/>
        </w:rPr>
        <w:t>非自願性</w:t>
      </w:r>
      <w:r w:rsidRPr="00FC0384">
        <w:rPr>
          <w:lang w:eastAsia="zh-TW"/>
        </w:rPr>
        <w:t>（並非您自己的選擇）：</w:t>
      </w:r>
    </w:p>
    <w:p w14:paraId="779B3123" w14:textId="77777777" w:rsidR="003F2EBA" w:rsidRPr="00FC0384" w:rsidRDefault="003F2EBA" w:rsidP="00134EA1">
      <w:pPr>
        <w:pStyle w:val="ListBullet"/>
        <w:numPr>
          <w:ilvl w:val="0"/>
          <w:numId w:val="144"/>
        </w:numPr>
        <w:ind w:left="360"/>
      </w:pPr>
      <w:r w:rsidRPr="00FC0384">
        <w:rPr>
          <w:lang w:eastAsia="zh-TW"/>
        </w:rPr>
        <w:t>您可</w:t>
      </w:r>
      <w:r w:rsidRPr="00FC0384">
        <w:rPr>
          <w:i/>
          <w:iCs/>
          <w:lang w:eastAsia="zh-TW"/>
        </w:rPr>
        <w:t>自願</w:t>
      </w:r>
      <w:r w:rsidRPr="00FC0384">
        <w:rPr>
          <w:lang w:eastAsia="zh-TW"/>
        </w:rPr>
        <w:t>退出我們的計劃。第</w:t>
      </w:r>
      <w:r w:rsidRPr="00FC0384">
        <w:rPr>
          <w:lang w:eastAsia="zh-TW"/>
        </w:rPr>
        <w:t xml:space="preserve"> 2 </w:t>
      </w:r>
      <w:r w:rsidRPr="00FC0384">
        <w:rPr>
          <w:lang w:eastAsia="zh-TW"/>
        </w:rPr>
        <w:t>節和第</w:t>
      </w:r>
      <w:r w:rsidRPr="00FC0384">
        <w:rPr>
          <w:lang w:eastAsia="zh-TW"/>
        </w:rPr>
        <w:t xml:space="preserve"> 3 </w:t>
      </w:r>
      <w:r w:rsidRPr="00FC0384">
        <w:rPr>
          <w:lang w:eastAsia="zh-TW"/>
        </w:rPr>
        <w:t>節提供有關自願終止會員資格的資訊。</w:t>
      </w:r>
      <w:r w:rsidRPr="00FC0384">
        <w:rPr>
          <w:lang w:eastAsia="zh-TW"/>
        </w:rPr>
        <w:t xml:space="preserve">  </w:t>
      </w:r>
    </w:p>
    <w:p w14:paraId="1184A2C6" w14:textId="77777777" w:rsidR="0013793F" w:rsidRPr="00FC0384" w:rsidRDefault="0013793F" w:rsidP="00134EA1">
      <w:pPr>
        <w:pStyle w:val="ListBullet"/>
        <w:numPr>
          <w:ilvl w:val="0"/>
          <w:numId w:val="144"/>
        </w:numPr>
        <w:ind w:left="360"/>
      </w:pPr>
      <w:r w:rsidRPr="00FC0384">
        <w:rPr>
          <w:lang w:eastAsia="zh-TW"/>
        </w:rPr>
        <w:t>您未選擇退出，但我們需終止您的會員資格的情況較少。第</w:t>
      </w:r>
      <w:r w:rsidRPr="00FC0384">
        <w:rPr>
          <w:lang w:eastAsia="zh-TW"/>
        </w:rPr>
        <w:t xml:space="preserve"> 5 </w:t>
      </w:r>
      <w:r w:rsidRPr="00FC0384">
        <w:rPr>
          <w:lang w:eastAsia="zh-TW"/>
        </w:rPr>
        <w:t>節將介紹我們必須終止您會員資格的情況。</w:t>
      </w:r>
    </w:p>
    <w:p w14:paraId="28653EF4" w14:textId="15097B8C" w:rsidR="00D50078" w:rsidRPr="00FC0384" w:rsidRDefault="0013793F" w:rsidP="00B349DF">
      <w:r w:rsidRPr="00FC0384">
        <w:rPr>
          <w:lang w:eastAsia="zh-TW"/>
        </w:rPr>
        <w:t>如要退出我們的計劃，我們的計劃必須繼續為您提供醫療護理和處方藥，並且您將繼續支付您的分攤費用，直至會員資格終止。</w:t>
      </w:r>
    </w:p>
    <w:p w14:paraId="4F2CD2E2" w14:textId="77777777" w:rsidR="0013793F" w:rsidRPr="00FC0384" w:rsidRDefault="0013793F" w:rsidP="00055936">
      <w:pPr>
        <w:pStyle w:val="Heading3"/>
      </w:pPr>
      <w:bookmarkStart w:id="1070" w:name="_Toc102342868"/>
      <w:bookmarkStart w:id="1071" w:name="_Toc68442710"/>
      <w:bookmarkStart w:id="1072" w:name="_Toc479864047"/>
      <w:bookmarkStart w:id="1073" w:name="_Toc228562440"/>
      <w:bookmarkStart w:id="1074" w:name="_Toc109472685"/>
      <w:bookmarkStart w:id="1075" w:name="_Toc109316905"/>
      <w:bookmarkStart w:id="1076" w:name="_Toc115368200"/>
      <w:r w:rsidRPr="00FC0384">
        <w:rPr>
          <w:lang w:eastAsia="zh-TW"/>
        </w:rPr>
        <w:t>第</w:t>
      </w:r>
      <w:r w:rsidRPr="00FC0384">
        <w:rPr>
          <w:lang w:eastAsia="zh-TW"/>
        </w:rPr>
        <w:t xml:space="preserve"> 2 </w:t>
      </w:r>
      <w:r w:rsidRPr="00FC0384">
        <w:rPr>
          <w:lang w:eastAsia="zh-TW"/>
        </w:rPr>
        <w:t>節</w:t>
      </w:r>
      <w:r w:rsidRPr="00FC0384">
        <w:rPr>
          <w:lang w:eastAsia="zh-TW"/>
        </w:rPr>
        <w:tab/>
      </w:r>
      <w:r w:rsidRPr="00FC0384">
        <w:rPr>
          <w:lang w:eastAsia="zh-TW"/>
        </w:rPr>
        <w:t>您何時能終止計劃會員資格？</w:t>
      </w:r>
      <w:bookmarkEnd w:id="1070"/>
      <w:bookmarkEnd w:id="1071"/>
      <w:bookmarkEnd w:id="1072"/>
      <w:bookmarkEnd w:id="1073"/>
      <w:bookmarkEnd w:id="1074"/>
      <w:bookmarkEnd w:id="1075"/>
      <w:bookmarkEnd w:id="1076"/>
    </w:p>
    <w:p w14:paraId="59C7C9A3" w14:textId="77777777" w:rsidR="0013793F" w:rsidRPr="00FC0384" w:rsidRDefault="0013793F" w:rsidP="00055936">
      <w:pPr>
        <w:pStyle w:val="Heading4"/>
        <w:rPr>
          <w:sz w:val="12"/>
        </w:rPr>
      </w:pPr>
      <w:bookmarkStart w:id="1077" w:name="_Toc68442711"/>
      <w:bookmarkStart w:id="1078" w:name="_Toc479864048"/>
      <w:bookmarkStart w:id="1079" w:name="_Toc228562441"/>
      <w:bookmarkStart w:id="1080" w:name="_Toc109472686"/>
      <w:bookmarkStart w:id="1081" w:name="_Toc109316906"/>
      <w:r w:rsidRPr="00FC0384">
        <w:rPr>
          <w:lang w:eastAsia="zh-TW"/>
        </w:rPr>
        <w:t>第</w:t>
      </w:r>
      <w:r w:rsidRPr="00FC0384">
        <w:rPr>
          <w:lang w:eastAsia="zh-TW"/>
        </w:rPr>
        <w:t xml:space="preserve"> 2.1 </w:t>
      </w:r>
      <w:r w:rsidRPr="00FC0384">
        <w:rPr>
          <w:lang w:eastAsia="zh-TW"/>
        </w:rPr>
        <w:t>節</w:t>
      </w:r>
      <w:r w:rsidRPr="00FC0384">
        <w:rPr>
          <w:lang w:eastAsia="zh-TW"/>
        </w:rPr>
        <w:tab/>
      </w:r>
      <w:r w:rsidRPr="00FC0384">
        <w:rPr>
          <w:lang w:eastAsia="zh-TW"/>
        </w:rPr>
        <w:t>由於您享有</w:t>
      </w:r>
      <w:r w:rsidRPr="00FC0384">
        <w:rPr>
          <w:lang w:eastAsia="zh-TW"/>
        </w:rPr>
        <w:t xml:space="preserve"> Medicare </w:t>
      </w:r>
      <w:r w:rsidRPr="00FC0384">
        <w:rPr>
          <w:lang w:eastAsia="zh-TW"/>
        </w:rPr>
        <w:t>和</w:t>
      </w:r>
      <w:r w:rsidRPr="00FC0384">
        <w:rPr>
          <w:lang w:eastAsia="zh-TW"/>
        </w:rPr>
        <w:t xml:space="preserve"> Medicaid</w:t>
      </w:r>
      <w:r w:rsidRPr="00FC0384">
        <w:rPr>
          <w:lang w:eastAsia="zh-TW"/>
        </w:rPr>
        <w:t>，因此您可以終止會員資格</w:t>
      </w:r>
      <w:bookmarkEnd w:id="1077"/>
      <w:bookmarkEnd w:id="1078"/>
      <w:bookmarkEnd w:id="1079"/>
      <w:bookmarkEnd w:id="1080"/>
      <w:bookmarkEnd w:id="1081"/>
    </w:p>
    <w:p w14:paraId="608F45E8" w14:textId="77777777" w:rsidR="0097015B" w:rsidRPr="00FC0384" w:rsidRDefault="0097015B" w:rsidP="0097015B">
      <w:r w:rsidRPr="00FC0384">
        <w:rPr>
          <w:lang w:eastAsia="zh-TW"/>
        </w:rPr>
        <w:t>大部分</w:t>
      </w:r>
      <w:r w:rsidRPr="00FC0384">
        <w:rPr>
          <w:lang w:eastAsia="zh-TW"/>
        </w:rPr>
        <w:t xml:space="preserve"> Medicare </w:t>
      </w:r>
      <w:r w:rsidRPr="00FC0384">
        <w:rPr>
          <w:lang w:eastAsia="zh-TW"/>
        </w:rPr>
        <w:t>會員只能在一年中的某些時間終止其會員資格。您享有</w:t>
      </w:r>
      <w:r w:rsidRPr="00FC0384">
        <w:rPr>
          <w:lang w:eastAsia="zh-TW"/>
        </w:rPr>
        <w:t xml:space="preserve"> Medicaid</w:t>
      </w:r>
      <w:r w:rsidRPr="00FC0384">
        <w:rPr>
          <w:lang w:eastAsia="zh-TW"/>
        </w:rPr>
        <w:t>，因此在以下各個特殊參保期，您可能有權終止您在我們計劃的會員資格，或者轉至其他計劃：</w:t>
      </w:r>
    </w:p>
    <w:p w14:paraId="7379D15C" w14:textId="77777777" w:rsidR="0097015B" w:rsidRPr="00FC0384" w:rsidRDefault="0097015B" w:rsidP="002451BA">
      <w:pPr>
        <w:pStyle w:val="ListParagraph"/>
        <w:numPr>
          <w:ilvl w:val="0"/>
          <w:numId w:val="35"/>
        </w:numPr>
      </w:pPr>
      <w:r w:rsidRPr="00FC0384">
        <w:rPr>
          <w:lang w:eastAsia="zh-TW"/>
        </w:rPr>
        <w:t xml:space="preserve">1 </w:t>
      </w:r>
      <w:r w:rsidRPr="00FC0384">
        <w:rPr>
          <w:lang w:eastAsia="zh-TW"/>
        </w:rPr>
        <w:t>月至</w:t>
      </w:r>
      <w:r w:rsidRPr="00FC0384">
        <w:rPr>
          <w:lang w:eastAsia="zh-TW"/>
        </w:rPr>
        <w:t xml:space="preserve"> 3 </w:t>
      </w:r>
      <w:r w:rsidRPr="00FC0384">
        <w:rPr>
          <w:lang w:eastAsia="zh-TW"/>
        </w:rPr>
        <w:t>月</w:t>
      </w:r>
    </w:p>
    <w:p w14:paraId="2361AED5" w14:textId="77777777" w:rsidR="0097015B" w:rsidRPr="00FC0384" w:rsidRDefault="0097015B" w:rsidP="002451BA">
      <w:pPr>
        <w:pStyle w:val="ListParagraph"/>
        <w:numPr>
          <w:ilvl w:val="0"/>
          <w:numId w:val="35"/>
        </w:numPr>
      </w:pPr>
      <w:r w:rsidRPr="00FC0384">
        <w:rPr>
          <w:lang w:eastAsia="zh-TW"/>
        </w:rPr>
        <w:t xml:space="preserve">4 </w:t>
      </w:r>
      <w:r w:rsidRPr="00FC0384">
        <w:rPr>
          <w:lang w:eastAsia="zh-TW"/>
        </w:rPr>
        <w:t>月至</w:t>
      </w:r>
      <w:r w:rsidRPr="00FC0384">
        <w:rPr>
          <w:lang w:eastAsia="zh-TW"/>
        </w:rPr>
        <w:t xml:space="preserve"> 6 </w:t>
      </w:r>
      <w:r w:rsidRPr="00FC0384">
        <w:rPr>
          <w:lang w:eastAsia="zh-TW"/>
        </w:rPr>
        <w:t>月</w:t>
      </w:r>
    </w:p>
    <w:p w14:paraId="757CF752" w14:textId="77777777" w:rsidR="0097015B" w:rsidRPr="00FC0384" w:rsidRDefault="0097015B" w:rsidP="002451BA">
      <w:pPr>
        <w:pStyle w:val="ListParagraph"/>
        <w:numPr>
          <w:ilvl w:val="0"/>
          <w:numId w:val="35"/>
        </w:numPr>
      </w:pPr>
      <w:r w:rsidRPr="00FC0384">
        <w:rPr>
          <w:lang w:eastAsia="zh-TW"/>
        </w:rPr>
        <w:t xml:space="preserve">7 </w:t>
      </w:r>
      <w:r w:rsidRPr="00FC0384">
        <w:rPr>
          <w:lang w:eastAsia="zh-TW"/>
        </w:rPr>
        <w:t>月至</w:t>
      </w:r>
      <w:r w:rsidRPr="00FC0384">
        <w:rPr>
          <w:lang w:eastAsia="zh-TW"/>
        </w:rPr>
        <w:t xml:space="preserve"> 9 </w:t>
      </w:r>
      <w:r w:rsidRPr="00FC0384">
        <w:rPr>
          <w:lang w:eastAsia="zh-TW"/>
        </w:rPr>
        <w:t>月</w:t>
      </w:r>
    </w:p>
    <w:p w14:paraId="5628EBBD" w14:textId="77777777" w:rsidR="0097015B" w:rsidRPr="00FC0384" w:rsidRDefault="0097015B" w:rsidP="0097015B">
      <w:pPr>
        <w:pStyle w:val="ListBullet"/>
        <w:ind w:left="0" w:firstLine="0"/>
        <w:rPr>
          <w:lang w:eastAsia="zh-TW"/>
        </w:rPr>
      </w:pPr>
      <w:r w:rsidRPr="00FC0384">
        <w:rPr>
          <w:lang w:eastAsia="zh-TW"/>
        </w:rPr>
        <w:t>如果在上述任一參保期加入我們計劃，您需要等到下一個參保期內才能終止您的會員資格或者轉至其他計劃。您無法在</w:t>
      </w:r>
      <w:r w:rsidRPr="00FC0384">
        <w:rPr>
          <w:lang w:eastAsia="zh-TW"/>
        </w:rPr>
        <w:t xml:space="preserve"> 10 </w:t>
      </w:r>
      <w:r w:rsidRPr="00FC0384">
        <w:rPr>
          <w:lang w:eastAsia="zh-TW"/>
        </w:rPr>
        <w:t>月到</w:t>
      </w:r>
      <w:r w:rsidRPr="00FC0384">
        <w:rPr>
          <w:lang w:eastAsia="zh-TW"/>
        </w:rPr>
        <w:t xml:space="preserve"> 12 </w:t>
      </w:r>
      <w:r w:rsidRPr="00FC0384">
        <w:rPr>
          <w:lang w:eastAsia="zh-TW"/>
        </w:rPr>
        <w:t>月的特殊參保期期間終止您在我們計劃的會員資格。但是，擁有</w:t>
      </w:r>
      <w:r w:rsidRPr="00FC0384">
        <w:rPr>
          <w:lang w:eastAsia="zh-TW"/>
        </w:rPr>
        <w:t xml:space="preserve"> Medicare </w:t>
      </w:r>
      <w:r w:rsidRPr="00FC0384">
        <w:rPr>
          <w:lang w:eastAsia="zh-TW"/>
        </w:rPr>
        <w:t>的所有人士均可在</w:t>
      </w:r>
      <w:r w:rsidRPr="00FC0384">
        <w:rPr>
          <w:lang w:eastAsia="zh-TW"/>
        </w:rPr>
        <w:t xml:space="preserve"> 10 </w:t>
      </w:r>
      <w:r w:rsidRPr="00FC0384">
        <w:rPr>
          <w:lang w:eastAsia="zh-TW"/>
        </w:rPr>
        <w:t>月</w:t>
      </w:r>
      <w:r w:rsidRPr="00FC0384">
        <w:rPr>
          <w:lang w:eastAsia="zh-TW"/>
        </w:rPr>
        <w:t xml:space="preserve"> 15 </w:t>
      </w:r>
      <w:r w:rsidRPr="00FC0384">
        <w:rPr>
          <w:lang w:eastAsia="zh-TW"/>
        </w:rPr>
        <w:t>日至</w:t>
      </w:r>
      <w:r w:rsidRPr="00FC0384">
        <w:rPr>
          <w:lang w:eastAsia="zh-TW"/>
        </w:rPr>
        <w:t xml:space="preserve"> 12 </w:t>
      </w:r>
      <w:r w:rsidRPr="00FC0384">
        <w:rPr>
          <w:lang w:eastAsia="zh-TW"/>
        </w:rPr>
        <w:t>月</w:t>
      </w:r>
      <w:r w:rsidRPr="00FC0384">
        <w:rPr>
          <w:lang w:eastAsia="zh-TW"/>
        </w:rPr>
        <w:t xml:space="preserve"> 7 </w:t>
      </w:r>
      <w:r w:rsidRPr="00FC0384">
        <w:rPr>
          <w:lang w:eastAsia="zh-TW"/>
        </w:rPr>
        <w:t>日的年度參保期內作出更改。第</w:t>
      </w:r>
      <w:r w:rsidRPr="00FC0384">
        <w:rPr>
          <w:lang w:eastAsia="zh-TW"/>
        </w:rPr>
        <w:t xml:space="preserve"> 2.2 </w:t>
      </w:r>
      <w:r w:rsidRPr="00FC0384">
        <w:rPr>
          <w:lang w:eastAsia="zh-TW"/>
        </w:rPr>
        <w:t>節為您介紹關於年度參保期的詳細資訊。</w:t>
      </w:r>
    </w:p>
    <w:p w14:paraId="7AE8A1AD" w14:textId="077F1A3E" w:rsidR="00B349DF" w:rsidRPr="00FC0384" w:rsidRDefault="00D63F24" w:rsidP="00134EA1">
      <w:pPr>
        <w:pStyle w:val="ListBullet"/>
        <w:numPr>
          <w:ilvl w:val="0"/>
          <w:numId w:val="111"/>
        </w:numPr>
      </w:pPr>
      <w:r w:rsidRPr="00FC0384">
        <w:rPr>
          <w:szCs w:val="26"/>
          <w:lang w:eastAsia="zh-TW"/>
        </w:rPr>
        <w:t>您可選擇以下任意類型的</w:t>
      </w:r>
      <w:r w:rsidRPr="00FC0384">
        <w:rPr>
          <w:szCs w:val="26"/>
          <w:lang w:eastAsia="zh-TW"/>
        </w:rPr>
        <w:t xml:space="preserve"> Medicare </w:t>
      </w:r>
      <w:r w:rsidRPr="00FC0384">
        <w:rPr>
          <w:szCs w:val="26"/>
          <w:lang w:eastAsia="zh-TW"/>
        </w:rPr>
        <w:t>計劃：</w:t>
      </w:r>
    </w:p>
    <w:p w14:paraId="498F58E4" w14:textId="51B50A68" w:rsidR="0013793F" w:rsidRPr="00FC0384" w:rsidRDefault="0013793F" w:rsidP="00B349DF">
      <w:pPr>
        <w:pStyle w:val="ListBullet2"/>
      </w:pPr>
      <w:r w:rsidRPr="00FC0384">
        <w:rPr>
          <w:lang w:eastAsia="zh-TW"/>
        </w:rPr>
        <w:t>另一項附帶或不附帶處方藥保險的</w:t>
      </w:r>
      <w:r w:rsidRPr="00FC0384">
        <w:rPr>
          <w:lang w:eastAsia="zh-TW"/>
        </w:rPr>
        <w:t xml:space="preserve"> Medicare </w:t>
      </w:r>
      <w:r w:rsidRPr="00FC0384">
        <w:rPr>
          <w:lang w:eastAsia="zh-TW"/>
        </w:rPr>
        <w:t>保健計劃</w:t>
      </w:r>
    </w:p>
    <w:p w14:paraId="1B52042A" w14:textId="6AB63D14" w:rsidR="0013793F" w:rsidRPr="00FC0384" w:rsidRDefault="0013793F" w:rsidP="00B349DF">
      <w:pPr>
        <w:pStyle w:val="ListBullet2"/>
      </w:pPr>
      <w:r w:rsidRPr="00FC0384">
        <w:rPr>
          <w:i/>
          <w:iCs/>
          <w:lang w:eastAsia="zh-TW"/>
        </w:rPr>
        <w:t>附帶</w:t>
      </w:r>
      <w:r w:rsidRPr="00FC0384">
        <w:rPr>
          <w:lang w:eastAsia="zh-TW"/>
        </w:rPr>
        <w:t>單獨</w:t>
      </w:r>
      <w:r w:rsidRPr="00FC0384">
        <w:rPr>
          <w:lang w:eastAsia="zh-TW"/>
        </w:rPr>
        <w:t xml:space="preserve"> Medicare </w:t>
      </w:r>
      <w:r w:rsidRPr="00FC0384">
        <w:rPr>
          <w:lang w:eastAsia="zh-TW"/>
        </w:rPr>
        <w:t>處方藥計劃的</w:t>
      </w:r>
      <w:r w:rsidRPr="00FC0384">
        <w:rPr>
          <w:lang w:eastAsia="zh-TW"/>
        </w:rPr>
        <w:t xml:space="preserve"> Original Medicare</w:t>
      </w:r>
    </w:p>
    <w:p w14:paraId="6C52095F" w14:textId="012C45C4" w:rsidR="003131E7" w:rsidRPr="00FC0384" w:rsidRDefault="0013793F" w:rsidP="00B349DF">
      <w:pPr>
        <w:pStyle w:val="ListBullet2"/>
      </w:pPr>
      <w:r w:rsidRPr="00FC0384">
        <w:rPr>
          <w:lang w:eastAsia="zh-TW"/>
        </w:rPr>
        <w:t>不附帶單獨</w:t>
      </w:r>
      <w:r w:rsidRPr="00FC0384">
        <w:rPr>
          <w:lang w:eastAsia="zh-TW"/>
        </w:rPr>
        <w:t xml:space="preserve"> Medicare </w:t>
      </w:r>
      <w:r w:rsidRPr="00FC0384">
        <w:rPr>
          <w:lang w:eastAsia="zh-TW"/>
        </w:rPr>
        <w:t>處方藥計劃的</w:t>
      </w:r>
      <w:r w:rsidRPr="00FC0384">
        <w:rPr>
          <w:lang w:eastAsia="zh-TW"/>
        </w:rPr>
        <w:t xml:space="preserve"> Original Medicare</w:t>
      </w:r>
    </w:p>
    <w:p w14:paraId="347670DD" w14:textId="6CD5D7DD" w:rsidR="0013793F" w:rsidRPr="00FC0384" w:rsidRDefault="00FC4DE6" w:rsidP="00B349DF">
      <w:pPr>
        <w:pStyle w:val="ListBullet3"/>
        <w:rPr>
          <w:i/>
          <w:szCs w:val="26"/>
        </w:rPr>
      </w:pPr>
      <w:r w:rsidRPr="00FC0384">
        <w:rPr>
          <w:lang w:eastAsia="zh-TW"/>
        </w:rPr>
        <w:t>如果您選擇此選項，則</w:t>
      </w:r>
      <w:r w:rsidRPr="00FC0384">
        <w:rPr>
          <w:lang w:eastAsia="zh-TW"/>
        </w:rPr>
        <w:t xml:space="preserve"> Medicare </w:t>
      </w:r>
      <w:r w:rsidRPr="00FC0384">
        <w:rPr>
          <w:lang w:eastAsia="zh-TW"/>
        </w:rPr>
        <w:t>可能會將您加入一項藥物計劃，除非您選擇退出自動參保。</w:t>
      </w:r>
    </w:p>
    <w:p w14:paraId="7AED1737" w14:textId="0339808F" w:rsidR="0013793F" w:rsidRPr="00FC0384" w:rsidRDefault="0013793F" w:rsidP="00B349DF">
      <w:pPr>
        <w:spacing w:before="120" w:beforeAutospacing="0" w:after="120" w:afterAutospacing="0"/>
        <w:ind w:left="1080"/>
      </w:pPr>
      <w:r w:rsidRPr="00FC0384">
        <w:rPr>
          <w:b/>
          <w:bCs/>
          <w:lang w:eastAsia="zh-TW"/>
        </w:rPr>
        <w:lastRenderedPageBreak/>
        <w:t>註：</w:t>
      </w:r>
      <w:r w:rsidRPr="00FC0384">
        <w:rPr>
          <w:lang w:eastAsia="zh-TW"/>
        </w:rPr>
        <w:t>如果您退出</w:t>
      </w:r>
      <w:r w:rsidRPr="00FC0384">
        <w:rPr>
          <w:lang w:eastAsia="zh-TW"/>
        </w:rPr>
        <w:t xml:space="preserve"> Medicare </w:t>
      </w:r>
      <w:r w:rsidRPr="00FC0384">
        <w:rPr>
          <w:lang w:eastAsia="zh-TW"/>
        </w:rPr>
        <w:t>處方藥保險，且連續</w:t>
      </w:r>
      <w:r w:rsidRPr="00FC0384">
        <w:rPr>
          <w:lang w:eastAsia="zh-TW"/>
        </w:rPr>
        <w:t xml:space="preserve"> 63 </w:t>
      </w:r>
      <w:r w:rsidRPr="00FC0384">
        <w:rPr>
          <w:lang w:eastAsia="zh-TW"/>
        </w:rPr>
        <w:t>天或更長時間未參與任何有信譽度的處方藥保險，則當您之後加入</w:t>
      </w:r>
      <w:r w:rsidRPr="00FC0384">
        <w:rPr>
          <w:lang w:eastAsia="zh-TW"/>
        </w:rPr>
        <w:t xml:space="preserve"> Medicare </w:t>
      </w:r>
      <w:r w:rsidRPr="00FC0384">
        <w:rPr>
          <w:lang w:eastAsia="zh-TW"/>
        </w:rPr>
        <w:t>藥物計劃時，可能需要支付</w:t>
      </w:r>
      <w:r w:rsidRPr="00FC0384">
        <w:rPr>
          <w:lang w:eastAsia="zh-TW"/>
        </w:rPr>
        <w:t xml:space="preserve"> D </w:t>
      </w:r>
      <w:r w:rsidRPr="00FC0384">
        <w:rPr>
          <w:lang w:eastAsia="zh-TW"/>
        </w:rPr>
        <w:t>部分逾期參保罰金。</w:t>
      </w:r>
    </w:p>
    <w:p w14:paraId="74A08433" w14:textId="53892DCC" w:rsidR="0013793F" w:rsidRPr="00FC0384" w:rsidRDefault="0013793F" w:rsidP="00B349DF">
      <w:pPr>
        <w:spacing w:before="120" w:beforeAutospacing="0" w:after="120" w:afterAutospacing="0"/>
        <w:ind w:left="1080"/>
        <w:rPr>
          <w:szCs w:val="22"/>
        </w:rPr>
      </w:pPr>
      <w:r w:rsidRPr="00FC0384">
        <w:rPr>
          <w:szCs w:val="22"/>
          <w:lang w:eastAsia="zh-TW"/>
        </w:rPr>
        <w:t>請聯絡州</w:t>
      </w:r>
      <w:r w:rsidRPr="00FC0384">
        <w:rPr>
          <w:szCs w:val="22"/>
          <w:lang w:eastAsia="zh-TW"/>
        </w:rPr>
        <w:t xml:space="preserve"> Medicaid </w:t>
      </w:r>
      <w:r w:rsidRPr="00FC0384">
        <w:rPr>
          <w:szCs w:val="22"/>
          <w:lang w:eastAsia="zh-TW"/>
        </w:rPr>
        <w:t>辦公室以瞭解您的</w:t>
      </w:r>
      <w:r w:rsidRPr="00FC0384">
        <w:rPr>
          <w:szCs w:val="22"/>
          <w:lang w:eastAsia="zh-TW"/>
        </w:rPr>
        <w:t xml:space="preserve"> Medicaid </w:t>
      </w:r>
      <w:r w:rsidRPr="00FC0384">
        <w:rPr>
          <w:szCs w:val="22"/>
          <w:lang w:eastAsia="zh-TW"/>
        </w:rPr>
        <w:t>計劃選擇方案（電話號碼列於本文件第</w:t>
      </w:r>
      <w:r w:rsidRPr="00FC0384">
        <w:rPr>
          <w:szCs w:val="22"/>
          <w:lang w:eastAsia="zh-TW"/>
        </w:rPr>
        <w:t xml:space="preserve"> 2 </w:t>
      </w:r>
      <w:r w:rsidRPr="00FC0384">
        <w:rPr>
          <w:szCs w:val="22"/>
          <w:lang w:eastAsia="zh-TW"/>
        </w:rPr>
        <w:t>章第</w:t>
      </w:r>
      <w:r w:rsidRPr="00FC0384">
        <w:rPr>
          <w:szCs w:val="22"/>
          <w:lang w:eastAsia="zh-TW"/>
        </w:rPr>
        <w:t xml:space="preserve"> 6 </w:t>
      </w:r>
      <w:r w:rsidRPr="00FC0384">
        <w:rPr>
          <w:szCs w:val="22"/>
          <w:lang w:eastAsia="zh-TW"/>
        </w:rPr>
        <w:t>節）。</w:t>
      </w:r>
    </w:p>
    <w:p w14:paraId="4CFC9608" w14:textId="77777777" w:rsidR="0013793F" w:rsidRPr="00FC0384" w:rsidRDefault="0013793F" w:rsidP="00134EA1">
      <w:pPr>
        <w:pStyle w:val="ListBullet"/>
        <w:numPr>
          <w:ilvl w:val="0"/>
          <w:numId w:val="111"/>
        </w:numPr>
        <w:rPr>
          <w:b/>
        </w:rPr>
      </w:pPr>
      <w:r w:rsidRPr="00FC0384">
        <w:rPr>
          <w:b/>
          <w:bCs/>
          <w:lang w:eastAsia="zh-TW"/>
        </w:rPr>
        <w:t>您的會員資格何時終止？</w:t>
      </w:r>
      <w:r w:rsidRPr="00FC0384">
        <w:rPr>
          <w:lang w:eastAsia="zh-TW"/>
        </w:rPr>
        <w:t>您的會員資格通常將在我們收到您更改計劃的請求後下個月第一天終止。您加入的新計劃也將於這一天開始。</w:t>
      </w:r>
    </w:p>
    <w:p w14:paraId="11149457" w14:textId="77777777" w:rsidR="000463C9" w:rsidRPr="00FC0384" w:rsidRDefault="000463C9" w:rsidP="000463C9">
      <w:pPr>
        <w:pStyle w:val="Heading4"/>
        <w:rPr>
          <w:sz w:val="12"/>
        </w:rPr>
      </w:pPr>
      <w:bookmarkStart w:id="1082" w:name="_Toc68442712"/>
      <w:r w:rsidRPr="00FC0384">
        <w:rPr>
          <w:lang w:eastAsia="zh-TW"/>
        </w:rPr>
        <w:t>第</w:t>
      </w:r>
      <w:r w:rsidRPr="00FC0384">
        <w:rPr>
          <w:lang w:eastAsia="zh-TW"/>
        </w:rPr>
        <w:t xml:space="preserve"> 2.2 </w:t>
      </w:r>
      <w:r w:rsidRPr="00FC0384">
        <w:rPr>
          <w:lang w:eastAsia="zh-TW"/>
        </w:rPr>
        <w:t>節</w:t>
      </w:r>
      <w:r w:rsidRPr="00FC0384">
        <w:rPr>
          <w:lang w:eastAsia="zh-TW"/>
        </w:rPr>
        <w:tab/>
      </w:r>
      <w:r w:rsidRPr="00FC0384">
        <w:rPr>
          <w:lang w:eastAsia="zh-TW"/>
        </w:rPr>
        <w:t>您可在年度參保期期間終止您的會員資格</w:t>
      </w:r>
      <w:bookmarkEnd w:id="1082"/>
    </w:p>
    <w:p w14:paraId="5D8B8281" w14:textId="6F11181A" w:rsidR="000463C9" w:rsidRPr="00FC0384" w:rsidRDefault="000463C9" w:rsidP="000463C9">
      <w:pPr>
        <w:rPr>
          <w:lang w:eastAsia="zh-TW"/>
        </w:rPr>
      </w:pPr>
      <w:r w:rsidRPr="00FC0384">
        <w:rPr>
          <w:lang w:eastAsia="zh-TW"/>
        </w:rPr>
        <w:t>您可在年度參保期（也稱為「年度開放參保期」）終止會員計劃。在此期間，您應審查您的健康和藥物保險，並決定來年的保險。</w:t>
      </w:r>
    </w:p>
    <w:p w14:paraId="45B81CDD" w14:textId="1AFA0A20" w:rsidR="000463C9" w:rsidRPr="00FC0384" w:rsidRDefault="00D63F24" w:rsidP="002451BA">
      <w:pPr>
        <w:pStyle w:val="ListParagraph"/>
        <w:numPr>
          <w:ilvl w:val="0"/>
          <w:numId w:val="36"/>
        </w:numPr>
        <w:spacing w:before="0" w:beforeAutospacing="0" w:after="120" w:afterAutospacing="0"/>
        <w:rPr>
          <w:b/>
        </w:rPr>
      </w:pPr>
      <w:r w:rsidRPr="00FC0384">
        <w:rPr>
          <w:b/>
          <w:bCs/>
          <w:lang w:eastAsia="zh-TW"/>
        </w:rPr>
        <w:t>年度參保期</w:t>
      </w:r>
      <w:r w:rsidRPr="00FC0384">
        <w:rPr>
          <w:lang w:eastAsia="zh-TW"/>
        </w:rPr>
        <w:t>為</w:t>
      </w:r>
      <w:r w:rsidRPr="00FC0384">
        <w:rPr>
          <w:lang w:eastAsia="zh-TW"/>
        </w:rPr>
        <w:t xml:space="preserve"> </w:t>
      </w:r>
      <w:r w:rsidRPr="00FC0384">
        <w:rPr>
          <w:b/>
          <w:bCs/>
          <w:lang w:eastAsia="zh-TW"/>
        </w:rPr>
        <w:t xml:space="preserve">10 </w:t>
      </w:r>
      <w:r w:rsidRPr="00FC0384">
        <w:rPr>
          <w:b/>
          <w:bCs/>
          <w:lang w:eastAsia="zh-TW"/>
        </w:rPr>
        <w:t>月</w:t>
      </w:r>
      <w:r w:rsidRPr="00FC0384">
        <w:rPr>
          <w:b/>
          <w:bCs/>
          <w:lang w:eastAsia="zh-TW"/>
        </w:rPr>
        <w:t xml:space="preserve"> 15 </w:t>
      </w:r>
      <w:r w:rsidRPr="00FC0384">
        <w:rPr>
          <w:b/>
          <w:bCs/>
          <w:lang w:eastAsia="zh-TW"/>
        </w:rPr>
        <w:t>日至</w:t>
      </w:r>
      <w:r w:rsidRPr="00FC0384">
        <w:rPr>
          <w:b/>
          <w:bCs/>
          <w:lang w:eastAsia="zh-TW"/>
        </w:rPr>
        <w:t xml:space="preserve"> 12 </w:t>
      </w:r>
      <w:r w:rsidRPr="00FC0384">
        <w:rPr>
          <w:b/>
          <w:bCs/>
          <w:lang w:eastAsia="zh-TW"/>
        </w:rPr>
        <w:t>月</w:t>
      </w:r>
      <w:r w:rsidRPr="00FC0384">
        <w:rPr>
          <w:b/>
          <w:bCs/>
          <w:lang w:eastAsia="zh-TW"/>
        </w:rPr>
        <w:t xml:space="preserve"> 7 </w:t>
      </w:r>
      <w:r w:rsidRPr="00FC0384">
        <w:rPr>
          <w:b/>
          <w:bCs/>
          <w:lang w:eastAsia="zh-TW"/>
        </w:rPr>
        <w:t>日</w:t>
      </w:r>
      <w:r w:rsidRPr="00FC0384">
        <w:rPr>
          <w:lang w:eastAsia="zh-TW"/>
        </w:rPr>
        <w:t>。</w:t>
      </w:r>
    </w:p>
    <w:p w14:paraId="43381FDA" w14:textId="08DDC862" w:rsidR="000463C9" w:rsidRPr="00FC0384" w:rsidRDefault="00994444" w:rsidP="002451BA">
      <w:pPr>
        <w:pStyle w:val="ListParagraph"/>
        <w:numPr>
          <w:ilvl w:val="0"/>
          <w:numId w:val="36"/>
        </w:numPr>
        <w:spacing w:before="0" w:beforeAutospacing="0" w:after="120" w:afterAutospacing="0"/>
        <w:rPr>
          <w:b/>
        </w:rPr>
      </w:pPr>
      <w:r w:rsidRPr="00FC0384">
        <w:rPr>
          <w:b/>
          <w:bCs/>
          <w:lang w:eastAsia="zh-TW"/>
        </w:rPr>
        <w:t>選擇繼續使用當前的保險或變更來年的保險。</w:t>
      </w:r>
      <w:r w:rsidRPr="00FC0384">
        <w:rPr>
          <w:lang w:eastAsia="zh-TW"/>
        </w:rPr>
        <w:t>如果您決定更改為新計劃，可選擇以下任何類型的計劃：</w:t>
      </w:r>
    </w:p>
    <w:p w14:paraId="5B2AD8AB" w14:textId="25B37F70" w:rsidR="000463C9" w:rsidRPr="00FC0384" w:rsidRDefault="000463C9" w:rsidP="002451BA">
      <w:pPr>
        <w:pStyle w:val="ListParagraph"/>
        <w:numPr>
          <w:ilvl w:val="1"/>
          <w:numId w:val="37"/>
        </w:numPr>
        <w:spacing w:before="120" w:beforeAutospacing="0" w:after="120" w:afterAutospacing="0"/>
      </w:pPr>
      <w:r w:rsidRPr="00FC0384">
        <w:rPr>
          <w:lang w:eastAsia="zh-TW"/>
        </w:rPr>
        <w:t>另一項</w:t>
      </w:r>
      <w:r w:rsidRPr="00FC0384">
        <w:rPr>
          <w:szCs w:val="26"/>
          <w:lang w:eastAsia="zh-TW"/>
        </w:rPr>
        <w:t>附帶或不附帶處方藥保險</w:t>
      </w:r>
      <w:r w:rsidRPr="00FC0384">
        <w:rPr>
          <w:lang w:eastAsia="zh-TW"/>
        </w:rPr>
        <w:t>的</w:t>
      </w:r>
      <w:r w:rsidRPr="00FC0384">
        <w:rPr>
          <w:lang w:eastAsia="zh-TW"/>
        </w:rPr>
        <w:t xml:space="preserve"> Medicare </w:t>
      </w:r>
      <w:r w:rsidRPr="00FC0384">
        <w:rPr>
          <w:lang w:eastAsia="zh-TW"/>
        </w:rPr>
        <w:t>保健計劃。</w:t>
      </w:r>
    </w:p>
    <w:p w14:paraId="15C6F63C" w14:textId="77777777" w:rsidR="000463C9" w:rsidRPr="00FC0384" w:rsidRDefault="000463C9" w:rsidP="002451BA">
      <w:pPr>
        <w:pStyle w:val="ListParagraph"/>
        <w:numPr>
          <w:ilvl w:val="1"/>
          <w:numId w:val="37"/>
        </w:numPr>
        <w:spacing w:before="120" w:beforeAutospacing="0" w:after="120" w:afterAutospacing="0"/>
      </w:pPr>
      <w:r w:rsidRPr="00FC0384">
        <w:rPr>
          <w:i/>
          <w:iCs/>
          <w:lang w:eastAsia="zh-TW"/>
        </w:rPr>
        <w:t>附帶</w:t>
      </w:r>
      <w:r w:rsidRPr="00FC0384">
        <w:rPr>
          <w:lang w:eastAsia="zh-TW"/>
        </w:rPr>
        <w:t>單獨</w:t>
      </w:r>
      <w:r w:rsidRPr="00FC0384">
        <w:rPr>
          <w:lang w:eastAsia="zh-TW"/>
        </w:rPr>
        <w:t xml:space="preserve"> Medicare </w:t>
      </w:r>
      <w:r w:rsidRPr="00FC0384">
        <w:rPr>
          <w:lang w:eastAsia="zh-TW"/>
        </w:rPr>
        <w:t>處方藥計劃的</w:t>
      </w:r>
      <w:r w:rsidRPr="00FC0384">
        <w:rPr>
          <w:lang w:eastAsia="zh-TW"/>
        </w:rPr>
        <w:t xml:space="preserve"> Original Medicare</w:t>
      </w:r>
    </w:p>
    <w:p w14:paraId="0CE114AC" w14:textId="77777777" w:rsidR="00E2571F" w:rsidRPr="00FC0384" w:rsidRDefault="00E2571F" w:rsidP="001C149E">
      <w:pPr>
        <w:pStyle w:val="ListBullet2"/>
        <w:numPr>
          <w:ilvl w:val="0"/>
          <w:numId w:val="0"/>
        </w:numPr>
        <w:ind w:left="1080"/>
        <w:jc w:val="center"/>
        <w:rPr>
          <w:i/>
        </w:rPr>
      </w:pPr>
      <w:r w:rsidRPr="00FC0384">
        <w:rPr>
          <w:i/>
          <w:iCs/>
          <w:szCs w:val="26"/>
          <w:lang w:eastAsia="zh-TW"/>
        </w:rPr>
        <w:t>OR</w:t>
      </w:r>
    </w:p>
    <w:p w14:paraId="61D800F6" w14:textId="23988841" w:rsidR="000463C9" w:rsidRPr="00B458BF" w:rsidRDefault="000463C9" w:rsidP="002451BA">
      <w:pPr>
        <w:pStyle w:val="ListParagraph"/>
        <w:numPr>
          <w:ilvl w:val="3"/>
          <w:numId w:val="37"/>
        </w:numPr>
        <w:spacing w:before="120" w:beforeAutospacing="0" w:after="120" w:afterAutospacing="0"/>
        <w:ind w:left="1440"/>
        <w:rPr>
          <w:i/>
          <w:lang w:val="es-AR"/>
        </w:rPr>
      </w:pPr>
      <w:r w:rsidRPr="00FC0384">
        <w:rPr>
          <w:i/>
          <w:iCs/>
          <w:lang w:eastAsia="zh-TW"/>
        </w:rPr>
        <w:t>不附帶</w:t>
      </w:r>
      <w:r w:rsidRPr="00FC0384">
        <w:rPr>
          <w:lang w:eastAsia="zh-TW"/>
        </w:rPr>
        <w:t>單獨</w:t>
      </w:r>
      <w:r w:rsidRPr="00B458BF">
        <w:rPr>
          <w:lang w:val="es-AR" w:eastAsia="zh-TW"/>
        </w:rPr>
        <w:t xml:space="preserve"> Medicare </w:t>
      </w:r>
      <w:r w:rsidRPr="00FC0384">
        <w:rPr>
          <w:lang w:eastAsia="zh-TW"/>
        </w:rPr>
        <w:t>處方藥計劃的</w:t>
      </w:r>
      <w:r w:rsidRPr="00B458BF">
        <w:rPr>
          <w:lang w:val="es-AR" w:eastAsia="zh-TW"/>
        </w:rPr>
        <w:t xml:space="preserve"> Original Medicare</w:t>
      </w:r>
      <w:r w:rsidRPr="00FC0384">
        <w:rPr>
          <w:lang w:eastAsia="zh-TW"/>
        </w:rPr>
        <w:t>。</w:t>
      </w:r>
    </w:p>
    <w:p w14:paraId="42DEBA35" w14:textId="3075EDAF" w:rsidR="00253F70" w:rsidRPr="00B458BF" w:rsidRDefault="00253F70" w:rsidP="00253F70">
      <w:pPr>
        <w:spacing w:before="0" w:beforeAutospacing="0" w:after="120" w:afterAutospacing="0"/>
        <w:rPr>
          <w:lang w:val="es-AR"/>
        </w:rPr>
      </w:pPr>
    </w:p>
    <w:p w14:paraId="33C4FAC9" w14:textId="77777777" w:rsidR="00253F70" w:rsidRPr="00FC0384" w:rsidRDefault="00253F70" w:rsidP="00134EA1">
      <w:pPr>
        <w:pStyle w:val="ListParagraph"/>
        <w:numPr>
          <w:ilvl w:val="0"/>
          <w:numId w:val="218"/>
        </w:numPr>
        <w:spacing w:before="0" w:beforeAutospacing="0" w:after="120" w:afterAutospacing="0"/>
        <w:rPr>
          <w:b/>
        </w:rPr>
      </w:pPr>
      <w:r w:rsidRPr="00FC0384">
        <w:rPr>
          <w:b/>
          <w:bCs/>
          <w:lang w:eastAsia="zh-TW"/>
        </w:rPr>
        <w:t>您在我們計劃的會員資格</w:t>
      </w:r>
      <w:r w:rsidRPr="00FC0384">
        <w:rPr>
          <w:lang w:eastAsia="zh-TW"/>
        </w:rPr>
        <w:t>將於</w:t>
      </w:r>
      <w:r w:rsidRPr="00FC0384">
        <w:rPr>
          <w:lang w:eastAsia="zh-TW"/>
        </w:rPr>
        <w:t xml:space="preserve"> 1 </w:t>
      </w:r>
      <w:r w:rsidRPr="00FC0384">
        <w:rPr>
          <w:lang w:eastAsia="zh-TW"/>
        </w:rPr>
        <w:t>月</w:t>
      </w:r>
      <w:r w:rsidRPr="00FC0384">
        <w:rPr>
          <w:lang w:eastAsia="zh-TW"/>
        </w:rPr>
        <w:t xml:space="preserve"> 1 </w:t>
      </w:r>
      <w:r w:rsidRPr="00FC0384">
        <w:rPr>
          <w:lang w:eastAsia="zh-TW"/>
        </w:rPr>
        <w:t>日新計劃保險開始時終止。</w:t>
      </w:r>
    </w:p>
    <w:p w14:paraId="36A9C691" w14:textId="71617552" w:rsidR="000463C9" w:rsidRPr="00FC0384" w:rsidDel="00CE72DA" w:rsidRDefault="000463C9" w:rsidP="00253F70">
      <w:pPr>
        <w:spacing w:before="0" w:beforeAutospacing="0" w:after="120" w:afterAutospacing="0"/>
      </w:pPr>
      <w:r w:rsidRPr="00FC0384">
        <w:rPr>
          <w:b/>
          <w:bCs/>
          <w:lang w:eastAsia="zh-TW"/>
        </w:rPr>
        <w:t>如果您取得</w:t>
      </w:r>
      <w:r w:rsidRPr="00FC0384">
        <w:rPr>
          <w:b/>
          <w:bCs/>
          <w:lang w:eastAsia="zh-TW"/>
        </w:rPr>
        <w:t xml:space="preserve"> Medicare </w:t>
      </w:r>
      <w:r w:rsidRPr="00FC0384">
        <w:rPr>
          <w:b/>
          <w:bCs/>
          <w:lang w:eastAsia="zh-TW"/>
        </w:rPr>
        <w:t>的「額外補助」來協助支付您的處方藥費用：</w:t>
      </w:r>
      <w:r w:rsidRPr="00FC0384">
        <w:rPr>
          <w:lang w:eastAsia="zh-TW"/>
        </w:rPr>
        <w:t>如果您轉至</w:t>
      </w:r>
      <w:r w:rsidRPr="00FC0384">
        <w:rPr>
          <w:lang w:eastAsia="zh-TW"/>
        </w:rPr>
        <w:t xml:space="preserve"> Original Medicare </w:t>
      </w:r>
      <w:r w:rsidRPr="00FC0384">
        <w:rPr>
          <w:lang w:eastAsia="zh-TW"/>
        </w:rPr>
        <w:t>且未參加單獨的</w:t>
      </w:r>
      <w:r w:rsidRPr="00FC0384">
        <w:rPr>
          <w:lang w:eastAsia="zh-TW"/>
        </w:rPr>
        <w:t xml:space="preserve"> Medicare </w:t>
      </w:r>
      <w:r w:rsidRPr="00FC0384">
        <w:rPr>
          <w:lang w:eastAsia="zh-TW"/>
        </w:rPr>
        <w:t>處方藥計劃，則</w:t>
      </w:r>
      <w:r w:rsidRPr="00FC0384">
        <w:rPr>
          <w:lang w:eastAsia="zh-TW"/>
        </w:rPr>
        <w:t xml:space="preserve"> Medicare </w:t>
      </w:r>
      <w:r w:rsidRPr="00FC0384">
        <w:rPr>
          <w:lang w:eastAsia="zh-TW"/>
        </w:rPr>
        <w:t>可能會將您加入一項藥物計劃，</w:t>
      </w:r>
      <w:r w:rsidRPr="00FC0384">
        <w:rPr>
          <w:szCs w:val="22"/>
          <w:lang w:eastAsia="zh-TW"/>
        </w:rPr>
        <w:t>除非您選擇退出自動參保</w:t>
      </w:r>
      <w:r w:rsidRPr="00FC0384">
        <w:rPr>
          <w:lang w:eastAsia="zh-TW"/>
        </w:rPr>
        <w:t>。</w:t>
      </w:r>
    </w:p>
    <w:p w14:paraId="2A33836A" w14:textId="08DA3231" w:rsidR="000463C9" w:rsidRPr="00FC0384" w:rsidRDefault="000463C9" w:rsidP="00253F70">
      <w:pPr>
        <w:spacing w:before="120" w:beforeAutospacing="0" w:after="120" w:afterAutospacing="0"/>
      </w:pPr>
      <w:r w:rsidRPr="00FC0384">
        <w:rPr>
          <w:b/>
          <w:bCs/>
          <w:lang w:eastAsia="zh-TW"/>
        </w:rPr>
        <w:t>註：</w:t>
      </w:r>
      <w:r w:rsidRPr="00FC0384">
        <w:rPr>
          <w:lang w:eastAsia="zh-TW"/>
        </w:rPr>
        <w:t>如果您退出</w:t>
      </w:r>
      <w:r w:rsidRPr="00FC0384">
        <w:rPr>
          <w:lang w:eastAsia="zh-TW"/>
        </w:rPr>
        <w:t xml:space="preserve"> Medicare </w:t>
      </w:r>
      <w:r w:rsidRPr="00FC0384">
        <w:rPr>
          <w:lang w:eastAsia="zh-TW"/>
        </w:rPr>
        <w:t>處方藥保險，且連續</w:t>
      </w:r>
      <w:r w:rsidRPr="00FC0384">
        <w:rPr>
          <w:lang w:eastAsia="zh-TW"/>
        </w:rPr>
        <w:t xml:space="preserve"> 63 </w:t>
      </w:r>
      <w:r w:rsidRPr="00FC0384">
        <w:rPr>
          <w:lang w:eastAsia="zh-TW"/>
        </w:rPr>
        <w:t>天或更長時間未參與任何有信譽度的處方藥保險，則當您之後加入</w:t>
      </w:r>
      <w:r w:rsidRPr="00FC0384">
        <w:rPr>
          <w:lang w:eastAsia="zh-TW"/>
        </w:rPr>
        <w:t xml:space="preserve"> Medicare </w:t>
      </w:r>
      <w:r w:rsidRPr="00FC0384">
        <w:rPr>
          <w:lang w:eastAsia="zh-TW"/>
        </w:rPr>
        <w:t>藥物計劃時，可能需要支付</w:t>
      </w:r>
      <w:r w:rsidRPr="00FC0384">
        <w:rPr>
          <w:lang w:eastAsia="zh-TW"/>
        </w:rPr>
        <w:t xml:space="preserve"> D </w:t>
      </w:r>
      <w:r w:rsidRPr="00FC0384">
        <w:rPr>
          <w:lang w:eastAsia="zh-TW"/>
        </w:rPr>
        <w:t>部分逾期參保罰金。</w:t>
      </w:r>
      <w:r w:rsidRPr="00FC0384">
        <w:rPr>
          <w:lang w:eastAsia="zh-TW"/>
        </w:rPr>
        <w:t xml:space="preserve"> </w:t>
      </w:r>
    </w:p>
    <w:p w14:paraId="1F6A7134" w14:textId="77777777" w:rsidR="000463C9" w:rsidRPr="00FC0384" w:rsidRDefault="000463C9" w:rsidP="002C339F">
      <w:pPr>
        <w:pStyle w:val="Heading4"/>
        <w:rPr>
          <w:sz w:val="12"/>
        </w:rPr>
      </w:pPr>
      <w:bookmarkStart w:id="1083" w:name="_Toc68442713"/>
      <w:r w:rsidRPr="00FC0384">
        <w:rPr>
          <w:lang w:eastAsia="zh-TW"/>
        </w:rPr>
        <w:t>第</w:t>
      </w:r>
      <w:r w:rsidRPr="00FC0384">
        <w:rPr>
          <w:lang w:eastAsia="zh-TW"/>
        </w:rPr>
        <w:t xml:space="preserve"> 2.3 </w:t>
      </w:r>
      <w:r w:rsidRPr="00FC0384">
        <w:rPr>
          <w:lang w:eastAsia="zh-TW"/>
        </w:rPr>
        <w:t>節</w:t>
      </w:r>
      <w:r w:rsidRPr="00FC0384">
        <w:rPr>
          <w:lang w:eastAsia="zh-TW"/>
        </w:rPr>
        <w:tab/>
      </w:r>
      <w:r w:rsidRPr="00FC0384">
        <w:rPr>
          <w:lang w:eastAsia="zh-TW"/>
        </w:rPr>
        <w:t>您可在</w:t>
      </w:r>
      <w:r w:rsidRPr="00FC0384">
        <w:rPr>
          <w:lang w:eastAsia="zh-TW"/>
        </w:rPr>
        <w:t xml:space="preserve"> Medicare Advantage </w:t>
      </w:r>
      <w:r w:rsidRPr="00FC0384">
        <w:rPr>
          <w:lang w:eastAsia="zh-TW"/>
        </w:rPr>
        <w:t>開放參保期終止會員資格</w:t>
      </w:r>
      <w:bookmarkEnd w:id="1083"/>
    </w:p>
    <w:p w14:paraId="5185AA9C" w14:textId="77777777" w:rsidR="000463C9" w:rsidRPr="00FC0384" w:rsidRDefault="000463C9" w:rsidP="000463C9">
      <w:pPr>
        <w:rPr>
          <w:szCs w:val="26"/>
        </w:rPr>
      </w:pPr>
      <w:r w:rsidRPr="00FC0384">
        <w:rPr>
          <w:szCs w:val="26"/>
          <w:lang w:eastAsia="zh-TW"/>
        </w:rPr>
        <w:t>您可在</w:t>
      </w:r>
      <w:r w:rsidRPr="00FC0384">
        <w:rPr>
          <w:szCs w:val="26"/>
          <w:lang w:eastAsia="zh-TW"/>
        </w:rPr>
        <w:t xml:space="preserve"> </w:t>
      </w:r>
      <w:r w:rsidRPr="00FC0384">
        <w:rPr>
          <w:b/>
          <w:bCs/>
          <w:szCs w:val="26"/>
          <w:lang w:eastAsia="zh-TW"/>
        </w:rPr>
        <w:t xml:space="preserve">Medicare Advantage </w:t>
      </w:r>
      <w:r w:rsidRPr="00FC0384">
        <w:rPr>
          <w:b/>
          <w:bCs/>
          <w:szCs w:val="26"/>
          <w:lang w:eastAsia="zh-TW"/>
        </w:rPr>
        <w:t>開放參保期</w:t>
      </w:r>
      <w:r w:rsidRPr="00FC0384">
        <w:rPr>
          <w:szCs w:val="26"/>
          <w:lang w:eastAsia="zh-TW"/>
        </w:rPr>
        <w:t>對您的健康保險作出</w:t>
      </w:r>
      <w:r w:rsidRPr="00FC0384">
        <w:rPr>
          <w:i/>
          <w:iCs/>
          <w:szCs w:val="26"/>
          <w:lang w:eastAsia="zh-TW"/>
        </w:rPr>
        <w:t>一項</w:t>
      </w:r>
      <w:r w:rsidRPr="00FC0384">
        <w:rPr>
          <w:szCs w:val="26"/>
          <w:lang w:eastAsia="zh-TW"/>
        </w:rPr>
        <w:t>更改。</w:t>
      </w:r>
    </w:p>
    <w:p w14:paraId="0FEF10E5" w14:textId="28D12337" w:rsidR="000463C9" w:rsidRPr="00FC0384" w:rsidRDefault="00E2571F" w:rsidP="002451BA">
      <w:pPr>
        <w:pStyle w:val="ListParagraph"/>
        <w:numPr>
          <w:ilvl w:val="0"/>
          <w:numId w:val="41"/>
        </w:numPr>
        <w:spacing w:before="0" w:beforeAutospacing="0" w:after="120" w:afterAutospacing="0"/>
      </w:pPr>
      <w:r w:rsidRPr="00FC0384">
        <w:rPr>
          <w:b/>
          <w:bCs/>
          <w:szCs w:val="26"/>
          <w:lang w:eastAsia="zh-TW"/>
        </w:rPr>
        <w:t xml:space="preserve">Medicare Advantage </w:t>
      </w:r>
      <w:r w:rsidRPr="00FC0384">
        <w:rPr>
          <w:b/>
          <w:bCs/>
          <w:szCs w:val="26"/>
          <w:lang w:eastAsia="zh-TW"/>
        </w:rPr>
        <w:t>年度開放參保期</w:t>
      </w:r>
      <w:r w:rsidRPr="00FC0384">
        <w:rPr>
          <w:szCs w:val="26"/>
          <w:lang w:eastAsia="zh-TW"/>
        </w:rPr>
        <w:t>為</w:t>
      </w:r>
      <w:r w:rsidRPr="00FC0384">
        <w:rPr>
          <w:szCs w:val="26"/>
          <w:lang w:eastAsia="zh-TW"/>
        </w:rPr>
        <w:t xml:space="preserve"> 1 </w:t>
      </w:r>
      <w:r w:rsidRPr="00FC0384">
        <w:rPr>
          <w:szCs w:val="26"/>
          <w:lang w:eastAsia="zh-TW"/>
        </w:rPr>
        <w:t>月</w:t>
      </w:r>
      <w:r w:rsidRPr="00FC0384">
        <w:rPr>
          <w:szCs w:val="26"/>
          <w:lang w:eastAsia="zh-TW"/>
        </w:rPr>
        <w:t xml:space="preserve"> 1 </w:t>
      </w:r>
      <w:r w:rsidRPr="00FC0384">
        <w:rPr>
          <w:szCs w:val="26"/>
          <w:lang w:eastAsia="zh-TW"/>
        </w:rPr>
        <w:t>日至</w:t>
      </w:r>
      <w:r w:rsidRPr="00FC0384">
        <w:rPr>
          <w:szCs w:val="26"/>
          <w:lang w:eastAsia="zh-TW"/>
        </w:rPr>
        <w:t xml:space="preserve"> 3 </w:t>
      </w:r>
      <w:r w:rsidRPr="00FC0384">
        <w:rPr>
          <w:szCs w:val="26"/>
          <w:lang w:eastAsia="zh-TW"/>
        </w:rPr>
        <w:t>月</w:t>
      </w:r>
      <w:r w:rsidRPr="00FC0384">
        <w:rPr>
          <w:szCs w:val="26"/>
          <w:lang w:eastAsia="zh-TW"/>
        </w:rPr>
        <w:t xml:space="preserve"> 31 </w:t>
      </w:r>
      <w:r w:rsidRPr="00FC0384">
        <w:rPr>
          <w:szCs w:val="26"/>
          <w:lang w:eastAsia="zh-TW"/>
        </w:rPr>
        <w:t>日。</w:t>
      </w:r>
    </w:p>
    <w:p w14:paraId="6167DC15" w14:textId="4CEE1400" w:rsidR="000463C9" w:rsidRPr="00FC0384" w:rsidRDefault="00E2571F" w:rsidP="002451BA">
      <w:pPr>
        <w:pStyle w:val="ListParagraph"/>
        <w:numPr>
          <w:ilvl w:val="0"/>
          <w:numId w:val="41"/>
        </w:numPr>
        <w:spacing w:before="0" w:beforeAutospacing="0" w:after="120" w:afterAutospacing="0"/>
      </w:pPr>
      <w:r w:rsidRPr="00FC0384">
        <w:rPr>
          <w:b/>
          <w:bCs/>
          <w:szCs w:val="26"/>
          <w:lang w:eastAsia="zh-TW"/>
        </w:rPr>
        <w:t>在</w:t>
      </w:r>
      <w:r w:rsidRPr="00FC0384">
        <w:rPr>
          <w:b/>
          <w:bCs/>
          <w:szCs w:val="26"/>
          <w:lang w:eastAsia="zh-TW"/>
        </w:rPr>
        <w:t xml:space="preserve"> Medicare Advantage </w:t>
      </w:r>
      <w:r w:rsidRPr="00FC0384">
        <w:rPr>
          <w:b/>
          <w:bCs/>
          <w:szCs w:val="26"/>
          <w:lang w:eastAsia="zh-TW"/>
        </w:rPr>
        <w:t>年度開放參保期</w:t>
      </w:r>
      <w:r w:rsidRPr="00FC0384">
        <w:rPr>
          <w:szCs w:val="26"/>
          <w:lang w:eastAsia="zh-TW"/>
        </w:rPr>
        <w:t>，您可以：</w:t>
      </w:r>
    </w:p>
    <w:p w14:paraId="687308FD" w14:textId="1C06CBF5" w:rsidR="000463C9" w:rsidRPr="00FC0384" w:rsidRDefault="000463C9" w:rsidP="002451BA">
      <w:pPr>
        <w:numPr>
          <w:ilvl w:val="1"/>
          <w:numId w:val="38"/>
        </w:numPr>
        <w:spacing w:before="0" w:beforeAutospacing="0" w:after="120" w:afterAutospacing="0"/>
      </w:pPr>
      <w:r w:rsidRPr="00FC0384">
        <w:rPr>
          <w:szCs w:val="26"/>
          <w:lang w:eastAsia="zh-TW"/>
        </w:rPr>
        <w:t>轉至另一項包含或不包含處方藥保險的</w:t>
      </w:r>
      <w:r w:rsidRPr="00FC0384">
        <w:rPr>
          <w:szCs w:val="26"/>
          <w:lang w:eastAsia="zh-TW"/>
        </w:rPr>
        <w:t xml:space="preserve"> Medicare Advantage </w:t>
      </w:r>
      <w:r w:rsidRPr="00FC0384">
        <w:rPr>
          <w:szCs w:val="26"/>
          <w:lang w:eastAsia="zh-TW"/>
        </w:rPr>
        <w:t>計劃。</w:t>
      </w:r>
    </w:p>
    <w:p w14:paraId="202CB950" w14:textId="77777777" w:rsidR="003176F6" w:rsidRPr="00FC0384" w:rsidRDefault="000463C9" w:rsidP="002451BA">
      <w:pPr>
        <w:numPr>
          <w:ilvl w:val="1"/>
          <w:numId w:val="38"/>
        </w:numPr>
        <w:spacing w:before="0" w:beforeAutospacing="0" w:after="120" w:afterAutospacing="0"/>
        <w:rPr>
          <w:szCs w:val="26"/>
        </w:rPr>
      </w:pPr>
      <w:r w:rsidRPr="00FC0384">
        <w:rPr>
          <w:szCs w:val="26"/>
          <w:lang w:eastAsia="zh-TW"/>
        </w:rPr>
        <w:lastRenderedPageBreak/>
        <w:t>退出我們的計劃並透過</w:t>
      </w:r>
      <w:r w:rsidRPr="00FC0384">
        <w:rPr>
          <w:szCs w:val="26"/>
          <w:lang w:eastAsia="zh-TW"/>
        </w:rPr>
        <w:t xml:space="preserve"> Original Medicare </w:t>
      </w:r>
      <w:r w:rsidRPr="00FC0384">
        <w:rPr>
          <w:szCs w:val="26"/>
          <w:lang w:eastAsia="zh-TW"/>
        </w:rPr>
        <w:t>獲得保險。如果您選擇在此期間轉至</w:t>
      </w:r>
      <w:r w:rsidRPr="00FC0384">
        <w:rPr>
          <w:szCs w:val="26"/>
          <w:lang w:eastAsia="zh-TW"/>
        </w:rPr>
        <w:t xml:space="preserve"> Original Medicare</w:t>
      </w:r>
      <w:r w:rsidRPr="00FC0384">
        <w:rPr>
          <w:szCs w:val="26"/>
          <w:lang w:eastAsia="zh-TW"/>
        </w:rPr>
        <w:t>，您當時還可加入一項單獨的</w:t>
      </w:r>
      <w:r w:rsidRPr="00FC0384">
        <w:rPr>
          <w:szCs w:val="26"/>
          <w:lang w:eastAsia="zh-TW"/>
        </w:rPr>
        <w:t xml:space="preserve"> Medicare </w:t>
      </w:r>
      <w:r w:rsidRPr="00FC0384">
        <w:rPr>
          <w:szCs w:val="26"/>
          <w:lang w:eastAsia="zh-TW"/>
        </w:rPr>
        <w:t>處方藥計劃。</w:t>
      </w:r>
    </w:p>
    <w:p w14:paraId="6ECDFF03" w14:textId="52131BAD" w:rsidR="000463C9" w:rsidRPr="00FC0384" w:rsidRDefault="000463C9" w:rsidP="002451BA">
      <w:pPr>
        <w:pStyle w:val="ListParagraph"/>
        <w:numPr>
          <w:ilvl w:val="0"/>
          <w:numId w:val="38"/>
        </w:numPr>
        <w:spacing w:before="0" w:beforeAutospacing="0" w:after="120" w:afterAutospacing="0"/>
        <w:ind w:left="360"/>
      </w:pPr>
      <w:r w:rsidRPr="00FC0384">
        <w:rPr>
          <w:b/>
          <w:bCs/>
          <w:szCs w:val="26"/>
          <w:lang w:eastAsia="zh-TW"/>
        </w:rPr>
        <w:t>您的會員資格將</w:t>
      </w:r>
      <w:r w:rsidRPr="00FC0384">
        <w:rPr>
          <w:szCs w:val="26"/>
          <w:lang w:eastAsia="zh-TW"/>
        </w:rPr>
        <w:t>在您加入其他</w:t>
      </w:r>
      <w:r w:rsidRPr="00FC0384">
        <w:rPr>
          <w:szCs w:val="26"/>
          <w:lang w:eastAsia="zh-TW"/>
        </w:rPr>
        <w:t xml:space="preserve"> Medicare Advantage </w:t>
      </w:r>
      <w:r w:rsidRPr="00FC0384">
        <w:rPr>
          <w:szCs w:val="26"/>
          <w:lang w:eastAsia="zh-TW"/>
        </w:rPr>
        <w:t>計劃或我們收到您轉至</w:t>
      </w:r>
      <w:r w:rsidRPr="00FC0384">
        <w:rPr>
          <w:szCs w:val="26"/>
          <w:lang w:eastAsia="zh-TW"/>
        </w:rPr>
        <w:t xml:space="preserve"> Original Medicare </w:t>
      </w:r>
      <w:r w:rsidRPr="00FC0384">
        <w:rPr>
          <w:szCs w:val="26"/>
          <w:lang w:eastAsia="zh-TW"/>
        </w:rPr>
        <w:t>計劃的請求後下個月第一天</w:t>
      </w:r>
      <w:r w:rsidRPr="00FC0384">
        <w:rPr>
          <w:b/>
          <w:bCs/>
          <w:szCs w:val="26"/>
          <w:lang w:eastAsia="zh-TW"/>
        </w:rPr>
        <w:t>終止</w:t>
      </w:r>
      <w:r w:rsidRPr="00FC0384">
        <w:rPr>
          <w:szCs w:val="26"/>
          <w:lang w:eastAsia="zh-TW"/>
        </w:rPr>
        <w:t>。如果您同時選擇參保某個</w:t>
      </w:r>
      <w:r w:rsidRPr="00FC0384">
        <w:rPr>
          <w:szCs w:val="26"/>
          <w:lang w:eastAsia="zh-TW"/>
        </w:rPr>
        <w:t xml:space="preserve"> Medicare </w:t>
      </w:r>
      <w:r w:rsidRPr="00FC0384">
        <w:rPr>
          <w:szCs w:val="26"/>
          <w:lang w:eastAsia="zh-TW"/>
        </w:rPr>
        <w:t>處方藥計劃，您在該藥物計劃的會員資格將於其收到您的參保請求後下個月第一天開始</w:t>
      </w:r>
      <w:r w:rsidRPr="00FC0384">
        <w:rPr>
          <w:lang w:eastAsia="zh-TW"/>
        </w:rPr>
        <w:t>。</w:t>
      </w:r>
    </w:p>
    <w:p w14:paraId="6FBD04D5" w14:textId="77777777" w:rsidR="000463C9" w:rsidRPr="00FC0384" w:rsidRDefault="000463C9" w:rsidP="002C339F">
      <w:pPr>
        <w:pStyle w:val="Heading4"/>
        <w:rPr>
          <w:rFonts w:cs="Arial"/>
        </w:rPr>
      </w:pPr>
      <w:bookmarkStart w:id="1084" w:name="_Toc68442714"/>
      <w:bookmarkStart w:id="1085" w:name="_Toc471482523"/>
      <w:bookmarkStart w:id="1086" w:name="_Toc377720967"/>
      <w:bookmarkStart w:id="1087" w:name="_Toc228557869"/>
      <w:bookmarkStart w:id="1088" w:name="_Toc109472688"/>
      <w:bookmarkStart w:id="1089" w:name="_Toc109316908"/>
      <w:r w:rsidRPr="00FC0384">
        <w:rPr>
          <w:lang w:eastAsia="zh-TW"/>
        </w:rPr>
        <w:t>第</w:t>
      </w:r>
      <w:r w:rsidRPr="00FC0384">
        <w:rPr>
          <w:lang w:eastAsia="zh-TW"/>
        </w:rPr>
        <w:t xml:space="preserve"> 2.4 </w:t>
      </w:r>
      <w:r w:rsidRPr="00FC0384">
        <w:rPr>
          <w:lang w:eastAsia="zh-TW"/>
        </w:rPr>
        <w:t>節</w:t>
      </w:r>
      <w:r w:rsidRPr="00FC0384">
        <w:rPr>
          <w:lang w:eastAsia="zh-TW"/>
        </w:rPr>
        <w:tab/>
      </w:r>
      <w:r w:rsidRPr="00FC0384">
        <w:rPr>
          <w:lang w:eastAsia="zh-TW"/>
        </w:rPr>
        <w:t>在某些情況下，您可在特殊參保期終止會員資格</w:t>
      </w:r>
      <w:bookmarkEnd w:id="1084"/>
      <w:bookmarkEnd w:id="1085"/>
      <w:bookmarkEnd w:id="1086"/>
      <w:bookmarkEnd w:id="1087"/>
      <w:bookmarkEnd w:id="1088"/>
      <w:bookmarkEnd w:id="1089"/>
    </w:p>
    <w:p w14:paraId="416F4B33" w14:textId="77777777" w:rsidR="000463C9" w:rsidRPr="00FC0384" w:rsidRDefault="000463C9" w:rsidP="000463C9">
      <w:pPr>
        <w:rPr>
          <w:rFonts w:cs="Arial"/>
        </w:rPr>
      </w:pPr>
      <w:r w:rsidRPr="00FC0384">
        <w:rPr>
          <w:rFonts w:cs="Arial"/>
          <w:lang w:eastAsia="zh-TW"/>
        </w:rPr>
        <w:t>在某些情況下，您可能有權在年內的其他時間終止自己的會員資格。這一時期稱為</w:t>
      </w:r>
      <w:r w:rsidRPr="00FC0384">
        <w:rPr>
          <w:rFonts w:cs="Arial"/>
          <w:b/>
          <w:bCs/>
          <w:lang w:eastAsia="zh-TW"/>
        </w:rPr>
        <w:t>特殊參保期</w:t>
      </w:r>
      <w:r w:rsidRPr="00FC0384">
        <w:rPr>
          <w:rFonts w:cs="Arial"/>
          <w:lang w:eastAsia="zh-TW"/>
        </w:rPr>
        <w:t>。</w:t>
      </w:r>
    </w:p>
    <w:p w14:paraId="65A4CC0D" w14:textId="4507C9D1" w:rsidR="000463C9" w:rsidRPr="00FC0384" w:rsidRDefault="00E2571F" w:rsidP="003424BC">
      <w:pPr>
        <w:pStyle w:val="ListParagraph"/>
        <w:ind w:left="0"/>
        <w:contextualSpacing w:val="0"/>
      </w:pPr>
      <w:r w:rsidRPr="00FC0384">
        <w:rPr>
          <w:lang w:eastAsia="zh-TW"/>
        </w:rPr>
        <w:t>如果以下任何情況適用於您，</w:t>
      </w:r>
      <w:r w:rsidRPr="00FC0384">
        <w:rPr>
          <w:b/>
          <w:bCs/>
          <w:lang w:eastAsia="zh-TW"/>
        </w:rPr>
        <w:t>則您可以在特殊參保期期間終止您的會員資格。</w:t>
      </w:r>
      <w:r w:rsidRPr="00FC0384">
        <w:rPr>
          <w:lang w:eastAsia="zh-TW"/>
        </w:rPr>
        <w:t>以下僅為範例，如需完整清單請聯絡本計劃、致電</w:t>
      </w:r>
      <w:r w:rsidRPr="00FC0384">
        <w:rPr>
          <w:lang w:eastAsia="zh-TW"/>
        </w:rPr>
        <w:t xml:space="preserve"> Medicare </w:t>
      </w:r>
      <w:r w:rsidRPr="00FC0384">
        <w:rPr>
          <w:lang w:eastAsia="zh-TW"/>
        </w:rPr>
        <w:t>或瀏覽其網站</w:t>
      </w:r>
      <w:r w:rsidRPr="00FC0384">
        <w:rPr>
          <w:lang w:eastAsia="zh-TW"/>
        </w:rPr>
        <w:t xml:space="preserve"> (</w:t>
      </w:r>
      <w:hyperlink r:id="rId76" w:history="1">
        <w:r w:rsidRPr="00FC0384">
          <w:rPr>
            <w:rStyle w:val="Hyperlink"/>
            <w:lang w:eastAsia="zh-TW"/>
          </w:rPr>
          <w:t>www.medicare.gov</w:t>
        </w:r>
      </w:hyperlink>
      <w:r w:rsidRPr="00FC0384">
        <w:rPr>
          <w:lang w:eastAsia="zh-TW"/>
        </w:rPr>
        <w:t>)</w:t>
      </w:r>
      <w:r w:rsidRPr="00FC0384">
        <w:rPr>
          <w:lang w:eastAsia="zh-TW"/>
        </w:rPr>
        <w:t>：</w:t>
      </w:r>
    </w:p>
    <w:p w14:paraId="7E34F778" w14:textId="77777777" w:rsidR="000463C9" w:rsidRPr="00FC0384" w:rsidRDefault="00F23398" w:rsidP="00134EA1">
      <w:pPr>
        <w:pStyle w:val="ListParagraph"/>
        <w:numPr>
          <w:ilvl w:val="1"/>
          <w:numId w:val="62"/>
        </w:numPr>
        <w:spacing w:before="120" w:beforeAutospacing="0" w:after="120" w:afterAutospacing="0"/>
        <w:ind w:left="720"/>
        <w:contextualSpacing w:val="0"/>
      </w:pPr>
      <w:r w:rsidRPr="00FC0384">
        <w:rPr>
          <w:lang w:eastAsia="zh-TW"/>
        </w:rPr>
        <w:t>通常在您搬遷至其他地區時。</w:t>
      </w:r>
    </w:p>
    <w:p w14:paraId="5106B43F" w14:textId="77777777" w:rsidR="000463C9" w:rsidRPr="00FC0384" w:rsidRDefault="000463C9" w:rsidP="00134EA1">
      <w:pPr>
        <w:pStyle w:val="ListParagraph"/>
        <w:numPr>
          <w:ilvl w:val="1"/>
          <w:numId w:val="62"/>
        </w:numPr>
        <w:spacing w:before="120" w:beforeAutospacing="0" w:after="120" w:afterAutospacing="0"/>
        <w:ind w:left="720"/>
        <w:contextualSpacing w:val="0"/>
      </w:pPr>
      <w:r w:rsidRPr="00FC0384">
        <w:rPr>
          <w:i/>
          <w:iCs/>
          <w:color w:val="0000FF"/>
        </w:rPr>
        <w:t xml:space="preserve">[Revise bullet to use state-specific name, if applicable] </w:t>
      </w:r>
      <w:r w:rsidRPr="00FC0384">
        <w:rPr>
          <w:lang w:eastAsia="zh-TW"/>
        </w:rPr>
        <w:t>如果您享有</w:t>
      </w:r>
      <w:r w:rsidRPr="00FC0384">
        <w:rPr>
          <w:lang w:eastAsia="zh-TW"/>
        </w:rPr>
        <w:t xml:space="preserve"> Medicaid</w:t>
      </w:r>
      <w:r w:rsidRPr="00FC0384">
        <w:rPr>
          <w:lang w:eastAsia="zh-TW"/>
        </w:rPr>
        <w:t>。</w:t>
      </w:r>
    </w:p>
    <w:p w14:paraId="093DC642" w14:textId="63D37C53" w:rsidR="000463C9" w:rsidRPr="00FC0384" w:rsidRDefault="000463C9" w:rsidP="3B9CFA12">
      <w:pPr>
        <w:pStyle w:val="ListParagraph"/>
        <w:numPr>
          <w:ilvl w:val="1"/>
          <w:numId w:val="62"/>
        </w:numPr>
        <w:spacing w:before="120" w:beforeAutospacing="0" w:after="120" w:afterAutospacing="0"/>
        <w:ind w:left="720"/>
      </w:pPr>
      <w:r w:rsidRPr="00FC0384">
        <w:rPr>
          <w:lang w:eastAsia="zh-TW"/>
        </w:rPr>
        <w:t>如果您符合「額外補助」的資格以支付您的</w:t>
      </w:r>
      <w:r w:rsidRPr="00FC0384">
        <w:rPr>
          <w:lang w:eastAsia="zh-TW"/>
        </w:rPr>
        <w:t xml:space="preserve"> Medicare </w:t>
      </w:r>
      <w:r w:rsidRPr="00FC0384">
        <w:rPr>
          <w:lang w:eastAsia="zh-TW"/>
        </w:rPr>
        <w:t>處方藥。</w:t>
      </w:r>
    </w:p>
    <w:p w14:paraId="21EB7EA3" w14:textId="77777777" w:rsidR="000463C9" w:rsidRPr="00FC0384" w:rsidRDefault="000463C9" w:rsidP="00134EA1">
      <w:pPr>
        <w:pStyle w:val="ListParagraph"/>
        <w:numPr>
          <w:ilvl w:val="1"/>
          <w:numId w:val="62"/>
        </w:numPr>
        <w:spacing w:before="120" w:beforeAutospacing="0" w:after="120" w:afterAutospacing="0"/>
        <w:ind w:left="720"/>
        <w:contextualSpacing w:val="0"/>
      </w:pPr>
      <w:r w:rsidRPr="00FC0384">
        <w:rPr>
          <w:lang w:eastAsia="zh-TW"/>
        </w:rPr>
        <w:t>如果我們違反與您簽署的合約。</w:t>
      </w:r>
    </w:p>
    <w:p w14:paraId="6265F094" w14:textId="0CFE8630" w:rsidR="000463C9" w:rsidRPr="00FC0384" w:rsidRDefault="000463C9" w:rsidP="00134EA1">
      <w:pPr>
        <w:pStyle w:val="ListParagraph"/>
        <w:numPr>
          <w:ilvl w:val="1"/>
          <w:numId w:val="62"/>
        </w:numPr>
        <w:spacing w:before="120" w:beforeAutospacing="0" w:after="120" w:afterAutospacing="0"/>
        <w:ind w:left="720"/>
        <w:contextualSpacing w:val="0"/>
      </w:pPr>
      <w:r w:rsidRPr="00FC0384">
        <w:rPr>
          <w:lang w:eastAsia="zh-TW"/>
        </w:rPr>
        <w:t>如果您在療養院或長期護理</w:t>
      </w:r>
      <w:r w:rsidRPr="00FC0384">
        <w:rPr>
          <w:lang w:eastAsia="zh-TW"/>
        </w:rPr>
        <w:t xml:space="preserve"> (LTC) </w:t>
      </w:r>
      <w:r w:rsidRPr="00FC0384">
        <w:rPr>
          <w:lang w:eastAsia="zh-TW"/>
        </w:rPr>
        <w:t>醫院等機構接受護理。</w:t>
      </w:r>
    </w:p>
    <w:p w14:paraId="1B6E9CBB" w14:textId="47FE0C62" w:rsidR="00E926BB" w:rsidRPr="00FC0384" w:rsidRDefault="00E926BB" w:rsidP="00134EA1">
      <w:pPr>
        <w:pStyle w:val="ListParagraph"/>
        <w:numPr>
          <w:ilvl w:val="1"/>
          <w:numId w:val="62"/>
        </w:numPr>
        <w:spacing w:before="120" w:beforeAutospacing="0" w:after="120" w:afterAutospacing="0"/>
        <w:ind w:left="720"/>
        <w:contextualSpacing w:val="0"/>
      </w:pPr>
      <w:r w:rsidRPr="00FC0384">
        <w:rPr>
          <w:color w:val="0000FF"/>
          <w:lang w:eastAsia="zh-TW"/>
        </w:rPr>
        <w:t>[</w:t>
      </w:r>
      <w:r w:rsidRPr="00FC0384">
        <w:rPr>
          <w:i/>
          <w:iCs/>
          <w:color w:val="0000FF"/>
        </w:rPr>
        <w:t>Plans instates with PACE, insert:</w:t>
      </w:r>
      <w:r w:rsidRPr="00FC0384">
        <w:rPr>
          <w:color w:val="0000FF"/>
          <w:lang w:eastAsia="zh-TW"/>
        </w:rPr>
        <w:t>如果您參與老人綜合護理計劃</w:t>
      </w:r>
      <w:r w:rsidRPr="00FC0384">
        <w:rPr>
          <w:color w:val="0000FF"/>
          <w:lang w:eastAsia="zh-TW"/>
        </w:rPr>
        <w:t xml:space="preserve"> (PACE)</w:t>
      </w:r>
      <w:r w:rsidRPr="00FC0384">
        <w:rPr>
          <w:color w:val="0000FF"/>
          <w:lang w:eastAsia="zh-TW"/>
        </w:rPr>
        <w:t>。</w:t>
      </w:r>
      <w:r w:rsidRPr="00FC0384">
        <w:rPr>
          <w:color w:val="0000FF"/>
          <w:lang w:eastAsia="zh-TW"/>
        </w:rPr>
        <w:t>]</w:t>
      </w:r>
    </w:p>
    <w:p w14:paraId="4284F46A" w14:textId="77777777" w:rsidR="008D1269" w:rsidRPr="00FC0384" w:rsidRDefault="008D1269" w:rsidP="003424BC">
      <w:pPr>
        <w:pStyle w:val="ListBullet2"/>
        <w:numPr>
          <w:ilvl w:val="0"/>
          <w:numId w:val="0"/>
        </w:numPr>
        <w:rPr>
          <w:color w:val="0000FF"/>
          <w:sz w:val="22"/>
          <w:szCs w:val="22"/>
          <w:lang w:eastAsia="zh-TW"/>
        </w:rPr>
      </w:pPr>
      <w:r w:rsidRPr="00FC0384">
        <w:rPr>
          <w:color w:val="0000FF"/>
          <w:lang w:eastAsia="zh-TW"/>
        </w:rPr>
        <w:t>[</w:t>
      </w:r>
      <w:r w:rsidRPr="00FC0384">
        <w:rPr>
          <w:b/>
          <w:bCs/>
          <w:color w:val="0000FF"/>
          <w:lang w:eastAsia="zh-TW"/>
        </w:rPr>
        <w:t>註</w:t>
      </w:r>
      <w:r w:rsidRPr="00FC0384">
        <w:rPr>
          <w:color w:val="0000FF"/>
          <w:lang w:eastAsia="zh-TW"/>
        </w:rPr>
        <w:t>：如果您已參加藥物管理計劃，您可能無法更改計劃。</w:t>
      </w:r>
      <w:bookmarkStart w:id="1090" w:name="_Hlk533785010"/>
      <w:r w:rsidRPr="00FC0384">
        <w:rPr>
          <w:color w:val="0000FF"/>
          <w:lang w:eastAsia="zh-TW"/>
        </w:rPr>
        <w:t>第</w:t>
      </w:r>
      <w:r w:rsidRPr="00FC0384">
        <w:rPr>
          <w:color w:val="0000FF"/>
          <w:lang w:eastAsia="zh-TW"/>
        </w:rPr>
        <w:t xml:space="preserve"> 5 </w:t>
      </w:r>
      <w:r w:rsidRPr="00FC0384">
        <w:rPr>
          <w:color w:val="0000FF"/>
          <w:lang w:eastAsia="zh-TW"/>
        </w:rPr>
        <w:t>章第</w:t>
      </w:r>
      <w:r w:rsidRPr="00FC0384">
        <w:rPr>
          <w:color w:val="0000FF"/>
          <w:lang w:eastAsia="zh-TW"/>
        </w:rPr>
        <w:t xml:space="preserve"> 10 </w:t>
      </w:r>
      <w:r w:rsidRPr="00FC0384">
        <w:rPr>
          <w:color w:val="0000FF"/>
          <w:lang w:eastAsia="zh-TW"/>
        </w:rPr>
        <w:t>節詳細介紹了藥物管理計劃。</w:t>
      </w:r>
      <w:r w:rsidRPr="00FC0384">
        <w:rPr>
          <w:color w:val="0000FF"/>
          <w:lang w:eastAsia="zh-TW"/>
        </w:rPr>
        <w:t>]</w:t>
      </w:r>
      <w:bookmarkEnd w:id="1090"/>
    </w:p>
    <w:p w14:paraId="01A15FE7" w14:textId="77777777" w:rsidR="006C5D11" w:rsidRPr="00FC0384" w:rsidRDefault="00245EB0" w:rsidP="003424BC">
      <w:pPr>
        <w:pStyle w:val="ListBullet2"/>
        <w:numPr>
          <w:ilvl w:val="0"/>
          <w:numId w:val="0"/>
        </w:numPr>
        <w:rPr>
          <w:color w:val="0000FF"/>
          <w:lang w:eastAsia="zh-TW"/>
        </w:rPr>
      </w:pPr>
      <w:r w:rsidRPr="00FC0384">
        <w:rPr>
          <w:color w:val="0000FF"/>
          <w:lang w:eastAsia="zh-TW"/>
        </w:rPr>
        <w:t>[</w:t>
      </w:r>
      <w:r w:rsidRPr="00FC0384">
        <w:rPr>
          <w:b/>
          <w:bCs/>
          <w:color w:val="0000FF"/>
          <w:lang w:eastAsia="zh-TW"/>
        </w:rPr>
        <w:t>註</w:t>
      </w:r>
      <w:r w:rsidRPr="00FC0384">
        <w:rPr>
          <w:color w:val="0000FF"/>
          <w:lang w:eastAsia="zh-TW"/>
        </w:rPr>
        <w:t>：第</w:t>
      </w:r>
      <w:r w:rsidRPr="00FC0384">
        <w:rPr>
          <w:color w:val="0000FF"/>
          <w:lang w:eastAsia="zh-TW"/>
        </w:rPr>
        <w:t xml:space="preserve"> 2.1 </w:t>
      </w:r>
      <w:r w:rsidRPr="00FC0384">
        <w:rPr>
          <w:color w:val="0000FF"/>
          <w:lang w:eastAsia="zh-TW"/>
        </w:rPr>
        <w:t>節詳細介紹了適用於</w:t>
      </w:r>
      <w:r w:rsidRPr="00FC0384">
        <w:rPr>
          <w:color w:val="0000FF"/>
          <w:lang w:eastAsia="zh-TW"/>
        </w:rPr>
        <w:t xml:space="preserve"> Medicaid </w:t>
      </w:r>
      <w:r w:rsidRPr="00FC0384">
        <w:rPr>
          <w:color w:val="0000FF"/>
          <w:lang w:eastAsia="zh-TW"/>
        </w:rPr>
        <w:t>受益人的特殊參保期。</w:t>
      </w:r>
    </w:p>
    <w:p w14:paraId="26E8C8C8" w14:textId="786566B6" w:rsidR="000463C9" w:rsidRPr="00FC0384" w:rsidRDefault="000463C9" w:rsidP="00134EA1">
      <w:pPr>
        <w:pStyle w:val="ListParagraph"/>
        <w:numPr>
          <w:ilvl w:val="0"/>
          <w:numId w:val="70"/>
        </w:numPr>
        <w:spacing w:before="0" w:beforeAutospacing="0" w:after="120" w:afterAutospacing="0"/>
      </w:pPr>
      <w:r w:rsidRPr="00FC0384">
        <w:rPr>
          <w:b/>
          <w:bCs/>
          <w:lang w:eastAsia="zh-TW"/>
        </w:rPr>
        <w:t>參保期因您的情況而異。</w:t>
      </w:r>
    </w:p>
    <w:p w14:paraId="4B6B6C69" w14:textId="26BF64DD" w:rsidR="000463C9" w:rsidRPr="00FC0384" w:rsidRDefault="000463C9" w:rsidP="00134EA1">
      <w:pPr>
        <w:pStyle w:val="ListParagraph"/>
        <w:numPr>
          <w:ilvl w:val="0"/>
          <w:numId w:val="70"/>
        </w:numPr>
        <w:spacing w:before="0" w:beforeAutospacing="0" w:after="120" w:afterAutospacing="0"/>
        <w:rPr>
          <w:b/>
        </w:rPr>
      </w:pPr>
      <w:r w:rsidRPr="00FC0384">
        <w:rPr>
          <w:b/>
          <w:bCs/>
          <w:lang w:eastAsia="zh-TW"/>
        </w:rPr>
        <w:t>如要瞭解您是否符合特殊參保期的資格</w:t>
      </w:r>
      <w:r w:rsidRPr="00FC0384">
        <w:rPr>
          <w:lang w:eastAsia="zh-TW"/>
        </w:rPr>
        <w:t>，請致電</w:t>
      </w:r>
      <w:r w:rsidRPr="00FC0384">
        <w:rPr>
          <w:lang w:eastAsia="zh-TW"/>
        </w:rPr>
        <w:t xml:space="preserve"> 1-800-MEDICARE (1-800-633-4227) </w:t>
      </w:r>
      <w:r w:rsidRPr="00FC0384">
        <w:rPr>
          <w:lang w:eastAsia="zh-TW"/>
        </w:rPr>
        <w:t>聯絡</w:t>
      </w:r>
      <w:r w:rsidRPr="00FC0384">
        <w:rPr>
          <w:lang w:eastAsia="zh-TW"/>
        </w:rPr>
        <w:t xml:space="preserve"> Medicare</w:t>
      </w:r>
      <w:r w:rsidRPr="00FC0384">
        <w:rPr>
          <w:lang w:eastAsia="zh-TW"/>
        </w:rPr>
        <w:t>，全天候服務。聽障人士可致電</w:t>
      </w:r>
      <w:r w:rsidRPr="00FC0384">
        <w:rPr>
          <w:lang w:eastAsia="zh-TW"/>
        </w:rPr>
        <w:t xml:space="preserve"> 1-877-486-2048</w:t>
      </w:r>
      <w:r w:rsidRPr="00FC0384">
        <w:rPr>
          <w:lang w:eastAsia="zh-TW"/>
        </w:rPr>
        <w:t>。如果您因為特殊情況而可以終止您的會員資格，您可選擇同時變更您的</w:t>
      </w:r>
      <w:r w:rsidRPr="00FC0384">
        <w:rPr>
          <w:lang w:eastAsia="zh-TW"/>
        </w:rPr>
        <w:t xml:space="preserve"> Medicare </w:t>
      </w:r>
      <w:r w:rsidRPr="00FC0384">
        <w:rPr>
          <w:lang w:eastAsia="zh-TW"/>
        </w:rPr>
        <w:t>健康保險和處方藥保險。您有以下選擇：</w:t>
      </w:r>
    </w:p>
    <w:p w14:paraId="732ACF9F" w14:textId="3665E3E0" w:rsidR="000463C9" w:rsidRPr="00FC0384" w:rsidRDefault="000463C9" w:rsidP="00134EA1">
      <w:pPr>
        <w:pStyle w:val="ListParagraph"/>
        <w:numPr>
          <w:ilvl w:val="0"/>
          <w:numId w:val="63"/>
        </w:numPr>
        <w:spacing w:before="120" w:beforeAutospacing="0" w:after="120" w:afterAutospacing="0"/>
      </w:pPr>
      <w:r w:rsidRPr="00FC0384">
        <w:rPr>
          <w:lang w:eastAsia="zh-TW"/>
        </w:rPr>
        <w:t>其他</w:t>
      </w:r>
      <w:r w:rsidRPr="00FC0384">
        <w:rPr>
          <w:lang w:eastAsia="zh-TW"/>
        </w:rPr>
        <w:t xml:space="preserve"> Medicare </w:t>
      </w:r>
      <w:r w:rsidRPr="00FC0384">
        <w:rPr>
          <w:lang w:eastAsia="zh-TW"/>
        </w:rPr>
        <w:t>健康計劃（包含或不包含處方藥保險）。</w:t>
      </w:r>
      <w:r w:rsidRPr="00FC0384">
        <w:rPr>
          <w:lang w:eastAsia="zh-TW"/>
        </w:rPr>
        <w:t xml:space="preserve"> </w:t>
      </w:r>
    </w:p>
    <w:p w14:paraId="4C6BF641" w14:textId="77777777" w:rsidR="003176F6" w:rsidRPr="00FC0384" w:rsidRDefault="000463C9" w:rsidP="00134EA1">
      <w:pPr>
        <w:pStyle w:val="ListParagraph"/>
        <w:numPr>
          <w:ilvl w:val="1"/>
          <w:numId w:val="63"/>
        </w:numPr>
        <w:spacing w:before="120" w:beforeAutospacing="0" w:after="120" w:afterAutospacing="0"/>
        <w:ind w:left="720"/>
      </w:pPr>
      <w:r w:rsidRPr="00FC0384">
        <w:rPr>
          <w:i/>
          <w:iCs/>
          <w:lang w:eastAsia="zh-TW"/>
        </w:rPr>
        <w:t>附帶</w:t>
      </w:r>
      <w:r w:rsidRPr="00FC0384">
        <w:rPr>
          <w:lang w:eastAsia="zh-TW"/>
        </w:rPr>
        <w:t>單獨</w:t>
      </w:r>
      <w:r w:rsidRPr="00FC0384">
        <w:rPr>
          <w:lang w:eastAsia="zh-TW"/>
        </w:rPr>
        <w:t xml:space="preserve"> Medicare </w:t>
      </w:r>
      <w:r w:rsidRPr="00FC0384">
        <w:rPr>
          <w:lang w:eastAsia="zh-TW"/>
        </w:rPr>
        <w:t>處方藥計劃的</w:t>
      </w:r>
      <w:r w:rsidRPr="00FC0384">
        <w:rPr>
          <w:lang w:eastAsia="zh-TW"/>
        </w:rPr>
        <w:t xml:space="preserve"> Original Medicare</w:t>
      </w:r>
    </w:p>
    <w:p w14:paraId="64D3003D" w14:textId="77777777" w:rsidR="00E2571F" w:rsidRPr="00FC0384" w:rsidRDefault="00E2571F" w:rsidP="000A5FC7">
      <w:pPr>
        <w:pStyle w:val="ListBullet2"/>
        <w:numPr>
          <w:ilvl w:val="0"/>
          <w:numId w:val="0"/>
        </w:numPr>
        <w:ind w:left="2160" w:firstLine="720"/>
      </w:pPr>
      <w:r w:rsidRPr="00FC0384">
        <w:rPr>
          <w:i/>
          <w:iCs/>
          <w:lang w:eastAsia="zh-TW"/>
        </w:rPr>
        <w:t>OR</w:t>
      </w:r>
    </w:p>
    <w:p w14:paraId="0DBD2231" w14:textId="77777777" w:rsidR="00E2571F" w:rsidRPr="00FC0384" w:rsidRDefault="00E2571F" w:rsidP="000A5FC7">
      <w:pPr>
        <w:pStyle w:val="ListParagraph"/>
        <w:spacing w:before="120" w:beforeAutospacing="0" w:after="120" w:afterAutospacing="0"/>
      </w:pPr>
    </w:p>
    <w:p w14:paraId="2BD57936" w14:textId="56BCF4A3" w:rsidR="000463C9" w:rsidRPr="00B458BF" w:rsidRDefault="000463C9" w:rsidP="00134EA1">
      <w:pPr>
        <w:pStyle w:val="ListParagraph"/>
        <w:numPr>
          <w:ilvl w:val="1"/>
          <w:numId w:val="63"/>
        </w:numPr>
        <w:spacing w:before="120" w:beforeAutospacing="0" w:after="120" w:afterAutospacing="0"/>
        <w:ind w:left="720"/>
        <w:rPr>
          <w:lang w:val="es-AR"/>
        </w:rPr>
      </w:pPr>
      <w:r w:rsidRPr="00FC0384">
        <w:rPr>
          <w:i/>
          <w:iCs/>
          <w:lang w:eastAsia="zh-TW"/>
        </w:rPr>
        <w:t>不附帶</w:t>
      </w:r>
      <w:r w:rsidRPr="00FC0384">
        <w:rPr>
          <w:lang w:eastAsia="zh-TW"/>
        </w:rPr>
        <w:t>單獨</w:t>
      </w:r>
      <w:r w:rsidRPr="00B458BF">
        <w:rPr>
          <w:lang w:val="es-AR" w:eastAsia="zh-TW"/>
        </w:rPr>
        <w:t xml:space="preserve"> Medicare </w:t>
      </w:r>
      <w:r w:rsidRPr="00FC0384">
        <w:rPr>
          <w:lang w:eastAsia="zh-TW"/>
        </w:rPr>
        <w:t>處方藥計劃的</w:t>
      </w:r>
      <w:r w:rsidRPr="00B458BF">
        <w:rPr>
          <w:lang w:val="es-AR" w:eastAsia="zh-TW"/>
        </w:rPr>
        <w:t xml:space="preserve"> Original Medicare</w:t>
      </w:r>
      <w:r w:rsidRPr="00FC0384">
        <w:rPr>
          <w:lang w:eastAsia="zh-TW"/>
        </w:rPr>
        <w:t>。</w:t>
      </w:r>
    </w:p>
    <w:p w14:paraId="67FEF809" w14:textId="643E620D" w:rsidR="007D5E2C" w:rsidRPr="00B458BF" w:rsidRDefault="00C33B38" w:rsidP="001B6F29">
      <w:pPr>
        <w:tabs>
          <w:tab w:val="num" w:pos="1080"/>
        </w:tabs>
        <w:spacing w:before="0" w:beforeAutospacing="0" w:after="120" w:afterAutospacing="0"/>
        <w:ind w:left="720"/>
        <w:contextualSpacing/>
        <w:rPr>
          <w:b/>
          <w:lang w:val="es-AR"/>
        </w:rPr>
      </w:pPr>
      <w:r w:rsidRPr="00FC0384">
        <w:rPr>
          <w:b/>
          <w:bCs/>
          <w:lang w:eastAsia="zh-TW"/>
        </w:rPr>
        <w:t>註</w:t>
      </w:r>
      <w:r w:rsidRPr="00B458BF">
        <w:rPr>
          <w:b/>
          <w:bCs/>
          <w:lang w:val="es-AR" w:eastAsia="zh-TW"/>
        </w:rPr>
        <w:t>：</w:t>
      </w:r>
      <w:r w:rsidRPr="00FC0384">
        <w:rPr>
          <w:lang w:eastAsia="zh-TW"/>
        </w:rPr>
        <w:t>如果您退出</w:t>
      </w:r>
      <w:r w:rsidRPr="00B458BF">
        <w:rPr>
          <w:lang w:val="es-AR" w:eastAsia="zh-TW"/>
        </w:rPr>
        <w:t xml:space="preserve"> Medicare </w:t>
      </w:r>
      <w:r w:rsidRPr="00FC0384">
        <w:rPr>
          <w:lang w:eastAsia="zh-TW"/>
        </w:rPr>
        <w:t>處方藥保險</w:t>
      </w:r>
      <w:r w:rsidRPr="00B458BF">
        <w:rPr>
          <w:lang w:val="es-AR" w:eastAsia="zh-TW"/>
        </w:rPr>
        <w:t>，</w:t>
      </w:r>
      <w:r w:rsidRPr="00FC0384">
        <w:rPr>
          <w:lang w:eastAsia="zh-TW"/>
        </w:rPr>
        <w:t>且連續</w:t>
      </w:r>
      <w:r w:rsidRPr="00B458BF">
        <w:rPr>
          <w:lang w:val="es-AR" w:eastAsia="zh-TW"/>
        </w:rPr>
        <w:t xml:space="preserve"> 63 </w:t>
      </w:r>
      <w:r w:rsidRPr="00FC0384">
        <w:rPr>
          <w:lang w:eastAsia="zh-TW"/>
        </w:rPr>
        <w:t>天或更長時間未參與任何有信譽度的處方藥保險</w:t>
      </w:r>
      <w:r w:rsidRPr="00B458BF">
        <w:rPr>
          <w:lang w:val="es-AR" w:eastAsia="zh-TW"/>
        </w:rPr>
        <w:t>，</w:t>
      </w:r>
      <w:r w:rsidRPr="00FC0384">
        <w:rPr>
          <w:lang w:eastAsia="zh-TW"/>
        </w:rPr>
        <w:t>則當您之後加入</w:t>
      </w:r>
      <w:r w:rsidRPr="00B458BF">
        <w:rPr>
          <w:lang w:val="es-AR" w:eastAsia="zh-TW"/>
        </w:rPr>
        <w:t xml:space="preserve"> Medicare </w:t>
      </w:r>
      <w:r w:rsidRPr="00FC0384">
        <w:rPr>
          <w:lang w:eastAsia="zh-TW"/>
        </w:rPr>
        <w:t>藥物計劃時</w:t>
      </w:r>
      <w:r w:rsidRPr="00B458BF">
        <w:rPr>
          <w:lang w:val="es-AR" w:eastAsia="zh-TW"/>
        </w:rPr>
        <w:t>，</w:t>
      </w:r>
      <w:r w:rsidRPr="00FC0384">
        <w:rPr>
          <w:lang w:eastAsia="zh-TW"/>
        </w:rPr>
        <w:t>可能需要支付</w:t>
      </w:r>
      <w:r w:rsidRPr="00B458BF">
        <w:rPr>
          <w:lang w:val="es-AR" w:eastAsia="zh-TW"/>
        </w:rPr>
        <w:t xml:space="preserve"> D </w:t>
      </w:r>
      <w:r w:rsidRPr="00FC0384">
        <w:rPr>
          <w:lang w:eastAsia="zh-TW"/>
        </w:rPr>
        <w:t>部分逾期參保罰金。</w:t>
      </w:r>
    </w:p>
    <w:p w14:paraId="03EE339B" w14:textId="77777777" w:rsidR="00C33B38" w:rsidRPr="00B458BF" w:rsidRDefault="00C33B38" w:rsidP="00570D34">
      <w:pPr>
        <w:tabs>
          <w:tab w:val="num" w:pos="1080"/>
        </w:tabs>
        <w:spacing w:before="0" w:beforeAutospacing="0" w:after="120" w:afterAutospacing="0"/>
        <w:contextualSpacing/>
        <w:rPr>
          <w:b/>
          <w:lang w:val="es-AR"/>
        </w:rPr>
      </w:pPr>
    </w:p>
    <w:p w14:paraId="3797C411" w14:textId="158D478F" w:rsidR="000463C9" w:rsidRPr="00B458BF" w:rsidDel="00CE72DA" w:rsidRDefault="000463C9" w:rsidP="00570D34">
      <w:pPr>
        <w:tabs>
          <w:tab w:val="num" w:pos="1080"/>
        </w:tabs>
        <w:spacing w:before="0" w:beforeAutospacing="0" w:after="120" w:afterAutospacing="0"/>
        <w:contextualSpacing/>
        <w:rPr>
          <w:lang w:val="es-AR"/>
        </w:rPr>
      </w:pPr>
      <w:r w:rsidRPr="00FC0384">
        <w:rPr>
          <w:b/>
          <w:bCs/>
          <w:lang w:eastAsia="zh-TW"/>
        </w:rPr>
        <w:t>如果您取得</w:t>
      </w:r>
      <w:r w:rsidRPr="00B458BF">
        <w:rPr>
          <w:b/>
          <w:bCs/>
          <w:lang w:val="es-AR" w:eastAsia="zh-TW"/>
        </w:rPr>
        <w:t xml:space="preserve"> Medicare </w:t>
      </w:r>
      <w:r w:rsidRPr="00FC0384">
        <w:rPr>
          <w:b/>
          <w:bCs/>
          <w:lang w:eastAsia="zh-TW"/>
        </w:rPr>
        <w:t>的「額外補助」來協助支付您的處方藥費用</w:t>
      </w:r>
      <w:r w:rsidRPr="00B458BF">
        <w:rPr>
          <w:b/>
          <w:bCs/>
          <w:lang w:val="es-AR" w:eastAsia="zh-TW"/>
        </w:rPr>
        <w:t>：</w:t>
      </w:r>
      <w:r w:rsidRPr="00FC0384">
        <w:rPr>
          <w:lang w:eastAsia="zh-TW"/>
        </w:rPr>
        <w:t>如果您轉至</w:t>
      </w:r>
      <w:r w:rsidRPr="00B458BF">
        <w:rPr>
          <w:lang w:val="es-AR" w:eastAsia="zh-TW"/>
        </w:rPr>
        <w:t xml:space="preserve"> Original Medicare </w:t>
      </w:r>
      <w:r w:rsidRPr="00FC0384">
        <w:rPr>
          <w:lang w:eastAsia="zh-TW"/>
        </w:rPr>
        <w:t>且未參加單獨的</w:t>
      </w:r>
      <w:r w:rsidRPr="00B458BF">
        <w:rPr>
          <w:lang w:val="es-AR" w:eastAsia="zh-TW"/>
        </w:rPr>
        <w:t xml:space="preserve"> Medicare </w:t>
      </w:r>
      <w:r w:rsidRPr="00FC0384">
        <w:rPr>
          <w:lang w:eastAsia="zh-TW"/>
        </w:rPr>
        <w:t>處方藥計劃</w:t>
      </w:r>
      <w:r w:rsidRPr="00B458BF">
        <w:rPr>
          <w:lang w:val="es-AR" w:eastAsia="zh-TW"/>
        </w:rPr>
        <w:t>，</w:t>
      </w:r>
      <w:r w:rsidRPr="00FC0384">
        <w:rPr>
          <w:lang w:eastAsia="zh-TW"/>
        </w:rPr>
        <w:t>則</w:t>
      </w:r>
      <w:r w:rsidRPr="00B458BF">
        <w:rPr>
          <w:lang w:val="es-AR" w:eastAsia="zh-TW"/>
        </w:rPr>
        <w:t xml:space="preserve"> Medicare </w:t>
      </w:r>
      <w:r w:rsidRPr="00FC0384">
        <w:rPr>
          <w:lang w:eastAsia="zh-TW"/>
        </w:rPr>
        <w:t>可能會將您加入一項藥物計劃</w:t>
      </w:r>
      <w:r w:rsidRPr="00B458BF">
        <w:rPr>
          <w:lang w:val="es-AR" w:eastAsia="zh-TW"/>
        </w:rPr>
        <w:t>，</w:t>
      </w:r>
      <w:r w:rsidRPr="00FC0384">
        <w:rPr>
          <w:szCs w:val="22"/>
          <w:lang w:eastAsia="zh-TW"/>
        </w:rPr>
        <w:t>除非您選擇退出自動參保</w:t>
      </w:r>
      <w:r w:rsidRPr="00FC0384">
        <w:rPr>
          <w:lang w:eastAsia="zh-TW"/>
        </w:rPr>
        <w:t>。</w:t>
      </w:r>
    </w:p>
    <w:p w14:paraId="54498389" w14:textId="45696AE7" w:rsidR="000463C9" w:rsidRPr="00B458BF" w:rsidRDefault="000463C9" w:rsidP="00895249">
      <w:pPr>
        <w:spacing w:before="120" w:beforeAutospacing="0" w:after="0" w:afterAutospacing="0"/>
        <w:rPr>
          <w:szCs w:val="26"/>
          <w:lang w:val="es-AR"/>
        </w:rPr>
      </w:pPr>
    </w:p>
    <w:p w14:paraId="234803ED" w14:textId="7D226BCC" w:rsidR="000463C9" w:rsidRPr="00B458BF" w:rsidRDefault="000463C9" w:rsidP="00010B29">
      <w:pPr>
        <w:spacing w:before="0" w:beforeAutospacing="0" w:after="120" w:afterAutospacing="0"/>
        <w:rPr>
          <w:lang w:val="es-AR"/>
        </w:rPr>
      </w:pPr>
      <w:r w:rsidRPr="00FC0384">
        <w:rPr>
          <w:b/>
          <w:bCs/>
          <w:lang w:eastAsia="zh-TW"/>
        </w:rPr>
        <w:t>您的會員資格通常</w:t>
      </w:r>
      <w:r w:rsidRPr="00FC0384">
        <w:rPr>
          <w:lang w:eastAsia="zh-TW"/>
        </w:rPr>
        <w:t>將在收到您變更計劃的請求後下個月第一天</w:t>
      </w:r>
      <w:r w:rsidRPr="00FC0384">
        <w:rPr>
          <w:b/>
          <w:bCs/>
          <w:lang w:eastAsia="zh-TW"/>
        </w:rPr>
        <w:t>終止</w:t>
      </w:r>
      <w:r w:rsidRPr="00FC0384">
        <w:rPr>
          <w:lang w:eastAsia="zh-TW"/>
        </w:rPr>
        <w:t>。</w:t>
      </w:r>
    </w:p>
    <w:p w14:paraId="3FCE60D9" w14:textId="68188B60" w:rsidR="00364A31" w:rsidRPr="00B458BF" w:rsidRDefault="00364A31" w:rsidP="00364A31">
      <w:pPr>
        <w:spacing w:before="0" w:beforeAutospacing="0" w:after="120" w:afterAutospacing="0"/>
        <w:rPr>
          <w:b/>
          <w:lang w:val="es-AR"/>
        </w:rPr>
      </w:pPr>
      <w:r w:rsidRPr="00FC0384">
        <w:rPr>
          <w:b/>
          <w:bCs/>
          <w:lang w:eastAsia="zh-TW"/>
        </w:rPr>
        <w:t>註</w:t>
      </w:r>
      <w:r w:rsidRPr="00B458BF">
        <w:rPr>
          <w:b/>
          <w:bCs/>
          <w:lang w:val="es-AR" w:eastAsia="zh-TW"/>
        </w:rPr>
        <w:t>：</w:t>
      </w:r>
      <w:r w:rsidRPr="00FC0384">
        <w:rPr>
          <w:lang w:eastAsia="zh-TW"/>
        </w:rPr>
        <w:t>第</w:t>
      </w:r>
      <w:r w:rsidRPr="00B458BF">
        <w:rPr>
          <w:lang w:val="es-AR" w:eastAsia="zh-TW"/>
        </w:rPr>
        <w:t xml:space="preserve"> 2.1 </w:t>
      </w:r>
      <w:r w:rsidRPr="00FC0384">
        <w:rPr>
          <w:lang w:eastAsia="zh-TW"/>
        </w:rPr>
        <w:t>節和第</w:t>
      </w:r>
      <w:r w:rsidRPr="00B458BF">
        <w:rPr>
          <w:lang w:val="es-AR" w:eastAsia="zh-TW"/>
        </w:rPr>
        <w:t xml:space="preserve"> 2.2 </w:t>
      </w:r>
      <w:r w:rsidRPr="00FC0384">
        <w:rPr>
          <w:lang w:eastAsia="zh-TW"/>
        </w:rPr>
        <w:t>節詳細為您介紹擁有</w:t>
      </w:r>
      <w:r w:rsidRPr="00B458BF">
        <w:rPr>
          <w:lang w:val="es-AR" w:eastAsia="zh-TW"/>
        </w:rPr>
        <w:t xml:space="preserve"> Medicaid </w:t>
      </w:r>
      <w:r w:rsidRPr="00FC0384">
        <w:rPr>
          <w:lang w:eastAsia="zh-TW"/>
        </w:rPr>
        <w:t>及額外補助之人士的特殊參保期。</w:t>
      </w:r>
    </w:p>
    <w:p w14:paraId="6B664543" w14:textId="77777777" w:rsidR="0013793F" w:rsidRPr="00B458BF" w:rsidRDefault="0013793F" w:rsidP="00055936">
      <w:pPr>
        <w:pStyle w:val="Heading4"/>
        <w:rPr>
          <w:lang w:val="es-AR"/>
        </w:rPr>
      </w:pPr>
      <w:bookmarkStart w:id="1091" w:name="_Toc68442715"/>
      <w:bookmarkStart w:id="1092" w:name="_Toc479864049"/>
      <w:bookmarkStart w:id="1093" w:name="_Toc228562442"/>
      <w:bookmarkStart w:id="1094" w:name="_Toc109472689"/>
      <w:bookmarkStart w:id="1095" w:name="_Toc109316909"/>
      <w:r w:rsidRPr="00FC0384">
        <w:rPr>
          <w:lang w:eastAsia="zh-TW"/>
        </w:rPr>
        <w:t>第</w:t>
      </w:r>
      <w:r w:rsidRPr="00B458BF">
        <w:rPr>
          <w:lang w:val="es-AR" w:eastAsia="zh-TW"/>
        </w:rPr>
        <w:t xml:space="preserve"> 2.5 </w:t>
      </w:r>
      <w:r w:rsidRPr="00FC0384">
        <w:rPr>
          <w:lang w:eastAsia="zh-TW"/>
        </w:rPr>
        <w:t>節</w:t>
      </w:r>
      <w:r w:rsidRPr="00B458BF">
        <w:rPr>
          <w:lang w:val="es-AR" w:eastAsia="zh-TW"/>
        </w:rPr>
        <w:tab/>
      </w:r>
      <w:r w:rsidRPr="00FC0384">
        <w:rPr>
          <w:lang w:eastAsia="zh-TW"/>
        </w:rPr>
        <w:t>如何獲得有關何時可終止會員資格的更多資訊</w:t>
      </w:r>
      <w:r w:rsidRPr="00B458BF">
        <w:rPr>
          <w:lang w:val="es-AR" w:eastAsia="zh-TW"/>
        </w:rPr>
        <w:t>？</w:t>
      </w:r>
      <w:bookmarkEnd w:id="1091"/>
      <w:bookmarkEnd w:id="1092"/>
      <w:bookmarkEnd w:id="1093"/>
      <w:bookmarkEnd w:id="1094"/>
      <w:bookmarkEnd w:id="1095"/>
    </w:p>
    <w:p w14:paraId="4D7C12C6" w14:textId="7C3F5C65" w:rsidR="0013793F" w:rsidRPr="00B458BF" w:rsidRDefault="0013793F" w:rsidP="00B349DF">
      <w:pPr>
        <w:rPr>
          <w:lang w:val="es-AR"/>
        </w:rPr>
      </w:pPr>
      <w:r w:rsidRPr="00FC0384">
        <w:rPr>
          <w:lang w:eastAsia="zh-TW"/>
        </w:rPr>
        <w:t>如果您對終止會員資格有任何疑問</w:t>
      </w:r>
      <w:r w:rsidRPr="00B458BF">
        <w:rPr>
          <w:lang w:val="es-AR" w:eastAsia="zh-TW"/>
        </w:rPr>
        <w:t>，</w:t>
      </w:r>
      <w:r w:rsidRPr="00FC0384">
        <w:rPr>
          <w:lang w:eastAsia="zh-TW"/>
        </w:rPr>
        <w:t>您可以</w:t>
      </w:r>
      <w:r w:rsidRPr="00B458BF">
        <w:rPr>
          <w:lang w:val="es-AR" w:eastAsia="zh-TW"/>
        </w:rPr>
        <w:t>：</w:t>
      </w:r>
    </w:p>
    <w:p w14:paraId="2BE92473" w14:textId="25D2B0FF" w:rsidR="0013793F" w:rsidRPr="00FC0384" w:rsidRDefault="00E2571F" w:rsidP="00134EA1">
      <w:pPr>
        <w:pStyle w:val="ListBullet"/>
        <w:numPr>
          <w:ilvl w:val="0"/>
          <w:numId w:val="63"/>
        </w:numPr>
      </w:pPr>
      <w:r w:rsidRPr="00FC0384">
        <w:rPr>
          <w:b/>
          <w:bCs/>
          <w:lang w:eastAsia="zh-TW"/>
        </w:rPr>
        <w:t>致電會員服務部。</w:t>
      </w:r>
      <w:r w:rsidRPr="00FC0384">
        <w:rPr>
          <w:lang w:eastAsia="zh-TW"/>
        </w:rPr>
        <w:t xml:space="preserve"> </w:t>
      </w:r>
    </w:p>
    <w:p w14:paraId="2A28268C" w14:textId="48109847" w:rsidR="0013793F" w:rsidRPr="00FC0384" w:rsidRDefault="00E2571F" w:rsidP="00134EA1">
      <w:pPr>
        <w:pStyle w:val="ListBullet"/>
        <w:numPr>
          <w:ilvl w:val="0"/>
          <w:numId w:val="63"/>
        </w:numPr>
      </w:pPr>
      <w:r w:rsidRPr="00FC0384">
        <w:rPr>
          <w:lang w:eastAsia="zh-TW"/>
        </w:rPr>
        <w:t>在</w:t>
      </w:r>
      <w:r w:rsidRPr="00FC0384">
        <w:rPr>
          <w:szCs w:val="26"/>
          <w:lang w:eastAsia="zh-TW"/>
        </w:rPr>
        <w:t>「</w:t>
      </w:r>
      <w:r w:rsidRPr="00FC0384">
        <w:rPr>
          <w:b/>
          <w:bCs/>
          <w:i/>
          <w:iCs/>
          <w:szCs w:val="26"/>
          <w:lang w:eastAsia="zh-TW"/>
        </w:rPr>
        <w:t xml:space="preserve">2023 </w:t>
      </w:r>
      <w:r w:rsidRPr="00FC0384">
        <w:rPr>
          <w:b/>
          <w:bCs/>
          <w:i/>
          <w:iCs/>
          <w:szCs w:val="26"/>
          <w:lang w:eastAsia="zh-TW"/>
        </w:rPr>
        <w:t>年</w:t>
      </w:r>
      <w:r w:rsidRPr="00FC0384">
        <w:rPr>
          <w:b/>
          <w:bCs/>
          <w:i/>
          <w:iCs/>
          <w:szCs w:val="26"/>
          <w:lang w:eastAsia="zh-TW"/>
        </w:rPr>
        <w:t xml:space="preserve"> Medicare </w:t>
      </w:r>
      <w:r w:rsidRPr="00FC0384">
        <w:rPr>
          <w:b/>
          <w:bCs/>
          <w:i/>
          <w:iCs/>
          <w:szCs w:val="26"/>
          <w:lang w:eastAsia="zh-TW"/>
        </w:rPr>
        <w:t>與您</w:t>
      </w:r>
      <w:r w:rsidRPr="00FC0384">
        <w:rPr>
          <w:szCs w:val="26"/>
          <w:lang w:eastAsia="zh-TW"/>
        </w:rPr>
        <w:t>」手冊中查閱資訊</w:t>
      </w:r>
      <w:r w:rsidRPr="00FC0384">
        <w:rPr>
          <w:lang w:eastAsia="zh-TW"/>
        </w:rPr>
        <w:t>。</w:t>
      </w:r>
    </w:p>
    <w:p w14:paraId="377AA360" w14:textId="04986AFB" w:rsidR="0013793F" w:rsidRPr="00FC0384" w:rsidRDefault="00E2571F" w:rsidP="00134EA1">
      <w:pPr>
        <w:pStyle w:val="ListBullet"/>
        <w:numPr>
          <w:ilvl w:val="0"/>
          <w:numId w:val="63"/>
        </w:numPr>
      </w:pPr>
      <w:r w:rsidRPr="00FC0384">
        <w:rPr>
          <w:lang w:eastAsia="zh-TW"/>
        </w:rPr>
        <w:t>您可致電</w:t>
      </w:r>
      <w:r w:rsidRPr="00B458BF">
        <w:rPr>
          <w:lang w:val="es-AR" w:eastAsia="zh-TW"/>
        </w:rPr>
        <w:t xml:space="preserve"> 1-800-MEDICARE (1-800-633-4227) </w:t>
      </w:r>
      <w:r w:rsidRPr="00FC0384">
        <w:rPr>
          <w:lang w:eastAsia="zh-TW"/>
        </w:rPr>
        <w:t>聯絡</w:t>
      </w:r>
      <w:r w:rsidRPr="00B458BF">
        <w:rPr>
          <w:lang w:val="es-AR" w:eastAsia="zh-TW"/>
        </w:rPr>
        <w:t xml:space="preserve"> </w:t>
      </w:r>
      <w:r w:rsidRPr="00B458BF">
        <w:rPr>
          <w:b/>
          <w:bCs/>
          <w:lang w:val="es-AR" w:eastAsia="zh-TW"/>
        </w:rPr>
        <w:t>Medicare</w:t>
      </w:r>
      <w:r w:rsidRPr="00B458BF">
        <w:rPr>
          <w:lang w:val="es-AR" w:eastAsia="zh-TW"/>
        </w:rPr>
        <w:t>，</w:t>
      </w:r>
      <w:r w:rsidRPr="00FC0384">
        <w:rPr>
          <w:lang w:eastAsia="zh-TW"/>
        </w:rPr>
        <w:t>全天候服務。（聽障</w:t>
      </w:r>
      <w:r w:rsidRPr="00FC0384">
        <w:rPr>
          <w:rFonts w:ascii="SimSun" w:eastAsia="SimSun" w:hAnsi="SimSun" w:cs="SimSun" w:hint="eastAsia"/>
          <w:lang w:eastAsia="zh-TW"/>
        </w:rPr>
        <w:t>专线</w:t>
      </w:r>
      <w:r w:rsidRPr="00FC0384">
        <w:rPr>
          <w:rFonts w:ascii="PMingLiU" w:hAnsi="PMingLiU" w:cs="PMingLiU" w:hint="eastAsia"/>
          <w:lang w:eastAsia="zh-TW"/>
        </w:rPr>
        <w:t>：</w:t>
      </w:r>
      <w:r w:rsidRPr="00FC0384">
        <w:rPr>
          <w:lang w:eastAsia="zh-TW"/>
        </w:rPr>
        <w:t>1-877-486-2048</w:t>
      </w:r>
      <w:r w:rsidRPr="00FC0384">
        <w:rPr>
          <w:lang w:eastAsia="zh-TW"/>
        </w:rPr>
        <w:t>）。</w:t>
      </w:r>
    </w:p>
    <w:p w14:paraId="75BDDCF8" w14:textId="2E6A0139" w:rsidR="00A3538C" w:rsidRPr="00FC0384" w:rsidRDefault="0013793F" w:rsidP="000D537A">
      <w:pPr>
        <w:pStyle w:val="Heading3"/>
        <w:rPr>
          <w:sz w:val="12"/>
        </w:rPr>
      </w:pPr>
      <w:bookmarkStart w:id="1096" w:name="_Toc102342869"/>
      <w:bookmarkStart w:id="1097" w:name="_Toc68442716"/>
      <w:bookmarkStart w:id="1098" w:name="_Toc479864050"/>
      <w:bookmarkStart w:id="1099" w:name="_Toc228562443"/>
      <w:bookmarkStart w:id="1100" w:name="_Toc109472690"/>
      <w:bookmarkStart w:id="1101" w:name="_Toc109316910"/>
      <w:bookmarkStart w:id="1102" w:name="_Toc115368201"/>
      <w:r w:rsidRPr="00FC0384">
        <w:rPr>
          <w:lang w:eastAsia="zh-TW"/>
        </w:rPr>
        <w:t>第</w:t>
      </w:r>
      <w:r w:rsidRPr="00FC0384">
        <w:rPr>
          <w:lang w:eastAsia="zh-TW"/>
        </w:rPr>
        <w:t xml:space="preserve"> 3 </w:t>
      </w:r>
      <w:r w:rsidRPr="00FC0384">
        <w:rPr>
          <w:lang w:eastAsia="zh-TW"/>
        </w:rPr>
        <w:t>節</w:t>
      </w:r>
      <w:r w:rsidRPr="00FC0384">
        <w:rPr>
          <w:lang w:eastAsia="zh-TW"/>
        </w:rPr>
        <w:tab/>
      </w:r>
      <w:r w:rsidRPr="00FC0384">
        <w:rPr>
          <w:lang w:eastAsia="zh-TW"/>
        </w:rPr>
        <w:t>如何終止計劃會員資格？</w:t>
      </w:r>
      <w:bookmarkEnd w:id="1096"/>
      <w:bookmarkEnd w:id="1097"/>
      <w:bookmarkEnd w:id="1098"/>
      <w:bookmarkEnd w:id="1099"/>
      <w:bookmarkEnd w:id="1100"/>
      <w:bookmarkEnd w:id="1101"/>
      <w:bookmarkEnd w:id="1102"/>
    </w:p>
    <w:p w14:paraId="0FD3078A" w14:textId="77777777" w:rsidR="002331B6" w:rsidRPr="00FC0384" w:rsidRDefault="0013793F" w:rsidP="002331B6">
      <w:r w:rsidRPr="00FC0384">
        <w:rPr>
          <w:lang w:eastAsia="zh-TW"/>
        </w:rPr>
        <w:t>下表將介紹如何終止計劃會員資格。</w:t>
      </w:r>
    </w:p>
    <w:tbl>
      <w:tblPr>
        <w:tblW w:w="9360" w:type="dxa"/>
        <w:jc w:val="center"/>
        <w:tblLayout w:type="fixed"/>
        <w:tblCellMar>
          <w:top w:w="58" w:type="dxa"/>
          <w:left w:w="115" w:type="dxa"/>
          <w:bottom w:w="58" w:type="dxa"/>
          <w:right w:w="115" w:type="dxa"/>
        </w:tblCellMar>
        <w:tblLook w:val="04A0" w:firstRow="1" w:lastRow="0" w:firstColumn="1" w:lastColumn="0" w:noHBand="0" w:noVBand="1"/>
        <w:tblCaption w:val="您如何終止您在我們計劃中的會員資格？"/>
        <w:tblDescription w:val="表格說明了您應如何終止您在我們計劃中的會員資格。&#10;"/>
      </w:tblPr>
      <w:tblGrid>
        <w:gridCol w:w="4345"/>
        <w:gridCol w:w="5015"/>
      </w:tblGrid>
      <w:tr w:rsidR="002331B6" w:rsidRPr="00FC0384" w14:paraId="522F26EC" w14:textId="77777777" w:rsidTr="00A97ECE">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2DD4ECE9" w14:textId="77777777" w:rsidR="002331B6" w:rsidRPr="00FC0384" w:rsidRDefault="002331B6" w:rsidP="00980882">
            <w:pPr>
              <w:pStyle w:val="TableHeaderSide"/>
              <w:rPr>
                <w:szCs w:val="22"/>
              </w:rPr>
            </w:pPr>
            <w:r w:rsidRPr="00FC0384">
              <w:rPr>
                <w:bCs/>
                <w:lang w:eastAsia="zh-TW"/>
              </w:rPr>
              <w:t>如果您希望從我們的計劃轉至：</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tcPr>
          <w:p w14:paraId="5C916DD3" w14:textId="77777777" w:rsidR="002331B6" w:rsidRPr="00FC0384" w:rsidRDefault="002331B6" w:rsidP="00A97ECE">
            <w:pPr>
              <w:pStyle w:val="TableHeaderSide"/>
              <w:rPr>
                <w:szCs w:val="22"/>
              </w:rPr>
            </w:pPr>
            <w:r w:rsidRPr="00FC0384">
              <w:rPr>
                <w:bCs/>
                <w:lang w:eastAsia="zh-TW"/>
              </w:rPr>
              <w:t>您應該：</w:t>
            </w:r>
          </w:p>
        </w:tc>
      </w:tr>
      <w:tr w:rsidR="002331B6" w:rsidRPr="00FC0384" w14:paraId="4F3EC3F8" w14:textId="77777777" w:rsidTr="00980882">
        <w:trPr>
          <w:cantSplit/>
          <w:jc w:val="center"/>
        </w:trPr>
        <w:tc>
          <w:tcPr>
            <w:tcW w:w="4345" w:type="dxa"/>
            <w:tcBorders>
              <w:top w:val="single" w:sz="18" w:space="0" w:color="A6A6A6"/>
              <w:left w:val="single" w:sz="18" w:space="0" w:color="A6A6A6"/>
              <w:bottom w:val="single" w:sz="18" w:space="0" w:color="A6A6A6"/>
            </w:tcBorders>
          </w:tcPr>
          <w:p w14:paraId="75F4FB75" w14:textId="77777777" w:rsidR="002331B6" w:rsidRPr="00FC0384" w:rsidRDefault="002331B6" w:rsidP="00980882">
            <w:r w:rsidRPr="00FC0384">
              <w:rPr>
                <w:lang w:eastAsia="zh-TW"/>
              </w:rPr>
              <w:t>另一項</w:t>
            </w:r>
            <w:r w:rsidRPr="00FC0384">
              <w:rPr>
                <w:lang w:eastAsia="zh-TW"/>
              </w:rPr>
              <w:t xml:space="preserve"> Medicare </w:t>
            </w:r>
            <w:r w:rsidRPr="00FC0384">
              <w:rPr>
                <w:lang w:eastAsia="zh-TW"/>
              </w:rPr>
              <w:t>保健計劃</w:t>
            </w:r>
          </w:p>
        </w:tc>
        <w:tc>
          <w:tcPr>
            <w:tcW w:w="5015" w:type="dxa"/>
            <w:tcBorders>
              <w:top w:val="single" w:sz="18" w:space="0" w:color="A6A6A6"/>
              <w:left w:val="nil"/>
              <w:bottom w:val="single" w:sz="18" w:space="0" w:color="A6A6A6"/>
              <w:right w:val="single" w:sz="18" w:space="0" w:color="A6A6A6"/>
            </w:tcBorders>
          </w:tcPr>
          <w:p w14:paraId="525F9B88" w14:textId="77777777" w:rsidR="002331B6" w:rsidRPr="00FC0384" w:rsidRDefault="002331B6" w:rsidP="00134EA1">
            <w:pPr>
              <w:pStyle w:val="ListParagraph"/>
              <w:numPr>
                <w:ilvl w:val="0"/>
                <w:numId w:val="189"/>
              </w:numPr>
            </w:pPr>
            <w:r w:rsidRPr="00FC0384">
              <w:rPr>
                <w:lang w:eastAsia="zh-TW"/>
              </w:rPr>
              <w:t>參加新的</w:t>
            </w:r>
            <w:r w:rsidRPr="00FC0384">
              <w:rPr>
                <w:lang w:eastAsia="zh-TW"/>
              </w:rPr>
              <w:t xml:space="preserve"> Medicare </w:t>
            </w:r>
            <w:r w:rsidRPr="00FC0384">
              <w:rPr>
                <w:lang w:eastAsia="zh-TW"/>
              </w:rPr>
              <w:t>保健計劃。您的新保險將在下個月的第一天開始。</w:t>
            </w:r>
          </w:p>
          <w:p w14:paraId="38DE9D21" w14:textId="3C50E4B0" w:rsidR="002331B6" w:rsidRPr="00FC0384" w:rsidRDefault="002331B6" w:rsidP="00134EA1">
            <w:pPr>
              <w:pStyle w:val="ListParagraph"/>
              <w:numPr>
                <w:ilvl w:val="0"/>
                <w:numId w:val="189"/>
              </w:numPr>
              <w:spacing w:before="0" w:beforeAutospacing="0" w:after="0" w:afterAutospacing="0"/>
              <w:rPr>
                <w:szCs w:val="26"/>
              </w:rPr>
            </w:pPr>
            <w:r w:rsidRPr="00FC0384">
              <w:rPr>
                <w:lang w:eastAsia="zh-TW"/>
              </w:rPr>
              <w:t>您的新計劃保險開始時，您將自動從</w:t>
            </w:r>
            <w:r w:rsidRPr="00FC0384">
              <w:rPr>
                <w:lang w:eastAsia="zh-TW"/>
              </w:rPr>
              <w:t xml:space="preserve"> </w:t>
            </w:r>
            <w:r w:rsidRPr="00FC0384">
              <w:rPr>
                <w:i/>
                <w:iCs/>
                <w:color w:val="0000FF"/>
              </w:rPr>
              <w:t>[insert 2023 plan name]</w:t>
            </w:r>
            <w:r w:rsidRPr="00FC0384">
              <w:rPr>
                <w:lang w:eastAsia="zh-TW"/>
              </w:rPr>
              <w:t xml:space="preserve"> </w:t>
            </w:r>
            <w:r w:rsidRPr="00FC0384">
              <w:rPr>
                <w:lang w:eastAsia="zh-TW"/>
              </w:rPr>
              <w:t>退保。</w:t>
            </w:r>
          </w:p>
        </w:tc>
      </w:tr>
      <w:tr w:rsidR="002331B6" w:rsidRPr="00FC0384" w14:paraId="2B6411D4" w14:textId="77777777" w:rsidTr="00980882">
        <w:trPr>
          <w:cantSplit/>
          <w:jc w:val="center"/>
        </w:trPr>
        <w:tc>
          <w:tcPr>
            <w:tcW w:w="4345" w:type="dxa"/>
            <w:tcBorders>
              <w:top w:val="single" w:sz="18" w:space="0" w:color="A6A6A6"/>
              <w:left w:val="single" w:sz="18" w:space="0" w:color="A6A6A6"/>
              <w:bottom w:val="single" w:sz="18" w:space="0" w:color="A6A6A6"/>
            </w:tcBorders>
          </w:tcPr>
          <w:p w14:paraId="35F0D7C9" w14:textId="77777777" w:rsidR="002331B6" w:rsidRPr="00FC0384" w:rsidRDefault="002331B6" w:rsidP="00980882">
            <w:r w:rsidRPr="00FC0384">
              <w:rPr>
                <w:i/>
                <w:iCs/>
                <w:lang w:eastAsia="zh-TW"/>
              </w:rPr>
              <w:t>附帶</w:t>
            </w:r>
            <w:r w:rsidRPr="00FC0384">
              <w:rPr>
                <w:lang w:eastAsia="zh-TW"/>
              </w:rPr>
              <w:t>單獨</w:t>
            </w:r>
            <w:r w:rsidRPr="00FC0384">
              <w:rPr>
                <w:lang w:eastAsia="zh-TW"/>
              </w:rPr>
              <w:t xml:space="preserve"> Medicare </w:t>
            </w:r>
            <w:r w:rsidRPr="00FC0384">
              <w:rPr>
                <w:lang w:eastAsia="zh-TW"/>
              </w:rPr>
              <w:t>處方藥計劃的</w:t>
            </w:r>
            <w:r w:rsidRPr="00FC0384">
              <w:rPr>
                <w:lang w:eastAsia="zh-TW"/>
              </w:rPr>
              <w:t xml:space="preserve"> Original Medicare</w:t>
            </w:r>
          </w:p>
        </w:tc>
        <w:tc>
          <w:tcPr>
            <w:tcW w:w="5015" w:type="dxa"/>
            <w:tcBorders>
              <w:top w:val="single" w:sz="18" w:space="0" w:color="A6A6A6"/>
              <w:left w:val="nil"/>
              <w:bottom w:val="single" w:sz="18" w:space="0" w:color="A6A6A6"/>
              <w:right w:val="single" w:sz="18" w:space="0" w:color="A6A6A6"/>
            </w:tcBorders>
          </w:tcPr>
          <w:p w14:paraId="739319ED" w14:textId="77777777" w:rsidR="002331B6" w:rsidRPr="00FC0384" w:rsidRDefault="002331B6" w:rsidP="00134EA1">
            <w:pPr>
              <w:pStyle w:val="ListParagraph"/>
              <w:numPr>
                <w:ilvl w:val="0"/>
                <w:numId w:val="189"/>
              </w:numPr>
            </w:pPr>
            <w:r w:rsidRPr="00FC0384">
              <w:rPr>
                <w:lang w:eastAsia="zh-TW"/>
              </w:rPr>
              <w:t>加入新的</w:t>
            </w:r>
            <w:r w:rsidRPr="00FC0384">
              <w:rPr>
                <w:lang w:eastAsia="zh-TW"/>
              </w:rPr>
              <w:t xml:space="preserve"> Medicare </w:t>
            </w:r>
            <w:r w:rsidRPr="00FC0384">
              <w:rPr>
                <w:lang w:eastAsia="zh-TW"/>
              </w:rPr>
              <w:t>處方藥計劃。您的新保險將在下個月的第一天開始。</w:t>
            </w:r>
            <w:r w:rsidRPr="00FC0384">
              <w:rPr>
                <w:lang w:eastAsia="zh-TW"/>
              </w:rPr>
              <w:t xml:space="preserve"> </w:t>
            </w:r>
          </w:p>
          <w:p w14:paraId="6D56861E" w14:textId="3E53C48E" w:rsidR="002331B6" w:rsidRPr="00FC0384" w:rsidRDefault="002331B6" w:rsidP="00134EA1">
            <w:pPr>
              <w:pStyle w:val="ListParagraph"/>
              <w:numPr>
                <w:ilvl w:val="0"/>
                <w:numId w:val="189"/>
              </w:numPr>
              <w:spacing w:before="0" w:beforeAutospacing="0" w:after="0" w:afterAutospacing="0"/>
              <w:rPr>
                <w:rFonts w:cs="Arial"/>
                <w:szCs w:val="22"/>
              </w:rPr>
            </w:pPr>
            <w:r w:rsidRPr="00FC0384">
              <w:rPr>
                <w:lang w:eastAsia="zh-TW"/>
              </w:rPr>
              <w:t>您的新計劃保險開始時，您將自動從</w:t>
            </w:r>
            <w:r w:rsidRPr="00FC0384">
              <w:rPr>
                <w:lang w:eastAsia="zh-TW"/>
              </w:rPr>
              <w:t xml:space="preserve"> </w:t>
            </w:r>
            <w:r w:rsidRPr="00FC0384">
              <w:rPr>
                <w:i/>
                <w:iCs/>
                <w:color w:val="0000FF"/>
              </w:rPr>
              <w:t>[insert 2023 plan name</w:t>
            </w:r>
            <w:r w:rsidRPr="00FC0384">
              <w:rPr>
                <w:i/>
                <w:iCs/>
                <w:lang w:eastAsia="zh-TW"/>
              </w:rPr>
              <w:t>]</w:t>
            </w:r>
            <w:r w:rsidRPr="00FC0384">
              <w:rPr>
                <w:lang w:eastAsia="zh-TW"/>
              </w:rPr>
              <w:t xml:space="preserve"> </w:t>
            </w:r>
            <w:r w:rsidRPr="00FC0384">
              <w:rPr>
                <w:lang w:eastAsia="zh-TW"/>
              </w:rPr>
              <w:t>退保。</w:t>
            </w:r>
          </w:p>
        </w:tc>
      </w:tr>
      <w:tr w:rsidR="002331B6" w:rsidRPr="00FC0384" w14:paraId="5ED0C6E6" w14:textId="77777777" w:rsidTr="00980882">
        <w:trPr>
          <w:cantSplit/>
          <w:jc w:val="center"/>
        </w:trPr>
        <w:tc>
          <w:tcPr>
            <w:tcW w:w="4345" w:type="dxa"/>
            <w:tcBorders>
              <w:top w:val="single" w:sz="18" w:space="0" w:color="A6A6A6"/>
              <w:left w:val="single" w:sz="18" w:space="0" w:color="A6A6A6"/>
              <w:bottom w:val="single" w:sz="18" w:space="0" w:color="A6A6A6"/>
            </w:tcBorders>
          </w:tcPr>
          <w:p w14:paraId="390CBF44" w14:textId="77777777" w:rsidR="002331B6" w:rsidRPr="00FC0384" w:rsidDel="00493C73" w:rsidRDefault="002331B6" w:rsidP="00980882">
            <w:pPr>
              <w:rPr>
                <w:szCs w:val="26"/>
              </w:rPr>
            </w:pPr>
            <w:r w:rsidRPr="00FC0384">
              <w:rPr>
                <w:i/>
                <w:iCs/>
                <w:lang w:eastAsia="zh-TW"/>
              </w:rPr>
              <w:lastRenderedPageBreak/>
              <w:t>不附帶</w:t>
            </w:r>
            <w:r w:rsidRPr="00FC0384">
              <w:rPr>
                <w:lang w:eastAsia="zh-TW"/>
              </w:rPr>
              <w:t>單獨</w:t>
            </w:r>
            <w:r w:rsidRPr="00FC0384">
              <w:rPr>
                <w:lang w:eastAsia="zh-TW"/>
              </w:rPr>
              <w:t xml:space="preserve"> Medicare </w:t>
            </w:r>
            <w:r w:rsidRPr="00FC0384">
              <w:rPr>
                <w:lang w:eastAsia="zh-TW"/>
              </w:rPr>
              <w:t>處方藥計劃的</w:t>
            </w:r>
            <w:r w:rsidRPr="00FC0384">
              <w:rPr>
                <w:lang w:eastAsia="zh-TW"/>
              </w:rPr>
              <w:t xml:space="preserve"> Original Medicare</w:t>
            </w:r>
          </w:p>
          <w:p w14:paraId="391277F5" w14:textId="77777777" w:rsidR="002331B6" w:rsidRPr="00FC0384" w:rsidDel="00B25E12" w:rsidRDefault="002331B6" w:rsidP="002451BA">
            <w:pPr>
              <w:numPr>
                <w:ilvl w:val="1"/>
                <w:numId w:val="20"/>
              </w:numPr>
              <w:tabs>
                <w:tab w:val="clear" w:pos="1080"/>
                <w:tab w:val="num" w:pos="720"/>
              </w:tabs>
              <w:spacing w:before="0" w:beforeAutospacing="0" w:after="0" w:afterAutospacing="0"/>
              <w:ind w:left="720"/>
              <w:rPr>
                <w:szCs w:val="26"/>
              </w:rPr>
            </w:pPr>
            <w:r w:rsidRPr="00FC0384">
              <w:rPr>
                <w:lang w:eastAsia="zh-TW"/>
              </w:rPr>
              <w:t>如果您轉至</w:t>
            </w:r>
            <w:r w:rsidRPr="00FC0384">
              <w:rPr>
                <w:lang w:eastAsia="zh-TW"/>
              </w:rPr>
              <w:t xml:space="preserve"> Original Medicare </w:t>
            </w:r>
            <w:r w:rsidRPr="00FC0384">
              <w:rPr>
                <w:lang w:eastAsia="zh-TW"/>
              </w:rPr>
              <w:t>且未參加單獨的</w:t>
            </w:r>
            <w:r w:rsidRPr="00FC0384">
              <w:rPr>
                <w:lang w:eastAsia="zh-TW"/>
              </w:rPr>
              <w:t xml:space="preserve"> Medicare </w:t>
            </w:r>
            <w:r w:rsidRPr="00FC0384">
              <w:rPr>
                <w:lang w:eastAsia="zh-TW"/>
              </w:rPr>
              <w:t>處方藥計劃，則</w:t>
            </w:r>
            <w:r w:rsidRPr="00FC0384">
              <w:rPr>
                <w:lang w:eastAsia="zh-TW"/>
              </w:rPr>
              <w:t xml:space="preserve"> Medicare </w:t>
            </w:r>
            <w:r w:rsidRPr="00FC0384">
              <w:rPr>
                <w:lang w:eastAsia="zh-TW"/>
              </w:rPr>
              <w:t>可能會將您加入一項藥物計劃，</w:t>
            </w:r>
            <w:r w:rsidRPr="00FC0384">
              <w:rPr>
                <w:szCs w:val="22"/>
                <w:lang w:eastAsia="zh-TW"/>
              </w:rPr>
              <w:t>除非您選擇退出自動參保</w:t>
            </w:r>
            <w:r w:rsidRPr="00FC0384">
              <w:rPr>
                <w:lang w:eastAsia="zh-TW"/>
              </w:rPr>
              <w:t>。</w:t>
            </w:r>
          </w:p>
          <w:p w14:paraId="1490CD32" w14:textId="77777777" w:rsidR="002331B6" w:rsidRPr="00FC0384" w:rsidRDefault="002331B6" w:rsidP="002451BA">
            <w:pPr>
              <w:numPr>
                <w:ilvl w:val="1"/>
                <w:numId w:val="20"/>
              </w:numPr>
              <w:tabs>
                <w:tab w:val="clear" w:pos="1080"/>
                <w:tab w:val="num" w:pos="720"/>
              </w:tabs>
              <w:spacing w:before="0" w:beforeAutospacing="0" w:after="0" w:afterAutospacing="0"/>
              <w:ind w:left="720"/>
            </w:pPr>
            <w:r w:rsidRPr="00FC0384">
              <w:rPr>
                <w:lang w:eastAsia="zh-TW"/>
              </w:rPr>
              <w:t>如果您退出</w:t>
            </w:r>
            <w:r w:rsidRPr="00FC0384">
              <w:rPr>
                <w:lang w:eastAsia="zh-TW"/>
              </w:rPr>
              <w:t xml:space="preserve"> Medicare </w:t>
            </w:r>
            <w:r w:rsidRPr="00FC0384">
              <w:rPr>
                <w:lang w:eastAsia="zh-TW"/>
              </w:rPr>
              <w:t>處方藥保險，且連續</w:t>
            </w:r>
            <w:r w:rsidRPr="00FC0384">
              <w:rPr>
                <w:lang w:eastAsia="zh-TW"/>
              </w:rPr>
              <w:t xml:space="preserve"> 63 </w:t>
            </w:r>
            <w:r w:rsidRPr="00FC0384">
              <w:rPr>
                <w:lang w:eastAsia="zh-TW"/>
              </w:rPr>
              <w:t>天或更長時間未參與任何有信譽度的處方藥保險，則當您之後加入</w:t>
            </w:r>
            <w:r w:rsidRPr="00FC0384">
              <w:rPr>
                <w:lang w:eastAsia="zh-TW"/>
              </w:rPr>
              <w:t xml:space="preserve"> Medicare </w:t>
            </w:r>
            <w:r w:rsidRPr="00FC0384">
              <w:rPr>
                <w:lang w:eastAsia="zh-TW"/>
              </w:rPr>
              <w:t>藥物計劃時，可能需要支付逾期參保罰金。</w:t>
            </w:r>
          </w:p>
        </w:tc>
        <w:tc>
          <w:tcPr>
            <w:tcW w:w="5015" w:type="dxa"/>
            <w:tcBorders>
              <w:top w:val="single" w:sz="18" w:space="0" w:color="A6A6A6"/>
              <w:left w:val="nil"/>
              <w:bottom w:val="single" w:sz="18" w:space="0" w:color="A6A6A6"/>
              <w:right w:val="single" w:sz="18" w:space="0" w:color="A6A6A6"/>
            </w:tcBorders>
          </w:tcPr>
          <w:p w14:paraId="121CACD1" w14:textId="75F7217C" w:rsidR="002331B6" w:rsidRPr="00FC0384" w:rsidRDefault="002331B6" w:rsidP="00134EA1">
            <w:pPr>
              <w:pStyle w:val="ListParagraph"/>
              <w:numPr>
                <w:ilvl w:val="1"/>
                <w:numId w:val="190"/>
              </w:numPr>
              <w:ind w:left="720"/>
              <w:rPr>
                <w:b/>
                <w:szCs w:val="26"/>
              </w:rPr>
            </w:pPr>
            <w:r w:rsidRPr="00FC0384">
              <w:rPr>
                <w:b/>
                <w:bCs/>
                <w:szCs w:val="26"/>
                <w:lang w:eastAsia="zh-TW"/>
              </w:rPr>
              <w:t>向我們寄送書面退保請求</w:t>
            </w:r>
            <w:r w:rsidRPr="00FC0384">
              <w:rPr>
                <w:color w:val="0000FF"/>
                <w:szCs w:val="26"/>
                <w:lang w:eastAsia="zh-TW"/>
              </w:rPr>
              <w:t>[</w:t>
            </w:r>
            <w:r w:rsidRPr="00FC0384">
              <w:rPr>
                <w:i/>
                <w:iCs/>
                <w:color w:val="0000FF"/>
                <w:szCs w:val="26"/>
              </w:rPr>
              <w:t>insert if organization has complied with CMS guidelines for online disenrollment</w:t>
            </w:r>
            <w:r w:rsidRPr="00FC0384">
              <w:rPr>
                <w:color w:val="0000FF"/>
                <w:szCs w:val="26"/>
                <w:lang w:eastAsia="zh-TW"/>
              </w:rPr>
              <w:t>或瀏覽我們的網站以在網上退保</w:t>
            </w:r>
            <w:r w:rsidRPr="00FC0384">
              <w:rPr>
                <w:color w:val="0000FF"/>
                <w:szCs w:val="26"/>
                <w:lang w:eastAsia="zh-TW"/>
              </w:rPr>
              <w:t>]</w:t>
            </w:r>
            <w:r w:rsidRPr="00FC0384">
              <w:rPr>
                <w:szCs w:val="26"/>
                <w:lang w:eastAsia="zh-TW"/>
              </w:rPr>
              <w:t>。</w:t>
            </w:r>
            <w:r w:rsidRPr="00FC0384">
              <w:rPr>
                <w:lang w:eastAsia="zh-TW"/>
              </w:rPr>
              <w:t>如果您需要有關如何操作的更多資訊，請聯絡會員服務部。</w:t>
            </w:r>
          </w:p>
          <w:p w14:paraId="4ADDC6D5" w14:textId="77777777" w:rsidR="002331B6" w:rsidRPr="00FC0384" w:rsidRDefault="002331B6" w:rsidP="00134EA1">
            <w:pPr>
              <w:pStyle w:val="ListParagraph"/>
              <w:numPr>
                <w:ilvl w:val="1"/>
                <w:numId w:val="190"/>
              </w:numPr>
              <w:ind w:left="720"/>
            </w:pPr>
            <w:r w:rsidRPr="00FC0384">
              <w:rPr>
                <w:lang w:eastAsia="zh-TW"/>
              </w:rPr>
              <w:t>您可隨時致電</w:t>
            </w:r>
            <w:r w:rsidRPr="00B458BF">
              <w:rPr>
                <w:lang w:val="es-AR" w:eastAsia="zh-TW"/>
              </w:rPr>
              <w:t xml:space="preserve"> 1-800-MEDICARE (1-800-633-4227) </w:t>
            </w:r>
            <w:r w:rsidRPr="00FC0384">
              <w:rPr>
                <w:lang w:eastAsia="zh-TW"/>
              </w:rPr>
              <w:t>聯絡</w:t>
            </w:r>
            <w:r w:rsidRPr="00B458BF">
              <w:rPr>
                <w:lang w:val="es-AR" w:eastAsia="zh-TW"/>
              </w:rPr>
              <w:t xml:space="preserve"> </w:t>
            </w:r>
            <w:r w:rsidRPr="00B458BF">
              <w:rPr>
                <w:b/>
                <w:bCs/>
                <w:lang w:val="es-AR" w:eastAsia="zh-TW"/>
              </w:rPr>
              <w:t>Medicare</w:t>
            </w:r>
            <w:r w:rsidRPr="00B458BF">
              <w:rPr>
                <w:lang w:val="es-AR" w:eastAsia="zh-TW"/>
              </w:rPr>
              <w:t>，</w:t>
            </w:r>
            <w:r w:rsidRPr="00FC0384">
              <w:rPr>
                <w:lang w:eastAsia="zh-TW"/>
              </w:rPr>
              <w:t>要求退保。聽障人士可致電</w:t>
            </w:r>
            <w:r w:rsidRPr="00FC0384">
              <w:rPr>
                <w:lang w:eastAsia="zh-TW"/>
              </w:rPr>
              <w:t xml:space="preserve"> 1-877-486-2048</w:t>
            </w:r>
            <w:r w:rsidRPr="00FC0384">
              <w:rPr>
                <w:lang w:eastAsia="zh-TW"/>
              </w:rPr>
              <w:t>。</w:t>
            </w:r>
          </w:p>
          <w:p w14:paraId="3921C008" w14:textId="3907DC8B" w:rsidR="002331B6" w:rsidRPr="00FC0384" w:rsidRDefault="002331B6" w:rsidP="00134EA1">
            <w:pPr>
              <w:pStyle w:val="ListParagraph"/>
              <w:numPr>
                <w:ilvl w:val="1"/>
                <w:numId w:val="190"/>
              </w:numPr>
              <w:ind w:left="720"/>
            </w:pPr>
            <w:r w:rsidRPr="00FC0384">
              <w:rPr>
                <w:lang w:eastAsia="zh-TW"/>
              </w:rPr>
              <w:t>您的</w:t>
            </w:r>
            <w:r w:rsidRPr="00FC0384">
              <w:rPr>
                <w:lang w:eastAsia="zh-TW"/>
              </w:rPr>
              <w:t xml:space="preserve"> Original Medicare </w:t>
            </w:r>
            <w:r w:rsidRPr="00FC0384">
              <w:rPr>
                <w:lang w:eastAsia="zh-TW"/>
              </w:rPr>
              <w:t>保險開始時，您將從</w:t>
            </w:r>
            <w:r w:rsidRPr="00FC0384">
              <w:rPr>
                <w:lang w:eastAsia="zh-TW"/>
              </w:rPr>
              <w:t xml:space="preserve"> </w:t>
            </w:r>
            <w:r w:rsidRPr="00FC0384">
              <w:rPr>
                <w:i/>
                <w:iCs/>
                <w:color w:val="0000FF"/>
              </w:rPr>
              <w:t xml:space="preserve">[insert 2023 plan name] </w:t>
            </w:r>
            <w:r w:rsidRPr="00FC0384">
              <w:rPr>
                <w:lang w:eastAsia="zh-TW"/>
              </w:rPr>
              <w:t xml:space="preserve"> </w:t>
            </w:r>
            <w:r w:rsidRPr="00FC0384">
              <w:rPr>
                <w:lang w:eastAsia="zh-TW"/>
              </w:rPr>
              <w:t>退保。</w:t>
            </w:r>
          </w:p>
        </w:tc>
      </w:tr>
    </w:tbl>
    <w:p w14:paraId="0A6B5726" w14:textId="77777777" w:rsidR="00ED6AB7" w:rsidRPr="00FC0384" w:rsidRDefault="00ED6AB7" w:rsidP="00ED6AB7">
      <w:pPr>
        <w:spacing w:before="240" w:beforeAutospacing="0" w:after="0" w:afterAutospacing="0"/>
        <w:ind w:left="360"/>
      </w:pPr>
      <w:r w:rsidRPr="00FC0384">
        <w:rPr>
          <w:b/>
          <w:bCs/>
          <w:lang w:eastAsia="zh-TW"/>
        </w:rPr>
        <w:t>註：</w:t>
      </w:r>
      <w:r w:rsidRPr="00FC0384">
        <w:rPr>
          <w:lang w:eastAsia="zh-TW"/>
        </w:rPr>
        <w:t>如果您退出</w:t>
      </w:r>
      <w:r w:rsidRPr="00FC0384">
        <w:rPr>
          <w:lang w:eastAsia="zh-TW"/>
        </w:rPr>
        <w:t xml:space="preserve"> Medicare </w:t>
      </w:r>
      <w:r w:rsidRPr="00FC0384">
        <w:rPr>
          <w:lang w:eastAsia="zh-TW"/>
        </w:rPr>
        <w:t>處方藥保險，且連續</w:t>
      </w:r>
      <w:r w:rsidRPr="00FC0384">
        <w:rPr>
          <w:lang w:eastAsia="zh-TW"/>
        </w:rPr>
        <w:t xml:space="preserve"> 63 </w:t>
      </w:r>
      <w:r w:rsidRPr="00FC0384">
        <w:rPr>
          <w:lang w:eastAsia="zh-TW"/>
        </w:rPr>
        <w:t>天或更長時間未參與任何有信譽度的處方藥保險，則當您之後加入</w:t>
      </w:r>
      <w:r w:rsidRPr="00FC0384">
        <w:rPr>
          <w:lang w:eastAsia="zh-TW"/>
        </w:rPr>
        <w:t xml:space="preserve"> Medicare </w:t>
      </w:r>
      <w:r w:rsidRPr="00FC0384">
        <w:rPr>
          <w:lang w:eastAsia="zh-TW"/>
        </w:rPr>
        <w:t>藥物計劃時，可能需要支付</w:t>
      </w:r>
      <w:r w:rsidRPr="00FC0384">
        <w:rPr>
          <w:lang w:eastAsia="zh-TW"/>
        </w:rPr>
        <w:t xml:space="preserve"> D </w:t>
      </w:r>
      <w:r w:rsidRPr="00FC0384">
        <w:rPr>
          <w:lang w:eastAsia="zh-TW"/>
        </w:rPr>
        <w:t>部分逾期參保罰金。</w:t>
      </w:r>
      <w:r w:rsidRPr="00FC0384">
        <w:rPr>
          <w:lang w:eastAsia="zh-TW"/>
        </w:rPr>
        <w:t xml:space="preserve"> </w:t>
      </w:r>
    </w:p>
    <w:p w14:paraId="52FB0E5E" w14:textId="77777777" w:rsidR="00BA48AA" w:rsidRPr="00FC0384" w:rsidRDefault="00BA48AA" w:rsidP="00BA48AA">
      <w:pPr>
        <w:autoSpaceDE w:val="0"/>
        <w:autoSpaceDN w:val="0"/>
        <w:adjustRightInd w:val="0"/>
        <w:rPr>
          <w:b/>
          <w:bCs/>
          <w:color w:val="000000"/>
        </w:rPr>
      </w:pPr>
      <w:r w:rsidRPr="00FC0384">
        <w:rPr>
          <w:color w:val="000000"/>
          <w:lang w:eastAsia="zh-TW"/>
        </w:rPr>
        <w:t>若對您的</w:t>
      </w:r>
      <w:r w:rsidRPr="00FC0384">
        <w:rPr>
          <w:color w:val="000000"/>
          <w:lang w:eastAsia="zh-TW"/>
        </w:rPr>
        <w:t xml:space="preserve"> </w:t>
      </w:r>
      <w:r w:rsidRPr="00FC0384">
        <w:rPr>
          <w:i/>
          <w:iCs/>
          <w:color w:val="0000FF"/>
        </w:rPr>
        <w:t>[insert state-specific name for Medicaid]</w:t>
      </w:r>
      <w:r w:rsidRPr="00FC0384">
        <w:rPr>
          <w:color w:val="000000"/>
          <w:lang w:eastAsia="zh-TW"/>
        </w:rPr>
        <w:t xml:space="preserve"> </w:t>
      </w:r>
      <w:r w:rsidRPr="00FC0384">
        <w:rPr>
          <w:color w:val="000000"/>
          <w:lang w:eastAsia="zh-TW"/>
        </w:rPr>
        <w:t>福利有疑問，請聯絡</w:t>
      </w:r>
      <w:r w:rsidRPr="00FC0384">
        <w:rPr>
          <w:i/>
          <w:iCs/>
          <w:color w:val="0000FF"/>
        </w:rPr>
        <w:t>[insert state-specific name of Medicaid program, toll-free number, TTY, and days and hours of operation]</w:t>
      </w:r>
      <w:r w:rsidRPr="00FC0384">
        <w:rPr>
          <w:color w:val="000000"/>
          <w:lang w:eastAsia="zh-TW"/>
        </w:rPr>
        <w:t>。</w:t>
      </w:r>
      <w:r w:rsidRPr="00FC0384">
        <w:rPr>
          <w:i/>
          <w:iCs/>
          <w:color w:val="0000FF"/>
        </w:rPr>
        <w:t xml:space="preserve">[Insert any additional state-specific resources for assistance with questions about the member’s Medicaid benefits.] </w:t>
      </w:r>
      <w:r w:rsidRPr="00FC0384">
        <w:rPr>
          <w:color w:val="000000"/>
          <w:lang w:eastAsia="zh-TW"/>
        </w:rPr>
        <w:t>詢問加入其他計劃或轉回</w:t>
      </w:r>
      <w:r w:rsidRPr="00FC0384">
        <w:rPr>
          <w:color w:val="000000"/>
          <w:lang w:eastAsia="zh-TW"/>
        </w:rPr>
        <w:t xml:space="preserve"> Original Medicare </w:t>
      </w:r>
      <w:r w:rsidRPr="00FC0384">
        <w:rPr>
          <w:color w:val="000000"/>
          <w:lang w:eastAsia="zh-TW"/>
        </w:rPr>
        <w:t>對您獲取</w:t>
      </w:r>
      <w:r w:rsidRPr="00FC0384">
        <w:rPr>
          <w:color w:val="000000"/>
          <w:lang w:eastAsia="zh-TW"/>
        </w:rPr>
        <w:t xml:space="preserve"> </w:t>
      </w:r>
      <w:r w:rsidRPr="00FC0384">
        <w:rPr>
          <w:i/>
          <w:iCs/>
          <w:color w:val="0000FF"/>
        </w:rPr>
        <w:t>[insert state-specific name for</w:t>
      </w:r>
      <w:r w:rsidRPr="00FC0384">
        <w:rPr>
          <w:b/>
          <w:bCs/>
          <w:i/>
          <w:iCs/>
          <w:color w:val="0000FF"/>
        </w:rPr>
        <w:t xml:space="preserve"> </w:t>
      </w:r>
      <w:r w:rsidRPr="00FC0384">
        <w:rPr>
          <w:i/>
          <w:iCs/>
          <w:color w:val="0000FF"/>
        </w:rPr>
        <w:t>Medicaid]</w:t>
      </w:r>
      <w:r w:rsidRPr="00FC0384">
        <w:rPr>
          <w:color w:val="000000"/>
          <w:lang w:eastAsia="zh-TW"/>
        </w:rPr>
        <w:t xml:space="preserve"> </w:t>
      </w:r>
      <w:r w:rsidRPr="00FC0384">
        <w:rPr>
          <w:color w:val="000000"/>
          <w:lang w:eastAsia="zh-TW"/>
        </w:rPr>
        <w:t>承保有哪些影響。</w:t>
      </w:r>
    </w:p>
    <w:p w14:paraId="04630385" w14:textId="77777777" w:rsidR="0013793F" w:rsidRPr="00FC0384" w:rsidRDefault="0013793F" w:rsidP="00D50078">
      <w:pPr>
        <w:pStyle w:val="Heading3"/>
        <w:rPr>
          <w:sz w:val="12"/>
        </w:rPr>
      </w:pPr>
      <w:bookmarkStart w:id="1103" w:name="_Toc102342870"/>
      <w:bookmarkStart w:id="1104" w:name="_Toc68442718"/>
      <w:bookmarkStart w:id="1105" w:name="_Toc479864052"/>
      <w:bookmarkStart w:id="1106" w:name="_Toc228562445"/>
      <w:bookmarkStart w:id="1107" w:name="_Toc109472692"/>
      <w:bookmarkStart w:id="1108" w:name="_Toc109316912"/>
      <w:bookmarkStart w:id="1109" w:name="_Toc115368202"/>
      <w:r w:rsidRPr="00FC0384">
        <w:rPr>
          <w:lang w:eastAsia="zh-TW"/>
        </w:rPr>
        <w:t>第</w:t>
      </w:r>
      <w:r w:rsidRPr="00FC0384">
        <w:rPr>
          <w:lang w:eastAsia="zh-TW"/>
        </w:rPr>
        <w:t xml:space="preserve"> 4 </w:t>
      </w:r>
      <w:r w:rsidRPr="00FC0384">
        <w:rPr>
          <w:lang w:eastAsia="zh-TW"/>
        </w:rPr>
        <w:t>節</w:t>
      </w:r>
      <w:r w:rsidRPr="00FC0384">
        <w:rPr>
          <w:lang w:eastAsia="zh-TW"/>
        </w:rPr>
        <w:tab/>
      </w:r>
      <w:r w:rsidRPr="00FC0384">
        <w:rPr>
          <w:lang w:eastAsia="zh-TW"/>
        </w:rPr>
        <w:t>會員資格終止前，您必須繼續透過我們的計劃接受醫療服務</w:t>
      </w:r>
      <w:bookmarkEnd w:id="1103"/>
      <w:bookmarkEnd w:id="1104"/>
      <w:bookmarkEnd w:id="1105"/>
      <w:bookmarkEnd w:id="1106"/>
      <w:bookmarkEnd w:id="1107"/>
      <w:bookmarkEnd w:id="1108"/>
      <w:bookmarkEnd w:id="1109"/>
    </w:p>
    <w:p w14:paraId="14AF6321" w14:textId="22940C1D" w:rsidR="0013793F" w:rsidRPr="00FC0384" w:rsidRDefault="0013793F" w:rsidP="0013793F">
      <w:pPr>
        <w:rPr>
          <w:b/>
        </w:rPr>
      </w:pPr>
      <w:bookmarkStart w:id="1110" w:name="_Toc68442719"/>
      <w:bookmarkStart w:id="1111" w:name="_Toc479864053"/>
      <w:bookmarkStart w:id="1112" w:name="_Toc228562446"/>
      <w:bookmarkStart w:id="1113" w:name="_Toc109472693"/>
      <w:bookmarkStart w:id="1114" w:name="_Toc109316913"/>
      <w:r w:rsidRPr="00FC0384">
        <w:rPr>
          <w:lang w:eastAsia="zh-TW"/>
        </w:rPr>
        <w:t>在您的會員資格</w:t>
      </w:r>
      <w:bookmarkEnd w:id="1110"/>
      <w:bookmarkEnd w:id="1111"/>
      <w:bookmarkEnd w:id="1112"/>
      <w:bookmarkEnd w:id="1113"/>
      <w:bookmarkEnd w:id="1114"/>
      <w:r w:rsidRPr="00FC0384">
        <w:rPr>
          <w:lang w:eastAsia="zh-TW"/>
        </w:rPr>
        <w:t xml:space="preserve"> </w:t>
      </w:r>
      <w:r w:rsidRPr="00FC0384">
        <w:rPr>
          <w:i/>
          <w:iCs/>
          <w:color w:val="0000FF"/>
        </w:rPr>
        <w:t xml:space="preserve">[insert 2023 plan name] </w:t>
      </w:r>
      <w:r w:rsidRPr="00FC0384">
        <w:rPr>
          <w:lang w:eastAsia="zh-TW"/>
        </w:rPr>
        <w:t xml:space="preserve"> </w:t>
      </w:r>
      <w:r w:rsidRPr="00FC0384">
        <w:rPr>
          <w:lang w:eastAsia="zh-TW"/>
        </w:rPr>
        <w:t>終止及您的新</w:t>
      </w:r>
      <w:r w:rsidRPr="00FC0384">
        <w:rPr>
          <w:lang w:eastAsia="zh-TW"/>
        </w:rPr>
        <w:t xml:space="preserve"> Medicare </w:t>
      </w:r>
      <w:r w:rsidRPr="00FC0384">
        <w:rPr>
          <w:color w:val="0000FF"/>
          <w:lang w:eastAsia="zh-TW"/>
        </w:rPr>
        <w:t>[</w:t>
      </w:r>
      <w:r w:rsidRPr="00FC0384">
        <w:rPr>
          <w:i/>
          <w:iCs/>
          <w:color w:val="0000FF"/>
        </w:rPr>
        <w:t>insert if applicable:</w:t>
      </w:r>
      <w:r w:rsidRPr="00FC0384">
        <w:rPr>
          <w:color w:val="0000FF"/>
          <w:lang w:eastAsia="zh-TW"/>
        </w:rPr>
        <w:t>和</w:t>
      </w:r>
      <w:r w:rsidRPr="00FC0384">
        <w:rPr>
          <w:color w:val="0000FF"/>
          <w:lang w:eastAsia="zh-TW"/>
        </w:rPr>
        <w:t xml:space="preserve"> Medicaid] </w:t>
      </w:r>
      <w:r w:rsidRPr="00FC0384">
        <w:rPr>
          <w:lang w:eastAsia="zh-TW"/>
        </w:rPr>
        <w:t>開始之前，您必須繼續透過我們的計劃獲取醫療護理和處方藥。</w:t>
      </w:r>
    </w:p>
    <w:p w14:paraId="277AAADA" w14:textId="77777777" w:rsidR="000E7033" w:rsidRPr="00FC0384" w:rsidRDefault="000E7033" w:rsidP="002451BA">
      <w:pPr>
        <w:pStyle w:val="ListBullet"/>
        <w:numPr>
          <w:ilvl w:val="0"/>
          <w:numId w:val="42"/>
        </w:numPr>
        <w:ind w:left="360"/>
      </w:pPr>
      <w:r w:rsidRPr="00FC0384">
        <w:rPr>
          <w:b/>
          <w:bCs/>
          <w:lang w:eastAsia="zh-TW"/>
        </w:rPr>
        <w:t>繼續使用我們的網絡內提供者獲取醫療護理。</w:t>
      </w:r>
    </w:p>
    <w:p w14:paraId="27F93A13" w14:textId="47852F73" w:rsidR="0013793F" w:rsidRPr="00FC0384" w:rsidRDefault="000E7033" w:rsidP="002451BA">
      <w:pPr>
        <w:pStyle w:val="ListBullet"/>
        <w:numPr>
          <w:ilvl w:val="0"/>
          <w:numId w:val="42"/>
        </w:numPr>
        <w:ind w:left="360"/>
        <w:rPr>
          <w:szCs w:val="26"/>
        </w:rPr>
      </w:pPr>
      <w:r w:rsidRPr="00FC0384">
        <w:rPr>
          <w:b/>
          <w:bCs/>
          <w:lang w:eastAsia="zh-TW"/>
        </w:rPr>
        <w:t>繼續使用我們的網絡內藥房</w:t>
      </w:r>
      <w:r w:rsidRPr="00FC0384">
        <w:rPr>
          <w:b/>
          <w:bCs/>
          <w:i/>
          <w:iCs/>
          <w:color w:val="0000FF"/>
        </w:rPr>
        <w:t>[insert if appropriate or mail order</w:t>
      </w:r>
      <w:r w:rsidRPr="00FC0384">
        <w:rPr>
          <w:i/>
          <w:iCs/>
          <w:color w:val="0000FF"/>
        </w:rPr>
        <w:t xml:space="preserve">] </w:t>
      </w:r>
      <w:r w:rsidRPr="005B41C8">
        <w:rPr>
          <w:b/>
          <w:bCs/>
          <w:lang w:eastAsia="zh-TW"/>
        </w:rPr>
        <w:t>來配取處方藥。</w:t>
      </w:r>
    </w:p>
    <w:p w14:paraId="1F35AC51" w14:textId="24B16282" w:rsidR="0013793F" w:rsidRPr="00FC0384" w:rsidRDefault="0013793F" w:rsidP="002451BA">
      <w:pPr>
        <w:pStyle w:val="ListBullet"/>
        <w:numPr>
          <w:ilvl w:val="0"/>
          <w:numId w:val="42"/>
        </w:numPr>
        <w:ind w:left="360"/>
        <w:rPr>
          <w:szCs w:val="26"/>
        </w:rPr>
      </w:pPr>
      <w:r w:rsidRPr="00FC0384">
        <w:rPr>
          <w:rStyle w:val="Strong"/>
          <w:lang w:eastAsia="zh-TW"/>
        </w:rPr>
        <w:t>如果您在會員資格終止之日住院，我們的計劃會為您提供承保，直至您出院</w:t>
      </w:r>
      <w:r w:rsidRPr="00FC0384">
        <w:rPr>
          <w:lang w:eastAsia="zh-TW"/>
        </w:rPr>
        <w:t>（即便您在新健康保險開始後出院）。</w:t>
      </w:r>
    </w:p>
    <w:p w14:paraId="692068DA" w14:textId="45A613C2" w:rsidR="0013793F" w:rsidRPr="00FC0384" w:rsidRDefault="0013793F" w:rsidP="00F06E99">
      <w:pPr>
        <w:pStyle w:val="Heading3"/>
        <w:rPr>
          <w:sz w:val="12"/>
        </w:rPr>
      </w:pPr>
      <w:bookmarkStart w:id="1115" w:name="_Toc109472694"/>
      <w:bookmarkStart w:id="1116" w:name="_Toc109316914"/>
      <w:bookmarkStart w:id="1117" w:name="_Toc102342871"/>
      <w:bookmarkStart w:id="1118" w:name="_Toc68442720"/>
      <w:bookmarkStart w:id="1119" w:name="_Toc479864054"/>
      <w:bookmarkStart w:id="1120" w:name="_Toc228562447"/>
      <w:bookmarkStart w:id="1121" w:name="_Toc115368203"/>
      <w:r w:rsidRPr="00FC0384">
        <w:rPr>
          <w:lang w:eastAsia="zh-TW"/>
        </w:rPr>
        <w:lastRenderedPageBreak/>
        <w:t>第</w:t>
      </w:r>
      <w:r w:rsidRPr="00FC0384">
        <w:rPr>
          <w:lang w:eastAsia="zh-TW"/>
        </w:rPr>
        <w:t xml:space="preserve"> 5 </w:t>
      </w:r>
      <w:r w:rsidRPr="00FC0384">
        <w:rPr>
          <w:lang w:eastAsia="zh-TW"/>
        </w:rPr>
        <w:t>節</w:t>
      </w:r>
      <w:r w:rsidRPr="00FC0384">
        <w:rPr>
          <w:lang w:eastAsia="zh-TW"/>
        </w:rPr>
        <w:tab/>
      </w:r>
      <w:r w:rsidRPr="00FC0384">
        <w:rPr>
          <w:lang w:eastAsia="zh-TW"/>
        </w:rPr>
        <w:t>在特定情況下，</w:t>
      </w:r>
      <w:r w:rsidRPr="00FC0384">
        <w:rPr>
          <w:i/>
          <w:iCs/>
          <w:color w:val="0000FF"/>
        </w:rPr>
        <w:t>[Insert 2023 plan name]</w:t>
      </w:r>
      <w:r w:rsidRPr="00FC0384">
        <w:rPr>
          <w:b w:val="0"/>
          <w:bCs w:val="0"/>
          <w:lang w:eastAsia="zh-TW"/>
        </w:rPr>
        <w:t xml:space="preserve"> </w:t>
      </w:r>
      <w:r w:rsidRPr="00FC0384">
        <w:rPr>
          <w:b w:val="0"/>
          <w:bCs w:val="0"/>
          <w:lang w:eastAsia="zh-TW"/>
        </w:rPr>
        <w:t>必須終止您的計劃</w:t>
      </w:r>
      <w:bookmarkEnd w:id="1115"/>
      <w:bookmarkEnd w:id="1116"/>
      <w:r w:rsidRPr="00FC0384">
        <w:rPr>
          <w:b w:val="0"/>
          <w:bCs w:val="0"/>
          <w:lang w:eastAsia="zh-TW"/>
        </w:rPr>
        <w:t>會員資格</w:t>
      </w:r>
      <w:bookmarkEnd w:id="1117"/>
      <w:bookmarkEnd w:id="1118"/>
      <w:bookmarkEnd w:id="1119"/>
      <w:bookmarkEnd w:id="1120"/>
      <w:bookmarkEnd w:id="1121"/>
    </w:p>
    <w:p w14:paraId="1B6373B3" w14:textId="77777777" w:rsidR="0013793F" w:rsidRPr="00FC0384" w:rsidRDefault="0013793F" w:rsidP="00F06E99">
      <w:pPr>
        <w:pStyle w:val="Heading4"/>
        <w:rPr>
          <w:szCs w:val="26"/>
        </w:rPr>
      </w:pPr>
      <w:bookmarkStart w:id="1122" w:name="_Toc68442721"/>
      <w:bookmarkStart w:id="1123" w:name="_Toc479864055"/>
      <w:bookmarkStart w:id="1124" w:name="_Toc228562448"/>
      <w:bookmarkStart w:id="1125" w:name="_Toc109472695"/>
      <w:bookmarkStart w:id="1126" w:name="_Toc109316915"/>
      <w:r w:rsidRPr="00FC0384">
        <w:rPr>
          <w:lang w:eastAsia="zh-TW"/>
        </w:rPr>
        <w:t>第</w:t>
      </w:r>
      <w:r w:rsidRPr="00FC0384">
        <w:rPr>
          <w:lang w:eastAsia="zh-TW"/>
        </w:rPr>
        <w:t xml:space="preserve"> 5.1 </w:t>
      </w:r>
      <w:r w:rsidRPr="00FC0384">
        <w:rPr>
          <w:lang w:eastAsia="zh-TW"/>
        </w:rPr>
        <w:t>節</w:t>
      </w:r>
      <w:r w:rsidRPr="00FC0384">
        <w:rPr>
          <w:lang w:eastAsia="zh-TW"/>
        </w:rPr>
        <w:tab/>
      </w:r>
      <w:r w:rsidRPr="00FC0384">
        <w:rPr>
          <w:lang w:eastAsia="zh-TW"/>
        </w:rPr>
        <w:t>我們何時必須終止您的計劃會員資格？</w:t>
      </w:r>
      <w:bookmarkEnd w:id="1122"/>
      <w:bookmarkEnd w:id="1123"/>
      <w:bookmarkEnd w:id="1124"/>
      <w:bookmarkEnd w:id="1125"/>
      <w:bookmarkEnd w:id="1126"/>
    </w:p>
    <w:p w14:paraId="515A6135" w14:textId="00C0A302" w:rsidR="0013793F" w:rsidRPr="00FC0384" w:rsidRDefault="0013793F" w:rsidP="00963931">
      <w:pPr>
        <w:spacing w:before="240" w:beforeAutospacing="0" w:after="120" w:afterAutospacing="0"/>
        <w:rPr>
          <w:rFonts w:cs="Arial"/>
          <w:b/>
        </w:rPr>
      </w:pPr>
      <w:r w:rsidRPr="00FC0384">
        <w:rPr>
          <w:b/>
          <w:bCs/>
          <w:lang w:eastAsia="zh-TW"/>
        </w:rPr>
        <w:t>如發生以下任何情況，</w:t>
      </w:r>
      <w:r w:rsidRPr="00FC0384">
        <w:rPr>
          <w:rFonts w:cs="Arial"/>
          <w:b/>
          <w:bCs/>
          <w:i/>
          <w:iCs/>
          <w:color w:val="0000FF"/>
        </w:rPr>
        <w:t>[Insert 2023 plan name]</w:t>
      </w:r>
      <w:r w:rsidRPr="00FC0384">
        <w:rPr>
          <w:rFonts w:cs="Arial"/>
          <w:lang w:eastAsia="zh-TW"/>
        </w:rPr>
        <w:t xml:space="preserve"> </w:t>
      </w:r>
      <w:r w:rsidRPr="005B41C8">
        <w:rPr>
          <w:rFonts w:cs="Arial"/>
          <w:b/>
          <w:bCs/>
          <w:lang w:eastAsia="zh-TW"/>
        </w:rPr>
        <w:t>必須終止您的計劃會員資格：</w:t>
      </w:r>
    </w:p>
    <w:p w14:paraId="13501D87" w14:textId="77777777" w:rsidR="0013793F" w:rsidRPr="00FC0384" w:rsidRDefault="0013793F" w:rsidP="00134EA1">
      <w:pPr>
        <w:pStyle w:val="ListBullet"/>
        <w:numPr>
          <w:ilvl w:val="0"/>
          <w:numId w:val="97"/>
        </w:numPr>
        <w:ind w:left="360"/>
        <w:rPr>
          <w:color w:val="000000"/>
        </w:rPr>
      </w:pPr>
      <w:r w:rsidRPr="00FC0384">
        <w:rPr>
          <w:lang w:eastAsia="zh-TW"/>
        </w:rPr>
        <w:t>您不再擁有</w:t>
      </w:r>
      <w:r w:rsidRPr="00FC0384">
        <w:rPr>
          <w:lang w:eastAsia="zh-TW"/>
        </w:rPr>
        <w:t xml:space="preserve"> Medicare  A </w:t>
      </w:r>
      <w:r w:rsidRPr="00FC0384">
        <w:rPr>
          <w:lang w:eastAsia="zh-TW"/>
        </w:rPr>
        <w:t>部分和</w:t>
      </w:r>
      <w:r w:rsidRPr="00FC0384">
        <w:rPr>
          <w:lang w:eastAsia="zh-TW"/>
        </w:rPr>
        <w:t xml:space="preserve"> </w:t>
      </w:r>
      <w:r w:rsidRPr="00FC0384">
        <w:rPr>
          <w:color w:val="000000"/>
          <w:lang w:eastAsia="zh-TW"/>
        </w:rPr>
        <w:t xml:space="preserve">B </w:t>
      </w:r>
      <w:r w:rsidRPr="00FC0384">
        <w:rPr>
          <w:color w:val="000000"/>
          <w:lang w:eastAsia="zh-TW"/>
        </w:rPr>
        <w:t>部分</w:t>
      </w:r>
    </w:p>
    <w:p w14:paraId="03896D68" w14:textId="77777777" w:rsidR="0013793F" w:rsidRPr="00FC0384" w:rsidRDefault="0013793F" w:rsidP="00134EA1">
      <w:pPr>
        <w:pStyle w:val="ListBullet"/>
        <w:numPr>
          <w:ilvl w:val="0"/>
          <w:numId w:val="97"/>
        </w:numPr>
        <w:ind w:left="360"/>
        <w:rPr>
          <w:i/>
        </w:rPr>
      </w:pPr>
      <w:r w:rsidRPr="00FC0384">
        <w:rPr>
          <w:lang w:eastAsia="zh-TW"/>
        </w:rPr>
        <w:t>您不再符合</w:t>
      </w:r>
      <w:r w:rsidRPr="00FC0384">
        <w:rPr>
          <w:lang w:eastAsia="zh-TW"/>
        </w:rPr>
        <w:t xml:space="preserve"> Medicaid</w:t>
      </w:r>
      <w:r w:rsidRPr="00FC0384">
        <w:rPr>
          <w:lang w:eastAsia="zh-TW"/>
        </w:rPr>
        <w:t>資格。如第</w:t>
      </w:r>
      <w:r w:rsidRPr="00FC0384">
        <w:rPr>
          <w:lang w:eastAsia="zh-TW"/>
        </w:rPr>
        <w:t xml:space="preserve"> 1 </w:t>
      </w:r>
      <w:r w:rsidRPr="00FC0384">
        <w:rPr>
          <w:lang w:eastAsia="zh-TW"/>
        </w:rPr>
        <w:t>章第</w:t>
      </w:r>
      <w:r w:rsidRPr="00FC0384">
        <w:rPr>
          <w:lang w:eastAsia="zh-TW"/>
        </w:rPr>
        <w:t xml:space="preserve"> 2.1 </w:t>
      </w:r>
      <w:r w:rsidRPr="00FC0384">
        <w:rPr>
          <w:lang w:eastAsia="zh-TW"/>
        </w:rPr>
        <w:t>節所述，我們的計劃適用於同時符合</w:t>
      </w:r>
      <w:r w:rsidRPr="00FC0384">
        <w:rPr>
          <w:lang w:eastAsia="zh-TW"/>
        </w:rPr>
        <w:t xml:space="preserve"> Medicare </w:t>
      </w:r>
      <w:r w:rsidRPr="00FC0384">
        <w:rPr>
          <w:lang w:eastAsia="zh-TW"/>
        </w:rPr>
        <w:t>和</w:t>
      </w:r>
      <w:r w:rsidRPr="00FC0384">
        <w:rPr>
          <w:lang w:eastAsia="zh-TW"/>
        </w:rPr>
        <w:t xml:space="preserve"> Medicaid </w:t>
      </w:r>
      <w:r w:rsidRPr="00FC0384">
        <w:rPr>
          <w:lang w:eastAsia="zh-TW"/>
        </w:rPr>
        <w:t>資格的人士。</w:t>
      </w:r>
      <w:r w:rsidRPr="00FC0384">
        <w:rPr>
          <w:i/>
          <w:iCs/>
          <w:color w:val="0000FF"/>
        </w:rPr>
        <w:t>[Plans must insert rules for members who no longer meet special eligibility requirements.]</w:t>
      </w:r>
      <w:bookmarkStart w:id="1127" w:name="_DV_C2914"/>
    </w:p>
    <w:p w14:paraId="4A36EC72" w14:textId="77777777" w:rsidR="00294524" w:rsidRPr="00FC0384" w:rsidRDefault="00294524" w:rsidP="00134EA1">
      <w:pPr>
        <w:pStyle w:val="ListBullet"/>
        <w:numPr>
          <w:ilvl w:val="0"/>
          <w:numId w:val="97"/>
        </w:numPr>
        <w:ind w:left="360"/>
        <w:rPr>
          <w:i/>
        </w:rPr>
      </w:pPr>
      <w:r w:rsidRPr="00FC0384">
        <w:rPr>
          <w:color w:val="0000FF"/>
          <w:lang w:eastAsia="zh-TW"/>
        </w:rPr>
        <w:t>[</w:t>
      </w:r>
      <w:r w:rsidRPr="00FC0384">
        <w:rPr>
          <w:i/>
          <w:iCs/>
          <w:color w:val="0000FF"/>
        </w:rPr>
        <w:t>Insert if applicable:</w:t>
      </w:r>
      <w:r w:rsidRPr="00FC0384">
        <w:rPr>
          <w:color w:val="0000FF"/>
          <w:lang w:eastAsia="zh-TW"/>
        </w:rPr>
        <w:t>您未支付醫療超額收入（若適用）</w:t>
      </w:r>
      <w:r w:rsidRPr="00FC0384">
        <w:rPr>
          <w:color w:val="0000FF"/>
          <w:lang w:eastAsia="zh-TW"/>
        </w:rPr>
        <w:t>]</w:t>
      </w:r>
    </w:p>
    <w:bookmarkEnd w:id="1127"/>
    <w:p w14:paraId="3819BE10" w14:textId="77777777" w:rsidR="001351CF" w:rsidRPr="00FC0384" w:rsidRDefault="0013793F" w:rsidP="00134EA1">
      <w:pPr>
        <w:pStyle w:val="ListBullet"/>
        <w:numPr>
          <w:ilvl w:val="0"/>
          <w:numId w:val="97"/>
        </w:numPr>
        <w:ind w:left="360"/>
      </w:pPr>
      <w:r w:rsidRPr="00FC0384">
        <w:rPr>
          <w:lang w:eastAsia="zh-TW"/>
        </w:rPr>
        <w:t>您搬離我們的服務區域</w:t>
      </w:r>
    </w:p>
    <w:p w14:paraId="4E9D2DD3" w14:textId="77777777" w:rsidR="00B349DF" w:rsidRPr="00FC0384" w:rsidRDefault="00B349DF" w:rsidP="00134EA1">
      <w:pPr>
        <w:pStyle w:val="ListBullet"/>
        <w:numPr>
          <w:ilvl w:val="0"/>
          <w:numId w:val="97"/>
        </w:numPr>
        <w:ind w:left="360"/>
      </w:pPr>
      <w:r w:rsidRPr="00FC0384">
        <w:rPr>
          <w:szCs w:val="26"/>
          <w:lang w:eastAsia="zh-TW"/>
        </w:rPr>
        <w:t>如果您離開我們的服務區超過</w:t>
      </w:r>
      <w:r w:rsidRPr="00FC0384">
        <w:rPr>
          <w:color w:val="000000"/>
          <w:szCs w:val="26"/>
          <w:lang w:eastAsia="zh-TW"/>
        </w:rPr>
        <w:t>六個月</w:t>
      </w:r>
      <w:r w:rsidRPr="00FC0384">
        <w:rPr>
          <w:i/>
          <w:iCs/>
          <w:color w:val="0000FF"/>
          <w:szCs w:val="26"/>
        </w:rPr>
        <w:t>[Plans with visitor/traveler benefits should revise this bullet to indicate when members must be disenrolled from the plan.]</w:t>
      </w:r>
    </w:p>
    <w:p w14:paraId="7EF3D276" w14:textId="05071098" w:rsidR="0013793F" w:rsidRPr="00FC0384" w:rsidRDefault="0013793F" w:rsidP="00134EA1">
      <w:pPr>
        <w:pStyle w:val="ListBullet2"/>
        <w:numPr>
          <w:ilvl w:val="0"/>
          <w:numId w:val="191"/>
        </w:numPr>
      </w:pPr>
      <w:r w:rsidRPr="00FC0384">
        <w:rPr>
          <w:lang w:eastAsia="zh-TW"/>
        </w:rPr>
        <w:t>如果您搬遷或進行長途旅行，請致電會員服務部，確定搬遷或旅行目的地是否在我們的計劃區域內。</w:t>
      </w:r>
      <w:r w:rsidRPr="00FC0384">
        <w:rPr>
          <w:lang w:eastAsia="zh-TW"/>
        </w:rPr>
        <w:t xml:space="preserve"> </w:t>
      </w:r>
    </w:p>
    <w:p w14:paraId="61836F75" w14:textId="259E0093" w:rsidR="00B349DF" w:rsidRPr="00FC0384" w:rsidRDefault="00B349DF" w:rsidP="00134EA1">
      <w:pPr>
        <w:pStyle w:val="ListBullet2"/>
        <w:numPr>
          <w:ilvl w:val="0"/>
          <w:numId w:val="191"/>
        </w:numPr>
        <w:rPr>
          <w:color w:val="0000FF"/>
        </w:rPr>
      </w:pPr>
      <w:r w:rsidRPr="00FC0384">
        <w:rPr>
          <w:color w:val="0000FF"/>
          <w:szCs w:val="26"/>
          <w:lang w:eastAsia="zh-TW"/>
        </w:rPr>
        <w:t>[</w:t>
      </w:r>
      <w:r w:rsidRPr="00FC0384">
        <w:rPr>
          <w:i/>
          <w:iCs/>
          <w:color w:val="0000FF"/>
          <w:szCs w:val="26"/>
        </w:rPr>
        <w:t xml:space="preserve">Plans with grandfathered members who were outside of area prior to January 1999, insert: </w:t>
      </w:r>
      <w:r w:rsidRPr="00FC0384">
        <w:rPr>
          <w:color w:val="0000FF"/>
          <w:szCs w:val="26"/>
          <w:lang w:eastAsia="zh-TW"/>
        </w:rPr>
        <w:t>如果您在</w:t>
      </w:r>
      <w:r w:rsidRPr="00FC0384">
        <w:rPr>
          <w:color w:val="0000FF"/>
          <w:szCs w:val="26"/>
          <w:lang w:eastAsia="zh-TW"/>
        </w:rPr>
        <w:t xml:space="preserve"> 1999 </w:t>
      </w:r>
      <w:r w:rsidRPr="00FC0384">
        <w:rPr>
          <w:color w:val="0000FF"/>
          <w:szCs w:val="26"/>
          <w:lang w:eastAsia="zh-TW"/>
        </w:rPr>
        <w:t>年</w:t>
      </w:r>
      <w:r w:rsidRPr="00FC0384">
        <w:rPr>
          <w:color w:val="0000FF"/>
          <w:szCs w:val="26"/>
          <w:lang w:eastAsia="zh-TW"/>
        </w:rPr>
        <w:t xml:space="preserve"> 1 </w:t>
      </w:r>
      <w:r w:rsidRPr="00FC0384">
        <w:rPr>
          <w:color w:val="0000FF"/>
          <w:szCs w:val="26"/>
          <w:lang w:eastAsia="zh-TW"/>
        </w:rPr>
        <w:t>月以前一直是我們計劃的會員，且您在</w:t>
      </w:r>
      <w:r w:rsidRPr="00FC0384">
        <w:rPr>
          <w:color w:val="0000FF"/>
          <w:szCs w:val="26"/>
          <w:lang w:eastAsia="zh-TW"/>
        </w:rPr>
        <w:t xml:space="preserve"> 1999 </w:t>
      </w:r>
      <w:r w:rsidRPr="00FC0384">
        <w:rPr>
          <w:color w:val="0000FF"/>
          <w:szCs w:val="26"/>
          <w:lang w:eastAsia="zh-TW"/>
        </w:rPr>
        <w:t>年</w:t>
      </w:r>
      <w:r w:rsidRPr="00FC0384">
        <w:rPr>
          <w:color w:val="0000FF"/>
          <w:szCs w:val="26"/>
          <w:lang w:eastAsia="zh-TW"/>
        </w:rPr>
        <w:t xml:space="preserve"> 1 </w:t>
      </w:r>
      <w:r w:rsidRPr="00FC0384">
        <w:rPr>
          <w:color w:val="0000FF"/>
          <w:szCs w:val="26"/>
          <w:lang w:eastAsia="zh-TW"/>
        </w:rPr>
        <w:t>月之前居住在我們的服務區域之外，只要您從</w:t>
      </w:r>
      <w:r w:rsidRPr="00FC0384">
        <w:rPr>
          <w:color w:val="0000FF"/>
          <w:szCs w:val="26"/>
          <w:lang w:eastAsia="zh-TW"/>
        </w:rPr>
        <w:t xml:space="preserve"> 1999 </w:t>
      </w:r>
      <w:r w:rsidRPr="00FC0384">
        <w:rPr>
          <w:color w:val="0000FF"/>
          <w:szCs w:val="26"/>
          <w:lang w:eastAsia="zh-TW"/>
        </w:rPr>
        <w:t>年</w:t>
      </w:r>
      <w:r w:rsidRPr="00FC0384">
        <w:rPr>
          <w:color w:val="0000FF"/>
          <w:szCs w:val="26"/>
          <w:lang w:eastAsia="zh-TW"/>
        </w:rPr>
        <w:t xml:space="preserve"> 1 </w:t>
      </w:r>
      <w:r w:rsidRPr="00FC0384">
        <w:rPr>
          <w:color w:val="0000FF"/>
          <w:szCs w:val="26"/>
          <w:lang w:eastAsia="zh-TW"/>
        </w:rPr>
        <w:t>月以前至今未搬遷，您仍具備資格。但是，如果您搬遷，且搬遷至位於我們服務地區以外的其他地點，則您將退出我們的計劃。</w:t>
      </w:r>
      <w:r w:rsidRPr="00FC0384">
        <w:rPr>
          <w:color w:val="0000FF"/>
          <w:szCs w:val="26"/>
          <w:lang w:eastAsia="zh-TW"/>
        </w:rPr>
        <w:t>]</w:t>
      </w:r>
    </w:p>
    <w:p w14:paraId="0A57B5A5" w14:textId="77777777" w:rsidR="0013793F" w:rsidRPr="00FC0384" w:rsidRDefault="0013793F" w:rsidP="00134EA1">
      <w:pPr>
        <w:pStyle w:val="ListBullet"/>
        <w:numPr>
          <w:ilvl w:val="0"/>
          <w:numId w:val="98"/>
        </w:numPr>
        <w:ind w:left="360"/>
      </w:pPr>
      <w:r w:rsidRPr="00FC0384">
        <w:rPr>
          <w:lang w:eastAsia="zh-TW"/>
        </w:rPr>
        <w:t>您被捕入獄</w:t>
      </w:r>
    </w:p>
    <w:p w14:paraId="61E0421F" w14:textId="2A52C154" w:rsidR="00410AA2" w:rsidRPr="00FC0384" w:rsidRDefault="00410AA2" w:rsidP="00134EA1">
      <w:pPr>
        <w:pStyle w:val="ListBullet"/>
        <w:numPr>
          <w:ilvl w:val="0"/>
          <w:numId w:val="98"/>
        </w:numPr>
        <w:ind w:left="360"/>
      </w:pPr>
      <w:r w:rsidRPr="00FC0384">
        <w:rPr>
          <w:lang w:eastAsia="zh-TW"/>
        </w:rPr>
        <w:t>您不再是美國公民或在美國非法居留</w:t>
      </w:r>
    </w:p>
    <w:p w14:paraId="73558E87" w14:textId="5A4935AA" w:rsidR="0013793F" w:rsidRPr="00FC0384" w:rsidRDefault="0013793F" w:rsidP="00134EA1">
      <w:pPr>
        <w:pStyle w:val="ListBullet"/>
        <w:numPr>
          <w:ilvl w:val="0"/>
          <w:numId w:val="98"/>
        </w:numPr>
        <w:ind w:left="360"/>
      </w:pPr>
      <w:r w:rsidRPr="00FC0384">
        <w:rPr>
          <w:lang w:eastAsia="zh-TW"/>
        </w:rPr>
        <w:t>您在關於擁有其他處方藥保險方面上說謊或是隱瞞</w:t>
      </w:r>
    </w:p>
    <w:p w14:paraId="3449C722" w14:textId="77777777" w:rsidR="0013793F" w:rsidRPr="00FC0384" w:rsidRDefault="0013793F" w:rsidP="00134EA1">
      <w:pPr>
        <w:pStyle w:val="ListBullet"/>
        <w:numPr>
          <w:ilvl w:val="0"/>
          <w:numId w:val="98"/>
        </w:numPr>
        <w:ind w:left="360"/>
      </w:pPr>
      <w:r w:rsidRPr="00FC0384">
        <w:rPr>
          <w:i/>
          <w:iCs/>
          <w:color w:val="0000FF"/>
        </w:rPr>
        <w:t>[Omit if not applicable]</w:t>
      </w:r>
      <w:r w:rsidRPr="00FC0384">
        <w:rPr>
          <w:lang w:eastAsia="zh-TW"/>
        </w:rPr>
        <w:t>您在參加我們的計劃時故意提供錯誤資訊，而該資訊影響您參加計劃的資格。（除非事先獲得</w:t>
      </w:r>
      <w:r w:rsidRPr="00FC0384">
        <w:rPr>
          <w:lang w:eastAsia="zh-TW"/>
        </w:rPr>
        <w:t xml:space="preserve"> Medicare </w:t>
      </w:r>
      <w:r w:rsidRPr="00FC0384">
        <w:rPr>
          <w:lang w:eastAsia="zh-TW"/>
        </w:rPr>
        <w:t>許可，否則我們不能因此讓您退出計劃。）</w:t>
      </w:r>
    </w:p>
    <w:p w14:paraId="0D692105" w14:textId="77777777" w:rsidR="0013793F" w:rsidRPr="00FC0384" w:rsidRDefault="0013793F" w:rsidP="00134EA1">
      <w:pPr>
        <w:pStyle w:val="ListBullet"/>
        <w:numPr>
          <w:ilvl w:val="0"/>
          <w:numId w:val="98"/>
        </w:numPr>
        <w:ind w:left="360"/>
      </w:pPr>
      <w:r w:rsidRPr="00FC0384">
        <w:rPr>
          <w:i/>
          <w:iCs/>
          <w:color w:val="0000FF"/>
        </w:rPr>
        <w:t>[Omit bullet if not applicable]</w:t>
      </w:r>
      <w:r w:rsidRPr="00FC0384">
        <w:rPr>
          <w:lang w:eastAsia="zh-TW"/>
        </w:rPr>
        <w:t>您的行為持續干擾及阻礙我們為您與計劃其他會員提供醫療護理。（除非事先獲得</w:t>
      </w:r>
      <w:r w:rsidRPr="00FC0384">
        <w:rPr>
          <w:lang w:eastAsia="zh-TW"/>
        </w:rPr>
        <w:t xml:space="preserve"> Medicare </w:t>
      </w:r>
      <w:r w:rsidRPr="00FC0384">
        <w:rPr>
          <w:lang w:eastAsia="zh-TW"/>
        </w:rPr>
        <w:t>許可，否則我們不能因此讓您退出計劃。）</w:t>
      </w:r>
    </w:p>
    <w:p w14:paraId="1524831A" w14:textId="77777777" w:rsidR="0013793F" w:rsidRPr="00FC0384" w:rsidRDefault="0013793F" w:rsidP="00134EA1">
      <w:pPr>
        <w:pStyle w:val="ListBullet"/>
        <w:numPr>
          <w:ilvl w:val="0"/>
          <w:numId w:val="98"/>
        </w:numPr>
        <w:ind w:left="360"/>
      </w:pPr>
      <w:r w:rsidRPr="00FC0384">
        <w:rPr>
          <w:i/>
          <w:iCs/>
          <w:color w:val="0000FF"/>
        </w:rPr>
        <w:t>[Omit bullet and sub-bullet if not applicable]</w:t>
      </w:r>
      <w:r w:rsidRPr="00FC0384">
        <w:rPr>
          <w:lang w:eastAsia="zh-TW"/>
        </w:rPr>
        <w:t>您讓其他人使用您的會員卡獲得醫療護理。（除非事先獲得</w:t>
      </w:r>
      <w:r w:rsidRPr="00FC0384">
        <w:rPr>
          <w:lang w:eastAsia="zh-TW"/>
        </w:rPr>
        <w:t xml:space="preserve"> Medicare </w:t>
      </w:r>
      <w:r w:rsidRPr="00FC0384">
        <w:rPr>
          <w:lang w:eastAsia="zh-TW"/>
        </w:rPr>
        <w:t>許可，否則我們不能因此讓您退出計劃。）</w:t>
      </w:r>
    </w:p>
    <w:p w14:paraId="34C63E75" w14:textId="77777777" w:rsidR="0013793F" w:rsidRPr="00FC0384" w:rsidRDefault="0013793F" w:rsidP="00134EA1">
      <w:pPr>
        <w:pStyle w:val="ListBullet"/>
        <w:numPr>
          <w:ilvl w:val="0"/>
          <w:numId w:val="192"/>
        </w:numPr>
      </w:pPr>
      <w:r w:rsidRPr="00FC0384">
        <w:rPr>
          <w:lang w:eastAsia="zh-TW"/>
        </w:rPr>
        <w:t>如果我們因此終止您的會員資格，</w:t>
      </w:r>
      <w:r w:rsidRPr="00FC0384">
        <w:rPr>
          <w:lang w:eastAsia="zh-TW"/>
        </w:rPr>
        <w:t xml:space="preserve">Medicare </w:t>
      </w:r>
      <w:r w:rsidRPr="00FC0384">
        <w:rPr>
          <w:lang w:eastAsia="zh-TW"/>
        </w:rPr>
        <w:t>可能會讓監察長調查您的個案。</w:t>
      </w:r>
    </w:p>
    <w:p w14:paraId="3456E951" w14:textId="70FCD4C1" w:rsidR="00B349DF" w:rsidRPr="00FC0384" w:rsidRDefault="00B349DF" w:rsidP="00134EA1">
      <w:pPr>
        <w:pStyle w:val="ListBullet"/>
        <w:numPr>
          <w:ilvl w:val="0"/>
          <w:numId w:val="98"/>
        </w:numPr>
        <w:ind w:left="360"/>
      </w:pPr>
      <w:r w:rsidRPr="00FC0384">
        <w:rPr>
          <w:i/>
          <w:iCs/>
          <w:color w:val="0000FF"/>
        </w:rPr>
        <w:t xml:space="preserve">[Omit bullet and sub-bullet if not applicable. Plans with different disenrollment policies for dual eligible members and/or members with LIS who do not pay plan premiums must edit these bullets as necessary to reflect their policies. Plans with different disenrollment policies </w:t>
      </w:r>
      <w:r w:rsidRPr="00FC0384">
        <w:rPr>
          <w:i/>
          <w:iCs/>
          <w:color w:val="0000FF"/>
        </w:rPr>
        <w:lastRenderedPageBreak/>
        <w:t>must be very clear as to which population is excluded from the policy to disenroll for failure to pay plan premiums.</w:t>
      </w:r>
      <w:r w:rsidRPr="00FC0384">
        <w:rPr>
          <w:i/>
          <w:iCs/>
          <w:color w:val="0000FF"/>
          <w:szCs w:val="26"/>
        </w:rPr>
        <w:t>]</w:t>
      </w:r>
      <w:r w:rsidRPr="00FC0384">
        <w:rPr>
          <w:szCs w:val="26"/>
          <w:lang w:eastAsia="zh-TW"/>
        </w:rPr>
        <w:t>您未支付計劃保費達</w:t>
      </w:r>
      <w:r w:rsidRPr="00FC0384">
        <w:rPr>
          <w:szCs w:val="26"/>
          <w:lang w:eastAsia="zh-TW"/>
        </w:rPr>
        <w:t xml:space="preserve"> </w:t>
      </w:r>
      <w:r w:rsidRPr="00FC0384">
        <w:rPr>
          <w:i/>
          <w:iCs/>
          <w:color w:val="0000FF"/>
          <w:szCs w:val="26"/>
        </w:rPr>
        <w:t>[insert length of grace period, which cannot be less than 2 calendar months.]</w:t>
      </w:r>
      <w:r w:rsidRPr="00FC0384">
        <w:rPr>
          <w:lang w:eastAsia="zh-TW"/>
        </w:rPr>
        <w:t>。</w:t>
      </w:r>
    </w:p>
    <w:p w14:paraId="0541A7F7" w14:textId="77777777" w:rsidR="0013793F" w:rsidRPr="00FC0384" w:rsidRDefault="0013793F" w:rsidP="00134EA1">
      <w:pPr>
        <w:pStyle w:val="ListBullet"/>
        <w:numPr>
          <w:ilvl w:val="0"/>
          <w:numId w:val="193"/>
        </w:numPr>
        <w:rPr>
          <w:rFonts w:ascii="Arial" w:hAnsi="Arial"/>
          <w:b/>
        </w:rPr>
      </w:pPr>
      <w:r w:rsidRPr="00FC0384">
        <w:rPr>
          <w:lang w:eastAsia="zh-TW"/>
        </w:rPr>
        <w:t>終止您的會員資格之前，我們必須以書面形式通知您，您有</w:t>
      </w:r>
      <w:r w:rsidRPr="00FC0384">
        <w:rPr>
          <w:lang w:eastAsia="zh-TW"/>
        </w:rPr>
        <w:t xml:space="preserve"> </w:t>
      </w:r>
      <w:r w:rsidRPr="00FC0384">
        <w:rPr>
          <w:i/>
          <w:iCs/>
          <w:color w:val="0000FF"/>
        </w:rPr>
        <w:t>[insert length of grace period, which cannot be less than 2 calendar months]</w:t>
      </w:r>
      <w:r w:rsidRPr="00FC0384">
        <w:rPr>
          <w:i/>
          <w:iCs/>
          <w:lang w:eastAsia="zh-TW"/>
        </w:rPr>
        <w:t xml:space="preserve"> </w:t>
      </w:r>
      <w:r w:rsidRPr="00FC0384">
        <w:rPr>
          <w:lang w:eastAsia="zh-TW"/>
        </w:rPr>
        <w:t>的寬限期來支付計劃保費。</w:t>
      </w:r>
    </w:p>
    <w:p w14:paraId="42D5528C" w14:textId="082987DA" w:rsidR="00D50078" w:rsidRPr="00FC0384" w:rsidRDefault="0022350A" w:rsidP="00134EA1">
      <w:pPr>
        <w:pStyle w:val="ListBullet"/>
        <w:numPr>
          <w:ilvl w:val="0"/>
          <w:numId w:val="98"/>
        </w:numPr>
        <w:ind w:left="360"/>
      </w:pPr>
      <w:r w:rsidRPr="00FC0384">
        <w:rPr>
          <w:lang w:eastAsia="zh-TW"/>
        </w:rPr>
        <w:t>如果您因為收入的關係而需要支付額外的</w:t>
      </w:r>
      <w:r w:rsidRPr="00FC0384">
        <w:rPr>
          <w:lang w:eastAsia="zh-TW"/>
        </w:rPr>
        <w:t xml:space="preserve"> D </w:t>
      </w:r>
      <w:r w:rsidRPr="00FC0384">
        <w:rPr>
          <w:lang w:eastAsia="zh-TW"/>
        </w:rPr>
        <w:t>部分金額，但您並未支付該金額，則</w:t>
      </w:r>
      <w:r w:rsidRPr="00FC0384">
        <w:rPr>
          <w:lang w:eastAsia="zh-TW"/>
        </w:rPr>
        <w:t xml:space="preserve"> Medicare </w:t>
      </w:r>
      <w:r w:rsidRPr="00FC0384">
        <w:rPr>
          <w:u w:val="single"/>
          <w:lang w:eastAsia="zh-TW"/>
        </w:rPr>
        <w:t>會</w:t>
      </w:r>
      <w:r w:rsidRPr="00FC0384">
        <w:rPr>
          <w:lang w:eastAsia="zh-TW"/>
        </w:rPr>
        <w:t>將您自我們的計劃退保。</w:t>
      </w:r>
    </w:p>
    <w:p w14:paraId="0CCC97F5" w14:textId="77777777" w:rsidR="0013793F" w:rsidRPr="00FC0384" w:rsidRDefault="0013793F" w:rsidP="00F06E99">
      <w:pPr>
        <w:pStyle w:val="subheading"/>
      </w:pPr>
      <w:r w:rsidRPr="00FC0384">
        <w:rPr>
          <w:bCs/>
          <w:lang w:eastAsia="zh-TW"/>
        </w:rPr>
        <w:t>如何獲得詳細資訊？</w:t>
      </w:r>
    </w:p>
    <w:p w14:paraId="1FEE5657" w14:textId="5B89015F" w:rsidR="0013793F" w:rsidRPr="00FC0384" w:rsidRDefault="0013793F" w:rsidP="00B349DF">
      <w:pPr>
        <w:keepNext/>
      </w:pPr>
      <w:r w:rsidRPr="00FC0384">
        <w:rPr>
          <w:lang w:eastAsia="zh-TW"/>
        </w:rPr>
        <w:t>如果您有任何疑問，或想要詳細瞭解我們在什麼情況下可終止您的會員資格，請致電會員服務部。</w:t>
      </w:r>
    </w:p>
    <w:p w14:paraId="7ADCFAD8" w14:textId="00412A5B" w:rsidR="000E7033" w:rsidRPr="00FC0384" w:rsidRDefault="0013793F" w:rsidP="000E7033">
      <w:pPr>
        <w:pStyle w:val="Heading4"/>
      </w:pPr>
      <w:bookmarkStart w:id="1128" w:name="_Toc68442722"/>
      <w:bookmarkStart w:id="1129" w:name="_Toc479864056"/>
      <w:bookmarkStart w:id="1130" w:name="_Toc228562449"/>
      <w:bookmarkStart w:id="1131" w:name="_Toc109472696"/>
      <w:bookmarkStart w:id="1132" w:name="_Toc109316916"/>
      <w:r w:rsidRPr="00FC0384">
        <w:rPr>
          <w:lang w:eastAsia="zh-TW"/>
        </w:rPr>
        <w:t>第</w:t>
      </w:r>
      <w:r w:rsidRPr="00FC0384">
        <w:rPr>
          <w:lang w:eastAsia="zh-TW"/>
        </w:rPr>
        <w:t xml:space="preserve"> 5.2 </w:t>
      </w:r>
      <w:r w:rsidRPr="00FC0384">
        <w:rPr>
          <w:lang w:eastAsia="zh-TW"/>
        </w:rPr>
        <w:t>節</w:t>
      </w:r>
      <w:r w:rsidRPr="00FC0384">
        <w:rPr>
          <w:lang w:eastAsia="zh-TW"/>
        </w:rPr>
        <w:tab/>
      </w:r>
      <w:r w:rsidRPr="00FC0384">
        <w:rPr>
          <w:lang w:eastAsia="zh-TW"/>
        </w:rPr>
        <w:t>我們</w:t>
      </w:r>
      <w:r w:rsidRPr="00FC0384">
        <w:rPr>
          <w:u w:val="single"/>
          <w:lang w:eastAsia="zh-TW"/>
        </w:rPr>
        <w:t>不能</w:t>
      </w:r>
      <w:r w:rsidRPr="00FC0384">
        <w:rPr>
          <w:lang w:eastAsia="zh-TW"/>
        </w:rPr>
        <w:t>因任何與您的健康有關的原因要求您退出計劃</w:t>
      </w:r>
      <w:r w:rsidRPr="00FC0384">
        <w:rPr>
          <w:lang w:eastAsia="zh-TW"/>
        </w:rPr>
        <w:t xml:space="preserve"> </w:t>
      </w:r>
      <w:bookmarkEnd w:id="1128"/>
      <w:bookmarkEnd w:id="1129"/>
      <w:bookmarkEnd w:id="1130"/>
      <w:bookmarkEnd w:id="1131"/>
      <w:bookmarkEnd w:id="1132"/>
    </w:p>
    <w:p w14:paraId="0A902CA1" w14:textId="7F582BD2" w:rsidR="00CB53CC" w:rsidRPr="00FC0384" w:rsidRDefault="00CB53CC" w:rsidP="00CB53CC">
      <w:pPr>
        <w:spacing w:before="240" w:beforeAutospacing="0" w:after="0" w:afterAutospacing="0"/>
        <w:rPr>
          <w:rFonts w:cs="Arial"/>
        </w:rPr>
      </w:pPr>
      <w:r w:rsidRPr="00FC0384">
        <w:rPr>
          <w:rFonts w:cs="Arial"/>
          <w:i/>
          <w:iCs/>
          <w:color w:val="0000FF"/>
        </w:rPr>
        <w:t xml:space="preserve">[Insert 2023 plan name] </w:t>
      </w:r>
      <w:r w:rsidRPr="00FC0384">
        <w:rPr>
          <w:rFonts w:cs="Arial"/>
          <w:lang w:eastAsia="zh-TW"/>
        </w:rPr>
        <w:t xml:space="preserve"> </w:t>
      </w:r>
      <w:r w:rsidRPr="00FC0384">
        <w:rPr>
          <w:rFonts w:cs="Arial"/>
          <w:lang w:eastAsia="zh-TW"/>
        </w:rPr>
        <w:t>不能因任何與健康相關的原因要求您退出計劃。</w:t>
      </w:r>
    </w:p>
    <w:p w14:paraId="580CCF37" w14:textId="77777777" w:rsidR="0013793F" w:rsidRPr="00FC0384" w:rsidRDefault="0013793F" w:rsidP="00F06E99">
      <w:pPr>
        <w:pStyle w:val="subheading"/>
      </w:pPr>
      <w:r w:rsidRPr="00FC0384">
        <w:rPr>
          <w:bCs/>
          <w:lang w:eastAsia="zh-TW"/>
        </w:rPr>
        <w:t>如果發生此情況，該怎麼辦？</w:t>
      </w:r>
    </w:p>
    <w:p w14:paraId="7E7649B1" w14:textId="161F3169" w:rsidR="0013793F" w:rsidRPr="00FC0384" w:rsidRDefault="0013793F" w:rsidP="0013793F">
      <w:pPr>
        <w:spacing w:before="240" w:beforeAutospacing="0" w:after="0" w:afterAutospacing="0"/>
        <w:rPr>
          <w:szCs w:val="26"/>
        </w:rPr>
      </w:pPr>
      <w:r w:rsidRPr="00FC0384">
        <w:rPr>
          <w:szCs w:val="26"/>
          <w:lang w:eastAsia="zh-TW"/>
        </w:rPr>
        <w:t>如果您認為被要求退出我們的計劃是出於健康相關原因，請隨時致電</w:t>
      </w:r>
      <w:r w:rsidRPr="00FC0384">
        <w:rPr>
          <w:szCs w:val="26"/>
          <w:lang w:eastAsia="zh-TW"/>
        </w:rPr>
        <w:t xml:space="preserve"> 1-800-MEDICARE (1-800-633-4227) </w:t>
      </w:r>
      <w:r w:rsidRPr="00FC0384">
        <w:rPr>
          <w:szCs w:val="26"/>
          <w:lang w:eastAsia="zh-TW"/>
        </w:rPr>
        <w:t>聯絡</w:t>
      </w:r>
      <w:r w:rsidRPr="00FC0384">
        <w:rPr>
          <w:szCs w:val="26"/>
          <w:lang w:eastAsia="zh-TW"/>
        </w:rPr>
        <w:t xml:space="preserve"> Medicare</w:t>
      </w:r>
      <w:r w:rsidRPr="00FC0384">
        <w:rPr>
          <w:szCs w:val="26"/>
          <w:lang w:eastAsia="zh-TW"/>
        </w:rPr>
        <w:t>（聽障專線：</w:t>
      </w:r>
      <w:r w:rsidRPr="00FC0384">
        <w:rPr>
          <w:szCs w:val="26"/>
          <w:lang w:eastAsia="zh-TW"/>
        </w:rPr>
        <w:t>1-877-486-2048</w:t>
      </w:r>
      <w:r w:rsidRPr="00FC0384">
        <w:rPr>
          <w:szCs w:val="26"/>
          <w:lang w:eastAsia="zh-TW"/>
        </w:rPr>
        <w:t>）。</w:t>
      </w:r>
      <w:r w:rsidRPr="00FC0384">
        <w:rPr>
          <w:szCs w:val="26"/>
          <w:lang w:eastAsia="zh-TW"/>
        </w:rPr>
        <w:t xml:space="preserve"> </w:t>
      </w:r>
    </w:p>
    <w:p w14:paraId="1AF60DE7" w14:textId="77777777" w:rsidR="0013793F" w:rsidRPr="00FC0384" w:rsidRDefault="0013793F" w:rsidP="00F06E99">
      <w:pPr>
        <w:pStyle w:val="Heading4"/>
        <w:rPr>
          <w:szCs w:val="26"/>
        </w:rPr>
      </w:pPr>
      <w:bookmarkStart w:id="1133" w:name="_Toc68442723"/>
      <w:bookmarkStart w:id="1134" w:name="_Toc479864057"/>
      <w:bookmarkStart w:id="1135" w:name="_Toc228562450"/>
      <w:bookmarkStart w:id="1136" w:name="_Toc109472697"/>
      <w:bookmarkStart w:id="1137" w:name="_Toc109316917"/>
      <w:r w:rsidRPr="00FC0384">
        <w:rPr>
          <w:lang w:eastAsia="zh-TW"/>
        </w:rPr>
        <w:t>第</w:t>
      </w:r>
      <w:r w:rsidRPr="00FC0384">
        <w:rPr>
          <w:lang w:eastAsia="zh-TW"/>
        </w:rPr>
        <w:t xml:space="preserve"> 5.3 </w:t>
      </w:r>
      <w:r w:rsidRPr="00FC0384">
        <w:rPr>
          <w:lang w:eastAsia="zh-TW"/>
        </w:rPr>
        <w:t>節</w:t>
      </w:r>
      <w:r w:rsidRPr="00FC0384">
        <w:rPr>
          <w:lang w:eastAsia="zh-TW"/>
        </w:rPr>
        <w:tab/>
      </w:r>
      <w:r w:rsidRPr="00FC0384">
        <w:rPr>
          <w:lang w:eastAsia="zh-TW"/>
        </w:rPr>
        <w:t>如果我們終止您的計劃會員資格，您有權提出投訴</w:t>
      </w:r>
      <w:bookmarkEnd w:id="1133"/>
      <w:bookmarkEnd w:id="1134"/>
      <w:bookmarkEnd w:id="1135"/>
      <w:bookmarkEnd w:id="1136"/>
      <w:bookmarkEnd w:id="1137"/>
    </w:p>
    <w:p w14:paraId="6C802178" w14:textId="13CDF182" w:rsidR="0013793F" w:rsidRPr="00FC0384" w:rsidRDefault="0013793F" w:rsidP="00245EB0">
      <w:pPr>
        <w:spacing w:after="120"/>
        <w:rPr>
          <w:lang w:eastAsia="zh-TW"/>
        </w:rPr>
        <w:sectPr w:rsidR="0013793F" w:rsidRPr="00FC0384" w:rsidSect="00C525E6">
          <w:headerReference w:type="default" r:id="rId77"/>
          <w:headerReference w:type="first" r:id="rId78"/>
          <w:endnotePr>
            <w:numFmt w:val="decimal"/>
          </w:endnotePr>
          <w:pgSz w:w="12240" w:h="15840" w:code="1"/>
          <w:pgMar w:top="1440" w:right="1440" w:bottom="1152" w:left="1440" w:header="619" w:footer="720" w:gutter="0"/>
          <w:cols w:space="720"/>
          <w:titlePg/>
          <w:docGrid w:linePitch="360"/>
        </w:sectPr>
      </w:pPr>
      <w:r w:rsidRPr="00FC0384">
        <w:rPr>
          <w:lang w:eastAsia="zh-TW"/>
        </w:rPr>
        <w:t>如果我們終止您的計劃會員資格，必須書面告知您終止會員資格的原因。我們也必須說明如何對我們終止您會員資格的決定提出申訴或投訴。</w:t>
      </w:r>
      <w:r w:rsidRPr="00FC0384">
        <w:rPr>
          <w:lang w:eastAsia="zh-TW"/>
        </w:rPr>
        <w:t xml:space="preserve"> </w:t>
      </w:r>
      <w:bookmarkEnd w:id="1059"/>
    </w:p>
    <w:p w14:paraId="0A90EE89" w14:textId="77777777" w:rsidR="00C525E6" w:rsidRPr="00FC0384" w:rsidRDefault="00C525E6" w:rsidP="007F78E0">
      <w:pPr>
        <w:rPr>
          <w:lang w:eastAsia="zh-TW"/>
        </w:rPr>
      </w:pPr>
      <w:bookmarkStart w:id="1138" w:name="_Toc110591480"/>
      <w:bookmarkStart w:id="1139" w:name="S11"/>
    </w:p>
    <w:p w14:paraId="41E195C4" w14:textId="5BEC2295" w:rsidR="00C525E6" w:rsidRPr="00FC0384" w:rsidRDefault="007937F2" w:rsidP="00AD351E">
      <w:pPr>
        <w:pStyle w:val="Heading2"/>
        <w:rPr>
          <w:lang w:eastAsia="zh-TW"/>
        </w:rPr>
      </w:pPr>
      <w:bookmarkStart w:id="1140" w:name="_Toc102342872"/>
      <w:bookmarkStart w:id="1141" w:name="_Toc115368204"/>
      <w:r w:rsidRPr="00FC0384">
        <w:rPr>
          <w:bCs w:val="0"/>
          <w:iCs w:val="0"/>
          <w:lang w:eastAsia="zh-TW"/>
        </w:rPr>
        <w:t>第</w:t>
      </w:r>
      <w:r w:rsidRPr="00FC0384">
        <w:rPr>
          <w:bCs w:val="0"/>
          <w:iCs w:val="0"/>
          <w:lang w:eastAsia="zh-TW"/>
        </w:rPr>
        <w:t xml:space="preserve"> 11 </w:t>
      </w:r>
      <w:r w:rsidRPr="00FC0384">
        <w:rPr>
          <w:bCs w:val="0"/>
          <w:iCs w:val="0"/>
          <w:lang w:eastAsia="zh-TW"/>
        </w:rPr>
        <w:t>章：</w:t>
      </w:r>
      <w:r w:rsidRPr="00FC0384">
        <w:rPr>
          <w:bCs w:val="0"/>
          <w:iCs w:val="0"/>
          <w:lang w:eastAsia="zh-TW"/>
        </w:rPr>
        <w:br/>
      </w:r>
      <w:r w:rsidRPr="00FC0384">
        <w:rPr>
          <w:bCs w:val="0"/>
          <w:i/>
          <w:sz w:val="56"/>
          <w:szCs w:val="24"/>
          <w:lang w:eastAsia="zh-TW"/>
        </w:rPr>
        <w:t>法律通知</w:t>
      </w:r>
      <w:bookmarkEnd w:id="1140"/>
      <w:bookmarkEnd w:id="1141"/>
    </w:p>
    <w:bookmarkEnd w:id="1138"/>
    <w:p w14:paraId="35444214" w14:textId="77777777" w:rsidR="00F06E99" w:rsidRPr="00FC0384" w:rsidRDefault="00F06E99">
      <w:pPr>
        <w:spacing w:before="0" w:beforeAutospacing="0" w:after="0" w:afterAutospacing="0"/>
        <w:rPr>
          <w:lang w:eastAsia="zh-TW"/>
        </w:rPr>
      </w:pPr>
    </w:p>
    <w:p w14:paraId="16A7CF10" w14:textId="77777777" w:rsidR="0013793F" w:rsidRPr="00FC0384" w:rsidRDefault="00F06E99" w:rsidP="00A307BD">
      <w:pPr>
        <w:spacing w:before="0" w:beforeAutospacing="0" w:after="0" w:afterAutospacing="0"/>
        <w:rPr>
          <w:lang w:eastAsia="zh-TW"/>
        </w:rPr>
      </w:pPr>
      <w:r w:rsidRPr="00FC0384">
        <w:rPr>
          <w:lang w:eastAsia="zh-TW"/>
        </w:rPr>
        <w:br w:type="page"/>
      </w:r>
    </w:p>
    <w:p w14:paraId="3EBF4B77" w14:textId="77777777" w:rsidR="0013793F" w:rsidRPr="00FC0384" w:rsidRDefault="0013793F" w:rsidP="00F06E99">
      <w:pPr>
        <w:pStyle w:val="Heading3"/>
      </w:pPr>
      <w:bookmarkStart w:id="1142" w:name="_Toc102342873"/>
      <w:bookmarkStart w:id="1143" w:name="_Toc68442724"/>
      <w:bookmarkStart w:id="1144" w:name="_Toc479864058"/>
      <w:bookmarkStart w:id="1145" w:name="_Toc228562456"/>
      <w:bookmarkStart w:id="1146" w:name="_Toc109316970"/>
      <w:bookmarkStart w:id="1147" w:name="_Toc115368205"/>
      <w:r w:rsidRPr="00FC0384">
        <w:rPr>
          <w:lang w:eastAsia="zh-TW"/>
        </w:rPr>
        <w:lastRenderedPageBreak/>
        <w:t>第</w:t>
      </w:r>
      <w:r w:rsidRPr="00FC0384">
        <w:rPr>
          <w:lang w:eastAsia="zh-TW"/>
        </w:rPr>
        <w:t xml:space="preserve"> 1 </w:t>
      </w:r>
      <w:r w:rsidRPr="00FC0384">
        <w:rPr>
          <w:lang w:eastAsia="zh-TW"/>
        </w:rPr>
        <w:t>節</w:t>
      </w:r>
      <w:r w:rsidRPr="00FC0384">
        <w:rPr>
          <w:lang w:eastAsia="zh-TW"/>
        </w:rPr>
        <w:tab/>
      </w:r>
      <w:r w:rsidRPr="00FC0384">
        <w:rPr>
          <w:lang w:eastAsia="zh-TW"/>
        </w:rPr>
        <w:t>有關管轄法律的通知</w:t>
      </w:r>
      <w:bookmarkEnd w:id="1142"/>
      <w:bookmarkEnd w:id="1143"/>
      <w:bookmarkEnd w:id="1144"/>
      <w:bookmarkEnd w:id="1145"/>
      <w:bookmarkEnd w:id="1146"/>
      <w:bookmarkEnd w:id="1147"/>
    </w:p>
    <w:p w14:paraId="4BBEE5FA" w14:textId="4436B18F" w:rsidR="0013793F" w:rsidRPr="00FC0384" w:rsidRDefault="0013793F" w:rsidP="0013793F">
      <w:pPr>
        <w:rPr>
          <w:szCs w:val="26"/>
          <w:lang w:eastAsia="zh-TW"/>
        </w:rPr>
      </w:pPr>
      <w:r w:rsidRPr="00FC0384">
        <w:rPr>
          <w:lang w:eastAsia="zh-TW"/>
        </w:rPr>
        <w:t>適用於本承保範圍說明書的主要法律是《社會保障法》第十八條以及</w:t>
      </w:r>
      <w:r w:rsidRPr="00FC0384">
        <w:rPr>
          <w:lang w:eastAsia="zh-TW"/>
        </w:rPr>
        <w:t xml:space="preserve"> Medicare </w:t>
      </w:r>
      <w:r w:rsidRPr="00FC0384">
        <w:rPr>
          <w:lang w:eastAsia="zh-TW"/>
        </w:rPr>
        <w:t>與</w:t>
      </w:r>
      <w:r w:rsidRPr="00FC0384">
        <w:rPr>
          <w:lang w:eastAsia="zh-TW"/>
        </w:rPr>
        <w:t xml:space="preserve"> Medicaid </w:t>
      </w:r>
      <w:r w:rsidRPr="00FC0384">
        <w:rPr>
          <w:lang w:eastAsia="zh-TW"/>
        </w:rPr>
        <w:t>服務中心</w:t>
      </w:r>
      <w:r w:rsidRPr="00FC0384">
        <w:rPr>
          <w:lang w:eastAsia="zh-TW"/>
        </w:rPr>
        <w:t xml:space="preserve"> (CMS) </w:t>
      </w:r>
      <w:r w:rsidRPr="00FC0384">
        <w:rPr>
          <w:lang w:eastAsia="zh-TW"/>
        </w:rPr>
        <w:t>根據《社會保障法》制定的法規。此外，其他聯邦法律可能適用，且在特定情況下，也可能包括您所居住州的法律。即便相關法律並未納入本文件或未在本文件中說明，這也會影響您的權利和責任。</w:t>
      </w:r>
    </w:p>
    <w:p w14:paraId="7589882D" w14:textId="77777777" w:rsidR="0013793F" w:rsidRPr="00FC0384" w:rsidRDefault="0013793F" w:rsidP="00F06E99">
      <w:pPr>
        <w:pStyle w:val="Heading3"/>
      </w:pPr>
      <w:bookmarkStart w:id="1148" w:name="_Toc102342874"/>
      <w:bookmarkStart w:id="1149" w:name="_Toc68442725"/>
      <w:bookmarkStart w:id="1150" w:name="_Toc479864059"/>
      <w:bookmarkStart w:id="1151" w:name="_Toc228562457"/>
      <w:bookmarkStart w:id="1152" w:name="_Toc109316971"/>
      <w:bookmarkStart w:id="1153" w:name="_Toc115368206"/>
      <w:r w:rsidRPr="00FC0384">
        <w:rPr>
          <w:lang w:eastAsia="zh-TW"/>
        </w:rPr>
        <w:t>第</w:t>
      </w:r>
      <w:r w:rsidRPr="00FC0384">
        <w:rPr>
          <w:lang w:eastAsia="zh-TW"/>
        </w:rPr>
        <w:t xml:space="preserve"> 2 </w:t>
      </w:r>
      <w:r w:rsidRPr="00FC0384">
        <w:rPr>
          <w:lang w:eastAsia="zh-TW"/>
        </w:rPr>
        <w:t>節</w:t>
      </w:r>
      <w:r w:rsidRPr="00FC0384">
        <w:rPr>
          <w:lang w:eastAsia="zh-TW"/>
        </w:rPr>
        <w:tab/>
      </w:r>
      <w:r w:rsidRPr="00FC0384">
        <w:rPr>
          <w:lang w:eastAsia="zh-TW"/>
        </w:rPr>
        <w:t>有關非歧視的通知</w:t>
      </w:r>
      <w:bookmarkEnd w:id="1148"/>
      <w:bookmarkEnd w:id="1149"/>
      <w:bookmarkEnd w:id="1150"/>
      <w:bookmarkEnd w:id="1151"/>
      <w:bookmarkEnd w:id="1152"/>
      <w:bookmarkEnd w:id="1153"/>
    </w:p>
    <w:p w14:paraId="383A16D1" w14:textId="34947B5C" w:rsidR="0013793F" w:rsidRPr="00FC0384" w:rsidRDefault="00FF7BAD" w:rsidP="0013793F">
      <w:pPr>
        <w:spacing w:before="240" w:beforeAutospacing="0" w:after="0" w:afterAutospacing="0"/>
        <w:rPr>
          <w:lang w:eastAsia="zh-TW"/>
        </w:rPr>
      </w:pPr>
      <w:r w:rsidRPr="00FC0384">
        <w:rPr>
          <w:i/>
          <w:iCs/>
          <w:color w:val="0000FF"/>
        </w:rPr>
        <w:t>[Plans may add language describing additional categories covered under state human rights laws.]</w:t>
      </w:r>
      <w:r w:rsidRPr="00FC0384">
        <w:rPr>
          <w:b/>
          <w:bCs/>
          <w:lang w:eastAsia="zh-TW"/>
        </w:rPr>
        <w:t>我們不會</w:t>
      </w:r>
      <w:r w:rsidRPr="00FC0384">
        <w:rPr>
          <w:lang w:eastAsia="zh-TW"/>
        </w:rPr>
        <w:t>因種族、族群、原國籍、膚色、宗教、性別、性別認同、年齡、性取向、身心殘障、健康狀況、索賠經歷、病史、基因資訊、可保性證明或在服務區域內的地理位置而</w:t>
      </w:r>
      <w:r w:rsidRPr="00FC0384">
        <w:rPr>
          <w:b/>
          <w:bCs/>
          <w:lang w:eastAsia="zh-TW"/>
        </w:rPr>
        <w:t>歧視任何人</w:t>
      </w:r>
      <w:r w:rsidRPr="00FC0384">
        <w:rPr>
          <w:lang w:eastAsia="zh-TW"/>
        </w:rPr>
        <w:t>。所有提供</w:t>
      </w:r>
      <w:r w:rsidRPr="00FC0384">
        <w:rPr>
          <w:lang w:eastAsia="zh-TW"/>
        </w:rPr>
        <w:t xml:space="preserve"> Medicare Advantage </w:t>
      </w:r>
      <w:r w:rsidRPr="00FC0384">
        <w:rPr>
          <w:lang w:eastAsia="zh-TW"/>
        </w:rPr>
        <w:t>計劃的機構，如我們的計劃，必須遵守有關反對歧視的聯邦法律，包括</w:t>
      </w:r>
      <w:r w:rsidRPr="00FC0384">
        <w:rPr>
          <w:lang w:eastAsia="zh-TW"/>
        </w:rPr>
        <w:t xml:space="preserve"> 1964 </w:t>
      </w:r>
      <w:r w:rsidRPr="00FC0384">
        <w:rPr>
          <w:lang w:eastAsia="zh-TW"/>
        </w:rPr>
        <w:t>年《民權法》第六條、</w:t>
      </w:r>
      <w:r w:rsidRPr="00FC0384">
        <w:rPr>
          <w:lang w:eastAsia="zh-TW"/>
        </w:rPr>
        <w:t xml:space="preserve">1973 </w:t>
      </w:r>
      <w:r w:rsidRPr="00FC0384">
        <w:rPr>
          <w:lang w:eastAsia="zh-TW"/>
        </w:rPr>
        <w:t>年《康復法》、</w:t>
      </w:r>
      <w:r w:rsidRPr="00FC0384">
        <w:rPr>
          <w:lang w:eastAsia="zh-TW"/>
        </w:rPr>
        <w:t xml:space="preserve">1975 </w:t>
      </w:r>
      <w:r w:rsidRPr="00FC0384">
        <w:rPr>
          <w:lang w:eastAsia="zh-TW"/>
        </w:rPr>
        <w:t>年《年齡歧視法》、《美國殘疾人法》、《平價醫療法案》第</w:t>
      </w:r>
      <w:r w:rsidRPr="00FC0384">
        <w:rPr>
          <w:lang w:eastAsia="zh-TW"/>
        </w:rPr>
        <w:t xml:space="preserve"> 1557 </w:t>
      </w:r>
      <w:r w:rsidRPr="00FC0384">
        <w:rPr>
          <w:lang w:eastAsia="zh-TW"/>
        </w:rPr>
        <w:t>條、適用於聯邦資助機構的所有其他法律及因任何其他原因適用的任何其他法律與規則。</w:t>
      </w:r>
    </w:p>
    <w:p w14:paraId="7865ED69" w14:textId="46FBA613" w:rsidR="00DF0AF2" w:rsidRPr="00FC0384" w:rsidDel="003A54FC" w:rsidRDefault="00DF0AF2" w:rsidP="00DF0AF2">
      <w:pPr>
        <w:rPr>
          <w:lang w:eastAsia="zh-TW"/>
        </w:rPr>
      </w:pPr>
      <w:r w:rsidRPr="00FC0384">
        <w:rPr>
          <w:lang w:eastAsia="zh-TW"/>
        </w:rPr>
        <w:t>如需關於歧視或不公平待遇的詳細資訊或對此存有疑問，請致電</w:t>
      </w:r>
      <w:r w:rsidRPr="00FC0384">
        <w:rPr>
          <w:lang w:eastAsia="zh-TW"/>
        </w:rPr>
        <w:t xml:space="preserve"> 1-800-368-1019</w:t>
      </w:r>
      <w:r w:rsidRPr="00FC0384">
        <w:rPr>
          <w:lang w:eastAsia="zh-TW"/>
        </w:rPr>
        <w:t>（聽障專線</w:t>
      </w:r>
      <w:r w:rsidRPr="00FC0384">
        <w:rPr>
          <w:lang w:eastAsia="zh-TW"/>
        </w:rPr>
        <w:t xml:space="preserve"> 1-800-537-7697</w:t>
      </w:r>
      <w:r w:rsidRPr="00FC0384">
        <w:rPr>
          <w:lang w:eastAsia="zh-TW"/>
        </w:rPr>
        <w:t>），聯絡衛生與公眾服務部</w:t>
      </w:r>
      <w:r w:rsidRPr="00FC0384">
        <w:rPr>
          <w:b/>
          <w:bCs/>
          <w:lang w:eastAsia="zh-TW"/>
        </w:rPr>
        <w:t>民權辦公室</w:t>
      </w:r>
      <w:r w:rsidRPr="00FC0384">
        <w:rPr>
          <w:lang w:eastAsia="zh-TW"/>
        </w:rPr>
        <w:t>，或致電您當地的民權辦公室。您也可瀏覽</w:t>
      </w:r>
      <w:r w:rsidRPr="00FC0384">
        <w:rPr>
          <w:lang w:eastAsia="zh-TW"/>
        </w:rPr>
        <w:t xml:space="preserve"> </w:t>
      </w:r>
      <w:hyperlink r:id="rId79" w:history="1">
        <w:r w:rsidRPr="00FC0384">
          <w:rPr>
            <w:rStyle w:val="Hyperlink"/>
            <w:lang w:eastAsia="zh-TW"/>
          </w:rPr>
          <w:t>https://www.hhs.gov/ocr/index</w:t>
        </w:r>
      </w:hyperlink>
      <w:r w:rsidRPr="00FC0384">
        <w:rPr>
          <w:lang w:eastAsia="zh-TW"/>
        </w:rPr>
        <w:t>，查閱美國衛生與公眾服務部民權辦公室發佈的資訊。</w:t>
      </w:r>
    </w:p>
    <w:p w14:paraId="7951C3A9" w14:textId="63A5EBD2" w:rsidR="00DF0AF2" w:rsidRPr="00FC0384" w:rsidRDefault="00DF0AF2" w:rsidP="004A71BD">
      <w:pPr>
        <w:tabs>
          <w:tab w:val="left" w:pos="8160"/>
        </w:tabs>
        <w:spacing w:before="0" w:after="0"/>
        <w:rPr>
          <w:lang w:eastAsia="zh-TW"/>
        </w:rPr>
      </w:pPr>
      <w:r w:rsidRPr="00FC0384">
        <w:rPr>
          <w:lang w:eastAsia="zh-TW"/>
        </w:rPr>
        <w:t>如果您身體殘障，需要護理幫助，請致電會員服務部聯絡我們。若您想針對無障礙通道等問題進行投訴，可聯絡會員服務部。</w:t>
      </w:r>
    </w:p>
    <w:p w14:paraId="50CC2799" w14:textId="77777777" w:rsidR="000052B5" w:rsidRPr="00FC0384" w:rsidRDefault="000052B5" w:rsidP="00F06E99">
      <w:pPr>
        <w:pStyle w:val="Heading3"/>
        <w:rPr>
          <w:lang w:eastAsia="zh-TW"/>
        </w:rPr>
      </w:pPr>
      <w:bookmarkStart w:id="1154" w:name="_Toc102342875"/>
      <w:bookmarkStart w:id="1155" w:name="_Toc68442726"/>
      <w:bookmarkStart w:id="1156" w:name="_Toc479864060"/>
      <w:bookmarkStart w:id="1157" w:name="_Toc228562458"/>
      <w:bookmarkStart w:id="1158" w:name="_Toc115368207"/>
      <w:r w:rsidRPr="00FC0384">
        <w:rPr>
          <w:lang w:eastAsia="zh-TW"/>
        </w:rPr>
        <w:t>第</w:t>
      </w:r>
      <w:r w:rsidRPr="00FC0384">
        <w:rPr>
          <w:lang w:eastAsia="zh-TW"/>
        </w:rPr>
        <w:t xml:space="preserve"> 3 </w:t>
      </w:r>
      <w:r w:rsidRPr="00FC0384">
        <w:rPr>
          <w:lang w:eastAsia="zh-TW"/>
        </w:rPr>
        <w:t>節</w:t>
      </w:r>
      <w:r w:rsidRPr="00FC0384">
        <w:rPr>
          <w:lang w:eastAsia="zh-TW"/>
        </w:rPr>
        <w:tab/>
      </w:r>
      <w:r w:rsidRPr="00FC0384">
        <w:rPr>
          <w:lang w:eastAsia="zh-TW"/>
        </w:rPr>
        <w:t>有關以</w:t>
      </w:r>
      <w:r w:rsidRPr="00FC0384">
        <w:rPr>
          <w:lang w:eastAsia="zh-TW"/>
        </w:rPr>
        <w:t xml:space="preserve"> Medicare </w:t>
      </w:r>
      <w:r w:rsidRPr="00FC0384">
        <w:rPr>
          <w:lang w:eastAsia="zh-TW"/>
        </w:rPr>
        <w:t>作為次要付費者的代位求償權通知</w:t>
      </w:r>
      <w:bookmarkEnd w:id="1154"/>
      <w:bookmarkEnd w:id="1155"/>
      <w:bookmarkEnd w:id="1156"/>
      <w:bookmarkEnd w:id="1157"/>
      <w:bookmarkEnd w:id="1158"/>
    </w:p>
    <w:p w14:paraId="43180681" w14:textId="5CF03A60" w:rsidR="000052B5" w:rsidRPr="00FC0384" w:rsidRDefault="000052B5" w:rsidP="000052B5">
      <w:pPr>
        <w:spacing w:before="240" w:beforeAutospacing="0" w:after="0" w:afterAutospacing="0"/>
        <w:rPr>
          <w:i/>
          <w:color w:val="0000FF"/>
          <w:lang w:eastAsia="zh-TW"/>
        </w:rPr>
      </w:pPr>
      <w:r w:rsidRPr="00FC0384">
        <w:rPr>
          <w:lang w:eastAsia="zh-TW"/>
        </w:rPr>
        <w:t>我們有權利和責任為那些並非以</w:t>
      </w:r>
      <w:r w:rsidRPr="00FC0384">
        <w:rPr>
          <w:lang w:eastAsia="zh-TW"/>
        </w:rPr>
        <w:t xml:space="preserve"> Medicare </w:t>
      </w:r>
      <w:r w:rsidRPr="00FC0384">
        <w:rPr>
          <w:lang w:eastAsia="zh-TW"/>
        </w:rPr>
        <w:t>作為主要付費者的</w:t>
      </w:r>
      <w:r w:rsidRPr="00FC0384">
        <w:rPr>
          <w:lang w:eastAsia="zh-TW"/>
        </w:rPr>
        <w:t xml:space="preserve"> Medicare </w:t>
      </w:r>
      <w:r w:rsidRPr="00FC0384">
        <w:rPr>
          <w:lang w:eastAsia="zh-TW"/>
        </w:rPr>
        <w:t>承保服務收款。根據</w:t>
      </w:r>
      <w:r w:rsidRPr="00FC0384">
        <w:rPr>
          <w:lang w:eastAsia="zh-TW"/>
        </w:rPr>
        <w:t xml:space="preserve"> CMS </w:t>
      </w:r>
      <w:r w:rsidRPr="00FC0384">
        <w:rPr>
          <w:lang w:eastAsia="zh-TW"/>
        </w:rPr>
        <w:t>法規</w:t>
      </w:r>
      <w:r w:rsidRPr="00FC0384">
        <w:rPr>
          <w:lang w:eastAsia="zh-TW"/>
        </w:rPr>
        <w:t xml:space="preserve"> 42 CFR </w:t>
      </w:r>
      <w:r w:rsidRPr="00FC0384">
        <w:rPr>
          <w:lang w:eastAsia="zh-TW"/>
        </w:rPr>
        <w:t>的第</w:t>
      </w:r>
      <w:r w:rsidRPr="00FC0384">
        <w:rPr>
          <w:lang w:eastAsia="zh-TW"/>
        </w:rPr>
        <w:t xml:space="preserve"> 422.108 </w:t>
      </w:r>
      <w:r w:rsidRPr="00FC0384">
        <w:rPr>
          <w:lang w:eastAsia="zh-TW"/>
        </w:rPr>
        <w:t>和</w:t>
      </w:r>
      <w:r w:rsidRPr="00FC0384">
        <w:rPr>
          <w:lang w:eastAsia="zh-TW"/>
        </w:rPr>
        <w:t xml:space="preserve"> 423.462 </w:t>
      </w:r>
      <w:r w:rsidRPr="00FC0384">
        <w:rPr>
          <w:lang w:eastAsia="zh-TW"/>
        </w:rPr>
        <w:t>節，</w:t>
      </w:r>
      <w:r w:rsidRPr="00FC0384">
        <w:rPr>
          <w:i/>
          <w:iCs/>
          <w:color w:val="0000FF"/>
          <w:lang w:eastAsia="zh-TW"/>
        </w:rPr>
        <w:t>[insert 2023 plan name]</w:t>
      </w:r>
      <w:r w:rsidRPr="00FC0384">
        <w:rPr>
          <w:lang w:eastAsia="zh-TW"/>
        </w:rPr>
        <w:t>，作為一個</w:t>
      </w:r>
      <w:r w:rsidRPr="00FC0384">
        <w:rPr>
          <w:lang w:eastAsia="zh-TW"/>
        </w:rPr>
        <w:t xml:space="preserve"> Medicare Advantage </w:t>
      </w:r>
      <w:r w:rsidRPr="00FC0384">
        <w:rPr>
          <w:lang w:eastAsia="zh-TW"/>
        </w:rPr>
        <w:t>組織，將行使部長依據</w:t>
      </w:r>
      <w:r w:rsidRPr="00FC0384">
        <w:rPr>
          <w:lang w:eastAsia="zh-TW"/>
        </w:rPr>
        <w:t xml:space="preserve"> 42 CFR </w:t>
      </w:r>
      <w:r w:rsidRPr="00FC0384">
        <w:rPr>
          <w:lang w:eastAsia="zh-TW"/>
        </w:rPr>
        <w:t>第</w:t>
      </w:r>
      <w:r w:rsidRPr="00FC0384">
        <w:rPr>
          <w:lang w:eastAsia="zh-TW"/>
        </w:rPr>
        <w:t xml:space="preserve"> 411 </w:t>
      </w:r>
      <w:r w:rsidRPr="00FC0384">
        <w:rPr>
          <w:lang w:eastAsia="zh-TW"/>
        </w:rPr>
        <w:t>部分子部分</w:t>
      </w:r>
      <w:r w:rsidRPr="00FC0384">
        <w:rPr>
          <w:lang w:eastAsia="zh-TW"/>
        </w:rPr>
        <w:t xml:space="preserve"> B </w:t>
      </w:r>
      <w:r w:rsidRPr="00FC0384">
        <w:rPr>
          <w:lang w:eastAsia="zh-TW"/>
        </w:rPr>
        <w:t>至</w:t>
      </w:r>
      <w:r w:rsidRPr="00FC0384">
        <w:rPr>
          <w:lang w:eastAsia="zh-TW"/>
        </w:rPr>
        <w:t xml:space="preserve"> D </w:t>
      </w:r>
      <w:r w:rsidRPr="00FC0384">
        <w:rPr>
          <w:lang w:eastAsia="zh-TW"/>
        </w:rPr>
        <w:t>中的</w:t>
      </w:r>
      <w:r w:rsidRPr="00FC0384">
        <w:rPr>
          <w:lang w:eastAsia="zh-TW"/>
        </w:rPr>
        <w:t xml:space="preserve"> CMS </w:t>
      </w:r>
      <w:r w:rsidRPr="00FC0384">
        <w:rPr>
          <w:lang w:eastAsia="zh-TW"/>
        </w:rPr>
        <w:t>法規所行使的相同追償權，而且本節中設立的法規取代任何州法律。</w:t>
      </w:r>
    </w:p>
    <w:p w14:paraId="0D04BDEB" w14:textId="77777777" w:rsidR="0013793F" w:rsidRPr="00FC0384" w:rsidRDefault="0013793F" w:rsidP="0013793F">
      <w:pPr>
        <w:spacing w:before="360" w:beforeAutospacing="0" w:after="0" w:afterAutospacing="0"/>
        <w:rPr>
          <w:i/>
          <w:color w:val="0000FF"/>
        </w:rPr>
        <w:sectPr w:rsidR="0013793F" w:rsidRPr="00FC0384" w:rsidSect="00C525E6">
          <w:headerReference w:type="default" r:id="rId80"/>
          <w:footerReference w:type="even" r:id="rId81"/>
          <w:headerReference w:type="first" r:id="rId82"/>
          <w:endnotePr>
            <w:numFmt w:val="decimal"/>
          </w:endnotePr>
          <w:pgSz w:w="12240" w:h="15840" w:code="1"/>
          <w:pgMar w:top="1440" w:right="1440" w:bottom="1152" w:left="1440" w:header="619" w:footer="720" w:gutter="0"/>
          <w:cols w:space="720"/>
          <w:titlePg/>
          <w:docGrid w:linePitch="360"/>
        </w:sectPr>
      </w:pPr>
      <w:r w:rsidRPr="00FC0384">
        <w:rPr>
          <w:i/>
          <w:iCs/>
          <w:color w:val="0000FF"/>
        </w:rPr>
        <w:t>[</w:t>
      </w:r>
      <w:r w:rsidRPr="00FC0384">
        <w:rPr>
          <w:b/>
          <w:bCs/>
          <w:i/>
          <w:iCs/>
          <w:color w:val="0000FF"/>
        </w:rPr>
        <w:t>Note</w:t>
      </w:r>
      <w:r w:rsidRPr="00FC0384">
        <w:rPr>
          <w:i/>
          <w:iCs/>
          <w:color w:val="0000FF"/>
        </w:rPr>
        <w:t>: You may include other legal notices, such as a notice of member non-liability or a notice about third-party liability or a nondiscrimination notice under Section 1557 of the Affordable Care Act. These notices may only be added if they conform to Medicare laws and regulations. Plans may also include Medicaid-related legal notices.]</w:t>
      </w:r>
    </w:p>
    <w:p w14:paraId="09F69E31" w14:textId="77777777" w:rsidR="00AB114D" w:rsidRPr="00FC0384" w:rsidRDefault="00AB114D" w:rsidP="00AB114D">
      <w:bookmarkStart w:id="1159" w:name="_Toc110591481"/>
      <w:bookmarkEnd w:id="1139"/>
    </w:p>
    <w:p w14:paraId="3171EC2A" w14:textId="4B7EC46C" w:rsidR="00AB114D" w:rsidRPr="00FC0384" w:rsidRDefault="007937F2" w:rsidP="00AD351E">
      <w:pPr>
        <w:pStyle w:val="Heading2"/>
      </w:pPr>
      <w:bookmarkStart w:id="1160" w:name="_Toc102342876"/>
      <w:bookmarkStart w:id="1161" w:name="_Toc115368208"/>
      <w:r w:rsidRPr="00FC0384">
        <w:rPr>
          <w:bCs w:val="0"/>
          <w:iCs w:val="0"/>
          <w:lang w:eastAsia="zh-TW"/>
        </w:rPr>
        <w:t>第</w:t>
      </w:r>
      <w:r w:rsidRPr="00FC0384">
        <w:rPr>
          <w:bCs w:val="0"/>
          <w:iCs w:val="0"/>
          <w:lang w:eastAsia="zh-TW"/>
        </w:rPr>
        <w:t xml:space="preserve"> 12 </w:t>
      </w:r>
      <w:r w:rsidRPr="00FC0384">
        <w:rPr>
          <w:bCs w:val="0"/>
          <w:iCs w:val="0"/>
          <w:lang w:eastAsia="zh-TW"/>
        </w:rPr>
        <w:t>章：</w:t>
      </w:r>
      <w:r w:rsidRPr="00FC0384">
        <w:rPr>
          <w:bCs w:val="0"/>
          <w:iCs w:val="0"/>
          <w:lang w:eastAsia="zh-TW"/>
        </w:rPr>
        <w:br/>
      </w:r>
      <w:r w:rsidRPr="00FC0384">
        <w:rPr>
          <w:bCs w:val="0"/>
          <w:i/>
          <w:sz w:val="56"/>
          <w:szCs w:val="24"/>
          <w:lang w:eastAsia="zh-TW"/>
        </w:rPr>
        <w:t>重要辭彙的定義</w:t>
      </w:r>
      <w:bookmarkEnd w:id="1160"/>
      <w:bookmarkEnd w:id="1161"/>
    </w:p>
    <w:bookmarkEnd w:id="1159"/>
    <w:p w14:paraId="05418C83" w14:textId="77777777" w:rsidR="009862A7" w:rsidRPr="00FC0384" w:rsidRDefault="009862A7" w:rsidP="00365937">
      <w:pPr>
        <w:rPr>
          <w:i/>
        </w:rPr>
      </w:pPr>
      <w:r w:rsidRPr="00FC0384">
        <w:rPr>
          <w:i/>
          <w:iCs/>
          <w:lang w:eastAsia="zh-TW"/>
        </w:rPr>
        <w:br w:type="page"/>
      </w:r>
    </w:p>
    <w:p w14:paraId="4A736AC7" w14:textId="2DF403C6" w:rsidR="0013793F" w:rsidRPr="00FC0384" w:rsidRDefault="0013793F" w:rsidP="00365937">
      <w:pPr>
        <w:rPr>
          <w:i/>
          <w:color w:val="0000FF"/>
        </w:rPr>
      </w:pPr>
      <w:r w:rsidRPr="00FC0384">
        <w:rPr>
          <w:i/>
          <w:iCs/>
          <w:color w:val="0000FF"/>
        </w:rPr>
        <w:lastRenderedPageBreak/>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77777777" w:rsidR="00FC6116" w:rsidRPr="00FC0384" w:rsidRDefault="00FC6116" w:rsidP="00B83346">
      <w:pPr>
        <w:rPr>
          <w:b/>
          <w:color w:val="0000FF"/>
          <w:u w:val="single"/>
        </w:rPr>
      </w:pPr>
      <w:r w:rsidRPr="00FC0384">
        <w:rPr>
          <w:i/>
          <w:iCs/>
          <w:color w:val="0000FF"/>
        </w:rPr>
        <w:t>[If allowable revisions to terminology (e.g., changing “Member Services” to “Customer Service”) affect glossary terms, plans should re-label the term and alphabetize it within the glossary.]</w:t>
      </w:r>
    </w:p>
    <w:p w14:paraId="11F73DA0" w14:textId="77777777" w:rsidR="0013793F" w:rsidRPr="00FC0384" w:rsidRDefault="0013793F" w:rsidP="00365937">
      <w:pPr>
        <w:rPr>
          <w:i/>
          <w:color w:val="0000FF"/>
        </w:rPr>
      </w:pPr>
      <w:r w:rsidRPr="00FC0384">
        <w:rPr>
          <w:i/>
          <w:iCs/>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5503E67C" w14:textId="77777777" w:rsidR="00AE7322" w:rsidRPr="00FC0384" w:rsidRDefault="00AE7322" w:rsidP="00365937">
      <w:pPr>
        <w:rPr>
          <w:i/>
          <w:color w:val="0000FF"/>
        </w:rPr>
      </w:pPr>
      <w:r w:rsidRPr="00FC0384">
        <w:rPr>
          <w:i/>
          <w:iCs/>
          <w:color w:val="0000FF"/>
        </w:rPr>
        <w:t>[Plans with a POS option: Provide definitions of: allowed amount, coinsurance and maximum charge, and prescription drug benefit manager.]</w:t>
      </w:r>
    </w:p>
    <w:p w14:paraId="11AE0834" w14:textId="77777777" w:rsidR="004F7C43" w:rsidRPr="00FC0384" w:rsidRDefault="004F7C43" w:rsidP="00B83346">
      <w:pPr>
        <w:rPr>
          <w:color w:val="000000"/>
        </w:rPr>
      </w:pPr>
      <w:r w:rsidRPr="00FC0384">
        <w:rPr>
          <w:b/>
          <w:bCs/>
          <w:lang w:eastAsia="zh-TW"/>
        </w:rPr>
        <w:t>門診手術中心</w:t>
      </w:r>
      <w:r w:rsidRPr="00FC0384">
        <w:rPr>
          <w:lang w:eastAsia="zh-TW"/>
        </w:rPr>
        <w:t xml:space="preserve"> – </w:t>
      </w:r>
      <w:r w:rsidRPr="00FC0384">
        <w:rPr>
          <w:color w:val="000000"/>
          <w:lang w:eastAsia="zh-TW"/>
        </w:rPr>
        <w:t>門診手術中心是一個為無需住院但預計呆在中心的時間不超過</w:t>
      </w:r>
      <w:r w:rsidRPr="00FC0384">
        <w:rPr>
          <w:color w:val="000000"/>
          <w:lang w:eastAsia="zh-TW"/>
        </w:rPr>
        <w:t xml:space="preserve"> 24 </w:t>
      </w:r>
      <w:r w:rsidRPr="00FC0384">
        <w:rPr>
          <w:color w:val="000000"/>
          <w:lang w:eastAsia="zh-TW"/>
        </w:rPr>
        <w:t>小時的患者提供門診外科服務的獨家經營實體。</w:t>
      </w:r>
    </w:p>
    <w:p w14:paraId="5C7D6E9B" w14:textId="5B256F96" w:rsidR="0013793F" w:rsidRPr="00FC0384" w:rsidRDefault="00761A7F" w:rsidP="00B83346">
      <w:pPr>
        <w:rPr>
          <w:lang w:eastAsia="zh-TW"/>
        </w:rPr>
      </w:pPr>
      <w:r w:rsidRPr="00FC0384">
        <w:rPr>
          <w:b/>
          <w:bCs/>
          <w:lang w:eastAsia="zh-TW"/>
        </w:rPr>
        <w:t>上訴</w:t>
      </w:r>
      <w:r w:rsidRPr="00FC0384">
        <w:rPr>
          <w:lang w:eastAsia="zh-TW"/>
        </w:rPr>
        <w:t xml:space="preserve"> – </w:t>
      </w:r>
      <w:r w:rsidRPr="00FC0384">
        <w:rPr>
          <w:color w:val="000000"/>
          <w:lang w:eastAsia="zh-TW"/>
        </w:rPr>
        <w:t>上訴指您在對拒絕醫療護理服務或處方藥承保請求，或對支付您已獲得的服務或藥物費用的決定存有異議時採取的措施。</w:t>
      </w:r>
      <w:r w:rsidRPr="00FC0384">
        <w:rPr>
          <w:lang w:eastAsia="zh-TW"/>
        </w:rPr>
        <w:t>如果您對終止您正在接受的服務的決定存有異議，也可提出上訴。</w:t>
      </w:r>
      <w:r w:rsidRPr="00FC0384">
        <w:rPr>
          <w:lang w:eastAsia="zh-TW"/>
        </w:rPr>
        <w:t xml:space="preserve"> </w:t>
      </w:r>
    </w:p>
    <w:p w14:paraId="4EDE21BD" w14:textId="18BE0B5A" w:rsidR="00145835" w:rsidRPr="00FC0384" w:rsidRDefault="00145835" w:rsidP="00B83346">
      <w:pPr>
        <w:rPr>
          <w:b/>
          <w:lang w:eastAsia="zh-TW"/>
        </w:rPr>
      </w:pPr>
      <w:r w:rsidRPr="00FC0384">
        <w:rPr>
          <w:i/>
          <w:iCs/>
          <w:color w:val="0000FF"/>
          <w:szCs w:val="26"/>
          <w:lang w:eastAsia="zh-TW"/>
        </w:rPr>
        <w:t xml:space="preserve">[Plans that are </w:t>
      </w:r>
      <w:r w:rsidRPr="00FC0384">
        <w:rPr>
          <w:i/>
          <w:iCs/>
          <w:color w:val="0000FF"/>
          <w:szCs w:val="22"/>
          <w:lang w:eastAsia="zh-TW"/>
        </w:rPr>
        <w:t>zero cost-share plans or approved to exclusively enroll QMBs, SLMBs, QIs, or other full-benefit dual eligible individuals delete this definition.]</w:t>
      </w:r>
      <w:r w:rsidRPr="00FC0384">
        <w:rPr>
          <w:b/>
          <w:bCs/>
          <w:lang w:eastAsia="zh-TW"/>
        </w:rPr>
        <w:t>差額費用</w:t>
      </w:r>
      <w:r w:rsidRPr="00FC0384">
        <w:rPr>
          <w:lang w:eastAsia="zh-TW"/>
        </w:rPr>
        <w:t xml:space="preserve"> </w:t>
      </w:r>
      <w:r w:rsidRPr="00FC0384">
        <w:rPr>
          <w:szCs w:val="26"/>
          <w:lang w:eastAsia="zh-TW"/>
        </w:rPr>
        <w:t xml:space="preserve">– </w:t>
      </w:r>
      <w:r w:rsidRPr="00FC0384">
        <w:rPr>
          <w:szCs w:val="26"/>
          <w:lang w:eastAsia="zh-TW"/>
        </w:rPr>
        <w:t>醫療服務提供者（如醫生或醫院）為患者開出的賬單超出了計劃允許的分攤費用。作為</w:t>
      </w:r>
      <w:r w:rsidRPr="00FC0384">
        <w:rPr>
          <w:szCs w:val="26"/>
          <w:lang w:eastAsia="zh-TW"/>
        </w:rPr>
        <w:t xml:space="preserve"> </w:t>
      </w:r>
      <w:r w:rsidRPr="00FC0384">
        <w:rPr>
          <w:i/>
          <w:iCs/>
          <w:color w:val="0000FF"/>
          <w:szCs w:val="26"/>
          <w:lang w:eastAsia="zh-TW"/>
        </w:rPr>
        <w:t>[insert 2023 plan name]</w:t>
      </w:r>
      <w:r w:rsidRPr="00FC0384">
        <w:rPr>
          <w:szCs w:val="26"/>
          <w:lang w:eastAsia="zh-TW"/>
        </w:rPr>
        <w:t xml:space="preserve"> </w:t>
      </w:r>
      <w:r w:rsidRPr="00FC0384">
        <w:rPr>
          <w:szCs w:val="26"/>
          <w:lang w:eastAsia="zh-TW"/>
        </w:rPr>
        <w:t>的會員，您獲取我們的計劃所承保的服務時，只須支付計劃的分攤費用。我們不允許提供者收取差額費用，或以其他方式向您收取超出計劃所載的應付分攤費用的款項。</w:t>
      </w:r>
    </w:p>
    <w:p w14:paraId="10FEF86B" w14:textId="1826F88A" w:rsidR="0013793F" w:rsidRPr="00FC0384" w:rsidRDefault="0013793F" w:rsidP="00B83346">
      <w:pPr>
        <w:rPr>
          <w:lang w:eastAsia="zh-TW"/>
        </w:rPr>
      </w:pPr>
      <w:r w:rsidRPr="00FC0384">
        <w:rPr>
          <w:b/>
          <w:bCs/>
          <w:lang w:eastAsia="zh-TW"/>
        </w:rPr>
        <w:t>受益期</w:t>
      </w:r>
      <w:r w:rsidRPr="00FC0384">
        <w:rPr>
          <w:lang w:eastAsia="zh-TW"/>
        </w:rPr>
        <w:t xml:space="preserve"> – </w:t>
      </w:r>
      <w:r w:rsidRPr="00FC0384">
        <w:rPr>
          <w:i/>
          <w:iCs/>
          <w:color w:val="0000FF"/>
        </w:rPr>
        <w:t xml:space="preserve">[Modify definition as needed if plan uses benefit periods for SNF stays but not for inpatient hospital stays.] </w:t>
      </w:r>
      <w:r w:rsidRPr="00FC0384">
        <w:rPr>
          <w:color w:val="0000FF"/>
          <w:lang w:eastAsia="zh-TW"/>
        </w:rPr>
        <w:t>[</w:t>
      </w:r>
      <w:r w:rsidRPr="00FC0384">
        <w:rPr>
          <w:i/>
          <w:iCs/>
          <w:color w:val="0000FF"/>
        </w:rPr>
        <w:t>insert if applicable:</w:t>
      </w:r>
      <w:r w:rsidRPr="00FC0384">
        <w:rPr>
          <w:color w:val="0000FF"/>
          <w:lang w:eastAsia="zh-TW"/>
        </w:rPr>
        <w:t>我們的計劃及</w:t>
      </w:r>
      <w:r w:rsidRPr="00FC0384">
        <w:rPr>
          <w:color w:val="0000FF"/>
          <w:lang w:eastAsia="zh-TW"/>
        </w:rPr>
        <w:t xml:space="preserve">] </w:t>
      </w:r>
      <w:r w:rsidRPr="00F14E61">
        <w:rPr>
          <w:color w:val="000000" w:themeColor="text1"/>
          <w:lang w:eastAsia="zh-TW"/>
        </w:rPr>
        <w:t xml:space="preserve">Original Medicare </w:t>
      </w:r>
      <w:r w:rsidRPr="00F14E61">
        <w:rPr>
          <w:color w:val="000000" w:themeColor="text1"/>
          <w:lang w:eastAsia="zh-TW"/>
        </w:rPr>
        <w:t>衡量您使用醫院和專業護理機構</w:t>
      </w:r>
      <w:r w:rsidRPr="00F14E61">
        <w:rPr>
          <w:color w:val="000000" w:themeColor="text1"/>
          <w:lang w:eastAsia="zh-TW"/>
        </w:rPr>
        <w:t xml:space="preserve"> (SNF) </w:t>
      </w:r>
      <w:r w:rsidRPr="00F14E61">
        <w:rPr>
          <w:color w:val="000000" w:themeColor="text1"/>
          <w:lang w:eastAsia="zh-TW"/>
        </w:rPr>
        <w:t>服務的方式。</w:t>
      </w:r>
      <w:r w:rsidRPr="00FC0384">
        <w:rPr>
          <w:i/>
          <w:iCs/>
          <w:color w:val="0000FF"/>
        </w:rPr>
        <w:t>[Plans that offer a more generous benefit period, revise the following sentences to reflect the plan’s benefit period.]</w:t>
      </w:r>
      <w:r w:rsidRPr="00FC0384">
        <w:rPr>
          <w:lang w:eastAsia="zh-TW"/>
        </w:rPr>
        <w:t>受益期從您住進醫院或專業護理機構的那天開始算起。受益期到您連續</w:t>
      </w:r>
      <w:r w:rsidRPr="00FC0384">
        <w:rPr>
          <w:lang w:eastAsia="zh-TW"/>
        </w:rPr>
        <w:t xml:space="preserve"> 60 </w:t>
      </w:r>
      <w:r w:rsidRPr="00FC0384">
        <w:rPr>
          <w:lang w:eastAsia="zh-TW"/>
        </w:rPr>
        <w:t>天未接受任何住院護理（或</w:t>
      </w:r>
      <w:r w:rsidRPr="00FC0384">
        <w:rPr>
          <w:lang w:eastAsia="zh-TW"/>
        </w:rPr>
        <w:t xml:space="preserve"> SNF </w:t>
      </w:r>
      <w:r w:rsidRPr="00FC0384">
        <w:rPr>
          <w:lang w:eastAsia="zh-TW"/>
        </w:rPr>
        <w:t>的專業護理）之時結束。如果您在一個受益期結束後住進醫院或專業護理機構，則會開始一個新的受益期。</w:t>
      </w:r>
      <w:r w:rsidRPr="00FC0384">
        <w:rPr>
          <w:color w:val="0000FF"/>
          <w:lang w:eastAsia="zh-TW"/>
        </w:rPr>
        <w:t>[</w:t>
      </w:r>
      <w:r w:rsidRPr="00FC0384">
        <w:rPr>
          <w:i/>
          <w:iCs/>
          <w:color w:val="0000FF"/>
          <w:lang w:eastAsia="zh-TW"/>
        </w:rPr>
        <w:t xml:space="preserve">Insert if applicable: </w:t>
      </w:r>
      <w:r w:rsidRPr="00FC0384">
        <w:rPr>
          <w:color w:val="0000FF"/>
          <w:lang w:eastAsia="zh-TW"/>
        </w:rPr>
        <w:t>您必須支付每個受益期的住院自付扣除金。</w:t>
      </w:r>
      <w:r w:rsidRPr="00FC0384">
        <w:rPr>
          <w:color w:val="0000FF"/>
          <w:lang w:eastAsia="zh-TW"/>
        </w:rPr>
        <w:t>]</w:t>
      </w:r>
      <w:r w:rsidRPr="00FC0384">
        <w:rPr>
          <w:lang w:eastAsia="zh-TW"/>
        </w:rPr>
        <w:t>受益期的數量沒有限制。</w:t>
      </w:r>
      <w:r w:rsidRPr="00FC0384">
        <w:rPr>
          <w:lang w:eastAsia="zh-TW"/>
        </w:rPr>
        <w:t xml:space="preserve"> </w:t>
      </w:r>
    </w:p>
    <w:p w14:paraId="208CE2A9" w14:textId="77777777" w:rsidR="0013793F" w:rsidRPr="00FC0384" w:rsidRDefault="0013793F" w:rsidP="00B83346">
      <w:pPr>
        <w:rPr>
          <w:lang w:eastAsia="zh-TW"/>
        </w:rPr>
      </w:pPr>
      <w:r w:rsidRPr="00FC0384">
        <w:rPr>
          <w:b/>
          <w:bCs/>
          <w:lang w:eastAsia="zh-TW"/>
        </w:rPr>
        <w:t>原廠藥</w:t>
      </w:r>
      <w:r w:rsidRPr="00FC0384">
        <w:rPr>
          <w:lang w:eastAsia="zh-TW"/>
        </w:rPr>
        <w:t xml:space="preserve"> – </w:t>
      </w:r>
      <w:r w:rsidRPr="00FC0384">
        <w:rPr>
          <w:lang w:eastAsia="zh-TW"/>
        </w:rPr>
        <w:t>由原先研發該藥物的製藥公司所製造和銷售的處方藥。原廠藥和其副廠藥具有相同活性成份的配方。然而，副廠藥是由其他藥物製造商製造和銷售，通常僅在原廠藥的專利過期後才有提供。</w:t>
      </w:r>
    </w:p>
    <w:p w14:paraId="57E0334D" w14:textId="600A80D4"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C0384">
        <w:rPr>
          <w:b/>
          <w:bCs/>
          <w:lang w:eastAsia="zh-TW"/>
        </w:rPr>
        <w:lastRenderedPageBreak/>
        <w:t>重大傷病承保階段</w:t>
      </w:r>
      <w:r w:rsidRPr="00FC0384">
        <w:rPr>
          <w:lang w:eastAsia="zh-TW"/>
        </w:rPr>
        <w:t xml:space="preserve"> – </w:t>
      </w:r>
      <w:r w:rsidRPr="00FC0384">
        <w:rPr>
          <w:lang w:eastAsia="zh-TW"/>
        </w:rPr>
        <w:t>在承保年度期間內，您或其他符合資格代您行事的人士就承保藥物</w:t>
      </w:r>
      <w:r w:rsidRPr="00FC0384">
        <w:rPr>
          <w:color w:val="000000"/>
          <w:lang w:eastAsia="zh-TW"/>
        </w:rPr>
        <w:t>支付</w:t>
      </w:r>
      <w:r w:rsidRPr="00FC0384">
        <w:rPr>
          <w:color w:val="000000"/>
          <w:lang w:eastAsia="zh-TW"/>
        </w:rPr>
        <w:t xml:space="preserve"> </w:t>
      </w:r>
      <w:r w:rsidRPr="00FC0384">
        <w:rPr>
          <w:lang w:eastAsia="zh-TW"/>
        </w:rPr>
        <w:t>$</w:t>
      </w:r>
      <w:r w:rsidRPr="00FC0384">
        <w:rPr>
          <w:i/>
          <w:iCs/>
          <w:color w:val="0000FF"/>
        </w:rPr>
        <w:t xml:space="preserve">[insert 2023 out-of-pocket threshold] </w:t>
      </w:r>
      <w:r w:rsidRPr="00FC0384">
        <w:rPr>
          <w:i/>
          <w:iCs/>
          <w:color w:val="000000"/>
          <w:lang w:eastAsia="zh-TW"/>
        </w:rPr>
        <w:t xml:space="preserve"> </w:t>
      </w:r>
      <w:r w:rsidRPr="00FC0384">
        <w:rPr>
          <w:color w:val="000000"/>
          <w:lang w:eastAsia="zh-TW"/>
        </w:rPr>
        <w:t>後，您可</w:t>
      </w:r>
      <w:r w:rsidRPr="00FC0384">
        <w:rPr>
          <w:color w:val="0000FF"/>
          <w:lang w:eastAsia="zh-TW"/>
        </w:rPr>
        <w:t>[</w:t>
      </w:r>
      <w:r w:rsidRPr="00FC0384">
        <w:rPr>
          <w:i/>
          <w:iCs/>
          <w:color w:val="0000FF"/>
        </w:rPr>
        <w:t xml:space="preserve">insert as applicable: </w:t>
      </w:r>
      <w:r w:rsidRPr="00FC0384">
        <w:rPr>
          <w:color w:val="0000FF"/>
          <w:lang w:eastAsia="zh-TW"/>
        </w:rPr>
        <w:t>不支付</w:t>
      </w:r>
      <w:r w:rsidRPr="00FC0384">
        <w:rPr>
          <w:color w:val="0000FF"/>
          <w:lang w:eastAsia="zh-TW"/>
        </w:rPr>
        <w:t xml:space="preserve"> </w:t>
      </w:r>
      <w:r w:rsidRPr="00FC0384">
        <w:rPr>
          <w:i/>
          <w:iCs/>
          <w:color w:val="0000FF"/>
          <w:lang w:eastAsia="zh-TW"/>
        </w:rPr>
        <w:t>OR</w:t>
      </w:r>
      <w:r w:rsidRPr="00FC0384">
        <w:rPr>
          <w:color w:val="0000FF"/>
          <w:lang w:eastAsia="zh-TW"/>
        </w:rPr>
        <w:t xml:space="preserve"> </w:t>
      </w:r>
      <w:r w:rsidRPr="00FC0384">
        <w:rPr>
          <w:color w:val="0000FF"/>
          <w:lang w:eastAsia="zh-TW"/>
        </w:rPr>
        <w:t>支付較低</w:t>
      </w:r>
      <w:r w:rsidRPr="00FC0384">
        <w:rPr>
          <w:color w:val="0000FF"/>
          <w:lang w:eastAsia="zh-TW"/>
        </w:rPr>
        <w:t>]</w:t>
      </w:r>
      <w:r w:rsidRPr="00FC0384">
        <w:rPr>
          <w:color w:val="000000"/>
          <w:lang w:eastAsia="zh-TW"/>
        </w:rPr>
        <w:t>藥物定額手續費或共同保險的</w:t>
      </w:r>
      <w:r w:rsidRPr="00FC0384">
        <w:rPr>
          <w:color w:val="000000"/>
          <w:lang w:eastAsia="zh-TW"/>
        </w:rPr>
        <w:t xml:space="preserve"> D </w:t>
      </w:r>
      <w:r w:rsidRPr="00FC0384">
        <w:rPr>
          <w:color w:val="000000"/>
          <w:lang w:eastAsia="zh-TW"/>
        </w:rPr>
        <w:t>部分藥物福利階段。</w:t>
      </w:r>
    </w:p>
    <w:p w14:paraId="4F1CFCDE" w14:textId="0D59BB88"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C0384">
        <w:rPr>
          <w:b/>
          <w:bCs/>
          <w:color w:val="000000"/>
          <w:lang w:eastAsia="zh-TW"/>
        </w:rPr>
        <w:t xml:space="preserve">Medicare </w:t>
      </w:r>
      <w:r w:rsidRPr="00FC0384">
        <w:rPr>
          <w:b/>
          <w:bCs/>
          <w:color w:val="000000"/>
          <w:lang w:eastAsia="zh-TW"/>
        </w:rPr>
        <w:t>與</w:t>
      </w:r>
      <w:r w:rsidRPr="00FC0384">
        <w:rPr>
          <w:b/>
          <w:bCs/>
          <w:color w:val="000000"/>
          <w:lang w:eastAsia="zh-TW"/>
        </w:rPr>
        <w:t xml:space="preserve"> Medicaid </w:t>
      </w:r>
      <w:r w:rsidRPr="00FC0384">
        <w:rPr>
          <w:b/>
          <w:bCs/>
          <w:color w:val="000000"/>
          <w:lang w:eastAsia="zh-TW"/>
        </w:rPr>
        <w:t>服務中心</w:t>
      </w:r>
      <w:r w:rsidRPr="00FC0384">
        <w:rPr>
          <w:b/>
          <w:bCs/>
          <w:color w:val="000000"/>
          <w:lang w:eastAsia="zh-TW"/>
        </w:rPr>
        <w:t xml:space="preserve"> (CMS)</w:t>
      </w:r>
      <w:r w:rsidRPr="00FC0384">
        <w:rPr>
          <w:color w:val="000000"/>
          <w:lang w:eastAsia="zh-TW"/>
        </w:rPr>
        <w:t xml:space="preserve"> – </w:t>
      </w:r>
      <w:r w:rsidRPr="00FC0384">
        <w:rPr>
          <w:color w:val="000000"/>
          <w:lang w:eastAsia="zh-TW"/>
        </w:rPr>
        <w:t>管理</w:t>
      </w:r>
      <w:r w:rsidRPr="00FC0384">
        <w:rPr>
          <w:color w:val="000000"/>
          <w:lang w:eastAsia="zh-TW"/>
        </w:rPr>
        <w:t xml:space="preserve"> Medicare </w:t>
      </w:r>
      <w:r w:rsidRPr="00FC0384">
        <w:rPr>
          <w:color w:val="000000"/>
          <w:lang w:eastAsia="zh-TW"/>
        </w:rPr>
        <w:t>的聯邦機構。</w:t>
      </w:r>
      <w:r w:rsidRPr="00FC0384">
        <w:rPr>
          <w:color w:val="000000"/>
          <w:lang w:eastAsia="zh-TW"/>
        </w:rPr>
        <w:t xml:space="preserve"> </w:t>
      </w:r>
    </w:p>
    <w:p w14:paraId="55C3231C" w14:textId="25FC5BFC" w:rsidR="008C2F4C" w:rsidRPr="00FC0384" w:rsidRDefault="008C2F4C" w:rsidP="008C2F4C">
      <w:pPr>
        <w:rPr>
          <w:b/>
          <w:color w:val="000000"/>
          <w:lang w:eastAsia="zh-TW"/>
        </w:rPr>
      </w:pPr>
      <w:r w:rsidRPr="00FC0384">
        <w:rPr>
          <w:b/>
          <w:bCs/>
          <w:color w:val="000000"/>
          <w:lang w:eastAsia="zh-TW"/>
        </w:rPr>
        <w:t>慢性護理特殊需求計劃</w:t>
      </w:r>
      <w:r w:rsidRPr="00FC0384">
        <w:rPr>
          <w:b/>
          <w:bCs/>
          <w:color w:val="000000"/>
          <w:lang w:eastAsia="zh-TW"/>
        </w:rPr>
        <w:t xml:space="preserve"> </w:t>
      </w:r>
      <w:r w:rsidRPr="00FC0384">
        <w:rPr>
          <w:color w:val="000000"/>
          <w:lang w:eastAsia="zh-TW"/>
        </w:rPr>
        <w:t>–</w:t>
      </w:r>
      <w:r w:rsidRPr="00FC0384">
        <w:rPr>
          <w:b/>
          <w:bCs/>
          <w:color w:val="000000"/>
          <w:lang w:eastAsia="zh-TW"/>
        </w:rPr>
        <w:t xml:space="preserve"> </w:t>
      </w:r>
      <w:r w:rsidRPr="00FC0384">
        <w:rPr>
          <w:color w:val="000000"/>
          <w:lang w:eastAsia="zh-TW"/>
        </w:rPr>
        <w:t xml:space="preserve">C-SNP </w:t>
      </w:r>
      <w:r w:rsidRPr="00FC0384">
        <w:rPr>
          <w:color w:val="000000"/>
          <w:lang w:eastAsia="zh-TW"/>
        </w:rPr>
        <w:t>是一類特殊需求計劃</w:t>
      </w:r>
      <w:r w:rsidRPr="00FC0384">
        <w:rPr>
          <w:color w:val="000000"/>
          <w:lang w:eastAsia="zh-TW"/>
        </w:rPr>
        <w:t xml:space="preserve"> (SNP)</w:t>
      </w:r>
      <w:r w:rsidRPr="00FC0384">
        <w:rPr>
          <w:color w:val="000000"/>
          <w:lang w:eastAsia="zh-TW"/>
        </w:rPr>
        <w:t>，僅限患有特定嚴重或致殘性慢性病的特殊需求個人參保，定義見</w:t>
      </w:r>
      <w:r w:rsidRPr="00FC0384">
        <w:rPr>
          <w:color w:val="000000"/>
          <w:lang w:eastAsia="zh-TW"/>
        </w:rPr>
        <w:t xml:space="preserve"> 42 CFR 422.2</w:t>
      </w:r>
      <w:r w:rsidRPr="00FC0384">
        <w:rPr>
          <w:color w:val="000000"/>
          <w:lang w:eastAsia="zh-TW"/>
        </w:rPr>
        <w:t>。</w:t>
      </w:r>
      <w:r w:rsidRPr="00FC0384">
        <w:rPr>
          <w:color w:val="000000"/>
          <w:lang w:eastAsia="zh-TW"/>
        </w:rPr>
        <w:t xml:space="preserve">C- SNP </w:t>
      </w:r>
      <w:r w:rsidRPr="00FC0384">
        <w:rPr>
          <w:color w:val="000000"/>
          <w:lang w:eastAsia="zh-TW"/>
        </w:rPr>
        <w:t>必須具備一些特定屬性，即除了可以提供超越基本</w:t>
      </w:r>
      <w:r w:rsidRPr="00FC0384">
        <w:rPr>
          <w:color w:val="000000"/>
          <w:lang w:eastAsia="zh-TW"/>
        </w:rPr>
        <w:t xml:space="preserve"> Medicare A </w:t>
      </w:r>
      <w:r w:rsidRPr="00FC0384">
        <w:rPr>
          <w:color w:val="000000"/>
          <w:lang w:eastAsia="zh-TW"/>
        </w:rPr>
        <w:t>部分和</w:t>
      </w:r>
      <w:r w:rsidRPr="00FC0384">
        <w:rPr>
          <w:color w:val="000000"/>
          <w:lang w:eastAsia="zh-TW"/>
        </w:rPr>
        <w:t xml:space="preserve"> B </w:t>
      </w:r>
      <w:r w:rsidRPr="00FC0384">
        <w:rPr>
          <w:color w:val="000000"/>
          <w:lang w:eastAsia="zh-TW"/>
        </w:rPr>
        <w:t>部分服務之外的福利，還必須提供所有聯邦醫療保險優勢協調式護理計劃需要具備的護理協調，才能獲得面向</w:t>
      </w:r>
      <w:r w:rsidRPr="00FC0384">
        <w:rPr>
          <w:color w:val="000000"/>
          <w:lang w:eastAsia="zh-TW"/>
        </w:rPr>
        <w:t xml:space="preserve"> C-SNP </w:t>
      </w:r>
      <w:r w:rsidRPr="00FC0384">
        <w:rPr>
          <w:color w:val="000000"/>
          <w:lang w:eastAsia="zh-TW"/>
        </w:rPr>
        <w:t>的特殊指定、行銷以及參保安排。</w:t>
      </w:r>
      <w:r w:rsidRPr="00FC0384">
        <w:rPr>
          <w:b/>
          <w:bCs/>
          <w:color w:val="000000"/>
          <w:lang w:eastAsia="zh-TW"/>
        </w:rPr>
        <w:t xml:space="preserve"> </w:t>
      </w:r>
    </w:p>
    <w:p w14:paraId="261DC012" w14:textId="5003F3B0"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C0384">
        <w:rPr>
          <w:b/>
          <w:bCs/>
          <w:lang w:eastAsia="zh-TW"/>
        </w:rPr>
        <w:t>共同保險</w:t>
      </w:r>
      <w:r w:rsidRPr="00FC0384">
        <w:rPr>
          <w:lang w:eastAsia="zh-TW"/>
        </w:rPr>
        <w:t xml:space="preserve"> – </w:t>
      </w:r>
      <w:r w:rsidRPr="00FC0384">
        <w:rPr>
          <w:color w:val="0000FF"/>
          <w:lang w:eastAsia="zh-TW"/>
        </w:rPr>
        <w:t>[</w:t>
      </w:r>
      <w:r w:rsidRPr="00FC0384">
        <w:rPr>
          <w:i/>
          <w:iCs/>
          <w:color w:val="0000FF"/>
        </w:rPr>
        <w:t>insert if applicable:</w:t>
      </w:r>
      <w:r w:rsidRPr="00FC0384">
        <w:rPr>
          <w:color w:val="0000FF"/>
          <w:lang w:eastAsia="zh-TW"/>
        </w:rPr>
        <w:t>在您支付任何自付扣除金後</w:t>
      </w:r>
      <w:r w:rsidRPr="00FC0384">
        <w:rPr>
          <w:color w:val="0000FF"/>
          <w:lang w:eastAsia="zh-TW"/>
        </w:rPr>
        <w:t>]</w:t>
      </w:r>
      <w:r w:rsidRPr="00FC0384">
        <w:rPr>
          <w:lang w:eastAsia="zh-TW"/>
        </w:rPr>
        <w:t>可能需要您就服務或處方藥支付應承擔費用的金額，用百分比表示（例如</w:t>
      </w:r>
      <w:r w:rsidRPr="00FC0384">
        <w:rPr>
          <w:lang w:eastAsia="zh-TW"/>
        </w:rPr>
        <w:t xml:space="preserve"> 20%</w:t>
      </w:r>
      <w:r w:rsidRPr="00FC0384">
        <w:rPr>
          <w:lang w:eastAsia="zh-TW"/>
        </w:rPr>
        <w:t>）。</w:t>
      </w:r>
      <w:r w:rsidRPr="00FC0384">
        <w:rPr>
          <w:lang w:eastAsia="zh-TW"/>
        </w:rPr>
        <w:t xml:space="preserve"> </w:t>
      </w:r>
    </w:p>
    <w:p w14:paraId="5E5E29D6" w14:textId="6EA98AFB" w:rsidR="007B2706" w:rsidRPr="00FC0384"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eastAsia="zh-TW"/>
        </w:rPr>
      </w:pPr>
      <w:r w:rsidRPr="00FC0384">
        <w:rPr>
          <w:b/>
          <w:bCs/>
          <w:lang w:eastAsia="zh-TW"/>
        </w:rPr>
        <w:t>投訴</w:t>
      </w:r>
      <w:r w:rsidRPr="00FC0384">
        <w:rPr>
          <w:lang w:eastAsia="zh-TW"/>
        </w:rPr>
        <w:t xml:space="preserve"> –</w:t>
      </w:r>
      <w:r w:rsidRPr="00FC0384">
        <w:rPr>
          <w:lang w:eastAsia="zh-TW"/>
        </w:rPr>
        <w:t>「提出投訴」的正式名稱為「提出申訴」。</w:t>
      </w:r>
      <w:r w:rsidRPr="00FC0384">
        <w:rPr>
          <w:szCs w:val="26"/>
          <w:lang w:eastAsia="zh-TW"/>
        </w:rPr>
        <w:t>投訴程序</w:t>
      </w:r>
      <w:r w:rsidRPr="00FC0384">
        <w:rPr>
          <w:i/>
          <w:iCs/>
          <w:szCs w:val="26"/>
          <w:lang w:eastAsia="zh-TW"/>
        </w:rPr>
        <w:t>僅</w:t>
      </w:r>
      <w:r w:rsidRPr="00FC0384">
        <w:rPr>
          <w:szCs w:val="26"/>
          <w:lang w:eastAsia="zh-TW"/>
        </w:rPr>
        <w:t>適用於若干類型的問題。這包括護理品質、等待時間及您獲得的顧客服務的相關問題。如果您的計劃未遵循上訴程序中的時間，它還包括投訴。</w:t>
      </w:r>
      <w:r w:rsidRPr="00FC0384">
        <w:rPr>
          <w:szCs w:val="26"/>
          <w:lang w:eastAsia="zh-TW"/>
        </w:rPr>
        <w:t xml:space="preserve"> </w:t>
      </w:r>
    </w:p>
    <w:p w14:paraId="5D77D287" w14:textId="7E48E29A"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lang w:eastAsia="zh-TW"/>
        </w:rPr>
      </w:pPr>
      <w:r w:rsidRPr="00FC0384">
        <w:rPr>
          <w:b/>
          <w:bCs/>
          <w:color w:val="000000"/>
          <w:lang w:eastAsia="zh-TW"/>
        </w:rPr>
        <w:t>綜合門診復健機構</w:t>
      </w:r>
      <w:r w:rsidRPr="00FC0384">
        <w:rPr>
          <w:b/>
          <w:bCs/>
          <w:color w:val="000000"/>
          <w:lang w:eastAsia="zh-TW"/>
        </w:rPr>
        <w:t xml:space="preserve"> (CORF)</w:t>
      </w:r>
      <w:r w:rsidRPr="00FC0384">
        <w:rPr>
          <w:color w:val="000000"/>
          <w:lang w:eastAsia="zh-TW"/>
        </w:rPr>
        <w:t xml:space="preserve"> </w:t>
      </w:r>
      <w:r w:rsidRPr="00FC0384">
        <w:rPr>
          <w:i/>
          <w:iCs/>
          <w:color w:val="000000"/>
          <w:lang w:eastAsia="zh-TW"/>
        </w:rPr>
        <w:t>–</w:t>
      </w:r>
      <w:r w:rsidRPr="00FC0384">
        <w:rPr>
          <w:color w:val="000000"/>
          <w:lang w:eastAsia="zh-TW"/>
        </w:rPr>
        <w:t xml:space="preserve"> </w:t>
      </w:r>
      <w:r w:rsidRPr="00FC0384">
        <w:rPr>
          <w:color w:val="000000"/>
          <w:lang w:eastAsia="zh-TW"/>
        </w:rPr>
        <w:t>主要提供傷病復健服務的機構，包括物理治療、社會或心理服務、呼吸治療、職業治療、語言病理學服務及家庭環境評估服務。</w:t>
      </w:r>
    </w:p>
    <w:p w14:paraId="58D47270" w14:textId="349835CA" w:rsidR="0013793F" w:rsidRPr="00FC0384" w:rsidRDefault="0013793F" w:rsidP="00B83346">
      <w:pPr>
        <w:rPr>
          <w:lang w:eastAsia="zh-TW"/>
        </w:rPr>
      </w:pPr>
      <w:r w:rsidRPr="00FC0384">
        <w:rPr>
          <w:b/>
          <w:bCs/>
          <w:lang w:eastAsia="zh-TW"/>
        </w:rPr>
        <w:t>定額手續費</w:t>
      </w:r>
      <w:r w:rsidRPr="00FC0384">
        <w:rPr>
          <w:lang w:eastAsia="zh-TW"/>
        </w:rPr>
        <w:t xml:space="preserve"> – </w:t>
      </w:r>
      <w:r w:rsidRPr="00FC0384">
        <w:rPr>
          <w:lang w:eastAsia="zh-TW"/>
        </w:rPr>
        <w:t>可能需要您就醫療服務或項目（如醫生看診、醫院門診就醫或處方藥）支付應承擔費用的金額。定額手續費是一個固定金額（例如</w:t>
      </w:r>
      <w:r w:rsidRPr="00FC0384">
        <w:rPr>
          <w:lang w:eastAsia="zh-TW"/>
        </w:rPr>
        <w:t xml:space="preserve"> 10 </w:t>
      </w:r>
      <w:r w:rsidRPr="00FC0384">
        <w:rPr>
          <w:lang w:eastAsia="zh-TW"/>
        </w:rPr>
        <w:t>美元），而不是百分比。</w:t>
      </w:r>
      <w:r w:rsidRPr="00FC0384">
        <w:rPr>
          <w:lang w:eastAsia="zh-TW"/>
        </w:rPr>
        <w:t xml:space="preserve"> </w:t>
      </w:r>
    </w:p>
    <w:p w14:paraId="69371404" w14:textId="3872811E" w:rsidR="0013793F" w:rsidRPr="00FC0384" w:rsidRDefault="009C3833" w:rsidP="00B83346">
      <w:pPr>
        <w:autoSpaceDE w:val="0"/>
        <w:autoSpaceDN w:val="0"/>
        <w:adjustRightInd w:val="0"/>
        <w:rPr>
          <w:rFonts w:ascii="Courier New" w:hAnsi="Courier New" w:cs="Courier New"/>
          <w:color w:val="000000"/>
          <w:szCs w:val="20"/>
          <w:lang w:eastAsia="zh-TW"/>
        </w:rPr>
      </w:pPr>
      <w:r w:rsidRPr="00FC0384">
        <w:rPr>
          <w:b/>
          <w:bCs/>
          <w:color w:val="000000"/>
          <w:lang w:eastAsia="zh-TW"/>
        </w:rPr>
        <w:t>分攤費用</w:t>
      </w:r>
      <w:r w:rsidRPr="00FC0384">
        <w:rPr>
          <w:color w:val="000000"/>
          <w:lang w:eastAsia="zh-TW"/>
        </w:rPr>
        <w:t xml:space="preserve"> –</w:t>
      </w:r>
      <w:r w:rsidRPr="00FC0384">
        <w:rPr>
          <w:color w:val="000000"/>
          <w:szCs w:val="28"/>
          <w:lang w:eastAsia="zh-TW"/>
        </w:rPr>
        <w:t xml:space="preserve"> </w:t>
      </w:r>
      <w:r w:rsidRPr="00FC0384">
        <w:rPr>
          <w:szCs w:val="20"/>
          <w:lang w:eastAsia="zh-TW"/>
        </w:rPr>
        <w:t>分攤費用指會員獲得</w:t>
      </w:r>
      <w:r w:rsidRPr="00FC0384">
        <w:rPr>
          <w:color w:val="000000"/>
          <w:szCs w:val="20"/>
          <w:lang w:eastAsia="zh-TW"/>
        </w:rPr>
        <w:t>服務或藥物時</w:t>
      </w:r>
      <w:r w:rsidRPr="00FC0384">
        <w:rPr>
          <w:szCs w:val="20"/>
          <w:lang w:eastAsia="zh-TW"/>
        </w:rPr>
        <w:t>須支付的費用。</w:t>
      </w:r>
      <w:r w:rsidRPr="00FC0384">
        <w:rPr>
          <w:color w:val="0000FF"/>
          <w:szCs w:val="20"/>
          <w:lang w:eastAsia="zh-TW"/>
        </w:rPr>
        <w:t>[</w:t>
      </w:r>
      <w:r w:rsidRPr="00FC0384">
        <w:rPr>
          <w:i/>
          <w:iCs/>
          <w:color w:val="0000FF"/>
          <w:szCs w:val="20"/>
        </w:rPr>
        <w:t>Insert if applicable:</w:t>
      </w:r>
      <w:r w:rsidRPr="00FC0384">
        <w:rPr>
          <w:color w:val="0000FF"/>
          <w:szCs w:val="20"/>
          <w:lang w:eastAsia="zh-TW"/>
        </w:rPr>
        <w:t>（這是除本計劃月繳保費之外的費用。）</w:t>
      </w:r>
      <w:r w:rsidRPr="00FC0384">
        <w:rPr>
          <w:color w:val="0000FF"/>
          <w:szCs w:val="20"/>
          <w:lang w:eastAsia="zh-TW"/>
        </w:rPr>
        <w:t>]</w:t>
      </w:r>
      <w:r w:rsidRPr="00FC0384">
        <w:rPr>
          <w:szCs w:val="20"/>
          <w:lang w:eastAsia="zh-TW"/>
        </w:rPr>
        <w:t>分攤費用包括以下三種付款的任意組合：</w:t>
      </w:r>
      <w:r w:rsidRPr="00FC0384">
        <w:rPr>
          <w:szCs w:val="20"/>
          <w:lang w:eastAsia="zh-TW"/>
        </w:rPr>
        <w:t xml:space="preserve">(1) </w:t>
      </w:r>
      <w:r w:rsidRPr="00FC0384">
        <w:rPr>
          <w:szCs w:val="20"/>
          <w:lang w:eastAsia="zh-TW"/>
        </w:rPr>
        <w:t>計劃在承保服務或藥物前徵收的自付扣除金；</w:t>
      </w:r>
      <w:r w:rsidRPr="00FC0384">
        <w:rPr>
          <w:szCs w:val="20"/>
          <w:lang w:eastAsia="zh-TW"/>
        </w:rPr>
        <w:t xml:space="preserve">(2) </w:t>
      </w:r>
      <w:r w:rsidRPr="00FC0384">
        <w:rPr>
          <w:szCs w:val="20"/>
          <w:lang w:eastAsia="zh-TW"/>
        </w:rPr>
        <w:t>計劃要求在獲得特定服務或藥物時支付的任何固定「定額手續費」；或</w:t>
      </w:r>
      <w:r w:rsidRPr="00FC0384">
        <w:rPr>
          <w:szCs w:val="20"/>
          <w:lang w:eastAsia="zh-TW"/>
        </w:rPr>
        <w:t xml:space="preserve"> (3) </w:t>
      </w:r>
      <w:r w:rsidRPr="00FC0384">
        <w:rPr>
          <w:szCs w:val="20"/>
          <w:lang w:eastAsia="zh-TW"/>
        </w:rPr>
        <w:t>計劃要求在獲得特定服務或藥物時支付的任何「共同保險」，服務或藥物總費用的百分比。</w:t>
      </w:r>
      <w:r w:rsidRPr="00FC0384">
        <w:rPr>
          <w:lang w:eastAsia="zh-TW"/>
        </w:rPr>
        <w:t xml:space="preserve"> </w:t>
      </w:r>
    </w:p>
    <w:p w14:paraId="0107DBC9" w14:textId="77777777"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eastAsia="zh-TW"/>
        </w:rPr>
      </w:pPr>
      <w:r w:rsidRPr="00FC0384">
        <w:rPr>
          <w:i/>
          <w:iCs/>
          <w:color w:val="0000FF"/>
        </w:rPr>
        <w:t xml:space="preserve">[Delete if plan does not use tiers] </w:t>
      </w:r>
      <w:r w:rsidRPr="00FC0384">
        <w:rPr>
          <w:b/>
          <w:bCs/>
          <w:lang w:eastAsia="zh-TW"/>
        </w:rPr>
        <w:t>分攤費用等級</w:t>
      </w:r>
      <w:r w:rsidRPr="00FC0384">
        <w:rPr>
          <w:lang w:eastAsia="zh-TW"/>
        </w:rPr>
        <w:t xml:space="preserve"> – </w:t>
      </w:r>
      <w:r w:rsidRPr="00FC0384">
        <w:rPr>
          <w:color w:val="000000"/>
          <w:lang w:eastAsia="zh-TW"/>
        </w:rPr>
        <w:t>承保藥物清單上的每種藥物皆屬於</w:t>
      </w:r>
      <w:r w:rsidRPr="00FC0384">
        <w:rPr>
          <w:color w:val="000000"/>
          <w:lang w:eastAsia="zh-TW"/>
        </w:rPr>
        <w:t xml:space="preserve"> </w:t>
      </w:r>
      <w:r w:rsidRPr="00FC0384">
        <w:rPr>
          <w:i/>
          <w:iCs/>
          <w:color w:val="0000FF"/>
        </w:rPr>
        <w:t>[insert number of tiers]</w:t>
      </w:r>
      <w:r w:rsidRPr="00FC0384">
        <w:rPr>
          <w:color w:val="000000"/>
          <w:lang w:eastAsia="zh-TW"/>
        </w:rPr>
        <w:t xml:space="preserve"> </w:t>
      </w:r>
      <w:r w:rsidRPr="00FC0384">
        <w:rPr>
          <w:lang w:eastAsia="zh-TW"/>
        </w:rPr>
        <w:t>種分攤費用等級中的一種</w:t>
      </w:r>
      <w:r w:rsidRPr="00FC0384">
        <w:rPr>
          <w:color w:val="000000"/>
          <w:lang w:eastAsia="zh-TW"/>
        </w:rPr>
        <w:t>。通常，分攤費用的等級越高，您藥物的費用就越高。</w:t>
      </w:r>
    </w:p>
    <w:p w14:paraId="25876AF0" w14:textId="1F7C84BD" w:rsidR="0013793F" w:rsidRPr="00FC0384" w:rsidRDefault="0013793F" w:rsidP="00B83346">
      <w:pPr>
        <w:autoSpaceDE w:val="0"/>
        <w:autoSpaceDN w:val="0"/>
        <w:adjustRightInd w:val="0"/>
        <w:rPr>
          <w:color w:val="000000"/>
          <w:lang w:eastAsia="zh-TW"/>
        </w:rPr>
      </w:pPr>
      <w:r w:rsidRPr="00FC0384">
        <w:rPr>
          <w:b/>
          <w:bCs/>
          <w:lang w:eastAsia="zh-TW"/>
        </w:rPr>
        <w:t>承保範圍裁決</w:t>
      </w:r>
      <w:r w:rsidRPr="00FC0384">
        <w:rPr>
          <w:lang w:eastAsia="zh-TW"/>
        </w:rPr>
        <w:t xml:space="preserve"> – </w:t>
      </w:r>
      <w:r w:rsidRPr="00FC0384">
        <w:rPr>
          <w:lang w:eastAsia="zh-TW"/>
        </w:rPr>
        <w:t>關於為您開立之處方藥是否由計劃承保的決定，以及您須就該處方藥支付之金額（若有）的決定。通常，如果您攜帶處方至藥房，而該藥房告知您該處方不由您的計劃承保，這並不是承保範圍裁決。您需要致電或寫信給您的計劃，才可要求對於承保範圍作出正式的裁決。承保范</w:t>
      </w:r>
      <w:r w:rsidRPr="00FC0384">
        <w:rPr>
          <w:rFonts w:ascii="SimSun" w:eastAsia="SimSun" w:hAnsi="SimSun" w:cs="SimSun" w:hint="eastAsia"/>
          <w:lang w:eastAsia="zh-TW"/>
        </w:rPr>
        <w:t>围决</w:t>
      </w:r>
      <w:r w:rsidRPr="00FC0384">
        <w:rPr>
          <w:rFonts w:ascii="PMingLiU" w:hAnsi="PMingLiU" w:cs="PMingLiU" w:hint="eastAsia"/>
          <w:lang w:eastAsia="zh-TW"/>
        </w:rPr>
        <w:t>定在本文件中稱為「承保範圍裁決」。</w:t>
      </w:r>
    </w:p>
    <w:p w14:paraId="571E4683" w14:textId="77777777" w:rsidR="0013793F" w:rsidRPr="00FC0384" w:rsidRDefault="0013793F" w:rsidP="00B83346">
      <w:pPr>
        <w:autoSpaceDE w:val="0"/>
        <w:autoSpaceDN w:val="0"/>
        <w:adjustRightInd w:val="0"/>
        <w:rPr>
          <w:lang w:eastAsia="zh-TW"/>
        </w:rPr>
      </w:pPr>
      <w:r w:rsidRPr="00FC0384">
        <w:rPr>
          <w:b/>
          <w:bCs/>
          <w:lang w:eastAsia="zh-TW"/>
        </w:rPr>
        <w:t>承保藥物</w:t>
      </w:r>
      <w:r w:rsidRPr="00FC0384">
        <w:rPr>
          <w:lang w:eastAsia="zh-TW"/>
        </w:rPr>
        <w:t xml:space="preserve"> – </w:t>
      </w:r>
      <w:r w:rsidRPr="00FC0384">
        <w:rPr>
          <w:lang w:eastAsia="zh-TW"/>
        </w:rPr>
        <w:t>我們的計劃承保的所有處方藥的總稱。</w:t>
      </w:r>
    </w:p>
    <w:p w14:paraId="3F840650" w14:textId="76B1F83F" w:rsidR="0013793F" w:rsidRPr="00FC0384" w:rsidRDefault="0013793F" w:rsidP="00B83346">
      <w:r w:rsidRPr="00FC0384">
        <w:rPr>
          <w:b/>
          <w:bCs/>
          <w:lang w:eastAsia="zh-TW"/>
        </w:rPr>
        <w:lastRenderedPageBreak/>
        <w:t>承保服務</w:t>
      </w:r>
      <w:r w:rsidRPr="00FC0384">
        <w:rPr>
          <w:lang w:eastAsia="zh-TW"/>
        </w:rPr>
        <w:t xml:space="preserve"> </w:t>
      </w:r>
      <w:r w:rsidRPr="00FC0384">
        <w:rPr>
          <w:i/>
          <w:iCs/>
          <w:lang w:eastAsia="zh-TW"/>
        </w:rPr>
        <w:t>–</w:t>
      </w:r>
      <w:r w:rsidRPr="00FC0384">
        <w:rPr>
          <w:lang w:eastAsia="zh-TW"/>
        </w:rPr>
        <w:t xml:space="preserve"> </w:t>
      </w:r>
      <w:r w:rsidRPr="00FC0384">
        <w:rPr>
          <w:lang w:eastAsia="zh-TW"/>
        </w:rPr>
        <w:t>我們的計劃承保的所有醫療護理服務及用品的總稱。</w:t>
      </w:r>
    </w:p>
    <w:p w14:paraId="46F310D1" w14:textId="77777777" w:rsidR="0013793F" w:rsidRPr="00FC0384" w:rsidRDefault="0013793F" w:rsidP="00B83346">
      <w:pPr>
        <w:rPr>
          <w:color w:val="000000"/>
          <w:lang w:eastAsia="zh-TW"/>
        </w:rPr>
      </w:pPr>
      <w:r w:rsidRPr="00FC0384">
        <w:rPr>
          <w:b/>
          <w:bCs/>
          <w:color w:val="000000" w:themeColor="text1"/>
          <w:lang w:eastAsia="zh-TW"/>
        </w:rPr>
        <w:t>有信譽度的處方藥保險</w:t>
      </w:r>
      <w:r w:rsidRPr="00FC0384">
        <w:rPr>
          <w:color w:val="000000" w:themeColor="text1"/>
          <w:lang w:eastAsia="zh-TW"/>
        </w:rPr>
        <w:t xml:space="preserve"> – </w:t>
      </w:r>
      <w:r w:rsidRPr="00FC0384">
        <w:rPr>
          <w:color w:val="000000" w:themeColor="text1"/>
          <w:lang w:eastAsia="zh-TW"/>
        </w:rPr>
        <w:t>預計須支付的保險通常至少相當於</w:t>
      </w:r>
      <w:r w:rsidRPr="00FC0384">
        <w:rPr>
          <w:color w:val="000000" w:themeColor="text1"/>
          <w:lang w:eastAsia="zh-TW"/>
        </w:rPr>
        <w:t xml:space="preserve"> Medicare </w:t>
      </w:r>
      <w:r w:rsidRPr="00FC0384">
        <w:rPr>
          <w:color w:val="000000" w:themeColor="text1"/>
          <w:lang w:eastAsia="zh-TW"/>
        </w:rPr>
        <w:t>標準處方藥保險的處方藥保險（例如僱主或團體提供）。符合</w:t>
      </w:r>
      <w:r w:rsidRPr="00FC0384">
        <w:rPr>
          <w:color w:val="000000" w:themeColor="text1"/>
          <w:lang w:eastAsia="zh-TW"/>
        </w:rPr>
        <w:t xml:space="preserve"> Medicare </w:t>
      </w:r>
      <w:r w:rsidRPr="00FC0384">
        <w:rPr>
          <w:color w:val="000000" w:themeColor="text1"/>
          <w:lang w:eastAsia="zh-TW"/>
        </w:rPr>
        <w:t>資格時擁有此類保險的人士，如果決定稍後參加</w:t>
      </w:r>
      <w:r w:rsidRPr="00FC0384">
        <w:rPr>
          <w:color w:val="000000" w:themeColor="text1"/>
          <w:lang w:eastAsia="zh-TW"/>
        </w:rPr>
        <w:t xml:space="preserve"> Medicare </w:t>
      </w:r>
      <w:r w:rsidRPr="00FC0384">
        <w:rPr>
          <w:color w:val="000000" w:themeColor="text1"/>
          <w:lang w:eastAsia="zh-TW"/>
        </w:rPr>
        <w:t>處方藥保險，一般可保留該保險，而無需支付罰金。</w:t>
      </w:r>
    </w:p>
    <w:p w14:paraId="75D8EF06" w14:textId="02CD124F" w:rsidR="0013793F" w:rsidRPr="00FC0384" w:rsidRDefault="0013793F" w:rsidP="00B83346">
      <w:pPr>
        <w:rPr>
          <w:lang w:eastAsia="zh-TW"/>
        </w:rPr>
      </w:pPr>
      <w:r w:rsidRPr="00FC0384">
        <w:rPr>
          <w:b/>
          <w:bCs/>
          <w:lang w:eastAsia="zh-TW"/>
        </w:rPr>
        <w:t>看護</w:t>
      </w:r>
      <w:r w:rsidRPr="00FC0384">
        <w:rPr>
          <w:lang w:eastAsia="zh-TW"/>
        </w:rPr>
        <w:t xml:space="preserve"> – </w:t>
      </w:r>
      <w:r w:rsidRPr="00FC0384">
        <w:rPr>
          <w:lang w:eastAsia="zh-TW"/>
        </w:rPr>
        <w:t>看護是您不需要專業醫療護理或專業護理機構時在療養院、善終機構或其他機構中提供的護理。</w:t>
      </w:r>
      <w:r w:rsidRPr="00FC0384">
        <w:rPr>
          <w:color w:val="000000"/>
          <w:lang w:eastAsia="zh-TW"/>
        </w:rPr>
        <w:t>看護由不具備專業技能或未接受過訓練的人士提供，包括</w:t>
      </w:r>
      <w:r w:rsidRPr="00FC0384">
        <w:rPr>
          <w:lang w:eastAsia="zh-TW"/>
        </w:rPr>
        <w:t>協助沐浴、穿衣、就餐、上</w:t>
      </w:r>
      <w:r w:rsidRPr="00FC0384">
        <w:rPr>
          <w:lang w:eastAsia="zh-TW"/>
        </w:rPr>
        <w:t>/</w:t>
      </w:r>
      <w:r w:rsidRPr="00FC0384">
        <w:rPr>
          <w:lang w:eastAsia="zh-TW"/>
        </w:rPr>
        <w:t>下床或椅子、行走和使用衛生間等日常生活活動。它還可包括大多數人可自行完成的醫療相關護理，如使用滴眼液。</w:t>
      </w:r>
      <w:r w:rsidRPr="00FC0384">
        <w:rPr>
          <w:lang w:eastAsia="zh-TW"/>
        </w:rPr>
        <w:t xml:space="preserve">Medicare </w:t>
      </w:r>
      <w:r w:rsidRPr="00FC0384">
        <w:rPr>
          <w:lang w:eastAsia="zh-TW"/>
        </w:rPr>
        <w:t>不會為看護付款。</w:t>
      </w:r>
    </w:p>
    <w:p w14:paraId="1E56B5DD" w14:textId="449D82E3" w:rsidR="006273B4" w:rsidRPr="00FC0384" w:rsidRDefault="006273B4" w:rsidP="00B83346">
      <w:pPr>
        <w:rPr>
          <w:lang w:eastAsia="zh-TW"/>
        </w:rPr>
      </w:pPr>
      <w:r w:rsidRPr="00FC0384">
        <w:rPr>
          <w:b/>
          <w:bCs/>
          <w:lang w:eastAsia="zh-TW"/>
        </w:rPr>
        <w:t>每日分攤費用</w:t>
      </w:r>
      <w:r w:rsidRPr="00FC0384">
        <w:rPr>
          <w:lang w:eastAsia="zh-TW"/>
        </w:rPr>
        <w:t xml:space="preserve"> – </w:t>
      </w:r>
      <w:r w:rsidRPr="00FC0384">
        <w:rPr>
          <w:lang w:eastAsia="zh-TW"/>
        </w:rPr>
        <w:t>當醫生為您開的某種處方藥少於一個月的份量，並且您需要支付定額手續費時，可能適用「每日分攤費用」。每日分攤費用是指定額手續費除以一個月份量的天數所得到的費用。範例如下：如果某種藥物一個月份量的定額手續費為</w:t>
      </w:r>
      <w:r w:rsidRPr="00FC0384">
        <w:rPr>
          <w:lang w:eastAsia="zh-TW"/>
        </w:rPr>
        <w:t xml:space="preserve"> $30</w:t>
      </w:r>
      <w:r w:rsidRPr="00FC0384">
        <w:rPr>
          <w:lang w:eastAsia="zh-TW"/>
        </w:rPr>
        <w:t>，您的計劃中一個月份量為</w:t>
      </w:r>
      <w:r w:rsidRPr="00FC0384">
        <w:rPr>
          <w:lang w:eastAsia="zh-TW"/>
        </w:rPr>
        <w:t xml:space="preserve"> 30 </w:t>
      </w:r>
      <w:r w:rsidRPr="00FC0384">
        <w:rPr>
          <w:lang w:eastAsia="zh-TW"/>
        </w:rPr>
        <w:t>天的份量，那麼您的「每日分攤費用」為每日</w:t>
      </w:r>
      <w:r w:rsidRPr="00FC0384">
        <w:rPr>
          <w:lang w:eastAsia="zh-TW"/>
        </w:rPr>
        <w:t xml:space="preserve"> $1</w:t>
      </w:r>
      <w:r w:rsidRPr="00FC0384">
        <w:rPr>
          <w:lang w:eastAsia="zh-TW"/>
        </w:rPr>
        <w:t>。</w:t>
      </w:r>
      <w:r w:rsidRPr="00FC0384">
        <w:rPr>
          <w:lang w:eastAsia="zh-TW"/>
        </w:rPr>
        <w:t xml:space="preserve"> </w:t>
      </w:r>
    </w:p>
    <w:p w14:paraId="7F8B9C59" w14:textId="1898DE7E" w:rsidR="0013793F" w:rsidRPr="00FC0384" w:rsidRDefault="0013793F" w:rsidP="00B83346">
      <w:pPr>
        <w:widowControl w:val="0"/>
        <w:rPr>
          <w:color w:val="000000"/>
        </w:rPr>
      </w:pPr>
      <w:r w:rsidRPr="00FC0384">
        <w:rPr>
          <w:b/>
          <w:bCs/>
          <w:color w:val="000000"/>
          <w:lang w:eastAsia="zh-TW"/>
        </w:rPr>
        <w:t>自付扣除金</w:t>
      </w:r>
      <w:r w:rsidRPr="00FC0384">
        <w:rPr>
          <w:smallCaps/>
          <w:color w:val="000000"/>
          <w:lang w:eastAsia="zh-TW"/>
        </w:rPr>
        <w:t xml:space="preserve"> </w:t>
      </w:r>
      <w:r w:rsidRPr="00FC0384">
        <w:rPr>
          <w:color w:val="000000"/>
          <w:lang w:eastAsia="zh-TW"/>
        </w:rPr>
        <w:t xml:space="preserve">– </w:t>
      </w:r>
      <w:r w:rsidRPr="00FC0384">
        <w:rPr>
          <w:color w:val="000000"/>
          <w:lang w:eastAsia="zh-TW"/>
        </w:rPr>
        <w:t>在計劃開始支付</w:t>
      </w:r>
      <w:r w:rsidRPr="00FC0384">
        <w:rPr>
          <w:color w:val="211D1E"/>
          <w:lang w:eastAsia="zh-TW"/>
        </w:rPr>
        <w:t>您的醫療護理或處方藥</w:t>
      </w:r>
      <w:r w:rsidRPr="00FC0384">
        <w:rPr>
          <w:color w:val="000000"/>
          <w:lang w:eastAsia="zh-TW"/>
        </w:rPr>
        <w:t>費用前，您必須支付的金額。</w:t>
      </w:r>
    </w:p>
    <w:p w14:paraId="29FA03F6" w14:textId="652B115C" w:rsidR="0013793F" w:rsidRPr="00FC0384" w:rsidRDefault="0013793F" w:rsidP="00B83346">
      <w:pPr>
        <w:autoSpaceDE w:val="0"/>
        <w:autoSpaceDN w:val="0"/>
        <w:adjustRightInd w:val="0"/>
        <w:rPr>
          <w:color w:val="000000"/>
        </w:rPr>
      </w:pPr>
      <w:r w:rsidRPr="00FC0384">
        <w:rPr>
          <w:b/>
          <w:bCs/>
          <w:color w:val="000000"/>
          <w:lang w:eastAsia="zh-TW"/>
        </w:rPr>
        <w:t>退出</w:t>
      </w:r>
      <w:r w:rsidRPr="00FC0384">
        <w:rPr>
          <w:color w:val="000000"/>
          <w:lang w:eastAsia="zh-TW"/>
        </w:rPr>
        <w:t>或</w:t>
      </w:r>
      <w:r w:rsidRPr="00FC0384">
        <w:rPr>
          <w:b/>
          <w:bCs/>
          <w:color w:val="000000"/>
          <w:lang w:eastAsia="zh-TW"/>
        </w:rPr>
        <w:t>退保</w:t>
      </w:r>
      <w:r w:rsidRPr="00FC0384">
        <w:rPr>
          <w:color w:val="000000"/>
          <w:lang w:eastAsia="zh-TW"/>
        </w:rPr>
        <w:t xml:space="preserve"> – </w:t>
      </w:r>
      <w:r w:rsidRPr="00FC0384">
        <w:rPr>
          <w:color w:val="000000"/>
          <w:lang w:eastAsia="zh-TW"/>
        </w:rPr>
        <w:t>終止計劃會員資格的程序。</w:t>
      </w:r>
      <w:r w:rsidRPr="00FC0384">
        <w:rPr>
          <w:color w:val="000000"/>
          <w:lang w:eastAsia="zh-TW"/>
        </w:rPr>
        <w:t xml:space="preserve"> </w:t>
      </w:r>
    </w:p>
    <w:p w14:paraId="7776B122" w14:textId="436B61B9" w:rsidR="007556C8" w:rsidRPr="00FC0384"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211D1E"/>
        </w:rPr>
      </w:pPr>
      <w:r w:rsidRPr="00FC0384">
        <w:rPr>
          <w:b/>
          <w:bCs/>
          <w:lang w:eastAsia="zh-TW"/>
        </w:rPr>
        <w:t>配藥費</w:t>
      </w:r>
      <w:r w:rsidRPr="00FC0384">
        <w:rPr>
          <w:b/>
          <w:bCs/>
          <w:lang w:eastAsia="zh-TW"/>
        </w:rPr>
        <w:t xml:space="preserve"> </w:t>
      </w:r>
      <w:r w:rsidRPr="00FC0384">
        <w:rPr>
          <w:lang w:eastAsia="zh-TW"/>
        </w:rPr>
        <w:t>–</w:t>
      </w:r>
      <w:r w:rsidRPr="00FC0384">
        <w:rPr>
          <w:b/>
          <w:bCs/>
          <w:lang w:eastAsia="zh-TW"/>
        </w:rPr>
        <w:t xml:space="preserve"> </w:t>
      </w:r>
      <w:r w:rsidRPr="00FC0384">
        <w:rPr>
          <w:lang w:eastAsia="zh-TW"/>
        </w:rPr>
        <w:t>每次調配承保藥物時收取的費用，用來支付</w:t>
      </w:r>
      <w:r w:rsidRPr="00FC0384">
        <w:rPr>
          <w:color w:val="211D1E"/>
          <w:lang w:eastAsia="zh-TW"/>
        </w:rPr>
        <w:t>配藥的成本，例如藥劑師準備與包裝處方藥的時間。</w:t>
      </w:r>
    </w:p>
    <w:p w14:paraId="42C7D1FB" w14:textId="77777777" w:rsidR="000C3126" w:rsidRPr="00FC0384" w:rsidRDefault="000C3126" w:rsidP="000C312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eastAsia="zh-TW"/>
        </w:rPr>
      </w:pPr>
      <w:r w:rsidRPr="00FC0384">
        <w:rPr>
          <w:b/>
          <w:bCs/>
          <w:lang w:eastAsia="zh-TW"/>
        </w:rPr>
        <w:t>雙重合格特殊需求計劃</w:t>
      </w:r>
      <w:r w:rsidRPr="00FC0384">
        <w:rPr>
          <w:b/>
          <w:bCs/>
          <w:lang w:eastAsia="zh-TW"/>
        </w:rPr>
        <w:t xml:space="preserve"> (D-SNP) –</w:t>
      </w:r>
      <w:r w:rsidRPr="00FC0384">
        <w:rPr>
          <w:lang w:eastAsia="zh-TW"/>
        </w:rPr>
        <w:t xml:space="preserve"> </w:t>
      </w:r>
      <w:r w:rsidRPr="00FC0384">
        <w:rPr>
          <w:lang w:eastAsia="zh-TW"/>
        </w:rPr>
        <w:t>有資格同時享受</w:t>
      </w:r>
      <w:r w:rsidRPr="00FC0384">
        <w:rPr>
          <w:lang w:eastAsia="zh-TW"/>
        </w:rPr>
        <w:t xml:space="preserve"> Medicare</w:t>
      </w:r>
      <w:r w:rsidRPr="00FC0384">
        <w:rPr>
          <w:lang w:eastAsia="zh-TW"/>
        </w:rPr>
        <w:t>（《社會保障法》第十八條）和</w:t>
      </w:r>
      <w:r w:rsidRPr="00FC0384">
        <w:rPr>
          <w:lang w:eastAsia="zh-TW"/>
        </w:rPr>
        <w:t xml:space="preserve"> Medicaid </w:t>
      </w:r>
      <w:r w:rsidRPr="00FC0384">
        <w:rPr>
          <w:lang w:eastAsia="zh-TW"/>
        </w:rPr>
        <w:t>下的州計劃醫療援助（第十九條）的</w:t>
      </w:r>
      <w:r w:rsidRPr="00FC0384">
        <w:rPr>
          <w:lang w:eastAsia="zh-TW"/>
        </w:rPr>
        <w:t xml:space="preserve"> D-SNP </w:t>
      </w:r>
      <w:r w:rsidRPr="00FC0384">
        <w:rPr>
          <w:rFonts w:ascii="MS Mincho" w:eastAsia="MS Mincho" w:hAnsi="MS Mincho" w:cs="MS Mincho" w:hint="eastAsia"/>
          <w:lang w:eastAsia="zh-TW"/>
        </w:rPr>
        <w:t>参</w:t>
      </w:r>
      <w:r w:rsidRPr="00FC0384">
        <w:rPr>
          <w:rFonts w:ascii="PMingLiU" w:hAnsi="PMingLiU" w:cs="PMingLiU" w:hint="eastAsia"/>
          <w:lang w:eastAsia="zh-TW"/>
        </w:rPr>
        <w:t>保</w:t>
      </w:r>
      <w:r w:rsidRPr="00FC0384">
        <w:rPr>
          <w:rFonts w:ascii="MS Mincho" w:eastAsia="MS Mincho" w:hAnsi="MS Mincho" w:cs="MS Mincho" w:hint="eastAsia"/>
          <w:lang w:eastAsia="zh-TW"/>
        </w:rPr>
        <w:t>个</w:t>
      </w:r>
      <w:r w:rsidRPr="00FC0384">
        <w:rPr>
          <w:rFonts w:ascii="PMingLiU" w:hAnsi="PMingLiU" w:cs="PMingLiU" w:hint="eastAsia"/>
          <w:lang w:eastAsia="zh-TW"/>
        </w:rPr>
        <w:t>人。各州承保某些</w:t>
      </w:r>
      <w:r w:rsidRPr="00FC0384">
        <w:rPr>
          <w:lang w:eastAsia="zh-TW"/>
        </w:rPr>
        <w:t xml:space="preserve"> Medicare </w:t>
      </w:r>
      <w:r w:rsidRPr="00FC0384">
        <w:rPr>
          <w:lang w:eastAsia="zh-TW"/>
        </w:rPr>
        <w:t>費用，具體取決於州和個人的資格。</w:t>
      </w:r>
    </w:p>
    <w:p w14:paraId="1F764B1B" w14:textId="77777777" w:rsidR="00024E39" w:rsidRPr="00FC038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eastAsia="zh-TW"/>
        </w:rPr>
      </w:pPr>
      <w:r w:rsidRPr="00FC0384">
        <w:rPr>
          <w:b/>
          <w:bCs/>
          <w:color w:val="000000"/>
          <w:lang w:eastAsia="zh-TW"/>
        </w:rPr>
        <w:t>雙重資格人士</w:t>
      </w:r>
      <w:r w:rsidRPr="00FC0384">
        <w:rPr>
          <w:color w:val="000000"/>
          <w:lang w:eastAsia="zh-TW"/>
        </w:rPr>
        <w:t xml:space="preserve"> – </w:t>
      </w:r>
      <w:r w:rsidRPr="00FC0384">
        <w:rPr>
          <w:color w:val="000000"/>
          <w:lang w:eastAsia="zh-TW"/>
        </w:rPr>
        <w:t>同時符合</w:t>
      </w:r>
      <w:r w:rsidRPr="00FC0384">
        <w:rPr>
          <w:color w:val="000000"/>
          <w:lang w:eastAsia="zh-TW"/>
        </w:rPr>
        <w:t xml:space="preserve"> Medicare </w:t>
      </w:r>
      <w:r w:rsidRPr="00FC0384">
        <w:rPr>
          <w:color w:val="000000"/>
          <w:lang w:eastAsia="zh-TW"/>
        </w:rPr>
        <w:t>和</w:t>
      </w:r>
      <w:r w:rsidRPr="00FC0384">
        <w:rPr>
          <w:color w:val="000000"/>
          <w:lang w:eastAsia="zh-TW"/>
        </w:rPr>
        <w:t xml:space="preserve"> Medicaid </w:t>
      </w:r>
      <w:r w:rsidRPr="00FC0384">
        <w:rPr>
          <w:color w:val="000000"/>
          <w:lang w:eastAsia="zh-TW"/>
        </w:rPr>
        <w:t>保險資格的人士。</w:t>
      </w:r>
    </w:p>
    <w:p w14:paraId="182C1810" w14:textId="77777777"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FC0384">
        <w:rPr>
          <w:b/>
          <w:bCs/>
          <w:lang w:eastAsia="zh-TW"/>
        </w:rPr>
        <w:t>耐用醫療設備</w:t>
      </w:r>
      <w:r w:rsidRPr="00FC0384">
        <w:rPr>
          <w:b/>
          <w:bCs/>
          <w:lang w:eastAsia="zh-TW"/>
        </w:rPr>
        <w:t xml:space="preserve"> (DME)</w:t>
      </w:r>
      <w:r w:rsidRPr="00FC0384">
        <w:rPr>
          <w:lang w:eastAsia="zh-TW"/>
        </w:rPr>
        <w:t xml:space="preserve"> – </w:t>
      </w:r>
      <w:r w:rsidRPr="00FC0384">
        <w:rPr>
          <w:lang w:eastAsia="zh-TW"/>
        </w:rPr>
        <w:t>您的醫生出於醫療原因而訂購的特定醫療設備。例如助行器、輪椅、拐杖、電動床墊系統、糖尿病用品、靜脈輸液泵、語音生成設備、氧氣設備、霧化器或提供者訂購用於家庭的醫院病床。</w:t>
      </w:r>
    </w:p>
    <w:p w14:paraId="6EA3DBB3" w14:textId="19F6F88A" w:rsidR="004F540D" w:rsidRPr="00FC0384" w:rsidRDefault="004F540D" w:rsidP="3B9CFA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lang w:eastAsia="zh-TW"/>
        </w:rPr>
      </w:pPr>
      <w:r w:rsidRPr="00FC0384">
        <w:rPr>
          <w:b/>
          <w:bCs/>
          <w:lang w:eastAsia="zh-TW"/>
        </w:rPr>
        <w:t>緊急醫療情況</w:t>
      </w:r>
      <w:r w:rsidRPr="00FC0384">
        <w:rPr>
          <w:lang w:eastAsia="zh-TW"/>
        </w:rPr>
        <w:t xml:space="preserve"> – </w:t>
      </w:r>
      <w:r w:rsidRPr="00FC0384">
        <w:rPr>
          <w:lang w:eastAsia="zh-TW"/>
        </w:rPr>
        <w:t>是指您或任何其他具有一般健康和醫學知識的謹慎外行認為自己出現急需醫療看護以防失去生命（以及，若您是孕婦，以防流產）、肢體缺損或肢體功能喪失、或身體機能喪失或嚴重受損的醫療症狀。醫療症狀可以是疾病、損傷、劇痛或快速惡化的病情。</w:t>
      </w:r>
    </w:p>
    <w:p w14:paraId="1F306395" w14:textId="54534BFC"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eastAsia="zh-TW"/>
        </w:rPr>
      </w:pPr>
      <w:r w:rsidRPr="00FC0384">
        <w:rPr>
          <w:b/>
          <w:bCs/>
          <w:lang w:eastAsia="zh-TW"/>
        </w:rPr>
        <w:t>緊急醫療護理</w:t>
      </w:r>
      <w:r w:rsidRPr="00FC0384">
        <w:rPr>
          <w:lang w:eastAsia="zh-TW"/>
        </w:rPr>
        <w:t xml:space="preserve"> – </w:t>
      </w:r>
      <w:r w:rsidRPr="00FC0384">
        <w:rPr>
          <w:lang w:eastAsia="zh-TW"/>
        </w:rPr>
        <w:t>承保以下服務：</w:t>
      </w:r>
      <w:r w:rsidRPr="00FC0384">
        <w:rPr>
          <w:lang w:eastAsia="zh-TW"/>
        </w:rPr>
        <w:t xml:space="preserve">(1) </w:t>
      </w:r>
      <w:r w:rsidRPr="00FC0384">
        <w:rPr>
          <w:lang w:eastAsia="zh-TW"/>
        </w:rPr>
        <w:t>由具備提供緊急服務資格的提供者提供；及</w:t>
      </w:r>
      <w:r w:rsidRPr="00FC0384">
        <w:rPr>
          <w:lang w:eastAsia="zh-TW"/>
        </w:rPr>
        <w:t xml:space="preserve"> (2) </w:t>
      </w:r>
      <w:r w:rsidRPr="00FC0384">
        <w:rPr>
          <w:lang w:eastAsia="zh-TW"/>
        </w:rPr>
        <w:t>屬治療、評估或穩定緊急病情需要。</w:t>
      </w:r>
    </w:p>
    <w:p w14:paraId="1E6900DB" w14:textId="77777777"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C0384">
        <w:rPr>
          <w:b/>
          <w:bCs/>
          <w:color w:val="000000"/>
          <w:lang w:eastAsia="zh-TW"/>
        </w:rPr>
        <w:lastRenderedPageBreak/>
        <w:t>承保範圍說明書</w:t>
      </w:r>
      <w:r w:rsidRPr="00FC0384">
        <w:rPr>
          <w:b/>
          <w:bCs/>
          <w:color w:val="000000"/>
          <w:lang w:eastAsia="zh-TW"/>
        </w:rPr>
        <w:t xml:space="preserve"> (EOC) </w:t>
      </w:r>
      <w:r w:rsidRPr="00FC0384">
        <w:rPr>
          <w:b/>
          <w:bCs/>
          <w:color w:val="000000"/>
          <w:lang w:eastAsia="zh-TW"/>
        </w:rPr>
        <w:t>及披露資訊</w:t>
      </w:r>
      <w:r w:rsidRPr="00FC0384">
        <w:rPr>
          <w:color w:val="000000"/>
          <w:lang w:eastAsia="zh-TW"/>
        </w:rPr>
        <w:t xml:space="preserve"> – </w:t>
      </w:r>
      <w:r w:rsidRPr="00FC0384">
        <w:rPr>
          <w:color w:val="000000"/>
          <w:lang w:eastAsia="zh-TW"/>
        </w:rPr>
        <w:t>本文件連同您的參保表及任何其他附件、附則或所選的其他可選保險，這些內容均用於介紹您的保險、我們的責任、您的權利及您作為計劃會員的責任。</w:t>
      </w:r>
    </w:p>
    <w:p w14:paraId="3D528E1A" w14:textId="206AECA1"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eastAsia="zh-TW"/>
        </w:rPr>
      </w:pPr>
      <w:r w:rsidRPr="00FC0384">
        <w:rPr>
          <w:b/>
          <w:bCs/>
          <w:lang w:eastAsia="zh-TW"/>
        </w:rPr>
        <w:t>例外處理</w:t>
      </w:r>
      <w:r w:rsidRPr="00FC0384">
        <w:rPr>
          <w:lang w:eastAsia="zh-TW"/>
        </w:rPr>
        <w:t xml:space="preserve"> – </w:t>
      </w:r>
      <w:r w:rsidRPr="00FC0384">
        <w:rPr>
          <w:lang w:eastAsia="zh-TW"/>
        </w:rPr>
        <w:t>一種承保範圍裁決的類型，當其受到批准後，</w:t>
      </w:r>
      <w:r w:rsidRPr="00FC0384">
        <w:rPr>
          <w:color w:val="000000"/>
          <w:lang w:eastAsia="zh-TW"/>
        </w:rPr>
        <w:t>將可允許您取得處方藥一覽表之外的藥物（處方藥一覽表例外處理），或是以更低的分攤費用等級取得非首選藥物（等級例外處理）。如果我們的計劃要求您在取得您所要求的藥物前先嘗試另一種藥物，或者當我們的計劃限制了您所要求之藥物的數量或劑量時，您也可以請求例外處理（處方藥一覽表例外處理）。</w:t>
      </w:r>
    </w:p>
    <w:p w14:paraId="23224C4C" w14:textId="63D296F2" w:rsidR="0013793F" w:rsidRPr="00FC0384" w:rsidRDefault="0013793F" w:rsidP="00B83346">
      <w:pPr>
        <w:rPr>
          <w:lang w:eastAsia="zh-TW"/>
        </w:rPr>
      </w:pPr>
      <w:r w:rsidRPr="00FC0384">
        <w:rPr>
          <w:b/>
          <w:bCs/>
          <w:lang w:eastAsia="zh-TW"/>
        </w:rPr>
        <w:t>額外補助</w:t>
      </w:r>
      <w:r w:rsidRPr="00FC0384">
        <w:rPr>
          <w:lang w:eastAsia="zh-TW"/>
        </w:rPr>
        <w:t xml:space="preserve"> – </w:t>
      </w:r>
      <w:r w:rsidRPr="00FC0384">
        <w:rPr>
          <w:lang w:eastAsia="zh-TW"/>
        </w:rPr>
        <w:t>一項</w:t>
      </w:r>
      <w:r w:rsidRPr="00FC0384">
        <w:rPr>
          <w:lang w:eastAsia="zh-TW"/>
        </w:rPr>
        <w:t xml:space="preserve"> Medicare </w:t>
      </w:r>
      <w:r w:rsidRPr="00FC0384">
        <w:rPr>
          <w:lang w:eastAsia="zh-TW"/>
        </w:rPr>
        <w:t>計劃，專門幫助收入及資源有限的人士，支付</w:t>
      </w:r>
      <w:r w:rsidRPr="00FC0384">
        <w:rPr>
          <w:lang w:eastAsia="zh-TW"/>
        </w:rPr>
        <w:t xml:space="preserve"> Medicare </w:t>
      </w:r>
      <w:r w:rsidRPr="00FC0384">
        <w:rPr>
          <w:lang w:eastAsia="zh-TW"/>
        </w:rPr>
        <w:t>處方藥計劃費用（如保費、自付扣除金和共同保險）。</w:t>
      </w:r>
    </w:p>
    <w:p w14:paraId="75D5B2B5" w14:textId="77777777" w:rsidR="0013793F" w:rsidRPr="00FC0384" w:rsidRDefault="0013793F" w:rsidP="00B83346">
      <w:pPr>
        <w:rPr>
          <w:color w:val="000000"/>
          <w:lang w:eastAsia="zh-TW"/>
        </w:rPr>
      </w:pPr>
      <w:r w:rsidRPr="00FC0384">
        <w:rPr>
          <w:b/>
          <w:bCs/>
          <w:color w:val="000000"/>
          <w:lang w:eastAsia="zh-TW"/>
        </w:rPr>
        <w:t>副廠藥</w:t>
      </w:r>
      <w:r w:rsidRPr="00FC0384">
        <w:rPr>
          <w:color w:val="000000"/>
          <w:lang w:eastAsia="zh-TW"/>
        </w:rPr>
        <w:t xml:space="preserve"> – </w:t>
      </w:r>
      <w:r w:rsidRPr="00FC0384">
        <w:rPr>
          <w:color w:val="000000"/>
          <w:lang w:eastAsia="zh-TW"/>
        </w:rPr>
        <w:t>一種由食品藥物管理局</w:t>
      </w:r>
      <w:r w:rsidRPr="00FC0384">
        <w:rPr>
          <w:color w:val="000000"/>
          <w:lang w:eastAsia="zh-TW"/>
        </w:rPr>
        <w:t xml:space="preserve"> (FDA) </w:t>
      </w:r>
      <w:r w:rsidRPr="00FC0384">
        <w:rPr>
          <w:color w:val="000000"/>
          <w:lang w:eastAsia="zh-TW"/>
        </w:rPr>
        <w:t>批准的處方藥，具有和原廠藥相同的活性成份。</w:t>
      </w:r>
      <w:r w:rsidRPr="00FC0384">
        <w:rPr>
          <w:lang w:eastAsia="zh-TW"/>
        </w:rPr>
        <w:t>通常，「副廠」藥和原廠藥的藥效相同，並且費用較低。</w:t>
      </w:r>
    </w:p>
    <w:p w14:paraId="2235C550" w14:textId="56268BEC" w:rsidR="0013793F" w:rsidRPr="00FC0384" w:rsidRDefault="001161F1" w:rsidP="00B83346">
      <w:pPr>
        <w:rPr>
          <w:lang w:eastAsia="zh-TW"/>
        </w:rPr>
      </w:pPr>
      <w:r w:rsidRPr="00FC0384">
        <w:rPr>
          <w:i/>
          <w:iCs/>
          <w:color w:val="0000FF"/>
        </w:rPr>
        <w:t>[As appropriate, applicable integrated plans insert and alphabetize</w:t>
      </w:r>
      <w:r w:rsidRPr="00FC0384">
        <w:rPr>
          <w:i/>
          <w:iCs/>
          <w:lang w:eastAsia="zh-TW"/>
        </w:rPr>
        <w:t>:</w:t>
      </w:r>
      <w:r w:rsidRPr="00FC0384">
        <w:rPr>
          <w:b/>
          <w:bCs/>
          <w:lang w:eastAsia="zh-TW"/>
        </w:rPr>
        <w:t>綜合</w:t>
      </w:r>
      <w:r w:rsidRPr="00FC0384">
        <w:rPr>
          <w:i/>
          <w:iCs/>
          <w:color w:val="0000FF"/>
          <w:lang w:eastAsia="zh-TW"/>
        </w:rPr>
        <w:t>]</w:t>
      </w:r>
      <w:r w:rsidRPr="00FC0384">
        <w:rPr>
          <w:b/>
          <w:bCs/>
          <w:lang w:eastAsia="zh-TW"/>
        </w:rPr>
        <w:t>申訴</w:t>
      </w:r>
      <w:r w:rsidRPr="00FC0384">
        <w:rPr>
          <w:lang w:eastAsia="zh-TW"/>
        </w:rPr>
        <w:t xml:space="preserve"> – </w:t>
      </w:r>
      <w:r w:rsidRPr="00FC0384">
        <w:rPr>
          <w:lang w:eastAsia="zh-TW"/>
        </w:rPr>
        <w:t>您對我們的計劃、醫療服務提供者或藥房提出的一種投訴，包括有關護理品質的投訴。不涉及承保或付款爭議。</w:t>
      </w:r>
    </w:p>
    <w:p w14:paraId="03DF55C6" w14:textId="1A48E57B" w:rsidR="00D50078" w:rsidRPr="00FC0384"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lang w:eastAsia="zh-TW"/>
        </w:rPr>
      </w:pPr>
      <w:r w:rsidRPr="00FC0384">
        <w:rPr>
          <w:b/>
          <w:bCs/>
          <w:color w:val="000000"/>
          <w:lang w:eastAsia="zh-TW"/>
        </w:rPr>
        <w:t>居家健康助理</w:t>
      </w:r>
      <w:r w:rsidRPr="00FC0384">
        <w:rPr>
          <w:color w:val="000000"/>
          <w:lang w:eastAsia="zh-TW"/>
        </w:rPr>
        <w:t xml:space="preserve"> – </w:t>
      </w:r>
      <w:r w:rsidRPr="00FC0384">
        <w:rPr>
          <w:color w:val="000000"/>
          <w:lang w:eastAsia="zh-TW"/>
        </w:rPr>
        <w:t>可提供不需要持牌護士或治療師技能的服務的人員，如協助個人護理（例如沐浴、如廁、穿衣或進行規定性練習）。</w:t>
      </w:r>
      <w:r w:rsidRPr="00FC0384">
        <w:rPr>
          <w:color w:val="000000"/>
          <w:lang w:eastAsia="zh-TW"/>
        </w:rPr>
        <w:t xml:space="preserve"> </w:t>
      </w:r>
    </w:p>
    <w:p w14:paraId="29EA39E3" w14:textId="7836FC60" w:rsidR="000355C3" w:rsidRPr="00FC0384" w:rsidRDefault="000355C3" w:rsidP="00B83346">
      <w:pPr>
        <w:rPr>
          <w:b/>
          <w:lang w:eastAsia="zh-TW"/>
        </w:rPr>
      </w:pPr>
      <w:r w:rsidRPr="00FC0384">
        <w:rPr>
          <w:b/>
          <w:bCs/>
          <w:color w:val="000000"/>
          <w:lang w:eastAsia="zh-TW"/>
        </w:rPr>
        <w:t>善終護理</w:t>
      </w:r>
      <w:r w:rsidRPr="00FC0384">
        <w:rPr>
          <w:color w:val="000000"/>
          <w:lang w:eastAsia="zh-TW"/>
        </w:rPr>
        <w:t xml:space="preserve"> </w:t>
      </w:r>
      <w:r w:rsidRPr="00FC0384">
        <w:rPr>
          <w:lang w:eastAsia="zh-TW"/>
        </w:rPr>
        <w:t>–</w:t>
      </w:r>
      <w:r w:rsidRPr="00FC0384">
        <w:rPr>
          <w:color w:val="000000"/>
          <w:lang w:eastAsia="zh-TW"/>
        </w:rPr>
        <w:t xml:space="preserve"> </w:t>
      </w:r>
      <w:r w:rsidRPr="00FC0384">
        <w:rPr>
          <w:color w:val="000000"/>
          <w:lang w:eastAsia="zh-TW"/>
        </w:rPr>
        <w:t>為經醫學證明患有絕症（表示在世剩餘時間不超過</w:t>
      </w:r>
      <w:r w:rsidRPr="00FC0384">
        <w:rPr>
          <w:color w:val="000000"/>
          <w:lang w:eastAsia="zh-TW"/>
        </w:rPr>
        <w:t xml:space="preserve"> 6 </w:t>
      </w:r>
      <w:r w:rsidRPr="00FC0384">
        <w:rPr>
          <w:color w:val="000000"/>
          <w:lang w:eastAsia="zh-TW"/>
        </w:rPr>
        <w:t>個月）的會員提供特殊治療的福利。我們的計劃必須為您提供您所在地理區域的善終服務清單。若您選擇善終服務並繼續支付保費，則您仍然是我們計劃的會員。您仍可以獲得我們提供的所有醫療必需的服務以及補充福利。</w:t>
      </w:r>
      <w:r w:rsidRPr="00FC0384">
        <w:rPr>
          <w:color w:val="000000"/>
          <w:lang w:eastAsia="zh-TW"/>
        </w:rPr>
        <w:t xml:space="preserve"> </w:t>
      </w:r>
    </w:p>
    <w:p w14:paraId="19BB92B5" w14:textId="77777777" w:rsidR="00A37888" w:rsidRPr="00FC0384" w:rsidRDefault="00A37888" w:rsidP="00B83346">
      <w:pPr>
        <w:rPr>
          <w:b/>
          <w:lang w:eastAsia="zh-TW"/>
        </w:rPr>
      </w:pPr>
      <w:r w:rsidRPr="00FC0384">
        <w:rPr>
          <w:b/>
          <w:bCs/>
          <w:lang w:eastAsia="zh-TW"/>
        </w:rPr>
        <w:t>住院</w:t>
      </w:r>
      <w:r w:rsidRPr="00FC0384">
        <w:rPr>
          <w:lang w:eastAsia="zh-TW"/>
        </w:rPr>
        <w:t xml:space="preserve"> – </w:t>
      </w:r>
      <w:r w:rsidRPr="00FC0384">
        <w:rPr>
          <w:lang w:eastAsia="zh-TW"/>
        </w:rPr>
        <w:t>當您被正式批准如願接受專業醫療服務時住院。</w:t>
      </w:r>
      <w:r w:rsidRPr="00FC0384">
        <w:rPr>
          <w:color w:val="000000"/>
          <w:lang w:eastAsia="zh-TW"/>
        </w:rPr>
        <w:t>即使您在醫院過夜，您可能仍會被視為「門診患者」。</w:t>
      </w:r>
    </w:p>
    <w:p w14:paraId="4BF7EA0B" w14:textId="77777777" w:rsidR="00D653B4" w:rsidRPr="00FC0384" w:rsidRDefault="00D653B4" w:rsidP="00B83346">
      <w:pPr>
        <w:rPr>
          <w:lang w:eastAsia="zh-TW"/>
        </w:rPr>
      </w:pPr>
      <w:r w:rsidRPr="00FC0384">
        <w:rPr>
          <w:b/>
          <w:bCs/>
          <w:lang w:eastAsia="zh-TW"/>
        </w:rPr>
        <w:t>按收入每月調整保費</w:t>
      </w:r>
      <w:r w:rsidRPr="00FC0384">
        <w:rPr>
          <w:b/>
          <w:bCs/>
          <w:lang w:eastAsia="zh-TW"/>
        </w:rPr>
        <w:t xml:space="preserve"> (IRMAA)</w:t>
      </w:r>
      <w:r w:rsidRPr="00FC0384">
        <w:rPr>
          <w:lang w:eastAsia="zh-TW"/>
        </w:rPr>
        <w:t xml:space="preserve"> – </w:t>
      </w:r>
      <w:bookmarkStart w:id="1162" w:name="_Hlk18404709"/>
      <w:r w:rsidRPr="00FC0384">
        <w:rPr>
          <w:lang w:eastAsia="zh-TW"/>
        </w:rPr>
        <w:t>如果您</w:t>
      </w:r>
      <w:r w:rsidRPr="00FC0384">
        <w:rPr>
          <w:lang w:eastAsia="zh-TW"/>
        </w:rPr>
        <w:t xml:space="preserve"> 2 </w:t>
      </w:r>
      <w:r w:rsidRPr="00FC0384">
        <w:rPr>
          <w:lang w:eastAsia="zh-TW"/>
        </w:rPr>
        <w:t>年前的</w:t>
      </w:r>
      <w:r w:rsidRPr="00FC0384">
        <w:rPr>
          <w:lang w:eastAsia="zh-TW"/>
        </w:rPr>
        <w:t xml:space="preserve"> IRS </w:t>
      </w:r>
      <w:r w:rsidRPr="00FC0384">
        <w:rPr>
          <w:lang w:eastAsia="zh-TW"/>
        </w:rPr>
        <w:t>納稅申報表上的調整後總收入超過一定的金額，您將需要支付標準保費金額和一筆按收入每月調整保費（也稱為</w:t>
      </w:r>
      <w:r w:rsidRPr="00FC0384">
        <w:rPr>
          <w:lang w:eastAsia="zh-TW"/>
        </w:rPr>
        <w:t xml:space="preserve"> IRMAA</w:t>
      </w:r>
      <w:r w:rsidRPr="00FC0384">
        <w:rPr>
          <w:lang w:eastAsia="zh-TW"/>
        </w:rPr>
        <w:t>）。</w:t>
      </w:r>
      <w:r w:rsidRPr="00FC0384">
        <w:rPr>
          <w:lang w:eastAsia="zh-TW"/>
        </w:rPr>
        <w:t xml:space="preserve">IRMAA </w:t>
      </w:r>
      <w:r w:rsidRPr="00FC0384">
        <w:rPr>
          <w:lang w:eastAsia="zh-TW"/>
        </w:rPr>
        <w:t>是額外收取的費用，將追加到您的保費中。</w:t>
      </w:r>
      <w:bookmarkEnd w:id="1162"/>
      <w:r w:rsidRPr="00FC0384">
        <w:rPr>
          <w:lang w:eastAsia="zh-TW"/>
        </w:rPr>
        <w:t>受影響的</w:t>
      </w:r>
      <w:r w:rsidRPr="00FC0384">
        <w:rPr>
          <w:lang w:eastAsia="zh-TW"/>
        </w:rPr>
        <w:t xml:space="preserve"> Medicare </w:t>
      </w:r>
      <w:r w:rsidRPr="00FC0384">
        <w:rPr>
          <w:lang w:eastAsia="zh-TW"/>
        </w:rPr>
        <w:t>受保人不超過</w:t>
      </w:r>
      <w:r w:rsidRPr="00FC0384">
        <w:rPr>
          <w:lang w:eastAsia="zh-TW"/>
        </w:rPr>
        <w:t xml:space="preserve"> 5%</w:t>
      </w:r>
      <w:r w:rsidRPr="00FC0384">
        <w:rPr>
          <w:lang w:eastAsia="zh-TW"/>
        </w:rPr>
        <w:t>，所以大部分人無需支付更高的保費。</w:t>
      </w:r>
    </w:p>
    <w:p w14:paraId="00DA7BFF" w14:textId="77777777"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C0384">
        <w:rPr>
          <w:b/>
          <w:bCs/>
          <w:lang w:eastAsia="zh-TW"/>
        </w:rPr>
        <w:t>初始承保範圍限制</w:t>
      </w:r>
      <w:r w:rsidRPr="00FC0384">
        <w:rPr>
          <w:lang w:eastAsia="zh-TW"/>
        </w:rPr>
        <w:t xml:space="preserve"> – </w:t>
      </w:r>
      <w:r w:rsidRPr="00FC0384">
        <w:rPr>
          <w:lang w:eastAsia="zh-TW"/>
        </w:rPr>
        <w:t>初始承保階段的最大承保範圍限制。</w:t>
      </w:r>
    </w:p>
    <w:p w14:paraId="58D38A80" w14:textId="3C222535" w:rsidR="00D50078" w:rsidRPr="00FC0384" w:rsidRDefault="0013793F" w:rsidP="00B83346">
      <w:pPr>
        <w:rPr>
          <w:b/>
          <w:bCs/>
        </w:rPr>
      </w:pPr>
      <w:r w:rsidRPr="00FC0384">
        <w:rPr>
          <w:b/>
          <w:bCs/>
          <w:lang w:eastAsia="zh-TW"/>
        </w:rPr>
        <w:t>初始承保階段</w:t>
      </w:r>
      <w:r w:rsidRPr="00FC0384">
        <w:rPr>
          <w:lang w:eastAsia="zh-TW"/>
        </w:rPr>
        <w:t xml:space="preserve"> </w:t>
      </w:r>
      <w:r w:rsidRPr="00FC0384">
        <w:rPr>
          <w:color w:val="000000"/>
          <w:lang w:eastAsia="zh-TW"/>
        </w:rPr>
        <w:t xml:space="preserve">– </w:t>
      </w:r>
      <w:r w:rsidRPr="00FC0384">
        <w:rPr>
          <w:color w:val="000000"/>
          <w:lang w:eastAsia="zh-TW"/>
        </w:rPr>
        <w:t>這是一個在您本年的</w:t>
      </w:r>
      <w:r w:rsidRPr="00FC0384">
        <w:rPr>
          <w:color w:val="0000FF"/>
          <w:lang w:eastAsia="zh-TW"/>
        </w:rPr>
        <w:t>[</w:t>
      </w:r>
      <w:r w:rsidRPr="00FC0384">
        <w:rPr>
          <w:i/>
          <w:iCs/>
          <w:color w:val="0000FF"/>
        </w:rPr>
        <w:t>insert as applicable:</w:t>
      </w:r>
      <w:r w:rsidRPr="00FC0384">
        <w:rPr>
          <w:color w:val="0000FF"/>
          <w:lang w:eastAsia="zh-TW"/>
        </w:rPr>
        <w:t>總藥費（包括您已支付的金額和計劃為您支付的金額）</w:t>
      </w:r>
      <w:r w:rsidRPr="00FC0384">
        <w:rPr>
          <w:color w:val="0000FF"/>
          <w:lang w:eastAsia="zh-TW"/>
        </w:rPr>
        <w:t xml:space="preserve">OR </w:t>
      </w:r>
      <w:r w:rsidRPr="00FC0384">
        <w:rPr>
          <w:color w:val="0000FF"/>
          <w:lang w:eastAsia="zh-TW"/>
        </w:rPr>
        <w:t>自付費用</w:t>
      </w:r>
      <w:r w:rsidRPr="00FC0384">
        <w:rPr>
          <w:color w:val="0000FF"/>
          <w:lang w:eastAsia="zh-TW"/>
        </w:rPr>
        <w:t>]</w:t>
      </w:r>
      <w:r w:rsidRPr="00FC0384">
        <w:rPr>
          <w:color w:val="000000"/>
          <w:lang w:eastAsia="zh-TW"/>
        </w:rPr>
        <w:t>達到</w:t>
      </w:r>
      <w:r w:rsidRPr="00FC0384">
        <w:rPr>
          <w:color w:val="000000"/>
          <w:lang w:eastAsia="zh-TW"/>
        </w:rPr>
        <w:t xml:space="preserve"> </w:t>
      </w:r>
      <w:r w:rsidRPr="00FC0384">
        <w:rPr>
          <w:color w:val="0000FF"/>
          <w:lang w:eastAsia="zh-TW"/>
        </w:rPr>
        <w:t>[</w:t>
      </w:r>
      <w:r w:rsidRPr="00FC0384">
        <w:rPr>
          <w:i/>
          <w:iCs/>
          <w:color w:val="0000FF"/>
        </w:rPr>
        <w:t>insert as applicable: [insert 2023 initial coverage limit] OR [insert 2023 out-of-pocket threshold]</w:t>
      </w:r>
      <w:r w:rsidRPr="00FC0384">
        <w:rPr>
          <w:color w:val="0000FF"/>
          <w:lang w:eastAsia="zh-TW"/>
        </w:rPr>
        <w:t>]</w:t>
      </w:r>
      <w:r w:rsidRPr="00FC0384">
        <w:rPr>
          <w:lang w:eastAsia="zh-TW"/>
        </w:rPr>
        <w:t xml:space="preserve"> </w:t>
      </w:r>
      <w:r w:rsidRPr="00FC0384">
        <w:rPr>
          <w:lang w:eastAsia="zh-TW"/>
        </w:rPr>
        <w:t>前的階段。</w:t>
      </w:r>
    </w:p>
    <w:p w14:paraId="4675386D" w14:textId="7A25E401" w:rsidR="0013793F" w:rsidRPr="00FC0384" w:rsidRDefault="0013793F" w:rsidP="00B83346">
      <w:pPr>
        <w:rPr>
          <w:rFonts w:cs="Minion Pro"/>
          <w:color w:val="000000"/>
          <w:szCs w:val="23"/>
          <w:lang w:eastAsia="zh-TW"/>
        </w:rPr>
      </w:pPr>
      <w:r w:rsidRPr="00FC0384">
        <w:rPr>
          <w:b/>
          <w:bCs/>
          <w:color w:val="000000"/>
          <w:szCs w:val="28"/>
          <w:lang w:eastAsia="zh-TW"/>
        </w:rPr>
        <w:lastRenderedPageBreak/>
        <w:t>首次參保期</w:t>
      </w:r>
      <w:r w:rsidRPr="00FC0384">
        <w:rPr>
          <w:color w:val="000000"/>
          <w:szCs w:val="28"/>
          <w:lang w:eastAsia="zh-TW"/>
        </w:rPr>
        <w:t xml:space="preserve"> – </w:t>
      </w:r>
      <w:r w:rsidRPr="00FC0384">
        <w:rPr>
          <w:color w:val="000000"/>
          <w:szCs w:val="23"/>
          <w:lang w:eastAsia="zh-TW"/>
        </w:rPr>
        <w:t>您第一次有資格參加</w:t>
      </w:r>
      <w:r w:rsidRPr="00FC0384">
        <w:rPr>
          <w:color w:val="000000"/>
          <w:szCs w:val="23"/>
          <w:lang w:eastAsia="zh-TW"/>
        </w:rPr>
        <w:t xml:space="preserve"> Medicare </w:t>
      </w:r>
      <w:r w:rsidRPr="00FC0384">
        <w:rPr>
          <w:color w:val="000000"/>
          <w:szCs w:val="23"/>
          <w:lang w:eastAsia="zh-TW"/>
        </w:rPr>
        <w:t>的時間，在此期間內，您可登記加入</w:t>
      </w:r>
      <w:r w:rsidRPr="00FC0384">
        <w:rPr>
          <w:color w:val="000000"/>
          <w:szCs w:val="23"/>
          <w:lang w:eastAsia="zh-TW"/>
        </w:rPr>
        <w:t xml:space="preserve"> Medicare A </w:t>
      </w:r>
      <w:r w:rsidRPr="00FC0384">
        <w:rPr>
          <w:color w:val="000000"/>
          <w:szCs w:val="23"/>
          <w:lang w:eastAsia="zh-TW"/>
        </w:rPr>
        <w:t>部分和</w:t>
      </w:r>
      <w:r w:rsidRPr="00FC0384">
        <w:rPr>
          <w:color w:val="000000"/>
          <w:szCs w:val="23"/>
          <w:lang w:eastAsia="zh-TW"/>
        </w:rPr>
        <w:t xml:space="preserve"> B </w:t>
      </w:r>
      <w:r w:rsidRPr="00FC0384">
        <w:rPr>
          <w:color w:val="000000"/>
          <w:szCs w:val="23"/>
          <w:lang w:eastAsia="zh-TW"/>
        </w:rPr>
        <w:t>部分。如果您年滿</w:t>
      </w:r>
      <w:r w:rsidRPr="00FC0384">
        <w:rPr>
          <w:color w:val="000000"/>
          <w:szCs w:val="23"/>
          <w:lang w:eastAsia="zh-TW"/>
        </w:rPr>
        <w:t xml:space="preserve"> 65 </w:t>
      </w:r>
      <w:r w:rsidRPr="00FC0384">
        <w:rPr>
          <w:color w:val="000000"/>
          <w:szCs w:val="23"/>
          <w:lang w:eastAsia="zh-TW"/>
        </w:rPr>
        <w:t>歲時有資格參加</w:t>
      </w:r>
      <w:r w:rsidRPr="00FC0384">
        <w:rPr>
          <w:color w:val="000000"/>
          <w:szCs w:val="23"/>
          <w:lang w:eastAsia="zh-TW"/>
        </w:rPr>
        <w:t xml:space="preserve"> Medicare</w:t>
      </w:r>
      <w:r w:rsidRPr="00FC0384">
        <w:rPr>
          <w:color w:val="000000"/>
          <w:szCs w:val="23"/>
          <w:lang w:eastAsia="zh-TW"/>
        </w:rPr>
        <w:t>，您的首次參保期為</w:t>
      </w:r>
      <w:r w:rsidRPr="00FC0384">
        <w:rPr>
          <w:color w:val="000000"/>
          <w:szCs w:val="23"/>
          <w:lang w:eastAsia="zh-TW"/>
        </w:rPr>
        <w:t xml:space="preserve"> 7 </w:t>
      </w:r>
      <w:r w:rsidRPr="00FC0384">
        <w:rPr>
          <w:color w:val="000000"/>
          <w:szCs w:val="23"/>
          <w:lang w:eastAsia="zh-TW"/>
        </w:rPr>
        <w:t>個月，從您年滿</w:t>
      </w:r>
      <w:r w:rsidRPr="00FC0384">
        <w:rPr>
          <w:color w:val="000000"/>
          <w:szCs w:val="23"/>
          <w:lang w:eastAsia="zh-TW"/>
        </w:rPr>
        <w:t xml:space="preserve"> 65 </w:t>
      </w:r>
      <w:r w:rsidRPr="00FC0384">
        <w:rPr>
          <w:color w:val="000000"/>
          <w:szCs w:val="23"/>
          <w:lang w:eastAsia="zh-TW"/>
        </w:rPr>
        <w:t>歲當月的前</w:t>
      </w:r>
      <w:r w:rsidRPr="00FC0384">
        <w:rPr>
          <w:color w:val="000000"/>
          <w:szCs w:val="23"/>
          <w:lang w:eastAsia="zh-TW"/>
        </w:rPr>
        <w:t xml:space="preserve"> 3 </w:t>
      </w:r>
      <w:r w:rsidRPr="00FC0384">
        <w:rPr>
          <w:color w:val="000000"/>
          <w:szCs w:val="23"/>
          <w:lang w:eastAsia="zh-TW"/>
        </w:rPr>
        <w:t>個月開始計算（包括您年滿</w:t>
      </w:r>
      <w:r w:rsidRPr="00FC0384">
        <w:rPr>
          <w:color w:val="000000"/>
          <w:szCs w:val="23"/>
          <w:lang w:eastAsia="zh-TW"/>
        </w:rPr>
        <w:t xml:space="preserve"> 65 </w:t>
      </w:r>
      <w:r w:rsidRPr="00FC0384">
        <w:rPr>
          <w:color w:val="000000"/>
          <w:szCs w:val="23"/>
          <w:lang w:eastAsia="zh-TW"/>
        </w:rPr>
        <w:t>歲的當月），直至年滿</w:t>
      </w:r>
      <w:r w:rsidRPr="00FC0384">
        <w:rPr>
          <w:color w:val="000000"/>
          <w:szCs w:val="23"/>
          <w:lang w:eastAsia="zh-TW"/>
        </w:rPr>
        <w:t xml:space="preserve"> 65 </w:t>
      </w:r>
      <w:r w:rsidRPr="00FC0384">
        <w:rPr>
          <w:color w:val="000000"/>
          <w:szCs w:val="23"/>
          <w:lang w:eastAsia="zh-TW"/>
        </w:rPr>
        <w:t>歲當月的後</w:t>
      </w:r>
      <w:r w:rsidRPr="00FC0384">
        <w:rPr>
          <w:color w:val="000000"/>
          <w:szCs w:val="23"/>
          <w:lang w:eastAsia="zh-TW"/>
        </w:rPr>
        <w:t xml:space="preserve"> 3 </w:t>
      </w:r>
      <w:r w:rsidRPr="00FC0384">
        <w:rPr>
          <w:color w:val="000000"/>
          <w:szCs w:val="23"/>
          <w:lang w:eastAsia="zh-TW"/>
        </w:rPr>
        <w:t>個月。</w:t>
      </w:r>
    </w:p>
    <w:p w14:paraId="1A02906E" w14:textId="44E74A87" w:rsidR="00D50078" w:rsidRPr="00FC0384" w:rsidRDefault="00CB2953" w:rsidP="00B83346">
      <w:pPr>
        <w:rPr>
          <w:color w:val="000000"/>
          <w:lang w:eastAsia="zh-TW"/>
        </w:rPr>
      </w:pPr>
      <w:r w:rsidRPr="00FC0384">
        <w:rPr>
          <w:b/>
          <w:bCs/>
          <w:color w:val="000000"/>
          <w:lang w:eastAsia="zh-TW"/>
        </w:rPr>
        <w:t>機構性特殊需求計劃</w:t>
      </w:r>
      <w:r w:rsidRPr="00FC0384">
        <w:rPr>
          <w:b/>
          <w:bCs/>
          <w:color w:val="000000"/>
          <w:lang w:eastAsia="zh-TW"/>
        </w:rPr>
        <w:t xml:space="preserve"> (SNP)</w:t>
      </w:r>
      <w:r w:rsidRPr="00FC0384">
        <w:rPr>
          <w:color w:val="000000"/>
          <w:lang w:eastAsia="zh-TW"/>
        </w:rPr>
        <w:t xml:space="preserve"> – </w:t>
      </w:r>
      <w:r w:rsidRPr="00FC0384">
        <w:rPr>
          <w:color w:val="000000"/>
          <w:lang w:eastAsia="zh-TW"/>
        </w:rPr>
        <w:t>一項接受持續居住（或預計持續居住）在長期護理</w:t>
      </w:r>
      <w:r w:rsidRPr="00FC0384">
        <w:rPr>
          <w:color w:val="000000"/>
          <w:lang w:eastAsia="zh-TW"/>
        </w:rPr>
        <w:t xml:space="preserve"> (LTC) </w:t>
      </w:r>
      <w:r w:rsidRPr="00FC0384">
        <w:rPr>
          <w:color w:val="000000"/>
          <w:lang w:eastAsia="zh-TW"/>
        </w:rPr>
        <w:t>機構達</w:t>
      </w:r>
      <w:r w:rsidRPr="00FC0384">
        <w:rPr>
          <w:color w:val="000000"/>
          <w:lang w:eastAsia="zh-TW"/>
        </w:rPr>
        <w:t xml:space="preserve"> 90 </w:t>
      </w:r>
      <w:r w:rsidRPr="00FC0384">
        <w:rPr>
          <w:color w:val="000000"/>
          <w:lang w:eastAsia="zh-TW"/>
        </w:rPr>
        <w:t>天以上之符合資格的個人參加的計劃。這些機構可能包括專業護理機構</w:t>
      </w:r>
      <w:r w:rsidRPr="00FC0384">
        <w:rPr>
          <w:color w:val="000000"/>
          <w:lang w:eastAsia="zh-TW"/>
        </w:rPr>
        <w:t xml:space="preserve"> (SNF)</w:t>
      </w:r>
      <w:r w:rsidRPr="00FC0384">
        <w:rPr>
          <w:color w:val="000000"/>
          <w:lang w:eastAsia="zh-TW"/>
        </w:rPr>
        <w:t>、護理機構</w:t>
      </w:r>
      <w:r w:rsidRPr="00FC0384">
        <w:rPr>
          <w:color w:val="000000"/>
          <w:lang w:eastAsia="zh-TW"/>
        </w:rPr>
        <w:t xml:space="preserve"> (NF)</w:t>
      </w:r>
      <w:r w:rsidRPr="00FC0384">
        <w:rPr>
          <w:color w:val="000000"/>
          <w:lang w:eastAsia="zh-TW"/>
        </w:rPr>
        <w:t>、</w:t>
      </w:r>
      <w:r w:rsidRPr="00FC0384">
        <w:rPr>
          <w:color w:val="000000"/>
          <w:lang w:eastAsia="zh-TW"/>
        </w:rPr>
        <w:t>(SNF/NF)</w:t>
      </w:r>
      <w:r w:rsidRPr="00FC0384">
        <w:rPr>
          <w:color w:val="000000"/>
          <w:lang w:eastAsia="zh-TW"/>
        </w:rPr>
        <w:t>、智障人士中度護理機構</w:t>
      </w:r>
      <w:r w:rsidRPr="00FC0384">
        <w:rPr>
          <w:color w:val="000000"/>
          <w:lang w:eastAsia="zh-TW"/>
        </w:rPr>
        <w:t xml:space="preserve"> (ICF/IID)</w:t>
      </w:r>
      <w:r w:rsidRPr="00FC0384">
        <w:rPr>
          <w:color w:val="000000"/>
          <w:lang w:eastAsia="zh-TW"/>
        </w:rPr>
        <w:t>、精神科住院機構和</w:t>
      </w:r>
      <w:r w:rsidRPr="00FC0384">
        <w:rPr>
          <w:color w:val="000000"/>
          <w:lang w:eastAsia="zh-TW"/>
        </w:rPr>
        <w:t>/</w:t>
      </w:r>
      <w:r w:rsidRPr="00FC0384">
        <w:rPr>
          <w:color w:val="000000"/>
          <w:lang w:eastAsia="zh-TW"/>
        </w:rPr>
        <w:t>或經</w:t>
      </w:r>
      <w:r w:rsidRPr="00FC0384">
        <w:rPr>
          <w:color w:val="000000"/>
          <w:lang w:eastAsia="zh-TW"/>
        </w:rPr>
        <w:t xml:space="preserve"> CMS </w:t>
      </w:r>
      <w:r w:rsidRPr="00FC0384">
        <w:rPr>
          <w:color w:val="000000"/>
          <w:lang w:eastAsia="zh-TW"/>
        </w:rPr>
        <w:t>核准且提供</w:t>
      </w:r>
      <w:r w:rsidRPr="00FC0384">
        <w:rPr>
          <w:color w:val="000000"/>
          <w:lang w:eastAsia="zh-TW"/>
        </w:rPr>
        <w:t xml:space="preserve"> Medicare A </w:t>
      </w:r>
      <w:r w:rsidRPr="00FC0384">
        <w:rPr>
          <w:color w:val="000000"/>
          <w:lang w:eastAsia="zh-TW"/>
        </w:rPr>
        <w:t>部分、</w:t>
      </w:r>
      <w:r w:rsidRPr="00FC0384">
        <w:rPr>
          <w:color w:val="000000"/>
          <w:lang w:eastAsia="zh-TW"/>
        </w:rPr>
        <w:t xml:space="preserve">Medicare B </w:t>
      </w:r>
      <w:r w:rsidRPr="00FC0384">
        <w:rPr>
          <w:color w:val="000000"/>
          <w:lang w:eastAsia="zh-TW"/>
        </w:rPr>
        <w:t>部分</w:t>
      </w:r>
      <w:r w:rsidRPr="00FC0384">
        <w:rPr>
          <w:color w:val="000000"/>
          <w:lang w:eastAsia="zh-TW"/>
        </w:rPr>
        <w:t xml:space="preserve"> </w:t>
      </w:r>
      <w:r w:rsidRPr="00FC0384">
        <w:rPr>
          <w:color w:val="000000"/>
          <w:lang w:eastAsia="zh-TW"/>
        </w:rPr>
        <w:t>或</w:t>
      </w:r>
      <w:r w:rsidRPr="00FC0384">
        <w:rPr>
          <w:color w:val="000000"/>
          <w:lang w:eastAsia="zh-TW"/>
        </w:rPr>
        <w:t xml:space="preserve"> Medicaid </w:t>
      </w:r>
      <w:r w:rsidRPr="00FC0384">
        <w:rPr>
          <w:color w:val="000000"/>
          <w:lang w:eastAsia="zh-TW"/>
        </w:rPr>
        <w:t>承保的類似長期醫療保健服務的機構；並且其居住者的需求和健康狀況與其他指定的機構類型相似。機構性特殊需求計劃必須與該特定的</w:t>
      </w:r>
      <w:r w:rsidRPr="00FC0384">
        <w:rPr>
          <w:color w:val="000000"/>
          <w:lang w:eastAsia="zh-TW"/>
        </w:rPr>
        <w:t xml:space="preserve"> LTC </w:t>
      </w:r>
      <w:r w:rsidRPr="00FC0384">
        <w:rPr>
          <w:color w:val="000000"/>
          <w:lang w:eastAsia="zh-TW"/>
        </w:rPr>
        <w:t>機構簽訂合約（或由該計劃所有並營運）。</w:t>
      </w:r>
    </w:p>
    <w:p w14:paraId="6F6B95D6" w14:textId="55748CD7" w:rsidR="00D50078" w:rsidRPr="00FC0384" w:rsidRDefault="00CB2953" w:rsidP="00B83346">
      <w:pPr>
        <w:rPr>
          <w:color w:val="000000"/>
          <w:lang w:eastAsia="zh-TW"/>
        </w:rPr>
      </w:pPr>
      <w:r w:rsidRPr="00FC0384">
        <w:rPr>
          <w:b/>
          <w:bCs/>
          <w:color w:val="000000"/>
          <w:lang w:eastAsia="zh-TW"/>
        </w:rPr>
        <w:t>機構性等效特殊需求計劃</w:t>
      </w:r>
      <w:r w:rsidRPr="00FC0384">
        <w:rPr>
          <w:color w:val="000000"/>
          <w:lang w:eastAsia="zh-TW"/>
        </w:rPr>
        <w:t xml:space="preserve"> (SNP) – </w:t>
      </w:r>
      <w:r w:rsidRPr="00FC0384">
        <w:rPr>
          <w:color w:val="000000"/>
          <w:lang w:eastAsia="zh-TW"/>
        </w:rPr>
        <w:t>一項計劃，接受居住在社區之符合資格的人士參加，但需要具有機構水準的護理（由州政府評估）。該評估必須使用相同的各州級護理水平評估工具來進行，並由非提供該計劃之機構的單位執行。此類的特殊需求計劃在必要時，可能會限制居住在簽有合約之輔助生活機構</w:t>
      </w:r>
      <w:r w:rsidRPr="00FC0384">
        <w:rPr>
          <w:color w:val="000000"/>
          <w:lang w:eastAsia="zh-TW"/>
        </w:rPr>
        <w:t xml:space="preserve"> (ALF) </w:t>
      </w:r>
      <w:r w:rsidRPr="00FC0384">
        <w:rPr>
          <w:color w:val="000000"/>
          <w:lang w:eastAsia="zh-TW"/>
        </w:rPr>
        <w:t>的個人參保，以確保提供統一的專門護理。</w:t>
      </w:r>
    </w:p>
    <w:p w14:paraId="0D6036B2" w14:textId="72B98C71"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C0384">
        <w:rPr>
          <w:b/>
          <w:bCs/>
          <w:lang w:eastAsia="zh-TW"/>
        </w:rPr>
        <w:t>承保藥物清單（處方藥一覽表或「藥物清單」）</w:t>
      </w:r>
      <w:r w:rsidRPr="00FC0384">
        <w:rPr>
          <w:lang w:eastAsia="zh-TW"/>
        </w:rPr>
        <w:t xml:space="preserve">– </w:t>
      </w:r>
      <w:r w:rsidRPr="00FC0384">
        <w:rPr>
          <w:lang w:eastAsia="zh-TW"/>
        </w:rPr>
        <w:t>一份計劃承保之處方藥的清單。</w:t>
      </w:r>
      <w:r w:rsidRPr="00FC0384">
        <w:rPr>
          <w:lang w:eastAsia="zh-TW"/>
        </w:rPr>
        <w:t xml:space="preserve"> </w:t>
      </w:r>
    </w:p>
    <w:p w14:paraId="297F5E5B" w14:textId="77777777"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FC0384">
        <w:rPr>
          <w:b/>
          <w:bCs/>
          <w:color w:val="000000"/>
          <w:lang w:eastAsia="zh-TW"/>
        </w:rPr>
        <w:t>低收入補貼</w:t>
      </w:r>
      <w:r w:rsidRPr="00FC0384">
        <w:rPr>
          <w:b/>
          <w:bCs/>
          <w:color w:val="000000"/>
          <w:lang w:eastAsia="zh-TW"/>
        </w:rPr>
        <w:t xml:space="preserve"> (LIS)</w:t>
      </w:r>
      <w:r w:rsidRPr="00FC0384">
        <w:rPr>
          <w:color w:val="000000"/>
          <w:lang w:eastAsia="zh-TW"/>
        </w:rPr>
        <w:t xml:space="preserve"> – </w:t>
      </w:r>
      <w:r w:rsidRPr="00FC0384">
        <w:rPr>
          <w:color w:val="000000"/>
          <w:lang w:eastAsia="zh-TW"/>
        </w:rPr>
        <w:t>請參見「額外補助」。</w:t>
      </w:r>
    </w:p>
    <w:p w14:paraId="1653A4EC" w14:textId="7AF1C831" w:rsidR="001B5A11" w:rsidRPr="00FC0384" w:rsidRDefault="001B5A11" w:rsidP="00B83346">
      <w:pPr>
        <w:rPr>
          <w:color w:val="000000"/>
          <w:lang w:eastAsia="zh-TW"/>
        </w:rPr>
      </w:pPr>
      <w:r w:rsidRPr="00FC0384">
        <w:rPr>
          <w:b/>
          <w:bCs/>
          <w:lang w:eastAsia="zh-TW"/>
        </w:rPr>
        <w:t>最高自付費用金額</w:t>
      </w:r>
      <w:r w:rsidRPr="00FC0384">
        <w:rPr>
          <w:lang w:eastAsia="zh-TW"/>
        </w:rPr>
        <w:t xml:space="preserve"> – </w:t>
      </w:r>
      <w:r w:rsidRPr="00FC0384">
        <w:rPr>
          <w:lang w:eastAsia="zh-TW"/>
        </w:rPr>
        <w:t>日曆年內您就</w:t>
      </w:r>
      <w:r w:rsidRPr="00FC0384">
        <w:rPr>
          <w:lang w:eastAsia="zh-TW"/>
        </w:rPr>
        <w:t xml:space="preserve"> </w:t>
      </w:r>
      <w:r w:rsidRPr="00FC0384">
        <w:rPr>
          <w:color w:val="0000FF"/>
          <w:lang w:eastAsia="zh-TW"/>
        </w:rPr>
        <w:t>[</w:t>
      </w:r>
      <w:r w:rsidRPr="00FC0384">
        <w:rPr>
          <w:i/>
          <w:iCs/>
          <w:color w:val="0000FF"/>
        </w:rPr>
        <w:t xml:space="preserve">insert if applicable: </w:t>
      </w:r>
      <w:r w:rsidRPr="00FC0384">
        <w:rPr>
          <w:color w:val="0000FF"/>
          <w:lang w:eastAsia="zh-TW"/>
        </w:rPr>
        <w:t xml:space="preserve">A </w:t>
      </w:r>
      <w:r w:rsidRPr="00FC0384">
        <w:rPr>
          <w:color w:val="0000FF"/>
          <w:lang w:eastAsia="zh-TW"/>
        </w:rPr>
        <w:t>部分和</w:t>
      </w:r>
      <w:r w:rsidRPr="00FC0384">
        <w:rPr>
          <w:color w:val="0000FF"/>
          <w:lang w:eastAsia="zh-TW"/>
        </w:rPr>
        <w:t xml:space="preserve"> B </w:t>
      </w:r>
      <w:r w:rsidRPr="00FC0384">
        <w:rPr>
          <w:color w:val="0000FF"/>
          <w:lang w:eastAsia="zh-TW"/>
        </w:rPr>
        <w:t>部分</w:t>
      </w:r>
      <w:r w:rsidRPr="00FC0384">
        <w:rPr>
          <w:color w:val="0000FF"/>
          <w:lang w:eastAsia="zh-TW"/>
        </w:rPr>
        <w:t>]</w:t>
      </w:r>
      <w:r w:rsidRPr="00FC0384">
        <w:rPr>
          <w:lang w:eastAsia="zh-TW"/>
        </w:rPr>
        <w:t>承保服務支付的最高自付費用。</w:t>
      </w:r>
      <w:r w:rsidRPr="00FC0384">
        <w:rPr>
          <w:i/>
          <w:iCs/>
          <w:color w:val="0000FF"/>
        </w:rPr>
        <w:t xml:space="preserve">[Plans without a premium revise the following sentence as needed.] </w:t>
      </w:r>
      <w:r w:rsidRPr="00FC0384">
        <w:rPr>
          <w:lang w:eastAsia="zh-TW"/>
        </w:rPr>
        <w:t>您就計劃保費和</w:t>
      </w:r>
      <w:r w:rsidRPr="00FC0384">
        <w:rPr>
          <w:lang w:eastAsia="zh-TW"/>
        </w:rPr>
        <w:t xml:space="preserve"> Medicare A </w:t>
      </w:r>
      <w:r w:rsidRPr="00FC0384">
        <w:rPr>
          <w:lang w:eastAsia="zh-TW"/>
        </w:rPr>
        <w:t>部分和</w:t>
      </w:r>
      <w:r w:rsidRPr="00FC0384">
        <w:rPr>
          <w:lang w:eastAsia="zh-TW"/>
        </w:rPr>
        <w:t xml:space="preserve"> B </w:t>
      </w:r>
      <w:r w:rsidRPr="00FC0384">
        <w:rPr>
          <w:lang w:eastAsia="zh-TW"/>
        </w:rPr>
        <w:t>部分保費支付的金額不計入最高自付費用。</w:t>
      </w:r>
      <w:r w:rsidRPr="00FC0384">
        <w:rPr>
          <w:color w:val="0000FF"/>
          <w:lang w:eastAsia="zh-TW"/>
        </w:rPr>
        <w:t>[</w:t>
      </w:r>
      <w:r w:rsidRPr="00FC0384">
        <w:rPr>
          <w:i/>
          <w:iCs/>
          <w:color w:val="0000FF"/>
        </w:rPr>
        <w:t>Plans with service category MOOPs insert:</w:t>
      </w:r>
      <w:r w:rsidRPr="00FC0384">
        <w:rPr>
          <w:color w:val="0000FF"/>
          <w:lang w:eastAsia="zh-TW"/>
        </w:rPr>
        <w:t>除了承保</w:t>
      </w:r>
      <w:r w:rsidRPr="00FC0384">
        <w:rPr>
          <w:color w:val="0000FF"/>
          <w:lang w:eastAsia="zh-TW"/>
        </w:rPr>
        <w:t xml:space="preserve"> [</w:t>
      </w:r>
      <w:r w:rsidRPr="00FC0384">
        <w:rPr>
          <w:i/>
          <w:iCs/>
          <w:color w:val="0000FF"/>
        </w:rPr>
        <w:t xml:space="preserve">insert if applicable: </w:t>
      </w:r>
      <w:r w:rsidRPr="00FC0384">
        <w:rPr>
          <w:color w:val="0000FF"/>
          <w:lang w:eastAsia="zh-TW"/>
        </w:rPr>
        <w:t xml:space="preserve">A </w:t>
      </w:r>
      <w:r w:rsidRPr="00FC0384">
        <w:rPr>
          <w:color w:val="0000FF"/>
          <w:lang w:eastAsia="zh-TW"/>
        </w:rPr>
        <w:t>部分和</w:t>
      </w:r>
      <w:r w:rsidRPr="00FC0384">
        <w:rPr>
          <w:color w:val="0000FF"/>
          <w:lang w:eastAsia="zh-TW"/>
        </w:rPr>
        <w:t xml:space="preserve"> B </w:t>
      </w:r>
      <w:r w:rsidRPr="00FC0384">
        <w:rPr>
          <w:color w:val="0000FF"/>
          <w:lang w:eastAsia="zh-TW"/>
        </w:rPr>
        <w:t>部分</w:t>
      </w:r>
      <w:r w:rsidRPr="00FC0384">
        <w:rPr>
          <w:color w:val="0000FF"/>
          <w:lang w:eastAsia="zh-TW"/>
        </w:rPr>
        <w:t>]</w:t>
      </w:r>
      <w:r w:rsidRPr="00FC0384">
        <w:rPr>
          <w:color w:val="0000FF"/>
          <w:lang w:eastAsia="zh-TW"/>
        </w:rPr>
        <w:t>醫療服務的最高自付費用之外，我們還有某些類型服務的最高自付費用。</w:t>
      </w:r>
      <w:r w:rsidRPr="00FC0384">
        <w:rPr>
          <w:color w:val="0000FF"/>
          <w:lang w:eastAsia="zh-TW"/>
        </w:rPr>
        <w:t>]</w:t>
      </w:r>
      <w:r w:rsidRPr="00FC0384">
        <w:rPr>
          <w:i/>
          <w:iCs/>
          <w:color w:val="0000FF"/>
        </w:rPr>
        <w:t xml:space="preserve">[Plans that include both members who pay Parts A and B service cost sharing and members who do not pay Parts A and B service cost sharing insert: </w:t>
      </w:r>
      <w:r w:rsidRPr="00FC0384">
        <w:rPr>
          <w:color w:val="0000FF"/>
          <w:lang w:eastAsia="zh-TW"/>
        </w:rPr>
        <w:t>如果您有資格享受</w:t>
      </w:r>
      <w:r w:rsidRPr="00FC0384">
        <w:rPr>
          <w:color w:val="0000FF"/>
          <w:lang w:eastAsia="zh-TW"/>
        </w:rPr>
        <w:t xml:space="preserve"> Medicaid </w:t>
      </w:r>
      <w:r w:rsidRPr="00FC0384">
        <w:rPr>
          <w:color w:val="0000FF"/>
          <w:lang w:eastAsia="zh-TW"/>
        </w:rPr>
        <w:t>下的</w:t>
      </w:r>
      <w:r w:rsidRPr="00FC0384">
        <w:rPr>
          <w:color w:val="0000FF"/>
          <w:lang w:eastAsia="zh-TW"/>
        </w:rPr>
        <w:t xml:space="preserve"> Medicare </w:t>
      </w:r>
      <w:r w:rsidRPr="00FC0384">
        <w:rPr>
          <w:color w:val="0000FF"/>
          <w:lang w:eastAsia="zh-TW"/>
        </w:rPr>
        <w:t>分攤費用補助，則對於承保的</w:t>
      </w:r>
      <w:r w:rsidRPr="00FC0384">
        <w:rPr>
          <w:color w:val="0000FF"/>
          <w:lang w:eastAsia="zh-TW"/>
        </w:rPr>
        <w:t xml:space="preserve"> A </w:t>
      </w:r>
      <w:r w:rsidRPr="00FC0384">
        <w:rPr>
          <w:color w:val="0000FF"/>
          <w:lang w:eastAsia="zh-TW"/>
        </w:rPr>
        <w:t>部分和</w:t>
      </w:r>
      <w:r w:rsidRPr="00FC0384">
        <w:rPr>
          <w:color w:val="0000FF"/>
          <w:lang w:eastAsia="zh-TW"/>
        </w:rPr>
        <w:t xml:space="preserve"> B </w:t>
      </w:r>
      <w:r w:rsidRPr="00FC0384">
        <w:rPr>
          <w:color w:val="0000FF"/>
          <w:lang w:eastAsia="zh-TW"/>
        </w:rPr>
        <w:t>部分服務，您無需負責支付任何計入最高自付費用的自付費用</w:t>
      </w:r>
      <w:r w:rsidRPr="00FC0384">
        <w:rPr>
          <w:lang w:eastAsia="zh-TW"/>
        </w:rPr>
        <w:t>。</w:t>
      </w:r>
      <w:r w:rsidRPr="00FC0384">
        <w:rPr>
          <w:color w:val="0000FF"/>
          <w:lang w:eastAsia="zh-TW"/>
        </w:rPr>
        <w:t>]</w:t>
      </w:r>
      <w:r w:rsidRPr="00FC0384">
        <w:rPr>
          <w:color w:val="000000" w:themeColor="text1"/>
          <w:lang w:eastAsia="zh-TW"/>
        </w:rPr>
        <w:t>（</w:t>
      </w:r>
      <w:r w:rsidRPr="00FC0384">
        <w:rPr>
          <w:b/>
          <w:bCs/>
          <w:color w:val="000000"/>
          <w:lang w:eastAsia="zh-TW"/>
        </w:rPr>
        <w:t>註：</w:t>
      </w:r>
      <w:r w:rsidRPr="00FC0384">
        <w:rPr>
          <w:color w:val="000000"/>
          <w:lang w:eastAsia="zh-TW"/>
        </w:rPr>
        <w:t>由於我們的會員也從</w:t>
      </w:r>
      <w:r w:rsidRPr="00FC0384">
        <w:rPr>
          <w:color w:val="000000"/>
          <w:lang w:eastAsia="zh-TW"/>
        </w:rPr>
        <w:t xml:space="preserve"> Medicaid </w:t>
      </w:r>
      <w:r w:rsidRPr="00FC0384">
        <w:rPr>
          <w:color w:val="000000"/>
          <w:lang w:eastAsia="zh-TW"/>
        </w:rPr>
        <w:t>獲得援助，因此極少有會員曾達到此最高自付費用金額。）</w:t>
      </w:r>
      <w:r w:rsidRPr="00FC0384">
        <w:rPr>
          <w:color w:val="000000"/>
          <w:lang w:eastAsia="zh-TW"/>
        </w:rPr>
        <w:t xml:space="preserve"> </w:t>
      </w:r>
    </w:p>
    <w:p w14:paraId="21EABFBD" w14:textId="544C3C9D" w:rsidR="00126832" w:rsidRPr="00FC0384" w:rsidRDefault="0013793F" w:rsidP="00B83346">
      <w:pPr>
        <w:rPr>
          <w:color w:val="000000"/>
          <w:lang w:eastAsia="zh-TW"/>
        </w:rPr>
      </w:pPr>
      <w:r w:rsidRPr="00FC0384">
        <w:rPr>
          <w:b/>
          <w:bCs/>
          <w:color w:val="000000"/>
          <w:lang w:eastAsia="zh-TW"/>
        </w:rPr>
        <w:t>Medicaid</w:t>
      </w:r>
      <w:r w:rsidRPr="00FC0384">
        <w:rPr>
          <w:b/>
          <w:bCs/>
          <w:color w:val="000000"/>
          <w:lang w:eastAsia="zh-TW"/>
        </w:rPr>
        <w:t>（或醫療補助）</w:t>
      </w:r>
      <w:r w:rsidRPr="00FC0384">
        <w:rPr>
          <w:lang w:eastAsia="zh-TW"/>
        </w:rPr>
        <w:t xml:space="preserve">– </w:t>
      </w:r>
      <w:r w:rsidRPr="00FC0384">
        <w:rPr>
          <w:lang w:eastAsia="zh-TW"/>
        </w:rPr>
        <w:t>一項聯邦與州的聯合計劃，旨在幫助某些收入及資源有限的人士支付醫療費用。州</w:t>
      </w:r>
      <w:r w:rsidRPr="00FC0384">
        <w:rPr>
          <w:lang w:eastAsia="zh-TW"/>
        </w:rPr>
        <w:t xml:space="preserve"> Medicaid </w:t>
      </w:r>
      <w:r w:rsidRPr="00FC0384">
        <w:rPr>
          <w:lang w:eastAsia="zh-TW"/>
        </w:rPr>
        <w:t>計劃各有不同，但如果您同時符合</w:t>
      </w:r>
      <w:r w:rsidRPr="00FC0384">
        <w:rPr>
          <w:lang w:eastAsia="zh-TW"/>
        </w:rPr>
        <w:t xml:space="preserve"> Medicare </w:t>
      </w:r>
      <w:r w:rsidRPr="00FC0384">
        <w:rPr>
          <w:lang w:eastAsia="zh-TW"/>
        </w:rPr>
        <w:t>和</w:t>
      </w:r>
      <w:r w:rsidRPr="00FC0384">
        <w:rPr>
          <w:lang w:eastAsia="zh-TW"/>
        </w:rPr>
        <w:t xml:space="preserve"> Medicaid </w:t>
      </w:r>
      <w:r w:rsidRPr="00FC0384">
        <w:rPr>
          <w:lang w:eastAsia="zh-TW"/>
        </w:rPr>
        <w:t>資格，便可獲承保大多數醫療保健費用。</w:t>
      </w:r>
      <w:r w:rsidRPr="00FC0384">
        <w:rPr>
          <w:lang w:eastAsia="zh-TW"/>
        </w:rPr>
        <w:t xml:space="preserve"> </w:t>
      </w:r>
    </w:p>
    <w:p w14:paraId="45CA6C82" w14:textId="7AD04740" w:rsidR="00126832" w:rsidRPr="00FC0384" w:rsidRDefault="00AA289F" w:rsidP="00B83346">
      <w:pPr>
        <w:tabs>
          <w:tab w:val="left" w:pos="720"/>
          <w:tab w:val="left" w:pos="1260"/>
        </w:tabs>
        <w:rPr>
          <w:szCs w:val="26"/>
        </w:rPr>
      </w:pPr>
      <w:r w:rsidRPr="00FC0384">
        <w:rPr>
          <w:b/>
          <w:bCs/>
          <w:color w:val="000000"/>
          <w:lang w:eastAsia="zh-TW"/>
        </w:rPr>
        <w:t>醫學上認可的適應症</w:t>
      </w:r>
      <w:r w:rsidRPr="00FC0384">
        <w:rPr>
          <w:lang w:eastAsia="zh-TW"/>
        </w:rPr>
        <w:t xml:space="preserve"> – </w:t>
      </w:r>
      <w:r w:rsidRPr="00FC0384">
        <w:rPr>
          <w:lang w:eastAsia="zh-TW"/>
        </w:rPr>
        <w:t>一種由美國食品藥物管理局批准，或由某些參考書籍支持的藥物使用方式。</w:t>
      </w:r>
      <w:r w:rsidRPr="00FC0384">
        <w:rPr>
          <w:lang w:eastAsia="zh-TW"/>
        </w:rPr>
        <w:t xml:space="preserve"> </w:t>
      </w:r>
    </w:p>
    <w:p w14:paraId="01B18F92" w14:textId="77777777" w:rsidR="0013793F" w:rsidRPr="00FC0384" w:rsidRDefault="0013793F" w:rsidP="00B83346">
      <w:pPr>
        <w:autoSpaceDE w:val="0"/>
        <w:autoSpaceDN w:val="0"/>
        <w:adjustRightInd w:val="0"/>
        <w:rPr>
          <w:color w:val="000000"/>
        </w:rPr>
      </w:pPr>
      <w:r w:rsidRPr="00FC0384">
        <w:rPr>
          <w:b/>
          <w:bCs/>
          <w:color w:val="000000"/>
          <w:lang w:eastAsia="zh-TW"/>
        </w:rPr>
        <w:lastRenderedPageBreak/>
        <w:t>醫療必需</w:t>
      </w:r>
      <w:r w:rsidRPr="00FC0384">
        <w:rPr>
          <w:color w:val="000000"/>
          <w:lang w:eastAsia="zh-TW"/>
        </w:rPr>
        <w:t xml:space="preserve"> – </w:t>
      </w:r>
      <w:r w:rsidRPr="00FC0384">
        <w:rPr>
          <w:lang w:eastAsia="zh-TW"/>
        </w:rPr>
        <w:t>預防、診斷或治療您的病情所需且符合良好醫療實踐標準的服務、用品或藥品。</w:t>
      </w:r>
    </w:p>
    <w:p w14:paraId="13DD8D70" w14:textId="2F7ED696"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FC0384">
        <w:rPr>
          <w:b/>
          <w:bCs/>
          <w:color w:val="000000"/>
          <w:lang w:eastAsia="zh-TW"/>
        </w:rPr>
        <w:t>Medicare</w:t>
      </w:r>
      <w:r w:rsidRPr="00FC0384">
        <w:rPr>
          <w:color w:val="000000"/>
          <w:lang w:eastAsia="zh-TW"/>
        </w:rPr>
        <w:t xml:space="preserve"> – </w:t>
      </w:r>
      <w:r w:rsidRPr="00FC0384">
        <w:rPr>
          <w:color w:val="000000"/>
          <w:lang w:eastAsia="zh-TW"/>
        </w:rPr>
        <w:t>適用於</w:t>
      </w:r>
      <w:r w:rsidRPr="00FC0384">
        <w:rPr>
          <w:color w:val="000000"/>
          <w:lang w:eastAsia="zh-TW"/>
        </w:rPr>
        <w:t xml:space="preserve"> 65 </w:t>
      </w:r>
      <w:r w:rsidRPr="00FC0384">
        <w:rPr>
          <w:color w:val="000000"/>
          <w:lang w:eastAsia="zh-TW"/>
        </w:rPr>
        <w:t>歲或以上人士、部分</w:t>
      </w:r>
      <w:r w:rsidRPr="00FC0384">
        <w:rPr>
          <w:color w:val="000000"/>
          <w:lang w:eastAsia="zh-TW"/>
        </w:rPr>
        <w:t xml:space="preserve"> 65 </w:t>
      </w:r>
      <w:r w:rsidRPr="00FC0384">
        <w:rPr>
          <w:color w:val="000000"/>
          <w:lang w:eastAsia="zh-TW"/>
        </w:rPr>
        <w:t>歲以下特定殘障人士及患有末期腎病的人士（一般指患有永久性腎衰竭，須進行透析或腎臟移植的人士）的聯邦健康保險計劃。</w:t>
      </w:r>
    </w:p>
    <w:p w14:paraId="3587BA69" w14:textId="3069CD8E" w:rsidR="00126832" w:rsidRPr="00FC0384" w:rsidRDefault="00243CC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lang w:eastAsia="zh-TW"/>
        </w:rPr>
      </w:pPr>
      <w:r w:rsidRPr="00FC0384">
        <w:rPr>
          <w:b/>
          <w:bCs/>
          <w:color w:val="000000"/>
          <w:lang w:eastAsia="zh-TW"/>
        </w:rPr>
        <w:t xml:space="preserve">Medicare Advantage </w:t>
      </w:r>
      <w:r w:rsidRPr="00FC0384">
        <w:rPr>
          <w:b/>
          <w:bCs/>
          <w:color w:val="000000"/>
          <w:lang w:eastAsia="zh-TW"/>
        </w:rPr>
        <w:t>開放參保期</w:t>
      </w:r>
      <w:r w:rsidRPr="00FC0384">
        <w:rPr>
          <w:color w:val="000000"/>
          <w:lang w:eastAsia="zh-TW"/>
        </w:rPr>
        <w:t xml:space="preserve"> –</w:t>
      </w:r>
      <w:r w:rsidRPr="00FC0384">
        <w:rPr>
          <w:b/>
          <w:bCs/>
          <w:color w:val="000000"/>
          <w:lang w:eastAsia="zh-TW"/>
        </w:rPr>
        <w:t xml:space="preserve"> </w:t>
      </w:r>
      <w:r w:rsidRPr="00FC0384">
        <w:rPr>
          <w:lang w:eastAsia="zh-TW"/>
        </w:rPr>
        <w:t>該時間段為</w:t>
      </w:r>
      <w:r w:rsidRPr="00FC0384">
        <w:rPr>
          <w:lang w:eastAsia="zh-TW"/>
        </w:rPr>
        <w:t xml:space="preserve"> </w:t>
      </w:r>
      <w:r w:rsidRPr="00FC0384">
        <w:rPr>
          <w:szCs w:val="26"/>
          <w:lang w:eastAsia="zh-TW"/>
        </w:rPr>
        <w:t xml:space="preserve">1 </w:t>
      </w:r>
      <w:r w:rsidRPr="00FC0384">
        <w:rPr>
          <w:szCs w:val="26"/>
          <w:lang w:eastAsia="zh-TW"/>
        </w:rPr>
        <w:t>月</w:t>
      </w:r>
      <w:r w:rsidRPr="00FC0384">
        <w:rPr>
          <w:szCs w:val="26"/>
          <w:lang w:eastAsia="zh-TW"/>
        </w:rPr>
        <w:t xml:space="preserve"> 1 </w:t>
      </w:r>
      <w:r w:rsidRPr="00FC0384">
        <w:rPr>
          <w:szCs w:val="26"/>
          <w:lang w:eastAsia="zh-TW"/>
        </w:rPr>
        <w:t>日至</w:t>
      </w:r>
      <w:r w:rsidRPr="00FC0384">
        <w:rPr>
          <w:szCs w:val="26"/>
          <w:lang w:eastAsia="zh-TW"/>
        </w:rPr>
        <w:t xml:space="preserve"> 3 </w:t>
      </w:r>
      <w:r w:rsidRPr="00FC0384">
        <w:rPr>
          <w:szCs w:val="26"/>
          <w:lang w:eastAsia="zh-TW"/>
        </w:rPr>
        <w:t>月</w:t>
      </w:r>
      <w:r w:rsidRPr="00FC0384">
        <w:rPr>
          <w:szCs w:val="26"/>
          <w:lang w:eastAsia="zh-TW"/>
        </w:rPr>
        <w:t xml:space="preserve"> 31 </w:t>
      </w:r>
      <w:r w:rsidRPr="00FC0384">
        <w:rPr>
          <w:szCs w:val="26"/>
          <w:lang w:eastAsia="zh-TW"/>
        </w:rPr>
        <w:t>日</w:t>
      </w:r>
      <w:r w:rsidRPr="00FC0384">
        <w:rPr>
          <w:lang w:eastAsia="zh-TW"/>
        </w:rPr>
        <w:t>。每年允許</w:t>
      </w:r>
      <w:r w:rsidRPr="00FC0384">
        <w:rPr>
          <w:lang w:eastAsia="zh-TW"/>
        </w:rPr>
        <w:t xml:space="preserve"> Medicare Advantage </w:t>
      </w:r>
      <w:r w:rsidRPr="00FC0384">
        <w:rPr>
          <w:lang w:eastAsia="zh-TW"/>
        </w:rPr>
        <w:t>計劃的會員</w:t>
      </w:r>
      <w:r w:rsidRPr="00FC0384">
        <w:rPr>
          <w:szCs w:val="26"/>
          <w:lang w:eastAsia="zh-TW"/>
        </w:rPr>
        <w:t>撤銷其計劃參保並轉至其他</w:t>
      </w:r>
      <w:r w:rsidRPr="00FC0384">
        <w:rPr>
          <w:szCs w:val="26"/>
          <w:lang w:eastAsia="zh-TW"/>
        </w:rPr>
        <w:t xml:space="preserve"> Medicare Advantage </w:t>
      </w:r>
      <w:r w:rsidRPr="00FC0384">
        <w:rPr>
          <w:szCs w:val="26"/>
          <w:lang w:eastAsia="zh-TW"/>
        </w:rPr>
        <w:t>計劃或透過</w:t>
      </w:r>
      <w:r w:rsidRPr="00FC0384">
        <w:rPr>
          <w:szCs w:val="26"/>
          <w:lang w:eastAsia="zh-TW"/>
        </w:rPr>
        <w:t xml:space="preserve"> Original Medicare </w:t>
      </w:r>
      <w:r w:rsidRPr="00FC0384">
        <w:rPr>
          <w:szCs w:val="26"/>
          <w:lang w:eastAsia="zh-TW"/>
        </w:rPr>
        <w:t>獲得保險的固定時間。如果您選擇在此期間轉至</w:t>
      </w:r>
      <w:r w:rsidRPr="00FC0384">
        <w:rPr>
          <w:szCs w:val="26"/>
          <w:lang w:eastAsia="zh-TW"/>
        </w:rPr>
        <w:t xml:space="preserve"> Original Medicare</w:t>
      </w:r>
      <w:r w:rsidRPr="00FC0384">
        <w:rPr>
          <w:szCs w:val="26"/>
          <w:lang w:eastAsia="zh-TW"/>
        </w:rPr>
        <w:t>，您當時還可加入一項單獨的</w:t>
      </w:r>
      <w:r w:rsidRPr="00FC0384">
        <w:rPr>
          <w:szCs w:val="26"/>
          <w:lang w:eastAsia="zh-TW"/>
        </w:rPr>
        <w:t xml:space="preserve"> Medicare </w:t>
      </w:r>
      <w:r w:rsidRPr="00FC0384">
        <w:rPr>
          <w:szCs w:val="26"/>
          <w:lang w:eastAsia="zh-TW"/>
        </w:rPr>
        <w:t>處方藥計劃。</w:t>
      </w:r>
      <w:r w:rsidRPr="00FC0384">
        <w:rPr>
          <w:lang w:eastAsia="zh-TW"/>
        </w:rPr>
        <w:t xml:space="preserve">Medicare Advantage </w:t>
      </w:r>
      <w:r w:rsidRPr="00FC0384">
        <w:rPr>
          <w:lang w:eastAsia="zh-TW"/>
        </w:rPr>
        <w:t>開放參保期</w:t>
      </w:r>
      <w:r w:rsidRPr="00FC0384">
        <w:rPr>
          <w:szCs w:val="26"/>
          <w:lang w:eastAsia="zh-TW"/>
        </w:rPr>
        <w:t>為</w:t>
      </w:r>
      <w:r w:rsidRPr="00FC0384">
        <w:rPr>
          <w:szCs w:val="26"/>
          <w:lang w:eastAsia="zh-TW"/>
        </w:rPr>
        <w:t xml:space="preserve"> 3 </w:t>
      </w:r>
      <w:r w:rsidRPr="00FC0384">
        <w:rPr>
          <w:szCs w:val="26"/>
          <w:lang w:eastAsia="zh-TW"/>
        </w:rPr>
        <w:t>個月，同時還包括個人第一次有資格參加</w:t>
      </w:r>
      <w:r w:rsidRPr="00FC0384">
        <w:rPr>
          <w:szCs w:val="26"/>
          <w:lang w:eastAsia="zh-TW"/>
        </w:rPr>
        <w:t xml:space="preserve"> Medicare </w:t>
      </w:r>
      <w:r w:rsidRPr="00FC0384">
        <w:rPr>
          <w:szCs w:val="26"/>
          <w:lang w:eastAsia="zh-TW"/>
        </w:rPr>
        <w:t>後的</w:t>
      </w:r>
      <w:r w:rsidRPr="00FC0384">
        <w:rPr>
          <w:szCs w:val="26"/>
          <w:lang w:eastAsia="zh-TW"/>
        </w:rPr>
        <w:t xml:space="preserve"> 3 </w:t>
      </w:r>
      <w:r w:rsidRPr="00FC0384">
        <w:rPr>
          <w:szCs w:val="26"/>
          <w:lang w:eastAsia="zh-TW"/>
        </w:rPr>
        <w:t>個月內。</w:t>
      </w:r>
    </w:p>
    <w:p w14:paraId="352B397F" w14:textId="6A4C5655" w:rsidR="0013793F" w:rsidRPr="00FC0384" w:rsidRDefault="0013793F" w:rsidP="00B83346">
      <w:pPr>
        <w:rPr>
          <w:color w:val="000000"/>
        </w:rPr>
      </w:pPr>
      <w:r w:rsidRPr="00FC0384">
        <w:rPr>
          <w:b/>
          <w:bCs/>
          <w:color w:val="000000" w:themeColor="text1"/>
          <w:lang w:eastAsia="zh-TW"/>
        </w:rPr>
        <w:t xml:space="preserve">Medicare Advantage (MA) </w:t>
      </w:r>
      <w:r w:rsidRPr="00FC0384">
        <w:rPr>
          <w:b/>
          <w:bCs/>
          <w:color w:val="000000" w:themeColor="text1"/>
          <w:lang w:eastAsia="zh-TW"/>
        </w:rPr>
        <w:t>計劃</w:t>
      </w:r>
      <w:r w:rsidRPr="00FC0384">
        <w:rPr>
          <w:color w:val="000000" w:themeColor="text1"/>
          <w:lang w:eastAsia="zh-TW"/>
        </w:rPr>
        <w:t xml:space="preserve"> – </w:t>
      </w:r>
      <w:r w:rsidRPr="00FC0384">
        <w:rPr>
          <w:color w:val="000000" w:themeColor="text1"/>
          <w:lang w:eastAsia="zh-TW"/>
        </w:rPr>
        <w:t>有時稱為</w:t>
      </w:r>
      <w:r w:rsidRPr="00FC0384">
        <w:rPr>
          <w:color w:val="000000" w:themeColor="text1"/>
          <w:lang w:eastAsia="zh-TW"/>
        </w:rPr>
        <w:t xml:space="preserve"> Medicare C </w:t>
      </w:r>
      <w:r w:rsidRPr="00FC0384">
        <w:rPr>
          <w:color w:val="000000" w:themeColor="text1"/>
          <w:lang w:eastAsia="zh-TW"/>
        </w:rPr>
        <w:t>部分，由一間與</w:t>
      </w:r>
      <w:r w:rsidRPr="00FC0384">
        <w:rPr>
          <w:color w:val="000000" w:themeColor="text1"/>
          <w:lang w:eastAsia="zh-TW"/>
        </w:rPr>
        <w:t xml:space="preserve"> Medicare </w:t>
      </w:r>
      <w:r w:rsidRPr="00FC0384">
        <w:rPr>
          <w:color w:val="000000" w:themeColor="text1"/>
          <w:lang w:eastAsia="zh-TW"/>
        </w:rPr>
        <w:t>簽約的私營公司提供的計劃，為您提供所有</w:t>
      </w:r>
      <w:r w:rsidRPr="00FC0384">
        <w:rPr>
          <w:color w:val="000000" w:themeColor="text1"/>
          <w:lang w:eastAsia="zh-TW"/>
        </w:rPr>
        <w:t xml:space="preserve"> Medicare A </w:t>
      </w:r>
      <w:r w:rsidRPr="00FC0384">
        <w:rPr>
          <w:color w:val="000000" w:themeColor="text1"/>
          <w:lang w:eastAsia="zh-TW"/>
        </w:rPr>
        <w:t>部分和</w:t>
      </w:r>
      <w:r w:rsidRPr="00FC0384">
        <w:rPr>
          <w:color w:val="000000" w:themeColor="text1"/>
          <w:lang w:eastAsia="zh-TW"/>
        </w:rPr>
        <w:t xml:space="preserve"> B </w:t>
      </w:r>
      <w:r w:rsidRPr="00FC0384">
        <w:rPr>
          <w:color w:val="000000" w:themeColor="text1"/>
          <w:lang w:eastAsia="zh-TW"/>
        </w:rPr>
        <w:t>部分福利。</w:t>
      </w:r>
      <w:r w:rsidRPr="00FC0384">
        <w:rPr>
          <w:color w:val="000000" w:themeColor="text1"/>
          <w:lang w:eastAsia="zh-TW"/>
        </w:rPr>
        <w:t xml:space="preserve">Medicare Advantage </w:t>
      </w:r>
      <w:r w:rsidRPr="00FC0384">
        <w:rPr>
          <w:color w:val="000000" w:themeColor="text1"/>
          <w:lang w:eastAsia="zh-TW"/>
        </w:rPr>
        <w:t>計劃可為</w:t>
      </w:r>
      <w:r w:rsidRPr="00FC0384">
        <w:rPr>
          <w:color w:val="000000" w:themeColor="text1"/>
          <w:lang w:eastAsia="zh-TW"/>
        </w:rPr>
        <w:t xml:space="preserve"> 1) HMO</w:t>
      </w:r>
      <w:r w:rsidRPr="00FC0384">
        <w:rPr>
          <w:color w:val="000000" w:themeColor="text1"/>
          <w:lang w:eastAsia="zh-TW"/>
        </w:rPr>
        <w:t>，</w:t>
      </w:r>
      <w:r w:rsidRPr="00FC0384">
        <w:rPr>
          <w:color w:val="000000" w:themeColor="text1"/>
          <w:lang w:eastAsia="zh-TW"/>
        </w:rPr>
        <w:t>2) PPO</w:t>
      </w:r>
      <w:r w:rsidRPr="00FC0384">
        <w:rPr>
          <w:color w:val="000000" w:themeColor="text1"/>
          <w:lang w:eastAsia="zh-TW"/>
        </w:rPr>
        <w:t>，</w:t>
      </w:r>
      <w:r w:rsidRPr="00FC0384">
        <w:rPr>
          <w:color w:val="000000" w:themeColor="text1"/>
          <w:lang w:eastAsia="zh-TW"/>
        </w:rPr>
        <w:t xml:space="preserve">3) Private Fee-for-Service (PFFS) </w:t>
      </w:r>
      <w:r w:rsidRPr="00FC0384">
        <w:rPr>
          <w:color w:val="000000" w:themeColor="text1"/>
          <w:lang w:eastAsia="zh-TW"/>
        </w:rPr>
        <w:t>計劃或</w:t>
      </w:r>
      <w:r w:rsidRPr="00FC0384">
        <w:rPr>
          <w:color w:val="000000" w:themeColor="text1"/>
          <w:lang w:eastAsia="zh-TW"/>
        </w:rPr>
        <w:t xml:space="preserve"> 4) Medicare Medical Savings Account (MSA) </w:t>
      </w:r>
      <w:r w:rsidRPr="00FC0384">
        <w:rPr>
          <w:color w:val="000000" w:themeColor="text1"/>
          <w:lang w:eastAsia="zh-TW"/>
        </w:rPr>
        <w:t>計劃。除了上述類型的計劃選擇之外，</w:t>
      </w:r>
      <w:r w:rsidRPr="00FC0384">
        <w:rPr>
          <w:color w:val="000000" w:themeColor="text1"/>
          <w:lang w:eastAsia="zh-TW"/>
        </w:rPr>
        <w:t xml:space="preserve">Medicare Advantage HMO </w:t>
      </w:r>
      <w:r w:rsidRPr="00FC0384">
        <w:rPr>
          <w:color w:val="000000" w:themeColor="text1"/>
          <w:lang w:eastAsia="zh-TW"/>
        </w:rPr>
        <w:t>或</w:t>
      </w:r>
      <w:r w:rsidRPr="00FC0384">
        <w:rPr>
          <w:color w:val="000000" w:themeColor="text1"/>
          <w:lang w:eastAsia="zh-TW"/>
        </w:rPr>
        <w:t xml:space="preserve"> PPO </w:t>
      </w:r>
      <w:r w:rsidRPr="00FC0384">
        <w:rPr>
          <w:color w:val="000000" w:themeColor="text1"/>
          <w:lang w:eastAsia="zh-TW"/>
        </w:rPr>
        <w:t>計劃也可以是特殊需求計劃</w:t>
      </w:r>
      <w:r w:rsidRPr="00FC0384">
        <w:rPr>
          <w:color w:val="000000" w:themeColor="text1"/>
          <w:lang w:eastAsia="zh-TW"/>
        </w:rPr>
        <w:t xml:space="preserve"> (SNP)</w:t>
      </w:r>
      <w:r w:rsidRPr="00FC0384">
        <w:rPr>
          <w:color w:val="000000" w:themeColor="text1"/>
          <w:lang w:eastAsia="zh-TW"/>
        </w:rPr>
        <w:t>。在大多數情況下，</w:t>
      </w:r>
      <w:r w:rsidRPr="00FC0384">
        <w:rPr>
          <w:color w:val="000000" w:themeColor="text1"/>
          <w:lang w:eastAsia="zh-TW"/>
        </w:rPr>
        <w:t xml:space="preserve">Medicare Advantage </w:t>
      </w:r>
      <w:r w:rsidRPr="00FC0384">
        <w:rPr>
          <w:color w:val="000000" w:themeColor="text1"/>
          <w:lang w:eastAsia="zh-TW"/>
        </w:rPr>
        <w:t>計劃也提供</w:t>
      </w:r>
      <w:r w:rsidRPr="00FC0384">
        <w:rPr>
          <w:color w:val="000000" w:themeColor="text1"/>
          <w:lang w:eastAsia="zh-TW"/>
        </w:rPr>
        <w:t xml:space="preserve"> Medicare D </w:t>
      </w:r>
      <w:r w:rsidRPr="00FC0384">
        <w:rPr>
          <w:color w:val="000000" w:themeColor="text1"/>
          <w:lang w:eastAsia="zh-TW"/>
        </w:rPr>
        <w:t>部分（處方藥保險）。這些計劃也稱為</w:t>
      </w:r>
      <w:r w:rsidRPr="00FC0384">
        <w:rPr>
          <w:b/>
          <w:bCs/>
          <w:color w:val="000000" w:themeColor="text1"/>
          <w:lang w:eastAsia="zh-TW"/>
        </w:rPr>
        <w:t>附帶處方藥保險的</w:t>
      </w:r>
      <w:r w:rsidRPr="00FC0384">
        <w:rPr>
          <w:b/>
          <w:bCs/>
          <w:color w:val="000000" w:themeColor="text1"/>
          <w:lang w:eastAsia="zh-TW"/>
        </w:rPr>
        <w:t xml:space="preserve"> Medicare Advantage </w:t>
      </w:r>
      <w:r w:rsidRPr="00FC0384">
        <w:rPr>
          <w:b/>
          <w:bCs/>
          <w:color w:val="000000" w:themeColor="text1"/>
          <w:lang w:eastAsia="zh-TW"/>
        </w:rPr>
        <w:t>計劃</w:t>
      </w:r>
      <w:r w:rsidRPr="00FC0384">
        <w:rPr>
          <w:color w:val="000000" w:themeColor="text1"/>
          <w:lang w:eastAsia="zh-TW"/>
        </w:rPr>
        <w:t>。</w:t>
      </w:r>
      <w:r w:rsidRPr="00FC0384">
        <w:rPr>
          <w:color w:val="000000" w:themeColor="text1"/>
          <w:lang w:eastAsia="zh-TW"/>
        </w:rPr>
        <w:t xml:space="preserve"> </w:t>
      </w:r>
    </w:p>
    <w:p w14:paraId="5649800C" w14:textId="77777777" w:rsidR="0013793F" w:rsidRPr="00FC0384" w:rsidRDefault="0013793F" w:rsidP="00B83346">
      <w:pPr>
        <w:autoSpaceDE w:val="0"/>
        <w:autoSpaceDN w:val="0"/>
        <w:adjustRightInd w:val="0"/>
        <w:rPr>
          <w:color w:val="0000FF"/>
          <w:lang w:eastAsia="zh-TW"/>
        </w:rPr>
      </w:pPr>
      <w:r w:rsidRPr="00FC0384">
        <w:rPr>
          <w:color w:val="0000FF"/>
          <w:lang w:eastAsia="zh-TW"/>
        </w:rPr>
        <w:t>[</w:t>
      </w:r>
      <w:r w:rsidRPr="00FC0384">
        <w:rPr>
          <w:i/>
          <w:iCs/>
          <w:color w:val="0000FF"/>
        </w:rPr>
        <w:t xml:space="preserve">Insert cost plan definition only if you are a Medicare Cost Plan or there is one in your service area: </w:t>
      </w:r>
      <w:r w:rsidRPr="00FC0384">
        <w:rPr>
          <w:b/>
          <w:bCs/>
          <w:color w:val="0000FF"/>
          <w:lang w:eastAsia="zh-TW"/>
        </w:rPr>
        <w:t xml:space="preserve">Medicare </w:t>
      </w:r>
      <w:r w:rsidRPr="00FC0384">
        <w:rPr>
          <w:b/>
          <w:bCs/>
          <w:color w:val="0000FF"/>
          <w:lang w:eastAsia="zh-TW"/>
        </w:rPr>
        <w:t>成本計劃</w:t>
      </w:r>
      <w:r w:rsidRPr="00FC0384">
        <w:rPr>
          <w:color w:val="0000FF"/>
          <w:lang w:eastAsia="zh-TW"/>
        </w:rPr>
        <w:t xml:space="preserve"> – Medicare </w:t>
      </w:r>
      <w:r w:rsidRPr="00FC0384">
        <w:rPr>
          <w:color w:val="0000FF"/>
          <w:lang w:eastAsia="zh-TW"/>
        </w:rPr>
        <w:t>成本計劃是一項由健康維護組織</w:t>
      </w:r>
      <w:r w:rsidRPr="00FC0384">
        <w:rPr>
          <w:color w:val="0000FF"/>
          <w:lang w:eastAsia="zh-TW"/>
        </w:rPr>
        <w:t xml:space="preserve"> (HMO) </w:t>
      </w:r>
      <w:r w:rsidRPr="00FC0384">
        <w:rPr>
          <w:color w:val="0000FF"/>
          <w:lang w:eastAsia="zh-TW"/>
        </w:rPr>
        <w:t>或競爭醫療計劃</w:t>
      </w:r>
      <w:r w:rsidRPr="00FC0384">
        <w:rPr>
          <w:color w:val="0000FF"/>
          <w:lang w:eastAsia="zh-TW"/>
        </w:rPr>
        <w:t xml:space="preserve"> (CMP) </w:t>
      </w:r>
      <w:r w:rsidRPr="00FC0384">
        <w:rPr>
          <w:color w:val="0000FF"/>
          <w:lang w:eastAsia="zh-TW"/>
        </w:rPr>
        <w:t>根據法案第</w:t>
      </w:r>
      <w:r w:rsidRPr="00FC0384">
        <w:rPr>
          <w:color w:val="0000FF"/>
          <w:lang w:eastAsia="zh-TW"/>
        </w:rPr>
        <w:t xml:space="preserve"> 1876(h) </w:t>
      </w:r>
      <w:r w:rsidRPr="00FC0384">
        <w:rPr>
          <w:color w:val="0000FF"/>
          <w:lang w:eastAsia="zh-TW"/>
        </w:rPr>
        <w:t>條下的費用報銷合約運營的計劃。</w:t>
      </w:r>
      <w:r w:rsidRPr="00FC0384">
        <w:rPr>
          <w:color w:val="0000FF"/>
          <w:lang w:eastAsia="zh-TW"/>
        </w:rPr>
        <w:t>]</w:t>
      </w:r>
    </w:p>
    <w:p w14:paraId="5CC22E10" w14:textId="0F032BF9" w:rsidR="00126832" w:rsidRPr="00FC0384" w:rsidRDefault="0013793F" w:rsidP="00B83346">
      <w:pPr>
        <w:autoSpaceDE w:val="0"/>
        <w:autoSpaceDN w:val="0"/>
        <w:adjustRightInd w:val="0"/>
        <w:rPr>
          <w:color w:val="000000"/>
          <w:lang w:eastAsia="zh-TW"/>
        </w:rPr>
      </w:pPr>
      <w:r w:rsidRPr="00FC0384">
        <w:rPr>
          <w:b/>
          <w:bCs/>
          <w:color w:val="000000"/>
          <w:lang w:eastAsia="zh-TW"/>
        </w:rPr>
        <w:t xml:space="preserve">Medicare </w:t>
      </w:r>
      <w:r w:rsidRPr="00FC0384">
        <w:rPr>
          <w:b/>
          <w:bCs/>
          <w:color w:val="000000"/>
          <w:lang w:eastAsia="zh-TW"/>
        </w:rPr>
        <w:t>承保缺口折扣計劃</w:t>
      </w:r>
      <w:r w:rsidRPr="00FC0384">
        <w:rPr>
          <w:color w:val="000000"/>
          <w:lang w:eastAsia="zh-TW"/>
        </w:rPr>
        <w:t xml:space="preserve"> – </w:t>
      </w:r>
      <w:r w:rsidRPr="00FC0384">
        <w:rPr>
          <w:color w:val="000000"/>
          <w:lang w:eastAsia="zh-TW"/>
        </w:rPr>
        <w:t>一項為大多數承保之</w:t>
      </w:r>
      <w:r w:rsidRPr="00FC0384">
        <w:rPr>
          <w:color w:val="000000"/>
          <w:lang w:eastAsia="zh-TW"/>
        </w:rPr>
        <w:t xml:space="preserve"> D </w:t>
      </w:r>
      <w:r w:rsidRPr="00FC0384">
        <w:rPr>
          <w:color w:val="000000"/>
          <w:lang w:eastAsia="zh-TW"/>
        </w:rPr>
        <w:t>部分原廠藥提供折扣的計劃，適用於達到承保缺口階段且尚未接受「額外補助」的</w:t>
      </w:r>
      <w:r w:rsidRPr="00FC0384">
        <w:rPr>
          <w:color w:val="000000"/>
          <w:lang w:eastAsia="zh-TW"/>
        </w:rPr>
        <w:t xml:space="preserve"> D </w:t>
      </w:r>
      <w:r w:rsidRPr="00FC0384">
        <w:rPr>
          <w:color w:val="000000"/>
          <w:lang w:eastAsia="zh-TW"/>
        </w:rPr>
        <w:t>部分</w:t>
      </w:r>
      <w:r w:rsidRPr="00FC0384">
        <w:rPr>
          <w:lang w:eastAsia="zh-TW"/>
        </w:rPr>
        <w:t>會員</w:t>
      </w:r>
      <w:r w:rsidRPr="00FC0384">
        <w:rPr>
          <w:color w:val="000000"/>
          <w:lang w:eastAsia="zh-TW"/>
        </w:rPr>
        <w:t>。折扣根據聯邦政府和某些藥物製造商之間的協議決定。</w:t>
      </w:r>
      <w:r w:rsidRPr="00FC0384">
        <w:rPr>
          <w:color w:val="000000"/>
          <w:lang w:eastAsia="zh-TW"/>
        </w:rPr>
        <w:t xml:space="preserve"> </w:t>
      </w:r>
    </w:p>
    <w:p w14:paraId="206E169F" w14:textId="11C9B07D" w:rsidR="00AA60C6" w:rsidRPr="00FC0384" w:rsidRDefault="00AA60C6" w:rsidP="3B9CFA12">
      <w:pPr>
        <w:rPr>
          <w:b/>
          <w:bCs/>
          <w:lang w:eastAsia="zh-TW"/>
        </w:rPr>
      </w:pPr>
      <w:r w:rsidRPr="00FC0384">
        <w:rPr>
          <w:b/>
          <w:bCs/>
          <w:lang w:eastAsia="zh-TW"/>
        </w:rPr>
        <w:t xml:space="preserve">Medicare </w:t>
      </w:r>
      <w:r w:rsidRPr="00FC0384">
        <w:rPr>
          <w:b/>
          <w:bCs/>
          <w:lang w:eastAsia="zh-TW"/>
        </w:rPr>
        <w:t>承保服務</w:t>
      </w:r>
      <w:r w:rsidRPr="00FC0384">
        <w:rPr>
          <w:b/>
          <w:bCs/>
          <w:lang w:eastAsia="zh-TW"/>
        </w:rPr>
        <w:t xml:space="preserve"> –</w:t>
      </w:r>
      <w:r w:rsidRPr="00FC0384">
        <w:rPr>
          <w:lang w:eastAsia="zh-TW"/>
        </w:rPr>
        <w:t xml:space="preserve"> Medicare A </w:t>
      </w:r>
      <w:r w:rsidRPr="00FC0384">
        <w:rPr>
          <w:lang w:eastAsia="zh-TW"/>
        </w:rPr>
        <w:t>部分和</w:t>
      </w:r>
      <w:r w:rsidRPr="00FC0384">
        <w:rPr>
          <w:lang w:eastAsia="zh-TW"/>
        </w:rPr>
        <w:t xml:space="preserve"> B </w:t>
      </w:r>
      <w:r w:rsidRPr="00FC0384">
        <w:rPr>
          <w:lang w:eastAsia="zh-TW"/>
        </w:rPr>
        <w:t>部分承保的服務。所有</w:t>
      </w:r>
      <w:r w:rsidRPr="00FC0384">
        <w:rPr>
          <w:lang w:eastAsia="zh-TW"/>
        </w:rPr>
        <w:t xml:space="preserve"> Medicare </w:t>
      </w:r>
      <w:r w:rsidRPr="00FC0384">
        <w:rPr>
          <w:lang w:eastAsia="zh-TW"/>
        </w:rPr>
        <w:t>保健計劃均必須承保</w:t>
      </w:r>
      <w:r w:rsidRPr="00FC0384">
        <w:rPr>
          <w:lang w:eastAsia="zh-TW"/>
        </w:rPr>
        <w:t xml:space="preserve"> Medicare A </w:t>
      </w:r>
      <w:r w:rsidRPr="00FC0384">
        <w:rPr>
          <w:lang w:eastAsia="zh-TW"/>
        </w:rPr>
        <w:t>部分和</w:t>
      </w:r>
      <w:r w:rsidRPr="00FC0384">
        <w:rPr>
          <w:lang w:eastAsia="zh-TW"/>
        </w:rPr>
        <w:t xml:space="preserve"> B </w:t>
      </w:r>
      <w:r w:rsidRPr="00FC0384">
        <w:rPr>
          <w:lang w:eastAsia="zh-TW"/>
        </w:rPr>
        <w:t>部分承保的所有服務。「</w:t>
      </w:r>
      <w:r w:rsidRPr="00FC0384">
        <w:rPr>
          <w:lang w:eastAsia="zh-TW"/>
        </w:rPr>
        <w:t xml:space="preserve">Medicare </w:t>
      </w:r>
      <w:r w:rsidRPr="00FC0384">
        <w:rPr>
          <w:lang w:eastAsia="zh-TW"/>
        </w:rPr>
        <w:t>承保服務」一詞不包括</w:t>
      </w:r>
      <w:r w:rsidRPr="00FC0384">
        <w:rPr>
          <w:lang w:eastAsia="zh-TW"/>
        </w:rPr>
        <w:t xml:space="preserve"> Medicare Advantage </w:t>
      </w:r>
      <w:r w:rsidRPr="00FC0384">
        <w:rPr>
          <w:lang w:eastAsia="zh-TW"/>
        </w:rPr>
        <w:t>計劃可能提供的額外福利，例如視力、牙科或聽力服務。</w:t>
      </w:r>
    </w:p>
    <w:p w14:paraId="3A66A070" w14:textId="7356419F" w:rsidR="0013793F" w:rsidRPr="00FC0384" w:rsidRDefault="0013793F" w:rsidP="00B83346">
      <w:pPr>
        <w:rPr>
          <w:lang w:eastAsia="zh-TW"/>
        </w:rPr>
      </w:pPr>
      <w:r w:rsidRPr="00FC0384">
        <w:rPr>
          <w:b/>
          <w:bCs/>
          <w:color w:val="000000"/>
          <w:lang w:eastAsia="zh-TW"/>
        </w:rPr>
        <w:t xml:space="preserve">Medicare </w:t>
      </w:r>
      <w:r w:rsidRPr="00FC0384">
        <w:rPr>
          <w:b/>
          <w:bCs/>
          <w:color w:val="000000"/>
          <w:lang w:eastAsia="zh-TW"/>
        </w:rPr>
        <w:t>保健計劃</w:t>
      </w:r>
      <w:r w:rsidRPr="00FC0384">
        <w:rPr>
          <w:color w:val="000000"/>
          <w:lang w:eastAsia="zh-TW"/>
        </w:rPr>
        <w:t xml:space="preserve"> – </w:t>
      </w:r>
      <w:r w:rsidRPr="00FC0384">
        <w:rPr>
          <w:lang w:eastAsia="zh-TW"/>
        </w:rPr>
        <w:t xml:space="preserve">Medicare </w:t>
      </w:r>
      <w:r w:rsidRPr="00FC0384">
        <w:rPr>
          <w:lang w:eastAsia="zh-TW"/>
        </w:rPr>
        <w:t>保健計劃是由與</w:t>
      </w:r>
      <w:r w:rsidRPr="00FC0384">
        <w:rPr>
          <w:lang w:eastAsia="zh-TW"/>
        </w:rPr>
        <w:t xml:space="preserve"> Medicare </w:t>
      </w:r>
      <w:r w:rsidRPr="00FC0384">
        <w:rPr>
          <w:lang w:eastAsia="zh-TW"/>
        </w:rPr>
        <w:t>簽約的私營公司提供的，為參與計劃的人士提供</w:t>
      </w:r>
      <w:r w:rsidRPr="00FC0384">
        <w:rPr>
          <w:lang w:eastAsia="zh-TW"/>
        </w:rPr>
        <w:t xml:space="preserve"> Medicare </w:t>
      </w:r>
      <w:r w:rsidRPr="00FC0384">
        <w:rPr>
          <w:lang w:eastAsia="zh-TW"/>
        </w:rPr>
        <w:t>保健計劃</w:t>
      </w:r>
      <w:r w:rsidRPr="00FC0384">
        <w:rPr>
          <w:lang w:eastAsia="zh-TW"/>
        </w:rPr>
        <w:t xml:space="preserve"> A </w:t>
      </w:r>
      <w:r w:rsidRPr="00FC0384">
        <w:rPr>
          <w:lang w:eastAsia="zh-TW"/>
        </w:rPr>
        <w:t>部分和</w:t>
      </w:r>
      <w:r w:rsidRPr="00FC0384">
        <w:rPr>
          <w:lang w:eastAsia="zh-TW"/>
        </w:rPr>
        <w:t xml:space="preserve"> B</w:t>
      </w:r>
      <w:r w:rsidRPr="00FC0384">
        <w:rPr>
          <w:color w:val="000000"/>
          <w:lang w:eastAsia="zh-TW"/>
        </w:rPr>
        <w:t> </w:t>
      </w:r>
      <w:r w:rsidRPr="00FC0384">
        <w:rPr>
          <w:lang w:eastAsia="zh-TW"/>
        </w:rPr>
        <w:t>部分福利。此術語包括所有</w:t>
      </w:r>
      <w:r w:rsidRPr="00FC0384">
        <w:rPr>
          <w:lang w:eastAsia="zh-TW"/>
        </w:rPr>
        <w:t xml:space="preserve"> Medicare Advantage </w:t>
      </w:r>
      <w:r w:rsidRPr="00FC0384">
        <w:rPr>
          <w:lang w:eastAsia="zh-TW"/>
        </w:rPr>
        <w:t>計劃、</w:t>
      </w:r>
      <w:r w:rsidRPr="00FC0384">
        <w:rPr>
          <w:lang w:eastAsia="zh-TW"/>
        </w:rPr>
        <w:t>Medicare Cost Plan</w:t>
      </w:r>
      <w:r w:rsidRPr="00FC0384">
        <w:rPr>
          <w:lang w:eastAsia="zh-TW"/>
        </w:rPr>
        <w:t>、特殊需求計劃、演示</w:t>
      </w:r>
      <w:r w:rsidRPr="00FC0384">
        <w:rPr>
          <w:lang w:eastAsia="zh-TW"/>
        </w:rPr>
        <w:t>/</w:t>
      </w:r>
      <w:r w:rsidRPr="00FC0384">
        <w:rPr>
          <w:lang w:eastAsia="zh-TW"/>
        </w:rPr>
        <w:t>試點計劃和老人綜合護理計劃</w:t>
      </w:r>
      <w:r w:rsidRPr="00FC0384">
        <w:rPr>
          <w:lang w:eastAsia="zh-TW"/>
        </w:rPr>
        <w:t xml:space="preserve"> (PACE)</w:t>
      </w:r>
      <w:r w:rsidRPr="00FC0384">
        <w:rPr>
          <w:lang w:eastAsia="zh-TW"/>
        </w:rPr>
        <w:t>。</w:t>
      </w:r>
    </w:p>
    <w:p w14:paraId="0E25B7E4" w14:textId="77777777" w:rsidR="0013793F" w:rsidRPr="00FC0384"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C0384">
        <w:rPr>
          <w:b/>
          <w:bCs/>
          <w:color w:val="000000"/>
          <w:lang w:eastAsia="zh-TW"/>
        </w:rPr>
        <w:t xml:space="preserve">Medicare </w:t>
      </w:r>
      <w:r w:rsidRPr="00FC0384">
        <w:rPr>
          <w:b/>
          <w:bCs/>
          <w:color w:val="000000"/>
          <w:lang w:eastAsia="zh-TW"/>
        </w:rPr>
        <w:t>處方藥保險（</w:t>
      </w:r>
      <w:r w:rsidRPr="00FC0384">
        <w:rPr>
          <w:b/>
          <w:bCs/>
          <w:color w:val="000000"/>
          <w:lang w:eastAsia="zh-TW"/>
        </w:rPr>
        <w:t xml:space="preserve">Medicare D </w:t>
      </w:r>
      <w:r w:rsidRPr="00FC0384">
        <w:rPr>
          <w:b/>
          <w:bCs/>
          <w:color w:val="000000"/>
          <w:lang w:eastAsia="zh-TW"/>
        </w:rPr>
        <w:t>部分）</w:t>
      </w:r>
      <w:r w:rsidRPr="00FC0384">
        <w:rPr>
          <w:color w:val="000000"/>
          <w:lang w:eastAsia="zh-TW"/>
        </w:rPr>
        <w:t xml:space="preserve">– </w:t>
      </w:r>
      <w:r w:rsidRPr="00FC0384">
        <w:rPr>
          <w:color w:val="000000"/>
          <w:lang w:eastAsia="zh-TW"/>
        </w:rPr>
        <w:t>幫助支付門診處方藥、疫苗、生物製劑及</w:t>
      </w:r>
      <w:r w:rsidRPr="00FC0384">
        <w:rPr>
          <w:color w:val="000000"/>
          <w:lang w:eastAsia="zh-TW"/>
        </w:rPr>
        <w:t xml:space="preserve"> Medicare A </w:t>
      </w:r>
      <w:r w:rsidRPr="00FC0384">
        <w:rPr>
          <w:color w:val="000000"/>
          <w:lang w:eastAsia="zh-TW"/>
        </w:rPr>
        <w:t>部分或</w:t>
      </w:r>
      <w:r w:rsidRPr="00FC0384">
        <w:rPr>
          <w:color w:val="000000"/>
          <w:lang w:eastAsia="zh-TW"/>
        </w:rPr>
        <w:t xml:space="preserve"> B </w:t>
      </w:r>
      <w:r w:rsidRPr="00FC0384">
        <w:rPr>
          <w:color w:val="000000"/>
          <w:lang w:eastAsia="zh-TW"/>
        </w:rPr>
        <w:t>部分不承保的部分用品費用的保險。</w:t>
      </w:r>
    </w:p>
    <w:p w14:paraId="580C5914" w14:textId="77777777" w:rsidR="0013793F" w:rsidRPr="00FC0384" w:rsidRDefault="0013793F" w:rsidP="00B83346">
      <w:pPr>
        <w:autoSpaceDE w:val="0"/>
        <w:autoSpaceDN w:val="0"/>
        <w:adjustRightInd w:val="0"/>
        <w:rPr>
          <w:color w:val="000000"/>
          <w:lang w:eastAsia="zh-TW"/>
        </w:rPr>
      </w:pPr>
      <w:r w:rsidRPr="00FC0384">
        <w:rPr>
          <w:b/>
          <w:bCs/>
          <w:color w:val="000000"/>
          <w:lang w:eastAsia="zh-TW"/>
        </w:rPr>
        <w:lastRenderedPageBreak/>
        <w:t>「</w:t>
      </w:r>
      <w:r w:rsidRPr="00FC0384">
        <w:rPr>
          <w:b/>
          <w:bCs/>
          <w:color w:val="000000"/>
          <w:lang w:eastAsia="zh-TW"/>
        </w:rPr>
        <w:t>Medigap</w:t>
      </w:r>
      <w:r w:rsidRPr="00FC0384">
        <w:rPr>
          <w:b/>
          <w:bCs/>
          <w:color w:val="000000"/>
          <w:lang w:eastAsia="zh-TW"/>
        </w:rPr>
        <w:t>」（</w:t>
      </w:r>
      <w:r w:rsidRPr="00FC0384">
        <w:rPr>
          <w:b/>
          <w:bCs/>
          <w:color w:val="000000"/>
          <w:lang w:eastAsia="zh-TW"/>
        </w:rPr>
        <w:t xml:space="preserve">Medicare </w:t>
      </w:r>
      <w:r w:rsidRPr="00FC0384">
        <w:rPr>
          <w:b/>
          <w:bCs/>
          <w:color w:val="000000"/>
          <w:lang w:eastAsia="zh-TW"/>
        </w:rPr>
        <w:t>補充保險）政策</w:t>
      </w:r>
      <w:r w:rsidRPr="00FC0384">
        <w:rPr>
          <w:color w:val="000000"/>
          <w:lang w:eastAsia="zh-TW"/>
        </w:rPr>
        <w:t xml:space="preserve"> – </w:t>
      </w:r>
      <w:r w:rsidRPr="00FC0384">
        <w:rPr>
          <w:color w:val="000000"/>
          <w:lang w:eastAsia="zh-TW"/>
        </w:rPr>
        <w:t>由私營保險公司銷售，用於填補</w:t>
      </w:r>
      <w:r w:rsidRPr="00FC0384">
        <w:rPr>
          <w:color w:val="000000"/>
          <w:lang w:eastAsia="zh-TW"/>
        </w:rPr>
        <w:t xml:space="preserve"> Original Medicare</w:t>
      </w:r>
      <w:r w:rsidRPr="00FC0384">
        <w:rPr>
          <w:color w:val="000000"/>
          <w:lang w:eastAsia="zh-TW"/>
        </w:rPr>
        <w:t>「缺口」的</w:t>
      </w:r>
      <w:r w:rsidRPr="00FC0384">
        <w:rPr>
          <w:color w:val="000000"/>
          <w:lang w:eastAsia="zh-TW"/>
        </w:rPr>
        <w:t xml:space="preserve"> Medicare </w:t>
      </w:r>
      <w:r w:rsidRPr="00FC0384">
        <w:rPr>
          <w:color w:val="000000"/>
          <w:lang w:eastAsia="zh-TW"/>
        </w:rPr>
        <w:t>補充保險。</w:t>
      </w:r>
      <w:r w:rsidRPr="00FC0384">
        <w:rPr>
          <w:color w:val="000000"/>
          <w:lang w:eastAsia="zh-TW"/>
        </w:rPr>
        <w:t xml:space="preserve">Medigap </w:t>
      </w:r>
      <w:r w:rsidRPr="00FC0384">
        <w:rPr>
          <w:color w:val="000000"/>
          <w:lang w:eastAsia="zh-TW"/>
        </w:rPr>
        <w:t>政策僅適用於</w:t>
      </w:r>
      <w:r w:rsidRPr="00FC0384">
        <w:rPr>
          <w:color w:val="000000"/>
          <w:lang w:eastAsia="zh-TW"/>
        </w:rPr>
        <w:t xml:space="preserve"> Original Medicare</w:t>
      </w:r>
      <w:r w:rsidRPr="00FC0384">
        <w:rPr>
          <w:color w:val="000000"/>
          <w:lang w:eastAsia="zh-TW"/>
        </w:rPr>
        <w:t>。（</w:t>
      </w:r>
      <w:r w:rsidRPr="00FC0384">
        <w:rPr>
          <w:color w:val="000000"/>
          <w:lang w:eastAsia="zh-TW"/>
        </w:rPr>
        <w:t xml:space="preserve">Medicare Advantage </w:t>
      </w:r>
      <w:r w:rsidRPr="00FC0384">
        <w:rPr>
          <w:color w:val="000000"/>
          <w:lang w:eastAsia="zh-TW"/>
        </w:rPr>
        <w:t>計劃並非</w:t>
      </w:r>
      <w:r w:rsidRPr="00FC0384">
        <w:rPr>
          <w:color w:val="000000"/>
          <w:lang w:eastAsia="zh-TW"/>
        </w:rPr>
        <w:t xml:space="preserve"> Medigap </w:t>
      </w:r>
      <w:r w:rsidRPr="00FC0384">
        <w:rPr>
          <w:color w:val="000000"/>
          <w:lang w:eastAsia="zh-TW"/>
        </w:rPr>
        <w:t>政策。）</w:t>
      </w:r>
    </w:p>
    <w:p w14:paraId="6CC23765" w14:textId="77777777" w:rsidR="0013793F" w:rsidRPr="00FC0384" w:rsidRDefault="0013793F" w:rsidP="00B83346">
      <w:pPr>
        <w:rPr>
          <w:color w:val="000000"/>
          <w:lang w:eastAsia="zh-TW"/>
        </w:rPr>
      </w:pPr>
      <w:r w:rsidRPr="00FC0384">
        <w:rPr>
          <w:b/>
          <w:bCs/>
          <w:color w:val="000000" w:themeColor="text1"/>
          <w:lang w:eastAsia="zh-TW"/>
        </w:rPr>
        <w:t>會員（我們計劃的會員或「計劃會員」）</w:t>
      </w:r>
      <w:r w:rsidRPr="00FC0384">
        <w:rPr>
          <w:color w:val="000000" w:themeColor="text1"/>
          <w:lang w:eastAsia="zh-TW"/>
        </w:rPr>
        <w:t xml:space="preserve"> – </w:t>
      </w:r>
      <w:r w:rsidRPr="00FC0384">
        <w:rPr>
          <w:color w:val="000000" w:themeColor="text1"/>
          <w:lang w:eastAsia="zh-TW"/>
        </w:rPr>
        <w:t>享有</w:t>
      </w:r>
      <w:r w:rsidRPr="00FC0384">
        <w:rPr>
          <w:color w:val="000000" w:themeColor="text1"/>
          <w:lang w:eastAsia="zh-TW"/>
        </w:rPr>
        <w:t xml:space="preserve"> Medicare</w:t>
      </w:r>
      <w:r w:rsidRPr="00FC0384">
        <w:rPr>
          <w:color w:val="000000" w:themeColor="text1"/>
          <w:lang w:eastAsia="zh-TW"/>
        </w:rPr>
        <w:t>、有資格獲得承保服務、已參加我們的計劃且其參保經</w:t>
      </w:r>
      <w:r w:rsidRPr="00FC0384">
        <w:rPr>
          <w:color w:val="000000" w:themeColor="text1"/>
          <w:lang w:eastAsia="zh-TW"/>
        </w:rPr>
        <w:t xml:space="preserve"> Medicare </w:t>
      </w:r>
      <w:r w:rsidRPr="00FC0384">
        <w:rPr>
          <w:color w:val="000000" w:themeColor="text1"/>
          <w:lang w:eastAsia="zh-TW"/>
        </w:rPr>
        <w:t>與</w:t>
      </w:r>
      <w:r w:rsidRPr="00FC0384">
        <w:rPr>
          <w:color w:val="000000" w:themeColor="text1"/>
          <w:lang w:eastAsia="zh-TW"/>
        </w:rPr>
        <w:t xml:space="preserve"> Medicaid </w:t>
      </w:r>
      <w:r w:rsidRPr="00FC0384">
        <w:rPr>
          <w:color w:val="000000" w:themeColor="text1"/>
          <w:lang w:eastAsia="zh-TW"/>
        </w:rPr>
        <w:t>服務中心</w:t>
      </w:r>
      <w:r w:rsidRPr="00FC0384">
        <w:rPr>
          <w:color w:val="000000" w:themeColor="text1"/>
          <w:lang w:eastAsia="zh-TW"/>
        </w:rPr>
        <w:t xml:space="preserve"> (CMS) </w:t>
      </w:r>
      <w:r w:rsidRPr="00FC0384">
        <w:rPr>
          <w:color w:val="000000" w:themeColor="text1"/>
          <w:lang w:eastAsia="zh-TW"/>
        </w:rPr>
        <w:t>確認的人士。</w:t>
      </w:r>
    </w:p>
    <w:p w14:paraId="71D40371" w14:textId="4CB5D03A" w:rsidR="00126832" w:rsidRPr="00FC0384" w:rsidRDefault="0013793F" w:rsidP="00B83346">
      <w:pPr>
        <w:rPr>
          <w:color w:val="000000"/>
        </w:rPr>
      </w:pPr>
      <w:r w:rsidRPr="00FC0384">
        <w:rPr>
          <w:b/>
          <w:bCs/>
          <w:color w:val="000000"/>
          <w:lang w:eastAsia="zh-TW"/>
        </w:rPr>
        <w:t>會員服務部</w:t>
      </w:r>
      <w:r w:rsidRPr="00FC0384">
        <w:rPr>
          <w:color w:val="000000"/>
          <w:lang w:eastAsia="zh-TW"/>
        </w:rPr>
        <w:t xml:space="preserve"> – </w:t>
      </w:r>
      <w:r w:rsidRPr="00FC0384">
        <w:rPr>
          <w:color w:val="000000"/>
          <w:lang w:eastAsia="zh-TW"/>
        </w:rPr>
        <w:t>我們計劃內部的一個部門，負責解答有關會員資格、福利、申訴及上訴的問題。</w:t>
      </w:r>
      <w:r w:rsidRPr="00FC0384">
        <w:rPr>
          <w:color w:val="000000"/>
          <w:lang w:eastAsia="zh-TW"/>
        </w:rPr>
        <w:t xml:space="preserve"> </w:t>
      </w:r>
    </w:p>
    <w:p w14:paraId="6D94F9AA" w14:textId="1DC4C86F" w:rsidR="0013793F" w:rsidRPr="00FC0384" w:rsidRDefault="0013793F" w:rsidP="00B83346">
      <w:pPr>
        <w:rPr>
          <w:color w:val="000000"/>
        </w:rPr>
      </w:pPr>
      <w:r w:rsidRPr="00FC0384">
        <w:rPr>
          <w:b/>
          <w:bCs/>
          <w:lang w:eastAsia="zh-TW"/>
        </w:rPr>
        <w:t>網絡內藥房</w:t>
      </w:r>
      <w:r w:rsidRPr="00FC0384">
        <w:rPr>
          <w:lang w:eastAsia="zh-TW"/>
        </w:rPr>
        <w:t xml:space="preserve"> – </w:t>
      </w:r>
      <w:r w:rsidRPr="00FC0384">
        <w:rPr>
          <w:lang w:eastAsia="zh-TW"/>
        </w:rPr>
        <w:t>網絡內藥房是一間能夠讓我們計劃的會員取得其處方藥福利的藥房。</w:t>
      </w:r>
      <w:r w:rsidRPr="00FC0384">
        <w:rPr>
          <w:color w:val="000000"/>
          <w:lang w:eastAsia="zh-TW"/>
        </w:rPr>
        <w:t>在大多數情況下，您的處方藥僅在我們的網絡內藥房配取時才獲承保。</w:t>
      </w:r>
    </w:p>
    <w:p w14:paraId="073AD317" w14:textId="4D345BBA" w:rsidR="0013793F" w:rsidRPr="00FC0384" w:rsidRDefault="0013793F" w:rsidP="00B83346">
      <w:pPr>
        <w:rPr>
          <w:lang w:eastAsia="zh-TW"/>
        </w:rPr>
      </w:pPr>
      <w:r w:rsidRPr="00FC0384">
        <w:rPr>
          <w:b/>
          <w:bCs/>
          <w:lang w:eastAsia="zh-TW"/>
        </w:rPr>
        <w:t>網絡內提供者</w:t>
      </w:r>
      <w:r w:rsidRPr="00FC0384">
        <w:rPr>
          <w:lang w:eastAsia="zh-TW"/>
        </w:rPr>
        <w:t xml:space="preserve"> –</w:t>
      </w:r>
      <w:r w:rsidRPr="00FC0384">
        <w:rPr>
          <w:lang w:eastAsia="zh-TW"/>
        </w:rPr>
        <w:t>「提供者」是醫生、其他醫療保健專業人員、醫院以及經</w:t>
      </w:r>
      <w:r w:rsidRPr="00FC0384">
        <w:rPr>
          <w:lang w:eastAsia="zh-TW"/>
        </w:rPr>
        <w:t xml:space="preserve"> Medicare </w:t>
      </w:r>
      <w:r w:rsidRPr="00FC0384">
        <w:rPr>
          <w:lang w:eastAsia="zh-TW"/>
        </w:rPr>
        <w:t>及州許可或認證提供醫療保健服務的其他醫療保健機構的統稱。「</w:t>
      </w:r>
      <w:r w:rsidRPr="00FC0384">
        <w:rPr>
          <w:b/>
          <w:bCs/>
          <w:lang w:eastAsia="zh-TW"/>
        </w:rPr>
        <w:t>網絡內提供者</w:t>
      </w:r>
      <w:r w:rsidRPr="00FC0384">
        <w:rPr>
          <w:lang w:eastAsia="zh-TW"/>
        </w:rPr>
        <w:t>」與我們的計劃簽有協議，以我們的付款作為全額付款，並在某些情況下為會員協調和提供承保服務。網絡內提供者也稱為「計劃內提供者」。</w:t>
      </w:r>
    </w:p>
    <w:p w14:paraId="76C0D538" w14:textId="266788FF" w:rsidR="0013793F" w:rsidRPr="00FC0384" w:rsidRDefault="00365937" w:rsidP="00B83346">
      <w:pPr>
        <w:rPr>
          <w:color w:val="0000FF"/>
          <w:lang w:eastAsia="zh-TW"/>
        </w:rPr>
      </w:pPr>
      <w:r w:rsidRPr="00FC0384">
        <w:rPr>
          <w:color w:val="0000FF"/>
          <w:lang w:eastAsia="zh-TW"/>
        </w:rPr>
        <w:t>[</w:t>
      </w:r>
      <w:r w:rsidRPr="00FC0384">
        <w:rPr>
          <w:i/>
          <w:iCs/>
          <w:color w:val="0000FF"/>
        </w:rPr>
        <w:t xml:space="preserve">Include if applicable: </w:t>
      </w:r>
      <w:r w:rsidRPr="00FC0384">
        <w:rPr>
          <w:b/>
          <w:bCs/>
          <w:color w:val="0000FF"/>
          <w:lang w:eastAsia="zh-TW"/>
        </w:rPr>
        <w:t>可選項補充福利</w:t>
      </w:r>
      <w:r w:rsidRPr="00FC0384">
        <w:rPr>
          <w:color w:val="0000FF"/>
          <w:lang w:eastAsia="zh-TW"/>
        </w:rPr>
        <w:t xml:space="preserve"> – </w:t>
      </w:r>
      <w:r w:rsidRPr="00FC0384">
        <w:rPr>
          <w:color w:val="0000FF"/>
          <w:lang w:eastAsia="zh-TW"/>
        </w:rPr>
        <w:t>可以額外保費購買且未包括在您的福利待遇內的非</w:t>
      </w:r>
      <w:r w:rsidRPr="00FC0384">
        <w:rPr>
          <w:color w:val="0000FF"/>
          <w:lang w:eastAsia="zh-TW"/>
        </w:rPr>
        <w:t xml:space="preserve"> Medicare </w:t>
      </w:r>
      <w:r w:rsidRPr="00FC0384">
        <w:rPr>
          <w:color w:val="0000FF"/>
          <w:lang w:eastAsia="zh-TW"/>
        </w:rPr>
        <w:t>承保福利。您必須自願選擇可選補充福利方可獲取這些福利。</w:t>
      </w:r>
      <w:r w:rsidRPr="00FC0384">
        <w:rPr>
          <w:color w:val="0000FF"/>
          <w:lang w:eastAsia="zh-TW"/>
        </w:rPr>
        <w:t>]</w:t>
      </w:r>
    </w:p>
    <w:p w14:paraId="5EC0CA91" w14:textId="5E4F3176" w:rsidR="0013793F" w:rsidRPr="00FC0384" w:rsidRDefault="00AE7DF7" w:rsidP="00B83346">
      <w:pPr>
        <w:rPr>
          <w:lang w:eastAsia="zh-TW"/>
        </w:rPr>
      </w:pPr>
      <w:r w:rsidRPr="00FC0384">
        <w:rPr>
          <w:i/>
          <w:iCs/>
          <w:color w:val="0000FF"/>
          <w:lang w:eastAsia="zh-TW"/>
        </w:rPr>
        <w:t>[As appropriate, applicable integrated plans insert and alphabetize</w:t>
      </w:r>
      <w:r w:rsidRPr="00FC0384">
        <w:rPr>
          <w:i/>
          <w:iCs/>
          <w:lang w:eastAsia="zh-TW"/>
        </w:rPr>
        <w:t>:</w:t>
      </w:r>
      <w:r w:rsidRPr="00FC0384">
        <w:rPr>
          <w:b/>
          <w:bCs/>
          <w:lang w:eastAsia="zh-TW"/>
        </w:rPr>
        <w:t>綜合</w:t>
      </w:r>
      <w:r w:rsidRPr="00FC0384">
        <w:rPr>
          <w:i/>
          <w:iCs/>
          <w:color w:val="0000FF"/>
          <w:lang w:eastAsia="zh-TW"/>
        </w:rPr>
        <w:t>]</w:t>
      </w:r>
      <w:r w:rsidRPr="00FC0384">
        <w:rPr>
          <w:lang w:eastAsia="zh-TW"/>
        </w:rPr>
        <w:t xml:space="preserve"> </w:t>
      </w:r>
      <w:r w:rsidRPr="00FC0384">
        <w:rPr>
          <w:b/>
          <w:bCs/>
          <w:lang w:eastAsia="zh-TW"/>
        </w:rPr>
        <w:t>機構裁決</w:t>
      </w:r>
      <w:r w:rsidRPr="00FC0384">
        <w:rPr>
          <w:lang w:eastAsia="zh-TW"/>
        </w:rPr>
        <w:t xml:space="preserve"> – </w:t>
      </w:r>
      <w:r w:rsidRPr="00FC0384">
        <w:rPr>
          <w:lang w:eastAsia="zh-TW"/>
        </w:rPr>
        <w:t>我們的計劃就是否承保項目或服務，或您須為承保事項或服務支付多少費用作出的決定。機構裁決在本文件中稱為「承保範圍裁決」。</w:t>
      </w:r>
      <w:r w:rsidRPr="00FC0384">
        <w:rPr>
          <w:lang w:eastAsia="zh-TW"/>
        </w:rPr>
        <w:t xml:space="preserve"> </w:t>
      </w:r>
    </w:p>
    <w:p w14:paraId="2527F505" w14:textId="77777777" w:rsidR="0013793F" w:rsidRPr="00FC0384" w:rsidRDefault="0013793F" w:rsidP="00B83346">
      <w:pPr>
        <w:rPr>
          <w:color w:val="000000"/>
          <w:lang w:eastAsia="zh-TW"/>
        </w:rPr>
      </w:pPr>
      <w:r w:rsidRPr="00FC0384">
        <w:rPr>
          <w:b/>
          <w:bCs/>
          <w:color w:val="000000"/>
          <w:lang w:eastAsia="zh-TW"/>
        </w:rPr>
        <w:t>Original Medicare</w:t>
      </w:r>
      <w:r w:rsidRPr="00FC0384">
        <w:rPr>
          <w:color w:val="000000"/>
          <w:lang w:eastAsia="zh-TW"/>
        </w:rPr>
        <w:t>（「傳統</w:t>
      </w:r>
      <w:r w:rsidRPr="00FC0384">
        <w:rPr>
          <w:color w:val="000000"/>
          <w:lang w:eastAsia="zh-TW"/>
        </w:rPr>
        <w:t xml:space="preserve"> Medicare</w:t>
      </w:r>
      <w:r w:rsidRPr="00FC0384">
        <w:rPr>
          <w:color w:val="000000"/>
          <w:lang w:eastAsia="zh-TW"/>
        </w:rPr>
        <w:t>」或「按服務收費的</w:t>
      </w:r>
      <w:r w:rsidRPr="00FC0384">
        <w:rPr>
          <w:color w:val="000000"/>
          <w:lang w:eastAsia="zh-TW"/>
        </w:rPr>
        <w:t xml:space="preserve"> Medicare</w:t>
      </w:r>
      <w:r w:rsidRPr="00FC0384">
        <w:rPr>
          <w:color w:val="000000"/>
          <w:lang w:eastAsia="zh-TW"/>
        </w:rPr>
        <w:t>」）</w:t>
      </w:r>
      <w:r w:rsidRPr="00FC0384">
        <w:rPr>
          <w:color w:val="000000"/>
          <w:lang w:eastAsia="zh-TW"/>
        </w:rPr>
        <w:t xml:space="preserve">– Original Medicare </w:t>
      </w:r>
      <w:r w:rsidRPr="00FC0384">
        <w:rPr>
          <w:color w:val="000000"/>
          <w:lang w:eastAsia="zh-TW"/>
        </w:rPr>
        <w:t>由政府提供，並非</w:t>
      </w:r>
      <w:r w:rsidRPr="00FC0384">
        <w:rPr>
          <w:color w:val="000000"/>
          <w:lang w:eastAsia="zh-TW"/>
        </w:rPr>
        <w:t xml:space="preserve"> Medicare Advantage </w:t>
      </w:r>
      <w:r w:rsidRPr="00FC0384">
        <w:rPr>
          <w:color w:val="000000"/>
          <w:lang w:eastAsia="zh-TW"/>
        </w:rPr>
        <w:t>計劃及處方藥計劃等私人健康保險計劃。在</w:t>
      </w:r>
      <w:r w:rsidRPr="00FC0384">
        <w:rPr>
          <w:color w:val="000000"/>
          <w:lang w:eastAsia="zh-TW"/>
        </w:rPr>
        <w:t xml:space="preserve"> Original Medicare </w:t>
      </w:r>
      <w:r w:rsidRPr="00FC0384">
        <w:rPr>
          <w:color w:val="000000"/>
          <w:lang w:eastAsia="zh-TW"/>
        </w:rPr>
        <w:t>下，可透過向醫生、醫院及其他醫療服務提供者支付國會指定的費用，獲承保</w:t>
      </w:r>
      <w:r w:rsidRPr="00FC0384">
        <w:rPr>
          <w:color w:val="000000"/>
          <w:lang w:eastAsia="zh-TW"/>
        </w:rPr>
        <w:t xml:space="preserve"> Medicare </w:t>
      </w:r>
      <w:r w:rsidRPr="00FC0384">
        <w:rPr>
          <w:color w:val="000000"/>
          <w:lang w:eastAsia="zh-TW"/>
        </w:rPr>
        <w:t>服務。您可向接受</w:t>
      </w:r>
      <w:r w:rsidRPr="00FC0384">
        <w:rPr>
          <w:color w:val="000000"/>
          <w:lang w:eastAsia="zh-TW"/>
        </w:rPr>
        <w:t xml:space="preserve"> Medicare </w:t>
      </w:r>
      <w:r w:rsidRPr="00FC0384">
        <w:rPr>
          <w:color w:val="000000"/>
          <w:lang w:eastAsia="zh-TW"/>
        </w:rPr>
        <w:t>的任何醫生、醫院或其他醫療保健提供者求診。您必須支付自付扣除金。</w:t>
      </w:r>
      <w:r w:rsidRPr="00FC0384">
        <w:rPr>
          <w:color w:val="000000"/>
          <w:lang w:eastAsia="zh-TW"/>
        </w:rPr>
        <w:t xml:space="preserve">Medicare </w:t>
      </w:r>
      <w:r w:rsidRPr="00FC0384">
        <w:rPr>
          <w:color w:val="000000"/>
          <w:lang w:eastAsia="zh-TW"/>
        </w:rPr>
        <w:t>支付應承擔的</w:t>
      </w:r>
      <w:r w:rsidRPr="00FC0384">
        <w:rPr>
          <w:color w:val="000000"/>
          <w:lang w:eastAsia="zh-TW"/>
        </w:rPr>
        <w:t xml:space="preserve"> Medicare </w:t>
      </w:r>
      <w:r w:rsidRPr="00FC0384">
        <w:rPr>
          <w:color w:val="000000"/>
          <w:lang w:eastAsia="zh-TW"/>
        </w:rPr>
        <w:t>批准費用，而您支付您應承擔的費用。</w:t>
      </w:r>
      <w:r w:rsidRPr="00FC0384">
        <w:rPr>
          <w:color w:val="000000"/>
          <w:lang w:eastAsia="zh-TW"/>
        </w:rPr>
        <w:t xml:space="preserve">Original Medicare </w:t>
      </w:r>
      <w:r w:rsidRPr="00FC0384">
        <w:rPr>
          <w:color w:val="000000"/>
          <w:lang w:eastAsia="zh-TW"/>
        </w:rPr>
        <w:t>分為兩部分：</w:t>
      </w:r>
      <w:r w:rsidRPr="00FC0384">
        <w:rPr>
          <w:color w:val="000000"/>
          <w:lang w:eastAsia="zh-TW"/>
        </w:rPr>
        <w:t xml:space="preserve">A </w:t>
      </w:r>
      <w:r w:rsidRPr="00FC0384">
        <w:rPr>
          <w:color w:val="000000"/>
          <w:lang w:eastAsia="zh-TW"/>
        </w:rPr>
        <w:t>部分（住院保險）和</w:t>
      </w:r>
      <w:r w:rsidRPr="00FC0384">
        <w:rPr>
          <w:color w:val="000000"/>
          <w:lang w:eastAsia="zh-TW"/>
        </w:rPr>
        <w:t xml:space="preserve"> B </w:t>
      </w:r>
      <w:r w:rsidRPr="00FC0384">
        <w:rPr>
          <w:color w:val="000000"/>
          <w:lang w:eastAsia="zh-TW"/>
        </w:rPr>
        <w:t>部分（醫療保險），在全美均有提供。</w:t>
      </w:r>
    </w:p>
    <w:p w14:paraId="08EF7A37" w14:textId="59E97CE5" w:rsidR="0013793F" w:rsidRPr="00FC0384" w:rsidRDefault="0013793F" w:rsidP="00B83346">
      <w:pPr>
        <w:rPr>
          <w:color w:val="000000"/>
        </w:rPr>
      </w:pPr>
      <w:r w:rsidRPr="00FC0384">
        <w:rPr>
          <w:b/>
          <w:bCs/>
          <w:lang w:eastAsia="zh-TW"/>
        </w:rPr>
        <w:t>網絡外藥房</w:t>
      </w:r>
      <w:r w:rsidRPr="00FC0384">
        <w:rPr>
          <w:lang w:eastAsia="zh-TW"/>
        </w:rPr>
        <w:t xml:space="preserve"> – </w:t>
      </w:r>
      <w:r w:rsidRPr="00FC0384">
        <w:rPr>
          <w:color w:val="000000"/>
          <w:lang w:eastAsia="zh-TW"/>
        </w:rPr>
        <w:t>未和我們計劃簽約來協調或提供承保藥物給我們計劃會員的藥房。大多數您從網絡外藥房取得的藥物並未由我們計劃承保，除非符合某些條件。</w:t>
      </w:r>
    </w:p>
    <w:p w14:paraId="663048B3" w14:textId="600203AC" w:rsidR="0013793F" w:rsidRPr="00FC0384" w:rsidRDefault="0013793F" w:rsidP="00B83346">
      <w:pPr>
        <w:rPr>
          <w:b/>
        </w:rPr>
      </w:pPr>
      <w:r w:rsidRPr="00FC0384">
        <w:rPr>
          <w:b/>
          <w:bCs/>
          <w:lang w:eastAsia="zh-TW"/>
        </w:rPr>
        <w:t>網絡外提供者或網絡外機構</w:t>
      </w:r>
      <w:r w:rsidRPr="00FC0384">
        <w:rPr>
          <w:b/>
          <w:bCs/>
          <w:lang w:eastAsia="zh-TW"/>
        </w:rPr>
        <w:t xml:space="preserve"> </w:t>
      </w:r>
      <w:r w:rsidRPr="00FC0384">
        <w:rPr>
          <w:lang w:eastAsia="zh-TW"/>
        </w:rPr>
        <w:t xml:space="preserve">– </w:t>
      </w:r>
      <w:r w:rsidRPr="00FC0384">
        <w:rPr>
          <w:lang w:eastAsia="zh-TW"/>
        </w:rPr>
        <w:t>未與我們的計劃簽訂合約而向我們計劃的會員協調安排或提供承保服務的醫療服務提供者或機構。網絡外提供者是指非由我們的計劃僱用、擁有或經營的醫療服務提供者。</w:t>
      </w:r>
      <w:r w:rsidRPr="00FC0384">
        <w:rPr>
          <w:lang w:eastAsia="zh-TW"/>
        </w:rPr>
        <w:t xml:space="preserve"> </w:t>
      </w:r>
    </w:p>
    <w:p w14:paraId="6561E81F" w14:textId="77777777" w:rsidR="0013793F" w:rsidRPr="00FC0384" w:rsidRDefault="0013793F" w:rsidP="00B83346">
      <w:pPr>
        <w:rPr>
          <w:color w:val="000000"/>
          <w:lang w:eastAsia="zh-TW"/>
        </w:rPr>
      </w:pPr>
      <w:r w:rsidRPr="00FC0384">
        <w:rPr>
          <w:b/>
          <w:bCs/>
          <w:color w:val="000000"/>
          <w:lang w:eastAsia="zh-TW"/>
        </w:rPr>
        <w:lastRenderedPageBreak/>
        <w:t>自付費用</w:t>
      </w:r>
      <w:r w:rsidRPr="00FC0384">
        <w:rPr>
          <w:color w:val="000000"/>
          <w:lang w:eastAsia="zh-TW"/>
        </w:rPr>
        <w:t xml:space="preserve"> – </w:t>
      </w:r>
      <w:r w:rsidRPr="00FC0384">
        <w:rPr>
          <w:color w:val="000000"/>
          <w:lang w:eastAsia="zh-TW"/>
        </w:rPr>
        <w:t>請參見上文「分攤費用」定義。會員支付所接受</w:t>
      </w:r>
      <w:r w:rsidRPr="00FC0384">
        <w:rPr>
          <w:lang w:eastAsia="zh-TW"/>
        </w:rPr>
        <w:t>服務或藥物</w:t>
      </w:r>
      <w:r w:rsidRPr="00FC0384">
        <w:rPr>
          <w:color w:val="000000"/>
          <w:lang w:eastAsia="zh-TW"/>
        </w:rPr>
        <w:t>一部分費用的分攤費用要求也稱為會員「自付」費用要求。</w:t>
      </w:r>
    </w:p>
    <w:p w14:paraId="7812D915" w14:textId="3687126B" w:rsidR="0013793F" w:rsidRPr="00FC0384" w:rsidRDefault="0013793F" w:rsidP="00B83346">
      <w:pPr>
        <w:autoSpaceDE w:val="0"/>
        <w:autoSpaceDN w:val="0"/>
        <w:adjustRightInd w:val="0"/>
        <w:rPr>
          <w:color w:val="0000FF"/>
          <w:lang w:eastAsia="zh-TW"/>
        </w:rPr>
      </w:pPr>
      <w:r w:rsidRPr="00FC0384">
        <w:rPr>
          <w:color w:val="0000FF"/>
          <w:lang w:eastAsia="zh-TW"/>
        </w:rPr>
        <w:t>[</w:t>
      </w:r>
      <w:r w:rsidRPr="00FC0384">
        <w:rPr>
          <w:i/>
          <w:iCs/>
          <w:color w:val="0000FF"/>
        </w:rPr>
        <w:t xml:space="preserve">Insert PACE plan definition only if there is a PACE plan in your state: </w:t>
      </w:r>
      <w:r w:rsidRPr="00FC0384">
        <w:rPr>
          <w:b/>
          <w:bCs/>
          <w:color w:val="0000FF"/>
          <w:lang w:eastAsia="zh-TW"/>
        </w:rPr>
        <w:t xml:space="preserve">PACE </w:t>
      </w:r>
      <w:r w:rsidRPr="00FC0384">
        <w:rPr>
          <w:b/>
          <w:bCs/>
          <w:color w:val="0000FF"/>
          <w:lang w:eastAsia="zh-TW"/>
        </w:rPr>
        <w:t>計劃</w:t>
      </w:r>
      <w:r w:rsidRPr="00FC0384">
        <w:rPr>
          <w:color w:val="0000FF"/>
          <w:lang w:eastAsia="zh-TW"/>
        </w:rPr>
        <w:t xml:space="preserve"> – PACE</w:t>
      </w:r>
      <w:r w:rsidRPr="00FC0384">
        <w:rPr>
          <w:color w:val="0000FF"/>
          <w:lang w:eastAsia="zh-TW"/>
        </w:rPr>
        <w:t>（老人綜合護理計劃）計劃包括為身體虛弱人士提供的醫療、社會和長期護理</w:t>
      </w:r>
      <w:r w:rsidRPr="00FC0384">
        <w:rPr>
          <w:color w:val="0000FF"/>
          <w:lang w:eastAsia="zh-TW"/>
        </w:rPr>
        <w:t xml:space="preserve"> (LTC) </w:t>
      </w:r>
      <w:r w:rsidRPr="00FC0384">
        <w:rPr>
          <w:color w:val="0000FF"/>
          <w:lang w:eastAsia="zh-TW"/>
        </w:rPr>
        <w:t>服務，幫助人們在盡可能長久地在其社區內獨立生活（而非住入療養院）。加入</w:t>
      </w:r>
      <w:r w:rsidRPr="00FC0384">
        <w:rPr>
          <w:color w:val="0000FF"/>
          <w:lang w:eastAsia="zh-TW"/>
        </w:rPr>
        <w:t xml:space="preserve"> PACE </w:t>
      </w:r>
      <w:r w:rsidRPr="00FC0384">
        <w:rPr>
          <w:color w:val="0000FF"/>
          <w:lang w:eastAsia="zh-TW"/>
        </w:rPr>
        <w:t>計劃的人士可透過計劃獲得</w:t>
      </w:r>
      <w:r w:rsidRPr="00FC0384">
        <w:rPr>
          <w:color w:val="0000FF"/>
          <w:lang w:eastAsia="zh-TW"/>
        </w:rPr>
        <w:t xml:space="preserve"> Medicare </w:t>
      </w:r>
      <w:r w:rsidRPr="00FC0384">
        <w:rPr>
          <w:color w:val="0000FF"/>
          <w:lang w:eastAsia="zh-TW"/>
        </w:rPr>
        <w:t>和</w:t>
      </w:r>
      <w:r w:rsidRPr="00FC0384">
        <w:rPr>
          <w:color w:val="0000FF"/>
          <w:lang w:eastAsia="zh-TW"/>
        </w:rPr>
        <w:t xml:space="preserve"> Medicaid </w:t>
      </w:r>
      <w:r w:rsidRPr="00FC0384">
        <w:rPr>
          <w:color w:val="0000FF"/>
          <w:lang w:eastAsia="zh-TW"/>
        </w:rPr>
        <w:t>福利。</w:t>
      </w:r>
      <w:r w:rsidRPr="00FC0384">
        <w:rPr>
          <w:color w:val="0000FF"/>
          <w:lang w:eastAsia="zh-TW"/>
        </w:rPr>
        <w:t>]</w:t>
      </w:r>
    </w:p>
    <w:p w14:paraId="061EE315" w14:textId="77777777" w:rsidR="0013793F" w:rsidRPr="00FC0384" w:rsidRDefault="0013793F" w:rsidP="00B83346">
      <w:pPr>
        <w:rPr>
          <w:color w:val="000000"/>
          <w:lang w:eastAsia="zh-TW"/>
        </w:rPr>
      </w:pPr>
      <w:r w:rsidRPr="00FC0384">
        <w:rPr>
          <w:b/>
          <w:bCs/>
          <w:color w:val="000000"/>
          <w:lang w:eastAsia="zh-TW"/>
        </w:rPr>
        <w:t xml:space="preserve">C </w:t>
      </w:r>
      <w:r w:rsidRPr="00FC0384">
        <w:rPr>
          <w:b/>
          <w:bCs/>
          <w:color w:val="000000"/>
          <w:lang w:eastAsia="zh-TW"/>
        </w:rPr>
        <w:t>部分</w:t>
      </w:r>
      <w:r w:rsidRPr="00FC0384">
        <w:rPr>
          <w:color w:val="000000"/>
          <w:lang w:eastAsia="zh-TW"/>
        </w:rPr>
        <w:t xml:space="preserve"> – </w:t>
      </w:r>
      <w:r w:rsidRPr="00FC0384">
        <w:rPr>
          <w:color w:val="000000"/>
          <w:lang w:eastAsia="zh-TW"/>
        </w:rPr>
        <w:t>請參見「</w:t>
      </w:r>
      <w:r w:rsidRPr="00FC0384">
        <w:rPr>
          <w:color w:val="000000"/>
          <w:lang w:eastAsia="zh-TW"/>
        </w:rPr>
        <w:t xml:space="preserve">Medicare Advantage (MA) </w:t>
      </w:r>
      <w:r w:rsidRPr="00FC0384">
        <w:rPr>
          <w:color w:val="000000"/>
          <w:lang w:eastAsia="zh-TW"/>
        </w:rPr>
        <w:t>計劃」。</w:t>
      </w:r>
    </w:p>
    <w:p w14:paraId="69FA5832" w14:textId="035CB3B6" w:rsidR="0013793F" w:rsidRPr="00FC0384" w:rsidRDefault="0013793F" w:rsidP="00B83346">
      <w:r w:rsidRPr="00FC0384">
        <w:rPr>
          <w:b/>
          <w:bCs/>
          <w:lang w:eastAsia="zh-TW"/>
        </w:rPr>
        <w:t xml:space="preserve">D </w:t>
      </w:r>
      <w:r w:rsidRPr="00FC0384">
        <w:rPr>
          <w:b/>
          <w:bCs/>
          <w:lang w:eastAsia="zh-TW"/>
        </w:rPr>
        <w:t>部分</w:t>
      </w:r>
      <w:r w:rsidRPr="00FC0384">
        <w:rPr>
          <w:lang w:eastAsia="zh-TW"/>
        </w:rPr>
        <w:t xml:space="preserve"> – </w:t>
      </w:r>
      <w:r w:rsidRPr="00FC0384">
        <w:rPr>
          <w:lang w:eastAsia="zh-TW"/>
        </w:rPr>
        <w:t>自願性</w:t>
      </w:r>
      <w:r w:rsidRPr="00FC0384">
        <w:rPr>
          <w:lang w:eastAsia="zh-TW"/>
        </w:rPr>
        <w:t xml:space="preserve"> Medicare </w:t>
      </w:r>
      <w:r w:rsidRPr="00FC0384">
        <w:rPr>
          <w:lang w:eastAsia="zh-TW"/>
        </w:rPr>
        <w:t>處方藥福利計劃。</w:t>
      </w:r>
      <w:r w:rsidRPr="00FC0384">
        <w:rPr>
          <w:lang w:eastAsia="zh-TW"/>
        </w:rPr>
        <w:t xml:space="preserve"> </w:t>
      </w:r>
    </w:p>
    <w:p w14:paraId="44165F83" w14:textId="2E06FDF4" w:rsidR="0013793F" w:rsidRPr="00FC0384" w:rsidRDefault="0013793F" w:rsidP="00B83346">
      <w:pPr>
        <w:rPr>
          <w:color w:val="000000"/>
          <w:lang w:eastAsia="zh-TW"/>
        </w:rPr>
      </w:pPr>
      <w:r w:rsidRPr="00FC0384">
        <w:rPr>
          <w:b/>
          <w:bCs/>
          <w:lang w:eastAsia="zh-TW"/>
        </w:rPr>
        <w:t xml:space="preserve">D </w:t>
      </w:r>
      <w:r w:rsidRPr="00FC0384">
        <w:rPr>
          <w:b/>
          <w:bCs/>
          <w:lang w:eastAsia="zh-TW"/>
        </w:rPr>
        <w:t>部分藥物</w:t>
      </w:r>
      <w:r w:rsidRPr="00FC0384">
        <w:rPr>
          <w:color w:val="000000"/>
          <w:lang w:eastAsia="zh-TW"/>
        </w:rPr>
        <w:t xml:space="preserve"> – </w:t>
      </w:r>
      <w:r w:rsidRPr="00FC0384">
        <w:rPr>
          <w:color w:val="000000"/>
          <w:lang w:eastAsia="zh-TW"/>
        </w:rPr>
        <w:t>可由</w:t>
      </w:r>
      <w:r w:rsidRPr="00FC0384">
        <w:rPr>
          <w:color w:val="000000"/>
          <w:lang w:eastAsia="zh-TW"/>
        </w:rPr>
        <w:t xml:space="preserve"> D </w:t>
      </w:r>
      <w:r w:rsidRPr="00FC0384">
        <w:rPr>
          <w:color w:val="000000"/>
          <w:lang w:eastAsia="zh-TW"/>
        </w:rPr>
        <w:t>部分承保的藥物。我們不一定會提供所有</w:t>
      </w:r>
      <w:r w:rsidRPr="00FC0384">
        <w:rPr>
          <w:color w:val="000000"/>
          <w:lang w:eastAsia="zh-TW"/>
        </w:rPr>
        <w:t xml:space="preserve"> D </w:t>
      </w:r>
      <w:r w:rsidRPr="00FC0384">
        <w:rPr>
          <w:color w:val="000000"/>
          <w:lang w:eastAsia="zh-TW"/>
        </w:rPr>
        <w:t>部分藥物。某些類別的藥物已被國會排除在</w:t>
      </w:r>
      <w:r w:rsidRPr="00FC0384">
        <w:rPr>
          <w:color w:val="000000"/>
          <w:lang w:eastAsia="zh-TW"/>
        </w:rPr>
        <w:t xml:space="preserve"> D </w:t>
      </w:r>
      <w:r w:rsidRPr="00FC0384">
        <w:rPr>
          <w:color w:val="000000"/>
          <w:lang w:eastAsia="zh-TW"/>
        </w:rPr>
        <w:t>部分的承保範圍之外。每個計劃都必須承保某些類別的</w:t>
      </w:r>
      <w:r w:rsidRPr="00FC0384">
        <w:rPr>
          <w:color w:val="000000"/>
          <w:lang w:eastAsia="zh-TW"/>
        </w:rPr>
        <w:t xml:space="preserve"> D </w:t>
      </w:r>
      <w:r w:rsidRPr="00FC0384">
        <w:rPr>
          <w:color w:val="000000"/>
          <w:lang w:eastAsia="zh-TW"/>
        </w:rPr>
        <w:t>部分藥物。</w:t>
      </w:r>
    </w:p>
    <w:p w14:paraId="295B0D44" w14:textId="73AF6419" w:rsidR="004A7F14" w:rsidRPr="00FC0384" w:rsidRDefault="004A7F14" w:rsidP="00B83346">
      <w:pPr>
        <w:rPr>
          <w:lang w:eastAsia="zh-TW"/>
        </w:rPr>
      </w:pPr>
      <w:r w:rsidRPr="00FC0384">
        <w:rPr>
          <w:b/>
          <w:bCs/>
          <w:lang w:eastAsia="zh-TW"/>
        </w:rPr>
        <w:t xml:space="preserve">D </w:t>
      </w:r>
      <w:r w:rsidRPr="00FC0384">
        <w:rPr>
          <w:b/>
          <w:bCs/>
          <w:lang w:eastAsia="zh-TW"/>
        </w:rPr>
        <w:t>部分逾期參保罰金</w:t>
      </w:r>
      <w:r w:rsidRPr="00FC0384">
        <w:rPr>
          <w:lang w:eastAsia="zh-TW"/>
        </w:rPr>
        <w:t xml:space="preserve"> – </w:t>
      </w:r>
      <w:r w:rsidRPr="00FC0384">
        <w:rPr>
          <w:lang w:eastAsia="zh-TW"/>
        </w:rPr>
        <w:t>當您首次有資格加入</w:t>
      </w:r>
      <w:r w:rsidRPr="00FC0384">
        <w:rPr>
          <w:lang w:eastAsia="zh-TW"/>
        </w:rPr>
        <w:t xml:space="preserve"> D </w:t>
      </w:r>
      <w:r w:rsidRPr="00FC0384">
        <w:rPr>
          <w:lang w:eastAsia="zh-TW"/>
        </w:rPr>
        <w:t>部分計劃後連續</w:t>
      </w:r>
      <w:r w:rsidRPr="00FC0384">
        <w:rPr>
          <w:lang w:eastAsia="zh-TW"/>
        </w:rPr>
        <w:t xml:space="preserve"> 63 </w:t>
      </w:r>
      <w:r w:rsidRPr="00FC0384">
        <w:rPr>
          <w:lang w:eastAsia="zh-TW"/>
        </w:rPr>
        <w:t>天或更長時間未參與任何有信譽度的保險（此類保險的預計須支付的金額平均至少相當於</w:t>
      </w:r>
      <w:r w:rsidRPr="00FC0384">
        <w:rPr>
          <w:lang w:eastAsia="zh-TW"/>
        </w:rPr>
        <w:t xml:space="preserve"> Medicare </w:t>
      </w:r>
      <w:r w:rsidRPr="00FC0384">
        <w:rPr>
          <w:lang w:eastAsia="zh-TW"/>
        </w:rPr>
        <w:t>標準處方藥保險）時，將會追加到您</w:t>
      </w:r>
      <w:r w:rsidRPr="00FC0384">
        <w:rPr>
          <w:lang w:eastAsia="zh-TW"/>
        </w:rPr>
        <w:t xml:space="preserve"> Medicare </w:t>
      </w:r>
      <w:r w:rsidRPr="00FC0384">
        <w:rPr>
          <w:lang w:eastAsia="zh-TW"/>
        </w:rPr>
        <w:t>藥物保險之月繳保費的一筆金額。如果您喪失「額外補助」，且連續</w:t>
      </w:r>
      <w:r w:rsidRPr="00FC0384">
        <w:rPr>
          <w:lang w:eastAsia="zh-TW"/>
        </w:rPr>
        <w:t xml:space="preserve"> 63 </w:t>
      </w:r>
      <w:r w:rsidRPr="00FC0384">
        <w:rPr>
          <w:lang w:eastAsia="zh-TW"/>
        </w:rPr>
        <w:t>天或更長時間未擁有</w:t>
      </w:r>
      <w:r w:rsidRPr="00FC0384">
        <w:rPr>
          <w:lang w:eastAsia="zh-TW"/>
        </w:rPr>
        <w:t xml:space="preserve"> D </w:t>
      </w:r>
      <w:r w:rsidRPr="00FC0384">
        <w:rPr>
          <w:lang w:eastAsia="zh-TW"/>
        </w:rPr>
        <w:t>部分保險或其他有信譽度的處方藥保險，您可能需要繳納逾期參保罰金。</w:t>
      </w:r>
      <w:r w:rsidRPr="00FC0384">
        <w:rPr>
          <w:lang w:eastAsia="zh-TW"/>
        </w:rPr>
        <w:t xml:space="preserve">   </w:t>
      </w:r>
    </w:p>
    <w:p w14:paraId="2518BA07" w14:textId="77777777" w:rsidR="003E4D40" w:rsidRPr="00FC0384" w:rsidRDefault="003E4D40" w:rsidP="00B83346">
      <w:pPr>
        <w:rPr>
          <w:i/>
          <w:color w:val="0000FF"/>
        </w:rPr>
      </w:pPr>
      <w:r w:rsidRPr="00FC0384">
        <w:rPr>
          <w:color w:val="0000FF"/>
          <w:lang w:eastAsia="zh-TW"/>
        </w:rPr>
        <w:t>[</w:t>
      </w:r>
      <w:r w:rsidRPr="00FC0384">
        <w:rPr>
          <w:i/>
          <w:iCs/>
          <w:color w:val="0000FF"/>
        </w:rPr>
        <w:t>Include this definition only if Part D plan has pharmacies that offer preferred cost sharing in addition to those offering standard cost- sharing:</w:t>
      </w:r>
    </w:p>
    <w:p w14:paraId="40A56D98" w14:textId="77777777" w:rsidR="003E4D40" w:rsidRPr="00FC0384" w:rsidRDefault="003E4D40" w:rsidP="00B83346">
      <w:pPr>
        <w:rPr>
          <w:color w:val="0000FF"/>
        </w:rPr>
      </w:pPr>
      <w:r w:rsidRPr="00FC0384">
        <w:rPr>
          <w:b/>
          <w:bCs/>
          <w:color w:val="0000FF"/>
          <w:lang w:eastAsia="zh-TW"/>
        </w:rPr>
        <w:t>首選分攤費用</w:t>
      </w:r>
      <w:r w:rsidRPr="00FC0384">
        <w:rPr>
          <w:color w:val="0000FF"/>
          <w:lang w:eastAsia="zh-TW"/>
        </w:rPr>
        <w:t xml:space="preserve"> – </w:t>
      </w:r>
      <w:r w:rsidRPr="00FC0384">
        <w:rPr>
          <w:color w:val="0000FF"/>
          <w:lang w:eastAsia="zh-TW"/>
        </w:rPr>
        <w:t>首選分攤費用是指在某些網絡內藥房為某些</w:t>
      </w:r>
      <w:r w:rsidRPr="00FC0384">
        <w:rPr>
          <w:color w:val="0000FF"/>
          <w:lang w:eastAsia="zh-TW"/>
        </w:rPr>
        <w:t xml:space="preserve"> D </w:t>
      </w:r>
      <w:r w:rsidRPr="00FC0384">
        <w:rPr>
          <w:color w:val="0000FF"/>
          <w:lang w:eastAsia="zh-TW"/>
        </w:rPr>
        <w:t>部分承保藥物支付的較低分攤費用。</w:t>
      </w:r>
      <w:r w:rsidRPr="00FC0384">
        <w:rPr>
          <w:color w:val="0000FF"/>
          <w:lang w:eastAsia="zh-TW"/>
        </w:rPr>
        <w:t>]</w:t>
      </w:r>
    </w:p>
    <w:p w14:paraId="256A2BE6" w14:textId="77777777" w:rsidR="0013793F" w:rsidRPr="00FC0384" w:rsidRDefault="0013793F" w:rsidP="00B83346">
      <w:pPr>
        <w:rPr>
          <w:lang w:eastAsia="zh-TW"/>
        </w:rPr>
      </w:pPr>
      <w:r w:rsidRPr="00FC0384">
        <w:rPr>
          <w:b/>
          <w:bCs/>
          <w:lang w:eastAsia="zh-TW"/>
        </w:rPr>
        <w:t>首選提供者組織</w:t>
      </w:r>
      <w:r w:rsidRPr="00FC0384">
        <w:rPr>
          <w:b/>
          <w:bCs/>
          <w:lang w:eastAsia="zh-TW"/>
        </w:rPr>
        <w:t xml:space="preserve"> (PPO) </w:t>
      </w:r>
      <w:r w:rsidRPr="00FC0384">
        <w:rPr>
          <w:b/>
          <w:bCs/>
          <w:lang w:eastAsia="zh-TW"/>
        </w:rPr>
        <w:t>計劃</w:t>
      </w:r>
      <w:r w:rsidRPr="00FC0384">
        <w:rPr>
          <w:lang w:eastAsia="zh-TW"/>
        </w:rPr>
        <w:t xml:space="preserve"> – </w:t>
      </w:r>
      <w:r w:rsidRPr="00FC0384">
        <w:rPr>
          <w:lang w:eastAsia="zh-TW"/>
        </w:rPr>
        <w:t>首選提供者組織計劃是一項擁有簽約提供者網絡的</w:t>
      </w:r>
      <w:r w:rsidRPr="00FC0384">
        <w:rPr>
          <w:lang w:eastAsia="zh-TW"/>
        </w:rPr>
        <w:t xml:space="preserve"> Medicare Advantage </w:t>
      </w:r>
      <w:r w:rsidRPr="00FC0384">
        <w:rPr>
          <w:lang w:eastAsia="zh-TW"/>
        </w:rPr>
        <w:t>計劃，簽約的提供者同意依指定費用為計劃會員提供治療。</w:t>
      </w:r>
      <w:r w:rsidRPr="00FC0384">
        <w:rPr>
          <w:lang w:eastAsia="zh-TW"/>
        </w:rPr>
        <w:t xml:space="preserve">PPO </w:t>
      </w:r>
      <w:r w:rsidRPr="00FC0384">
        <w:rPr>
          <w:lang w:eastAsia="zh-TW"/>
        </w:rPr>
        <w:t>計劃必須承保所有計劃福利，無論這些福利是從網絡內或是網絡外提供者處獲得。計劃福利是從網絡外提供者處獲得時，會員分攤費用通常較高。</w:t>
      </w:r>
      <w:r w:rsidRPr="00FC0384">
        <w:rPr>
          <w:lang w:eastAsia="zh-TW"/>
        </w:rPr>
        <w:t xml:space="preserve">PPO </w:t>
      </w:r>
      <w:r w:rsidRPr="00FC0384">
        <w:rPr>
          <w:lang w:eastAsia="zh-TW"/>
        </w:rPr>
        <w:t>計劃對您從網絡內（首選）提供者處獲得服務的自付費用具有年度限制，而對從網絡內（首選）和網絡外（非首選）提供者處獲得服務的總合併自付費用具有更高限制。</w:t>
      </w:r>
    </w:p>
    <w:p w14:paraId="7522DB90" w14:textId="77777777" w:rsidR="0013793F" w:rsidRPr="00FC0384" w:rsidRDefault="0013793F" w:rsidP="00B83346">
      <w:r w:rsidRPr="00FC0384">
        <w:rPr>
          <w:b/>
          <w:bCs/>
          <w:color w:val="000000"/>
          <w:lang w:eastAsia="zh-TW"/>
        </w:rPr>
        <w:t>保費</w:t>
      </w:r>
      <w:r w:rsidRPr="00FC0384">
        <w:rPr>
          <w:color w:val="000000"/>
          <w:lang w:eastAsia="zh-TW"/>
        </w:rPr>
        <w:t xml:space="preserve"> </w:t>
      </w:r>
      <w:r w:rsidRPr="00FC0384">
        <w:rPr>
          <w:lang w:eastAsia="zh-TW"/>
        </w:rPr>
        <w:t xml:space="preserve">– </w:t>
      </w:r>
      <w:r w:rsidRPr="00FC0384">
        <w:rPr>
          <w:lang w:eastAsia="zh-TW"/>
        </w:rPr>
        <w:t>定期支付給</w:t>
      </w:r>
      <w:r w:rsidRPr="00FC0384">
        <w:rPr>
          <w:lang w:eastAsia="zh-TW"/>
        </w:rPr>
        <w:t xml:space="preserve"> Medicare</w:t>
      </w:r>
      <w:r w:rsidRPr="00FC0384">
        <w:rPr>
          <w:lang w:eastAsia="zh-TW"/>
        </w:rPr>
        <w:t>、保險公司或醫療護理計劃用於健康或處方藥保險的費用。</w:t>
      </w:r>
    </w:p>
    <w:p w14:paraId="554E0851" w14:textId="7A2B0568" w:rsidR="0013793F" w:rsidRPr="00FC0384" w:rsidRDefault="008F4EDD" w:rsidP="00B83346">
      <w:r w:rsidRPr="00FC0384">
        <w:rPr>
          <w:i/>
          <w:iCs/>
          <w:color w:val="0000FF"/>
        </w:rPr>
        <w:t>[Plans that do not use PCPs, omit]</w:t>
      </w:r>
      <w:r w:rsidRPr="00FC0384">
        <w:rPr>
          <w:b/>
          <w:bCs/>
          <w:lang w:eastAsia="zh-TW"/>
        </w:rPr>
        <w:t>主治</w:t>
      </w:r>
      <w:r w:rsidRPr="00FC0384">
        <w:rPr>
          <w:color w:val="0000FF"/>
          <w:lang w:eastAsia="zh-TW"/>
        </w:rPr>
        <w:t>[</w:t>
      </w:r>
      <w:r w:rsidRPr="00FC0384">
        <w:rPr>
          <w:i/>
          <w:iCs/>
          <w:color w:val="0000FF"/>
        </w:rPr>
        <w:t>insert as appropriate:</w:t>
      </w:r>
      <w:r w:rsidRPr="00FC0384">
        <w:rPr>
          <w:b/>
          <w:bCs/>
          <w:color w:val="0000FF"/>
          <w:lang w:eastAsia="zh-TW"/>
        </w:rPr>
        <w:t>醫生</w:t>
      </w:r>
      <w:r w:rsidRPr="00FC0384">
        <w:rPr>
          <w:b/>
          <w:bCs/>
          <w:color w:val="0000FF"/>
          <w:lang w:eastAsia="zh-TW"/>
        </w:rPr>
        <w:t xml:space="preserve"> </w:t>
      </w:r>
      <w:r w:rsidRPr="00FC0384">
        <w:rPr>
          <w:i/>
          <w:iCs/>
          <w:color w:val="0000FF"/>
          <w:lang w:eastAsia="zh-TW"/>
        </w:rPr>
        <w:t xml:space="preserve">OR </w:t>
      </w:r>
      <w:r w:rsidRPr="00FC0384">
        <w:rPr>
          <w:b/>
          <w:bCs/>
          <w:color w:val="0000FF"/>
          <w:lang w:eastAsia="zh-TW"/>
        </w:rPr>
        <w:t>醫師</w:t>
      </w:r>
      <w:r w:rsidRPr="00FC0384">
        <w:rPr>
          <w:color w:val="0000FF"/>
          <w:lang w:eastAsia="zh-TW"/>
        </w:rPr>
        <w:t>]</w:t>
      </w:r>
      <w:r w:rsidRPr="00FC0384">
        <w:rPr>
          <w:b/>
          <w:bCs/>
          <w:lang w:eastAsia="zh-TW"/>
        </w:rPr>
        <w:t xml:space="preserve"> (PCP) </w:t>
      </w:r>
      <w:r w:rsidRPr="00FC0384">
        <w:rPr>
          <w:lang w:eastAsia="zh-TW"/>
        </w:rPr>
        <w:t xml:space="preserve">– </w:t>
      </w:r>
      <w:r w:rsidRPr="00FC0384">
        <w:rPr>
          <w:lang w:eastAsia="zh-TW"/>
        </w:rPr>
        <w:t>您的主治醫生是您針對大多數健康問題首先看訪的醫生或其他提供者。在許多</w:t>
      </w:r>
      <w:r w:rsidRPr="00FC0384">
        <w:rPr>
          <w:color w:val="000000"/>
          <w:lang w:eastAsia="zh-TW"/>
        </w:rPr>
        <w:t> </w:t>
      </w:r>
      <w:r w:rsidRPr="00FC0384">
        <w:rPr>
          <w:lang w:eastAsia="zh-TW"/>
        </w:rPr>
        <w:t xml:space="preserve">Medicare </w:t>
      </w:r>
      <w:r w:rsidRPr="00FC0384">
        <w:rPr>
          <w:lang w:eastAsia="zh-TW"/>
        </w:rPr>
        <w:t>保健計劃中，您到任何其他醫療服務提供者處就診之前，必須到您的主治醫生處就診。</w:t>
      </w:r>
      <w:r w:rsidRPr="00FC0384">
        <w:rPr>
          <w:lang w:eastAsia="zh-TW"/>
        </w:rPr>
        <w:t xml:space="preserve"> </w:t>
      </w:r>
    </w:p>
    <w:p w14:paraId="2DA1DF92" w14:textId="2B61FCD3" w:rsidR="0013793F" w:rsidRPr="00FC0384" w:rsidRDefault="0013793F" w:rsidP="00B83346">
      <w:pPr>
        <w:rPr>
          <w:lang w:eastAsia="zh-TW"/>
        </w:rPr>
      </w:pPr>
      <w:r w:rsidRPr="00FC0384">
        <w:rPr>
          <w:b/>
          <w:bCs/>
          <w:color w:val="000000" w:themeColor="text1"/>
          <w:lang w:eastAsia="zh-TW"/>
        </w:rPr>
        <w:lastRenderedPageBreak/>
        <w:t>事先授權</w:t>
      </w:r>
      <w:r w:rsidRPr="00FC0384">
        <w:rPr>
          <w:color w:val="000000" w:themeColor="text1"/>
          <w:lang w:eastAsia="zh-TW"/>
        </w:rPr>
        <w:t xml:space="preserve"> </w:t>
      </w:r>
      <w:r w:rsidRPr="00FC0384">
        <w:rPr>
          <w:lang w:eastAsia="zh-TW"/>
        </w:rPr>
        <w:t xml:space="preserve">– </w:t>
      </w:r>
      <w:r w:rsidRPr="00FC0384">
        <w:rPr>
          <w:i/>
          <w:iCs/>
          <w:color w:val="0000FF"/>
        </w:rPr>
        <w:t>[Plans may delete applicable words or sentences if it does not require prior authorization for any medical services and/or any drugs.]</w:t>
      </w:r>
      <w:r w:rsidRPr="00FC0384">
        <w:rPr>
          <w:lang w:eastAsia="zh-TW"/>
        </w:rPr>
        <w:t>獲得服務或某些藥物的事先核准。第</w:t>
      </w:r>
      <w:r w:rsidRPr="00FC0384">
        <w:rPr>
          <w:lang w:eastAsia="zh-TW"/>
        </w:rPr>
        <w:t xml:space="preserve"> 4</w:t>
      </w:r>
      <w:r w:rsidRPr="00FC0384">
        <w:rPr>
          <w:color w:val="333399"/>
          <w:lang w:eastAsia="zh-TW"/>
        </w:rPr>
        <w:t xml:space="preserve"> </w:t>
      </w:r>
      <w:r w:rsidRPr="00FC0384">
        <w:rPr>
          <w:lang w:eastAsia="zh-TW"/>
        </w:rPr>
        <w:t>章醫療福利表中列有需獲得事先授權的承保服務。處方藥一覽表中標有需獲得事先授權的承保藥物。</w:t>
      </w:r>
    </w:p>
    <w:p w14:paraId="360ABD34" w14:textId="649D3E8C" w:rsidR="007438EF" w:rsidRPr="00FC0384" w:rsidRDefault="007438EF" w:rsidP="00B83346">
      <w:pPr>
        <w:rPr>
          <w:b/>
          <w:color w:val="000000"/>
          <w:lang w:eastAsia="zh-TW"/>
        </w:rPr>
      </w:pPr>
      <w:r w:rsidRPr="00FC0384">
        <w:rPr>
          <w:b/>
          <w:bCs/>
          <w:lang w:eastAsia="zh-TW"/>
        </w:rPr>
        <w:t>假體和矯具</w:t>
      </w:r>
      <w:r w:rsidRPr="00FC0384">
        <w:rPr>
          <w:lang w:eastAsia="zh-TW"/>
        </w:rPr>
        <w:t xml:space="preserve"> – </w:t>
      </w:r>
      <w:r w:rsidRPr="00FC0384">
        <w:rPr>
          <w:lang w:eastAsia="zh-TW"/>
        </w:rPr>
        <w:t>醫療器械，包括但不限於手臂、背部及頸部支架；義肢；假眼；以及取代身體內部器官或功能所需的設備，包括造口術用品及腸內及腸外營養治療。</w:t>
      </w:r>
    </w:p>
    <w:p w14:paraId="55095393" w14:textId="016ED65F" w:rsidR="0013793F" w:rsidRPr="00FC0384" w:rsidRDefault="0013793F" w:rsidP="00B83346">
      <w:pPr>
        <w:rPr>
          <w:color w:val="000000"/>
        </w:rPr>
      </w:pPr>
      <w:r w:rsidRPr="00FC0384">
        <w:rPr>
          <w:b/>
          <w:bCs/>
          <w:color w:val="000000"/>
          <w:lang w:eastAsia="zh-TW"/>
        </w:rPr>
        <w:t>品質改進機構</w:t>
      </w:r>
      <w:r w:rsidRPr="00FC0384">
        <w:rPr>
          <w:b/>
          <w:bCs/>
          <w:color w:val="000000"/>
          <w:lang w:eastAsia="zh-TW"/>
        </w:rPr>
        <w:t xml:space="preserve"> (QIO)</w:t>
      </w:r>
      <w:r w:rsidRPr="00FC0384">
        <w:rPr>
          <w:color w:val="000000"/>
          <w:lang w:eastAsia="zh-TW"/>
        </w:rPr>
        <w:t xml:space="preserve"> – </w:t>
      </w:r>
      <w:r w:rsidRPr="00FC0384">
        <w:rPr>
          <w:color w:val="000000"/>
          <w:lang w:eastAsia="zh-TW"/>
        </w:rPr>
        <w:t>是一個由聯邦政府資助的執業醫生及其他醫療護理專家團隊，以核查和改進提供給</w:t>
      </w:r>
      <w:r w:rsidRPr="00FC0384">
        <w:rPr>
          <w:color w:val="000000"/>
          <w:lang w:eastAsia="zh-TW"/>
        </w:rPr>
        <w:t xml:space="preserve"> Medicare </w:t>
      </w:r>
      <w:r w:rsidRPr="00FC0384">
        <w:rPr>
          <w:color w:val="000000"/>
          <w:lang w:eastAsia="zh-TW"/>
        </w:rPr>
        <w:t>患者的護理。</w:t>
      </w:r>
      <w:r w:rsidRPr="00FC0384">
        <w:rPr>
          <w:color w:val="000000"/>
          <w:lang w:eastAsia="zh-TW"/>
        </w:rPr>
        <w:t xml:space="preserve"> </w:t>
      </w:r>
    </w:p>
    <w:p w14:paraId="61D80684" w14:textId="77777777" w:rsidR="0013793F" w:rsidRPr="00FC0384" w:rsidRDefault="0013793F" w:rsidP="00B83346">
      <w:pPr>
        <w:rPr>
          <w:color w:val="000000"/>
          <w:lang w:eastAsia="zh-TW"/>
        </w:rPr>
      </w:pPr>
      <w:r w:rsidRPr="00FC0384">
        <w:rPr>
          <w:b/>
          <w:bCs/>
          <w:color w:val="000000"/>
          <w:lang w:eastAsia="zh-TW"/>
        </w:rPr>
        <w:t>數量限制</w:t>
      </w:r>
      <w:r w:rsidRPr="00FC0384">
        <w:rPr>
          <w:color w:val="000000"/>
          <w:lang w:eastAsia="zh-TW"/>
        </w:rPr>
        <w:t xml:space="preserve"> – </w:t>
      </w:r>
      <w:r w:rsidRPr="00FC0384">
        <w:rPr>
          <w:color w:val="000000"/>
          <w:lang w:eastAsia="zh-TW"/>
        </w:rPr>
        <w:t>一種管理工具，目的是出於品質、安全或利用之原因限制指定藥物的使用。限制可能是我們依照處方或指定期間內承保的藥物數量。</w:t>
      </w:r>
    </w:p>
    <w:p w14:paraId="377EE72C" w14:textId="77777777" w:rsidR="0013793F" w:rsidRPr="00FC0384" w:rsidRDefault="0013793F" w:rsidP="00B83346">
      <w:pPr>
        <w:rPr>
          <w:color w:val="000000"/>
          <w:lang w:eastAsia="zh-TW"/>
        </w:rPr>
      </w:pPr>
      <w:r w:rsidRPr="00FC0384">
        <w:rPr>
          <w:b/>
          <w:bCs/>
          <w:color w:val="000000"/>
          <w:lang w:eastAsia="zh-TW"/>
        </w:rPr>
        <w:t>康復服務</w:t>
      </w:r>
      <w:r w:rsidRPr="00FC0384">
        <w:rPr>
          <w:color w:val="000000"/>
          <w:lang w:eastAsia="zh-TW"/>
        </w:rPr>
        <w:t xml:space="preserve"> – </w:t>
      </w:r>
      <w:r w:rsidRPr="00FC0384">
        <w:rPr>
          <w:color w:val="000000"/>
          <w:lang w:eastAsia="zh-TW"/>
        </w:rPr>
        <w:t>該等服務包括物理治療、語言治療和職業治療。</w:t>
      </w:r>
    </w:p>
    <w:p w14:paraId="1A774812" w14:textId="707CF49F" w:rsidR="00D50078" w:rsidRPr="00FC0384" w:rsidRDefault="0013793F" w:rsidP="00B83346">
      <w:pPr>
        <w:rPr>
          <w:rFonts w:cs="Minion Pro"/>
          <w:color w:val="211D1E"/>
          <w:sz w:val="28"/>
          <w:szCs w:val="28"/>
          <w:lang w:eastAsia="zh-TW"/>
        </w:rPr>
      </w:pPr>
      <w:r w:rsidRPr="00FC0384">
        <w:rPr>
          <w:b/>
          <w:bCs/>
          <w:color w:val="000000"/>
          <w:lang w:eastAsia="zh-TW"/>
        </w:rPr>
        <w:t>服務區域</w:t>
      </w:r>
      <w:r w:rsidRPr="00FC0384">
        <w:rPr>
          <w:color w:val="000000"/>
          <w:lang w:eastAsia="zh-TW"/>
        </w:rPr>
        <w:t xml:space="preserve"> </w:t>
      </w:r>
      <w:bookmarkStart w:id="1163" w:name="OLE_LINK2"/>
      <w:r w:rsidRPr="00FC0384">
        <w:rPr>
          <w:color w:val="000000"/>
          <w:lang w:eastAsia="zh-TW"/>
        </w:rPr>
        <w:t>–</w:t>
      </w:r>
      <w:bookmarkEnd w:id="1163"/>
      <w:r w:rsidRPr="00FC0384">
        <w:rPr>
          <w:color w:val="000000"/>
          <w:lang w:eastAsia="zh-TW"/>
        </w:rPr>
        <w:t xml:space="preserve"> </w:t>
      </w:r>
      <w:r w:rsidRPr="00FC0384">
        <w:rPr>
          <w:color w:val="211D1E"/>
          <w:szCs w:val="28"/>
          <w:lang w:eastAsia="zh-TW"/>
        </w:rPr>
        <w:t>您必須居住才能加入特定保健計劃的地理區域。對於限制所用醫生和醫院的計劃，它還通常是指您可獲取常規（非緊急）服務的地區。如果您永久搬離計劃的服務區域，計劃必須將您退保。</w:t>
      </w:r>
    </w:p>
    <w:p w14:paraId="6D14A025" w14:textId="426CA3B2" w:rsidR="0013793F" w:rsidRPr="00FC0384" w:rsidRDefault="0013793F" w:rsidP="00B83346">
      <w:pPr>
        <w:rPr>
          <w:color w:val="000000"/>
          <w:lang w:eastAsia="zh-TW"/>
        </w:rPr>
      </w:pPr>
      <w:r w:rsidRPr="00FC0384">
        <w:rPr>
          <w:b/>
          <w:bCs/>
          <w:color w:val="000000"/>
          <w:lang w:eastAsia="zh-TW"/>
        </w:rPr>
        <w:t>專業護理機構</w:t>
      </w:r>
      <w:r w:rsidRPr="00FC0384">
        <w:rPr>
          <w:b/>
          <w:bCs/>
          <w:color w:val="000000"/>
          <w:lang w:eastAsia="zh-TW"/>
        </w:rPr>
        <w:t xml:space="preserve"> (SNF) </w:t>
      </w:r>
      <w:r w:rsidRPr="00FC0384">
        <w:rPr>
          <w:b/>
          <w:bCs/>
          <w:color w:val="000000"/>
          <w:lang w:eastAsia="zh-TW"/>
        </w:rPr>
        <w:t>護理</w:t>
      </w:r>
      <w:r w:rsidRPr="00FC0384">
        <w:rPr>
          <w:lang w:eastAsia="zh-TW"/>
        </w:rPr>
        <w:t xml:space="preserve"> – </w:t>
      </w:r>
      <w:r w:rsidRPr="00FC0384">
        <w:rPr>
          <w:lang w:eastAsia="zh-TW"/>
        </w:rPr>
        <w:t>專業護理機構內持續、每天提供的專業護理和康復服務。護理的範例包括僅可由註冊護士或醫生提供的物理治療或靜脈注射。</w:t>
      </w:r>
    </w:p>
    <w:p w14:paraId="4B50A1D4" w14:textId="77777777" w:rsidR="0013793F" w:rsidRPr="00FC0384" w:rsidRDefault="0013793F" w:rsidP="00B83346">
      <w:pPr>
        <w:rPr>
          <w:lang w:eastAsia="zh-TW"/>
        </w:rPr>
      </w:pPr>
      <w:r w:rsidRPr="00FC0384">
        <w:rPr>
          <w:b/>
          <w:bCs/>
          <w:color w:val="000000"/>
          <w:lang w:eastAsia="zh-TW"/>
        </w:rPr>
        <w:t>特殊需求計劃</w:t>
      </w:r>
      <w:r w:rsidRPr="00FC0384">
        <w:rPr>
          <w:color w:val="000000"/>
          <w:lang w:eastAsia="zh-TW"/>
        </w:rPr>
        <w:t xml:space="preserve"> – </w:t>
      </w:r>
      <w:r w:rsidRPr="00FC0384">
        <w:rPr>
          <w:lang w:eastAsia="zh-TW"/>
        </w:rPr>
        <w:t>一項特殊類型的</w:t>
      </w:r>
      <w:r w:rsidRPr="00FC0384">
        <w:rPr>
          <w:lang w:eastAsia="zh-TW"/>
        </w:rPr>
        <w:t xml:space="preserve"> Medicare Advantage </w:t>
      </w:r>
      <w:r w:rsidRPr="00FC0384">
        <w:rPr>
          <w:lang w:eastAsia="zh-TW"/>
        </w:rPr>
        <w:t>計劃，為特定人群提供更有針對性的健康護理，如同時擁有</w:t>
      </w:r>
      <w:r w:rsidRPr="00FC0384">
        <w:rPr>
          <w:lang w:eastAsia="zh-TW"/>
        </w:rPr>
        <w:t xml:space="preserve"> Medicare </w:t>
      </w:r>
      <w:r w:rsidRPr="00FC0384">
        <w:rPr>
          <w:lang w:eastAsia="zh-TW"/>
        </w:rPr>
        <w:t>和</w:t>
      </w:r>
      <w:r w:rsidRPr="00FC0384">
        <w:rPr>
          <w:lang w:eastAsia="zh-TW"/>
        </w:rPr>
        <w:t xml:space="preserve"> Medicaid </w:t>
      </w:r>
      <w:r w:rsidRPr="00FC0384">
        <w:rPr>
          <w:lang w:eastAsia="zh-TW"/>
        </w:rPr>
        <w:t>計劃的人士、居住在療養院的人士或患有某些慢性病的人士。</w:t>
      </w:r>
    </w:p>
    <w:p w14:paraId="6F5D1B8D" w14:textId="77777777" w:rsidR="0064198D" w:rsidRPr="00FC0384" w:rsidRDefault="0064198D" w:rsidP="00B83346">
      <w:pPr>
        <w:rPr>
          <w:i/>
          <w:color w:val="0000FF"/>
        </w:rPr>
      </w:pPr>
      <w:r w:rsidRPr="00FC0384">
        <w:rPr>
          <w:color w:val="0000FF"/>
          <w:lang w:eastAsia="zh-TW"/>
        </w:rPr>
        <w:t>[</w:t>
      </w:r>
      <w:r w:rsidRPr="00FC0384">
        <w:rPr>
          <w:i/>
          <w:iCs/>
          <w:color w:val="0000FF"/>
        </w:rPr>
        <w:t>Include this definition only if Part D plan has pharmacies that offer preferred cost sharing in addition to those offering standard cost sharing:</w:t>
      </w:r>
    </w:p>
    <w:p w14:paraId="61F6F2BF" w14:textId="77777777" w:rsidR="009D5E07" w:rsidRPr="00FC0384" w:rsidRDefault="009D5E07" w:rsidP="00B83346">
      <w:pPr>
        <w:rPr>
          <w:i/>
          <w:color w:val="0000FF"/>
        </w:rPr>
      </w:pPr>
      <w:r w:rsidRPr="00FC0384">
        <w:rPr>
          <w:b/>
          <w:bCs/>
          <w:color w:val="0000FF"/>
          <w:lang w:eastAsia="zh-TW"/>
        </w:rPr>
        <w:t>標準分攤費用</w:t>
      </w:r>
      <w:r w:rsidRPr="00FC0384">
        <w:rPr>
          <w:color w:val="0000FF"/>
          <w:lang w:eastAsia="zh-TW"/>
        </w:rPr>
        <w:t xml:space="preserve"> – </w:t>
      </w:r>
      <w:r w:rsidRPr="00FC0384">
        <w:rPr>
          <w:color w:val="0000FF"/>
          <w:lang w:eastAsia="zh-TW"/>
        </w:rPr>
        <w:t>標準分攤費用是網絡內藥房提供的首選分攤費用之外的另一種分攤費用。</w:t>
      </w:r>
      <w:r w:rsidRPr="00FC0384">
        <w:rPr>
          <w:color w:val="0000FF"/>
          <w:lang w:eastAsia="zh-TW"/>
        </w:rPr>
        <w:t>]</w:t>
      </w:r>
    </w:p>
    <w:p w14:paraId="59CB7369" w14:textId="77777777" w:rsidR="00210522" w:rsidRPr="00FC0384" w:rsidRDefault="0013793F" w:rsidP="00B83346">
      <w:pPr>
        <w:rPr>
          <w:color w:val="000000"/>
        </w:rPr>
      </w:pPr>
      <w:r w:rsidRPr="00FC0384">
        <w:rPr>
          <w:b/>
          <w:bCs/>
          <w:color w:val="000000"/>
          <w:lang w:eastAsia="zh-TW"/>
        </w:rPr>
        <w:t>階段治療</w:t>
      </w:r>
      <w:r w:rsidRPr="00FC0384">
        <w:rPr>
          <w:color w:val="000000"/>
          <w:lang w:eastAsia="zh-TW"/>
        </w:rPr>
        <w:t xml:space="preserve"> – </w:t>
      </w:r>
      <w:r w:rsidRPr="00FC0384">
        <w:rPr>
          <w:color w:val="000000"/>
          <w:lang w:eastAsia="zh-TW"/>
        </w:rPr>
        <w:t>一個應用工具，要求您在我們承保您的醫師最初開立的處方藥之前，先嘗試使用其他藥物來治療。</w:t>
      </w:r>
    </w:p>
    <w:p w14:paraId="501775A4" w14:textId="77777777" w:rsidR="0013793F" w:rsidRPr="00FC0384" w:rsidDel="00F34214" w:rsidRDefault="0013793F" w:rsidP="00B83346">
      <w:pPr>
        <w:rPr>
          <w:color w:val="000000"/>
          <w:lang w:eastAsia="zh-TW"/>
        </w:rPr>
      </w:pPr>
      <w:r w:rsidRPr="00FC0384">
        <w:rPr>
          <w:b/>
          <w:bCs/>
          <w:color w:val="000000"/>
          <w:lang w:eastAsia="zh-TW"/>
        </w:rPr>
        <w:t>社安補助金</w:t>
      </w:r>
      <w:r w:rsidRPr="00FC0384">
        <w:rPr>
          <w:b/>
          <w:bCs/>
          <w:color w:val="000000"/>
          <w:lang w:eastAsia="zh-TW"/>
        </w:rPr>
        <w:t xml:space="preserve"> (SSI)</w:t>
      </w:r>
      <w:r w:rsidRPr="00FC0384">
        <w:rPr>
          <w:color w:val="000000"/>
          <w:lang w:eastAsia="zh-TW"/>
        </w:rPr>
        <w:t xml:space="preserve"> – </w:t>
      </w:r>
      <w:r w:rsidRPr="00FC0384">
        <w:rPr>
          <w:color w:val="000000"/>
          <w:lang w:eastAsia="zh-TW"/>
        </w:rPr>
        <w:t>社會保障局向收入與資源有限的殘障人士、盲人或</w:t>
      </w:r>
      <w:r w:rsidRPr="00FC0384">
        <w:rPr>
          <w:color w:val="000000"/>
          <w:lang w:eastAsia="zh-TW"/>
        </w:rPr>
        <w:t xml:space="preserve"> 65 </w:t>
      </w:r>
      <w:r w:rsidRPr="00FC0384">
        <w:rPr>
          <w:color w:val="000000"/>
          <w:lang w:eastAsia="zh-TW"/>
        </w:rPr>
        <w:t>歲及以上的老人補助的月度福利。</w:t>
      </w:r>
      <w:r w:rsidRPr="00FC0384">
        <w:rPr>
          <w:color w:val="000000"/>
          <w:lang w:eastAsia="zh-TW"/>
        </w:rPr>
        <w:t xml:space="preserve">SSI </w:t>
      </w:r>
      <w:r w:rsidRPr="00FC0384">
        <w:rPr>
          <w:color w:val="000000"/>
          <w:lang w:eastAsia="zh-TW"/>
        </w:rPr>
        <w:t>福利不同於社會保障福利。</w:t>
      </w:r>
    </w:p>
    <w:p w14:paraId="50453E9F" w14:textId="3996730C" w:rsidR="00946F65" w:rsidRPr="00FC0384" w:rsidRDefault="0013793F">
      <w:pPr>
        <w:rPr>
          <w:color w:val="000000"/>
          <w:lang w:eastAsia="zh-TW"/>
        </w:rPr>
        <w:sectPr w:rsidR="00946F65" w:rsidRPr="00FC0384" w:rsidSect="00C525E6">
          <w:headerReference w:type="default" r:id="rId83"/>
          <w:headerReference w:type="first" r:id="rId84"/>
          <w:endnotePr>
            <w:numFmt w:val="decimal"/>
          </w:endnotePr>
          <w:pgSz w:w="12240" w:h="15840" w:code="1"/>
          <w:pgMar w:top="1440" w:right="1440" w:bottom="1152" w:left="1440" w:header="619" w:footer="720" w:gutter="0"/>
          <w:cols w:space="720"/>
          <w:titlePg/>
          <w:docGrid w:linePitch="360"/>
        </w:sectPr>
      </w:pPr>
      <w:r w:rsidRPr="00FC0384">
        <w:rPr>
          <w:b/>
          <w:bCs/>
          <w:color w:val="000000"/>
          <w:lang w:eastAsia="zh-TW"/>
        </w:rPr>
        <w:t>急症治療</w:t>
      </w:r>
      <w:r w:rsidRPr="00FC0384">
        <w:rPr>
          <w:b/>
          <w:bCs/>
          <w:szCs w:val="26"/>
          <w:lang w:eastAsia="zh-TW"/>
        </w:rPr>
        <w:t>服務</w:t>
      </w:r>
      <w:r w:rsidRPr="00FC0384">
        <w:rPr>
          <w:color w:val="000000"/>
          <w:lang w:eastAsia="zh-TW"/>
        </w:rPr>
        <w:t xml:space="preserve"> – </w:t>
      </w:r>
      <w:r w:rsidRPr="00FC0384">
        <w:rPr>
          <w:lang w:eastAsia="zh-TW"/>
        </w:rPr>
        <w:t>不屬於緊急醫療的承保服務，在網絡內提供者暫時不可用或無法營業或參保人不在服務區域時提供。例如，您在週末需要立即獲得醫療護理。這樣的服務是需要立即提供的，並且具有醫療必需性。</w:t>
      </w:r>
    </w:p>
    <w:p w14:paraId="0B804763" w14:textId="77777777" w:rsidR="00F06E99" w:rsidRPr="00FC0384" w:rsidRDefault="00F06E99" w:rsidP="00294524">
      <w:pPr>
        <w:spacing w:before="240" w:beforeAutospacing="0" w:after="120" w:afterAutospacing="0"/>
        <w:rPr>
          <w:i/>
          <w:color w:val="0000FF"/>
        </w:rPr>
      </w:pPr>
      <w:r w:rsidRPr="00FC0384">
        <w:rPr>
          <w:i/>
          <w:iCs/>
          <w:color w:val="0000FF"/>
        </w:rPr>
        <w:lastRenderedPageBreak/>
        <w:t>[This is the back cover for the EOC. Plans may add a logo and/or photographs, as long as these elements do not make it difficult for members to find and read the plan contact information.]</w:t>
      </w:r>
    </w:p>
    <w:p w14:paraId="533F4A79" w14:textId="5C2E2F02" w:rsidR="00F06E99" w:rsidRPr="00FC0384" w:rsidRDefault="00F06E99" w:rsidP="00AD351E">
      <w:pPr>
        <w:pStyle w:val="subheading"/>
        <w:spacing w:before="240" w:beforeAutospacing="0"/>
        <w:outlineLvl w:val="2"/>
      </w:pPr>
      <w:r w:rsidRPr="00FC0384">
        <w:rPr>
          <w:bCs/>
          <w:i/>
          <w:iCs/>
          <w:color w:val="0000FF"/>
        </w:rPr>
        <w:t>[Insert 2023 plan name]</w:t>
      </w:r>
      <w:r w:rsidRPr="00FC0384">
        <w:rPr>
          <w:bCs/>
          <w:color w:val="000000"/>
          <w:lang w:eastAsia="zh-TW"/>
        </w:rPr>
        <w:t xml:space="preserve"> </w:t>
      </w:r>
      <w:r w:rsidRPr="00FC0384">
        <w:rPr>
          <w:bCs/>
          <w:color w:val="000000"/>
          <w:lang w:eastAsia="zh-TW"/>
        </w:rPr>
        <w:t>會員服務部</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會員服務——通過電話、TTY、傳真、郵件或網站提供的聯繫信息&#10;"/>
      </w:tblPr>
      <w:tblGrid>
        <w:gridCol w:w="2206"/>
        <w:gridCol w:w="7108"/>
      </w:tblGrid>
      <w:tr w:rsidR="00F06E99" w:rsidRPr="00FC0384" w14:paraId="1EDF7ED7" w14:textId="77777777" w:rsidTr="00980882">
        <w:trPr>
          <w:cantSplit/>
          <w:tblHeader/>
          <w:jc w:val="center"/>
        </w:trPr>
        <w:tc>
          <w:tcPr>
            <w:tcW w:w="2160" w:type="dxa"/>
            <w:shd w:val="clear" w:color="auto" w:fill="D9D9D9"/>
          </w:tcPr>
          <w:p w14:paraId="3E18F5EC" w14:textId="77777777" w:rsidR="00F06E99" w:rsidRPr="00FC0384" w:rsidRDefault="00F06E99" w:rsidP="00D91DA8">
            <w:pPr>
              <w:pStyle w:val="MethodChartHeading"/>
            </w:pPr>
            <w:r w:rsidRPr="00FC0384">
              <w:rPr>
                <w:bCs/>
                <w:lang w:eastAsia="zh-TW"/>
              </w:rPr>
              <w:t>方法</w:t>
            </w:r>
          </w:p>
        </w:tc>
        <w:tc>
          <w:tcPr>
            <w:tcW w:w="6960" w:type="dxa"/>
            <w:shd w:val="clear" w:color="auto" w:fill="D9D9D9"/>
          </w:tcPr>
          <w:p w14:paraId="5E9F4323" w14:textId="77777777" w:rsidR="00F06E99" w:rsidRPr="00FC0384" w:rsidRDefault="00F06E99" w:rsidP="00D91DA8">
            <w:pPr>
              <w:pStyle w:val="MethodChartHeading"/>
            </w:pPr>
            <w:r w:rsidRPr="00FC0384">
              <w:rPr>
                <w:bCs/>
                <w:lang w:eastAsia="zh-TW"/>
              </w:rPr>
              <w:t>會員服務部</w:t>
            </w:r>
            <w:r w:rsidRPr="00FC0384">
              <w:rPr>
                <w:bCs/>
                <w:lang w:eastAsia="zh-TW"/>
              </w:rPr>
              <w:t xml:space="preserve"> – </w:t>
            </w:r>
            <w:r w:rsidRPr="00FC0384">
              <w:rPr>
                <w:bCs/>
                <w:lang w:eastAsia="zh-TW"/>
              </w:rPr>
              <w:t>聯絡資訊</w:t>
            </w:r>
          </w:p>
        </w:tc>
      </w:tr>
      <w:tr w:rsidR="00F06E99" w:rsidRPr="00FC0384" w14:paraId="086A3E46" w14:textId="77777777" w:rsidTr="00980882">
        <w:trPr>
          <w:cantSplit/>
          <w:jc w:val="center"/>
        </w:trPr>
        <w:tc>
          <w:tcPr>
            <w:tcW w:w="2160" w:type="dxa"/>
          </w:tcPr>
          <w:p w14:paraId="7F11D1DF" w14:textId="77777777" w:rsidR="00F06E99" w:rsidRPr="00FC0384" w:rsidRDefault="00F06E99" w:rsidP="00D91DA8">
            <w:pPr>
              <w:spacing w:before="80" w:beforeAutospacing="0" w:after="80" w:afterAutospacing="0"/>
              <w:rPr>
                <w:b/>
              </w:rPr>
            </w:pPr>
            <w:r w:rsidRPr="00FC0384">
              <w:rPr>
                <w:b/>
                <w:bCs/>
                <w:lang w:eastAsia="zh-TW"/>
              </w:rPr>
              <w:t>致電</w:t>
            </w:r>
          </w:p>
        </w:tc>
        <w:tc>
          <w:tcPr>
            <w:tcW w:w="6960" w:type="dxa"/>
          </w:tcPr>
          <w:p w14:paraId="69AD5B0F" w14:textId="77777777" w:rsidR="00F06E99" w:rsidRPr="00FC0384" w:rsidRDefault="00F06E99" w:rsidP="00D91DA8">
            <w:pPr>
              <w:spacing w:before="80" w:beforeAutospacing="0" w:after="80" w:afterAutospacing="0"/>
              <w:rPr>
                <w:i/>
                <w:snapToGrid w:val="0"/>
                <w:color w:val="0000FF"/>
              </w:rPr>
            </w:pPr>
            <w:r w:rsidRPr="00FC0384">
              <w:rPr>
                <w:i/>
                <w:iCs/>
                <w:snapToGrid w:val="0"/>
                <w:color w:val="0000FF"/>
              </w:rPr>
              <w:t>[Insert phone number(s)]</w:t>
            </w:r>
          </w:p>
          <w:p w14:paraId="3A8B42D0" w14:textId="77777777" w:rsidR="00F06E99" w:rsidRPr="00FC0384" w:rsidRDefault="00F06E99" w:rsidP="00D91DA8">
            <w:pPr>
              <w:spacing w:before="80" w:beforeAutospacing="0" w:after="80" w:afterAutospacing="0"/>
              <w:rPr>
                <w:snapToGrid w:val="0"/>
                <w:color w:val="0000FF"/>
              </w:rPr>
            </w:pPr>
            <w:r w:rsidRPr="00FC0384">
              <w:rPr>
                <w:snapToGrid w:val="0"/>
                <w:lang w:eastAsia="zh-TW"/>
              </w:rPr>
              <w:t>撥打此號碼是免費的。</w:t>
            </w:r>
            <w:r w:rsidRPr="00FC0384">
              <w:rPr>
                <w:i/>
                <w:iCs/>
                <w:snapToGrid w:val="0"/>
                <w:color w:val="0000FF"/>
              </w:rPr>
              <w:t xml:space="preserve">[Insert </w:t>
            </w:r>
            <w:r w:rsidRPr="00FC0384">
              <w:rPr>
                <w:i/>
                <w:iCs/>
                <w:color w:val="0000FF"/>
              </w:rPr>
              <w:t xml:space="preserve">days and </w:t>
            </w:r>
            <w:r w:rsidRPr="00FC0384">
              <w:rPr>
                <w:i/>
                <w:iCs/>
                <w:snapToGrid w:val="0"/>
                <w:color w:val="0000FF"/>
              </w:rPr>
              <w:t>hours of operation, including information on the use of alternative technologies.]</w:t>
            </w:r>
          </w:p>
          <w:p w14:paraId="0B8F02C7" w14:textId="77777777" w:rsidR="00F06E99" w:rsidRPr="00FC0384" w:rsidRDefault="00F06E99" w:rsidP="00D91DA8">
            <w:pPr>
              <w:spacing w:before="80" w:beforeAutospacing="0" w:after="80" w:afterAutospacing="0"/>
              <w:rPr>
                <w:rFonts w:ascii="Arial" w:hAnsi="Arial"/>
                <w:snapToGrid w:val="0"/>
                <w:color w:val="0000FF"/>
              </w:rPr>
            </w:pPr>
            <w:r w:rsidRPr="00FC0384">
              <w:rPr>
                <w:lang w:eastAsia="zh-TW"/>
              </w:rPr>
              <w:t>會員服務部還為不說英語的人士提供免費的翻譯服務。</w:t>
            </w:r>
          </w:p>
        </w:tc>
      </w:tr>
      <w:tr w:rsidR="00F06E99" w:rsidRPr="00FC0384" w14:paraId="51BCDA25" w14:textId="77777777" w:rsidTr="00980882">
        <w:trPr>
          <w:cantSplit/>
          <w:jc w:val="center"/>
        </w:trPr>
        <w:tc>
          <w:tcPr>
            <w:tcW w:w="2160" w:type="dxa"/>
          </w:tcPr>
          <w:p w14:paraId="6EE3BCD2" w14:textId="77777777" w:rsidR="00F06E99" w:rsidRPr="00FC0384" w:rsidRDefault="00F06E99" w:rsidP="00D91DA8">
            <w:pPr>
              <w:spacing w:before="80" w:beforeAutospacing="0" w:after="80" w:afterAutospacing="0"/>
              <w:rPr>
                <w:b/>
              </w:rPr>
            </w:pPr>
            <w:r w:rsidRPr="00FC0384">
              <w:rPr>
                <w:b/>
                <w:bCs/>
                <w:lang w:eastAsia="zh-TW"/>
              </w:rPr>
              <w:t>聽障專線</w:t>
            </w:r>
          </w:p>
        </w:tc>
        <w:tc>
          <w:tcPr>
            <w:tcW w:w="6960" w:type="dxa"/>
          </w:tcPr>
          <w:p w14:paraId="31CFC9BD" w14:textId="77777777" w:rsidR="00F06E99" w:rsidRPr="00FC0384" w:rsidRDefault="00F06E99" w:rsidP="00D91DA8">
            <w:pPr>
              <w:spacing w:before="80" w:beforeAutospacing="0" w:after="80" w:afterAutospacing="0"/>
              <w:rPr>
                <w:i/>
                <w:snapToGrid w:val="0"/>
                <w:color w:val="0000FF"/>
              </w:rPr>
            </w:pPr>
            <w:r w:rsidRPr="00FC0384">
              <w:rPr>
                <w:i/>
                <w:iCs/>
                <w:snapToGrid w:val="0"/>
                <w:color w:val="0000FF"/>
              </w:rPr>
              <w:t>[Insert number]</w:t>
            </w:r>
          </w:p>
          <w:p w14:paraId="0B7B1E79" w14:textId="77777777" w:rsidR="00F06E99" w:rsidRPr="00FC0384" w:rsidRDefault="00F06E99" w:rsidP="00D91DA8">
            <w:pPr>
              <w:spacing w:before="80" w:beforeAutospacing="0" w:after="80" w:afterAutospacing="0"/>
              <w:rPr>
                <w:snapToGrid w:val="0"/>
              </w:rPr>
            </w:pPr>
            <w:r w:rsidRPr="00FC0384">
              <w:rPr>
                <w:snapToGrid w:val="0"/>
                <w:color w:val="0000FF"/>
                <w:lang w:eastAsia="zh-TW"/>
              </w:rPr>
              <w:t>[</w:t>
            </w:r>
            <w:r w:rsidRPr="00FC0384">
              <w:rPr>
                <w:i/>
                <w:iCs/>
                <w:snapToGrid w:val="0"/>
                <w:color w:val="0000FF"/>
              </w:rPr>
              <w:t>Insert if plan uses a direct TTY number:</w:t>
            </w:r>
            <w:r w:rsidRPr="00FC0384">
              <w:rPr>
                <w:snapToGrid w:val="0"/>
                <w:color w:val="0000FF"/>
                <w:lang w:eastAsia="zh-TW"/>
              </w:rPr>
              <w:t>撥打此號碼要求使用專用電話設備，並且僅面向聽力或語言有障礙的人士。</w:t>
            </w:r>
            <w:r w:rsidRPr="00FC0384">
              <w:rPr>
                <w:snapToGrid w:val="0"/>
                <w:color w:val="0000FF"/>
                <w:lang w:eastAsia="zh-TW"/>
              </w:rPr>
              <w:t>]</w:t>
            </w:r>
          </w:p>
          <w:p w14:paraId="0D4CAE06" w14:textId="77777777" w:rsidR="00F06E99" w:rsidRPr="00FC0384" w:rsidRDefault="00F06E99" w:rsidP="00D91DA8">
            <w:pPr>
              <w:spacing w:before="80" w:beforeAutospacing="0" w:after="80" w:afterAutospacing="0"/>
              <w:rPr>
                <w:snapToGrid w:val="0"/>
                <w:color w:val="0000FF"/>
              </w:rPr>
            </w:pPr>
            <w:r w:rsidRPr="00FC0384">
              <w:rPr>
                <w:snapToGrid w:val="0"/>
                <w:lang w:eastAsia="zh-TW"/>
              </w:rPr>
              <w:t>撥打此號碼是免費的。</w:t>
            </w:r>
            <w:r w:rsidRPr="00FC0384">
              <w:rPr>
                <w:i/>
                <w:iCs/>
                <w:snapToGrid w:val="0"/>
                <w:color w:val="0000FF"/>
              </w:rPr>
              <w:t xml:space="preserve">[Insert </w:t>
            </w:r>
            <w:r w:rsidRPr="00FC0384">
              <w:rPr>
                <w:i/>
                <w:iCs/>
                <w:color w:val="0000FF"/>
              </w:rPr>
              <w:t xml:space="preserve">days and </w:t>
            </w:r>
            <w:r w:rsidRPr="00FC0384">
              <w:rPr>
                <w:i/>
                <w:iCs/>
                <w:snapToGrid w:val="0"/>
                <w:color w:val="0000FF"/>
              </w:rPr>
              <w:t>hours of operation.]</w:t>
            </w:r>
          </w:p>
        </w:tc>
      </w:tr>
      <w:tr w:rsidR="00F06E99" w:rsidRPr="00FC0384" w14:paraId="464C6645" w14:textId="77777777" w:rsidTr="00980882">
        <w:trPr>
          <w:cantSplit/>
          <w:jc w:val="center"/>
        </w:trPr>
        <w:tc>
          <w:tcPr>
            <w:tcW w:w="2160" w:type="dxa"/>
          </w:tcPr>
          <w:p w14:paraId="55099F99" w14:textId="77777777" w:rsidR="00F06E99" w:rsidRPr="00FC0384" w:rsidRDefault="00F06E99" w:rsidP="00D91DA8">
            <w:pPr>
              <w:spacing w:before="80" w:beforeAutospacing="0" w:after="80" w:afterAutospacing="0"/>
              <w:rPr>
                <w:b/>
              </w:rPr>
            </w:pPr>
            <w:r w:rsidRPr="00FC0384">
              <w:rPr>
                <w:b/>
                <w:bCs/>
                <w:lang w:eastAsia="zh-TW"/>
              </w:rPr>
              <w:t>傳真</w:t>
            </w:r>
          </w:p>
        </w:tc>
        <w:tc>
          <w:tcPr>
            <w:tcW w:w="6960" w:type="dxa"/>
          </w:tcPr>
          <w:p w14:paraId="6D3C8878" w14:textId="77777777" w:rsidR="00F06E99" w:rsidRPr="00FC0384" w:rsidRDefault="00F06E99" w:rsidP="00D91DA8">
            <w:pPr>
              <w:spacing w:before="80" w:beforeAutospacing="0" w:after="80" w:afterAutospacing="0"/>
              <w:rPr>
                <w:snapToGrid w:val="0"/>
                <w:color w:val="0000FF"/>
              </w:rPr>
            </w:pPr>
            <w:r w:rsidRPr="00FC0384">
              <w:rPr>
                <w:i/>
                <w:iCs/>
                <w:snapToGrid w:val="0"/>
                <w:color w:val="0000FF"/>
              </w:rPr>
              <w:t>[Optional:</w:t>
            </w:r>
            <w:r w:rsidRPr="00FC0384">
              <w:rPr>
                <w:snapToGrid w:val="0"/>
                <w:color w:val="0000FF"/>
                <w:lang w:eastAsia="zh-TW"/>
              </w:rPr>
              <w:t xml:space="preserve"> </w:t>
            </w:r>
            <w:r w:rsidRPr="00FC0384">
              <w:rPr>
                <w:i/>
                <w:iCs/>
                <w:snapToGrid w:val="0"/>
                <w:color w:val="0000FF"/>
              </w:rPr>
              <w:t>insert fax number]</w:t>
            </w:r>
          </w:p>
        </w:tc>
      </w:tr>
      <w:tr w:rsidR="00F06E99" w:rsidRPr="00FC0384" w14:paraId="1B1A5F2A" w14:textId="77777777" w:rsidTr="00980882">
        <w:trPr>
          <w:cantSplit/>
          <w:jc w:val="center"/>
        </w:trPr>
        <w:tc>
          <w:tcPr>
            <w:tcW w:w="2160" w:type="dxa"/>
          </w:tcPr>
          <w:p w14:paraId="7BFC3683" w14:textId="77777777" w:rsidR="00F06E99" w:rsidRPr="00FC0384" w:rsidRDefault="00F06E99" w:rsidP="00D91DA8">
            <w:pPr>
              <w:spacing w:before="80" w:beforeAutospacing="0" w:after="80" w:afterAutospacing="0"/>
              <w:rPr>
                <w:b/>
              </w:rPr>
            </w:pPr>
            <w:r w:rsidRPr="00FC0384">
              <w:rPr>
                <w:b/>
                <w:bCs/>
                <w:lang w:eastAsia="zh-TW"/>
              </w:rPr>
              <w:t>寫信</w:t>
            </w:r>
          </w:p>
        </w:tc>
        <w:tc>
          <w:tcPr>
            <w:tcW w:w="6960" w:type="dxa"/>
          </w:tcPr>
          <w:p w14:paraId="15C42A71" w14:textId="77777777" w:rsidR="00F06E99" w:rsidRPr="00FC0384" w:rsidRDefault="00F06E99" w:rsidP="00D91DA8">
            <w:pPr>
              <w:spacing w:before="80" w:beforeAutospacing="0" w:after="80" w:afterAutospacing="0"/>
              <w:rPr>
                <w:i/>
                <w:snapToGrid w:val="0"/>
                <w:color w:val="0000FF"/>
              </w:rPr>
            </w:pPr>
            <w:r w:rsidRPr="00FC0384">
              <w:rPr>
                <w:i/>
                <w:iCs/>
                <w:snapToGrid w:val="0"/>
                <w:color w:val="0000FF"/>
              </w:rPr>
              <w:t>[Insert address]</w:t>
            </w:r>
          </w:p>
          <w:p w14:paraId="219CE56E" w14:textId="77777777" w:rsidR="00F06E99" w:rsidRPr="00FC0384" w:rsidRDefault="00F06E99" w:rsidP="00D91DA8">
            <w:pPr>
              <w:spacing w:before="80" w:beforeAutospacing="0" w:after="80" w:afterAutospacing="0"/>
              <w:rPr>
                <w:i/>
                <w:snapToGrid w:val="0"/>
                <w:color w:val="0000FF"/>
              </w:rPr>
            </w:pPr>
            <w:r w:rsidRPr="00FC0384">
              <w:rPr>
                <w:i/>
                <w:iCs/>
                <w:snapToGrid w:val="0"/>
                <w:color w:val="0000FF"/>
              </w:rPr>
              <w:t>[</w:t>
            </w:r>
            <w:r w:rsidRPr="00FC0384">
              <w:rPr>
                <w:b/>
                <w:bCs/>
                <w:i/>
                <w:iCs/>
                <w:snapToGrid w:val="0"/>
                <w:color w:val="0000FF"/>
              </w:rPr>
              <w:t>Note</w:t>
            </w:r>
            <w:r w:rsidRPr="00FC0384">
              <w:rPr>
                <w:i/>
                <w:iCs/>
                <w:snapToGrid w:val="0"/>
                <w:color w:val="0000FF"/>
              </w:rPr>
              <w:t>: plans may add email addresses here.]</w:t>
            </w:r>
          </w:p>
        </w:tc>
      </w:tr>
      <w:tr w:rsidR="00F06E99" w:rsidRPr="00FC0384" w14:paraId="7D474A56" w14:textId="77777777" w:rsidTr="00980882">
        <w:trPr>
          <w:cantSplit/>
          <w:jc w:val="center"/>
        </w:trPr>
        <w:tc>
          <w:tcPr>
            <w:tcW w:w="2160" w:type="dxa"/>
          </w:tcPr>
          <w:p w14:paraId="5DC19C8E" w14:textId="77777777" w:rsidR="00F06E99" w:rsidRPr="00FC0384" w:rsidRDefault="00F06E99" w:rsidP="00D91DA8">
            <w:pPr>
              <w:spacing w:before="80" w:beforeAutospacing="0" w:after="80" w:afterAutospacing="0"/>
              <w:rPr>
                <w:b/>
              </w:rPr>
            </w:pPr>
            <w:r w:rsidRPr="00FC0384">
              <w:rPr>
                <w:b/>
                <w:bCs/>
                <w:lang w:eastAsia="zh-TW"/>
              </w:rPr>
              <w:t>網站</w:t>
            </w:r>
          </w:p>
        </w:tc>
        <w:tc>
          <w:tcPr>
            <w:tcW w:w="6960" w:type="dxa"/>
          </w:tcPr>
          <w:p w14:paraId="679FECAB" w14:textId="77777777" w:rsidR="00F06E99" w:rsidRPr="00FC0384" w:rsidRDefault="00F06E99" w:rsidP="00D91DA8">
            <w:pPr>
              <w:spacing w:before="80" w:beforeAutospacing="0" w:after="80" w:afterAutospacing="0"/>
              <w:rPr>
                <w:i/>
                <w:color w:val="0000FF"/>
              </w:rPr>
            </w:pPr>
            <w:r w:rsidRPr="00FC0384">
              <w:rPr>
                <w:i/>
                <w:iCs/>
                <w:snapToGrid w:val="0"/>
                <w:color w:val="0000FF"/>
              </w:rPr>
              <w:t>[Insert URL]</w:t>
            </w:r>
          </w:p>
        </w:tc>
      </w:tr>
    </w:tbl>
    <w:p w14:paraId="32FBCCDD" w14:textId="77777777" w:rsidR="00F06E99" w:rsidRPr="00FC0384" w:rsidRDefault="00F06E99" w:rsidP="00AD351E">
      <w:pPr>
        <w:pStyle w:val="subheading"/>
        <w:spacing w:before="240" w:beforeAutospacing="0"/>
        <w:outlineLvl w:val="2"/>
      </w:pPr>
      <w:r w:rsidRPr="00FC0384">
        <w:rPr>
          <w:bCs/>
          <w:i/>
          <w:iCs/>
          <w:color w:val="0000FF"/>
        </w:rPr>
        <w:t>[Insert state-specific SHIP name]</w:t>
      </w:r>
      <w:r w:rsidRPr="00FC0384">
        <w:rPr>
          <w:bCs/>
          <w:color w:val="0000FF"/>
          <w:lang w:eastAsia="zh-TW"/>
        </w:rPr>
        <w:t xml:space="preserve"> </w:t>
      </w:r>
      <w:r w:rsidRPr="00FC0384">
        <w:rPr>
          <w:b w:val="0"/>
          <w:color w:val="0000FF"/>
          <w:lang w:eastAsia="zh-TW"/>
        </w:rPr>
        <w:t>[</w:t>
      </w:r>
      <w:r w:rsidRPr="00FC0384">
        <w:rPr>
          <w:b w:val="0"/>
          <w:i/>
          <w:iCs/>
          <w:color w:val="0000FF"/>
        </w:rPr>
        <w:t>If the SHIP’s name does not include the name of the state, add:</w:t>
      </w:r>
      <w:r w:rsidRPr="00FC0384">
        <w:rPr>
          <w:bCs/>
          <w:i/>
          <w:iCs/>
          <w:color w:val="0000FF"/>
        </w:rPr>
        <w:t xml:space="preserve"> </w:t>
      </w:r>
      <w:r w:rsidRPr="00FC0384">
        <w:rPr>
          <w:bCs/>
          <w:color w:val="0000FF"/>
          <w:lang w:eastAsia="zh-TW"/>
        </w:rPr>
        <w:t>(</w:t>
      </w:r>
      <w:r w:rsidRPr="00FC0384">
        <w:rPr>
          <w:bCs/>
          <w:i/>
          <w:iCs/>
          <w:color w:val="0000FF"/>
        </w:rPr>
        <w:t xml:space="preserve">[insert state name] </w:t>
      </w:r>
      <w:r w:rsidRPr="00FC0384">
        <w:rPr>
          <w:b w:val="0"/>
          <w:color w:val="0000FF"/>
          <w:lang w:eastAsia="zh-TW"/>
        </w:rPr>
        <w:t>SHIP)]</w:t>
      </w:r>
    </w:p>
    <w:p w14:paraId="00EF0B70" w14:textId="77777777" w:rsidR="00F06E99" w:rsidRPr="00FC0384" w:rsidRDefault="00F06E99" w:rsidP="00294524">
      <w:pPr>
        <w:spacing w:before="240" w:beforeAutospacing="0" w:after="120" w:afterAutospacing="0"/>
      </w:pPr>
      <w:r w:rsidRPr="00FC0384">
        <w:rPr>
          <w:i/>
          <w:iCs/>
          <w:color w:val="0000FF"/>
        </w:rPr>
        <w:t>[Insert state-specific SHIP name]</w:t>
      </w:r>
      <w:r w:rsidRPr="00FC0384">
        <w:rPr>
          <w:lang w:eastAsia="zh-TW"/>
        </w:rPr>
        <w:t xml:space="preserve"> </w:t>
      </w:r>
      <w:r w:rsidRPr="00FC0384">
        <w:rPr>
          <w:lang w:eastAsia="zh-TW"/>
        </w:rPr>
        <w:t>是一個由聯邦政府出資為</w:t>
      </w:r>
      <w:r w:rsidRPr="00FC0384">
        <w:rPr>
          <w:lang w:eastAsia="zh-TW"/>
        </w:rPr>
        <w:t xml:space="preserve"> Medicare </w:t>
      </w:r>
      <w:r w:rsidRPr="00FC0384">
        <w:rPr>
          <w:lang w:eastAsia="zh-TW"/>
        </w:rPr>
        <w:t>受保人提供本地免費健康保險諮詢的州計劃。</w:t>
      </w:r>
    </w:p>
    <w:p w14:paraId="6D96704C" w14:textId="77777777" w:rsidR="00F06E99" w:rsidRPr="00FC0384" w:rsidRDefault="00F06E99" w:rsidP="00294524">
      <w:pPr>
        <w:spacing w:before="240" w:beforeAutospacing="0" w:after="120" w:afterAutospacing="0"/>
      </w:pPr>
      <w:r w:rsidRPr="00FC0384">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聯繫信息"/>
        <w:tblDescription w:val="通過電話、TTY、傳真、郵件或網站提供的聯繫信息&#10;"/>
      </w:tblPr>
      <w:tblGrid>
        <w:gridCol w:w="2206"/>
        <w:gridCol w:w="7108"/>
      </w:tblGrid>
      <w:tr w:rsidR="00F06E99" w:rsidRPr="00FC0384" w14:paraId="297891FA" w14:textId="77777777" w:rsidTr="00980882">
        <w:trPr>
          <w:cantSplit/>
          <w:tblHeader/>
          <w:jc w:val="center"/>
        </w:trPr>
        <w:tc>
          <w:tcPr>
            <w:tcW w:w="2160" w:type="dxa"/>
            <w:shd w:val="clear" w:color="auto" w:fill="D9D9D9"/>
          </w:tcPr>
          <w:p w14:paraId="3F5EFEAF" w14:textId="77777777" w:rsidR="00F06E99" w:rsidRPr="00FC0384" w:rsidRDefault="00F06E99" w:rsidP="00D91DA8">
            <w:pPr>
              <w:pStyle w:val="MethodChartHeading"/>
            </w:pPr>
            <w:r w:rsidRPr="00FC0384">
              <w:rPr>
                <w:bCs/>
                <w:lang w:eastAsia="zh-TW"/>
              </w:rPr>
              <w:t>方法</w:t>
            </w:r>
          </w:p>
        </w:tc>
        <w:tc>
          <w:tcPr>
            <w:tcW w:w="6960" w:type="dxa"/>
            <w:shd w:val="clear" w:color="auto" w:fill="D9D9D9"/>
          </w:tcPr>
          <w:p w14:paraId="3A5D5452" w14:textId="77777777" w:rsidR="00F06E99" w:rsidRPr="00FC0384" w:rsidRDefault="00F06E99" w:rsidP="00D91DA8">
            <w:pPr>
              <w:pStyle w:val="MethodChartHeading"/>
            </w:pPr>
            <w:r w:rsidRPr="00FC0384">
              <w:rPr>
                <w:bCs/>
                <w:lang w:eastAsia="zh-TW"/>
              </w:rPr>
              <w:t>聯絡資訊</w:t>
            </w:r>
          </w:p>
        </w:tc>
      </w:tr>
      <w:tr w:rsidR="00F06E99" w:rsidRPr="00FC0384" w14:paraId="650ABF25" w14:textId="77777777" w:rsidTr="00980882">
        <w:trPr>
          <w:cantSplit/>
          <w:jc w:val="center"/>
        </w:trPr>
        <w:tc>
          <w:tcPr>
            <w:tcW w:w="2160" w:type="dxa"/>
          </w:tcPr>
          <w:p w14:paraId="1184E28A" w14:textId="77777777" w:rsidR="00F06E99" w:rsidRPr="00FC0384" w:rsidRDefault="00F06E99" w:rsidP="00D91DA8">
            <w:pPr>
              <w:keepNext/>
              <w:spacing w:before="80" w:beforeAutospacing="0" w:after="80" w:afterAutospacing="0"/>
              <w:rPr>
                <w:b/>
              </w:rPr>
            </w:pPr>
            <w:r w:rsidRPr="00FC0384">
              <w:rPr>
                <w:b/>
                <w:bCs/>
                <w:lang w:eastAsia="zh-TW"/>
              </w:rPr>
              <w:t>致電</w:t>
            </w:r>
          </w:p>
        </w:tc>
        <w:tc>
          <w:tcPr>
            <w:tcW w:w="6960" w:type="dxa"/>
          </w:tcPr>
          <w:p w14:paraId="31F37CE2" w14:textId="77777777" w:rsidR="00F06E99" w:rsidRPr="00FC0384" w:rsidRDefault="00F06E99" w:rsidP="00D91DA8">
            <w:pPr>
              <w:spacing w:before="80" w:beforeAutospacing="0" w:after="80" w:afterAutospacing="0"/>
              <w:rPr>
                <w:rFonts w:ascii="Arial" w:hAnsi="Arial"/>
                <w:i/>
                <w:snapToGrid w:val="0"/>
                <w:color w:val="0000FF"/>
              </w:rPr>
            </w:pPr>
            <w:r w:rsidRPr="00FC0384">
              <w:rPr>
                <w:i/>
                <w:iCs/>
                <w:snapToGrid w:val="0"/>
                <w:color w:val="0000FF"/>
              </w:rPr>
              <w:t>[Insert phone number(s)]</w:t>
            </w:r>
          </w:p>
        </w:tc>
      </w:tr>
      <w:tr w:rsidR="00F06E99" w:rsidRPr="00FC0384" w14:paraId="595E65D6" w14:textId="77777777" w:rsidTr="00980882">
        <w:trPr>
          <w:cantSplit/>
          <w:jc w:val="center"/>
        </w:trPr>
        <w:tc>
          <w:tcPr>
            <w:tcW w:w="2160" w:type="dxa"/>
          </w:tcPr>
          <w:p w14:paraId="6853CE7F" w14:textId="77777777" w:rsidR="00F06E99" w:rsidRPr="00FC0384" w:rsidRDefault="00F06E99" w:rsidP="00D91DA8">
            <w:pPr>
              <w:keepNext/>
              <w:spacing w:before="80" w:beforeAutospacing="0" w:after="80" w:afterAutospacing="0"/>
              <w:rPr>
                <w:b/>
              </w:rPr>
            </w:pPr>
            <w:r w:rsidRPr="00FC0384">
              <w:rPr>
                <w:b/>
                <w:bCs/>
                <w:lang w:eastAsia="zh-TW"/>
              </w:rPr>
              <w:t>聽障專線</w:t>
            </w:r>
          </w:p>
        </w:tc>
        <w:tc>
          <w:tcPr>
            <w:tcW w:w="6960" w:type="dxa"/>
          </w:tcPr>
          <w:p w14:paraId="7225D917" w14:textId="77777777" w:rsidR="00F06E99" w:rsidRPr="00FC0384" w:rsidRDefault="00F06E99" w:rsidP="00D91DA8">
            <w:pPr>
              <w:spacing w:before="80" w:beforeAutospacing="0" w:after="80" w:afterAutospacing="0"/>
              <w:rPr>
                <w:i/>
                <w:color w:val="0000FF"/>
              </w:rPr>
            </w:pPr>
            <w:r w:rsidRPr="00FC0384">
              <w:rPr>
                <w:i/>
                <w:iCs/>
                <w:color w:val="0000FF"/>
              </w:rPr>
              <w:t>[Insert number, if available. Or delete this row.]</w:t>
            </w:r>
          </w:p>
          <w:p w14:paraId="31064A55" w14:textId="77777777" w:rsidR="00F06E99" w:rsidRPr="00FC0384" w:rsidRDefault="00F06E99" w:rsidP="00D91DA8">
            <w:pPr>
              <w:spacing w:before="80" w:beforeAutospacing="0" w:after="80" w:afterAutospacing="0"/>
              <w:rPr>
                <w:snapToGrid w:val="0"/>
                <w:color w:val="0000FF"/>
              </w:rPr>
            </w:pPr>
            <w:r w:rsidRPr="00FC0384">
              <w:rPr>
                <w:snapToGrid w:val="0"/>
                <w:color w:val="0000FF"/>
                <w:lang w:eastAsia="zh-TW"/>
              </w:rPr>
              <w:t>[</w:t>
            </w:r>
            <w:r w:rsidRPr="00FC0384">
              <w:rPr>
                <w:i/>
                <w:iCs/>
                <w:snapToGrid w:val="0"/>
                <w:color w:val="0000FF"/>
              </w:rPr>
              <w:t>Insert if the SHIP uses a direct TTY number:</w:t>
            </w:r>
            <w:r w:rsidRPr="00FC0384">
              <w:rPr>
                <w:color w:val="0000FF"/>
                <w:lang w:eastAsia="zh-TW"/>
              </w:rPr>
              <w:t>撥打此號碼要求使用專用電話設備，並且僅面向聽力或語言有障礙的人士。</w:t>
            </w:r>
            <w:r w:rsidRPr="00FC0384">
              <w:rPr>
                <w:color w:val="0000FF"/>
                <w:lang w:eastAsia="zh-TW"/>
              </w:rPr>
              <w:t>]</w:t>
            </w:r>
          </w:p>
        </w:tc>
      </w:tr>
      <w:tr w:rsidR="00F06E99" w:rsidRPr="00FC0384" w14:paraId="43DE6419" w14:textId="77777777" w:rsidTr="00980882">
        <w:trPr>
          <w:cantSplit/>
          <w:jc w:val="center"/>
        </w:trPr>
        <w:tc>
          <w:tcPr>
            <w:tcW w:w="2160" w:type="dxa"/>
          </w:tcPr>
          <w:p w14:paraId="15759D1C" w14:textId="77777777" w:rsidR="00F06E99" w:rsidRPr="00FC0384" w:rsidRDefault="00F06E99" w:rsidP="00D91DA8">
            <w:pPr>
              <w:spacing w:before="80" w:beforeAutospacing="0" w:after="80" w:afterAutospacing="0"/>
              <w:rPr>
                <w:b/>
              </w:rPr>
            </w:pPr>
            <w:r w:rsidRPr="00FC0384">
              <w:rPr>
                <w:b/>
                <w:bCs/>
                <w:lang w:eastAsia="zh-TW"/>
              </w:rPr>
              <w:t>寫信</w:t>
            </w:r>
          </w:p>
        </w:tc>
        <w:tc>
          <w:tcPr>
            <w:tcW w:w="6960" w:type="dxa"/>
          </w:tcPr>
          <w:p w14:paraId="5C18F0E5" w14:textId="77777777" w:rsidR="00F06E99" w:rsidRPr="00FC0384" w:rsidRDefault="00F06E99" w:rsidP="00D91DA8">
            <w:pPr>
              <w:spacing w:before="80" w:beforeAutospacing="0" w:after="80" w:afterAutospacing="0"/>
              <w:rPr>
                <w:i/>
                <w:color w:val="0000FF"/>
              </w:rPr>
            </w:pPr>
            <w:r w:rsidRPr="00FC0384">
              <w:rPr>
                <w:i/>
                <w:iCs/>
                <w:color w:val="0000FF"/>
              </w:rPr>
              <w:t>[Insert address]</w:t>
            </w:r>
          </w:p>
        </w:tc>
      </w:tr>
      <w:tr w:rsidR="00F06E99" w:rsidRPr="00FC0384" w14:paraId="574D2B4A" w14:textId="77777777" w:rsidTr="00980882">
        <w:trPr>
          <w:cantSplit/>
          <w:jc w:val="center"/>
        </w:trPr>
        <w:tc>
          <w:tcPr>
            <w:tcW w:w="2160" w:type="dxa"/>
          </w:tcPr>
          <w:p w14:paraId="45B2E3EE" w14:textId="77777777" w:rsidR="00F06E99" w:rsidRPr="00FC0384" w:rsidRDefault="00F06E99" w:rsidP="00D91DA8">
            <w:pPr>
              <w:spacing w:before="80" w:beforeAutospacing="0" w:after="80" w:afterAutospacing="0"/>
              <w:rPr>
                <w:b/>
              </w:rPr>
            </w:pPr>
            <w:r w:rsidRPr="00FC0384">
              <w:rPr>
                <w:b/>
                <w:bCs/>
                <w:lang w:eastAsia="zh-TW"/>
              </w:rPr>
              <w:t>網站</w:t>
            </w:r>
          </w:p>
        </w:tc>
        <w:tc>
          <w:tcPr>
            <w:tcW w:w="6960" w:type="dxa"/>
          </w:tcPr>
          <w:p w14:paraId="7ADEFAEC" w14:textId="77777777" w:rsidR="00F06E99" w:rsidRPr="00FC0384" w:rsidRDefault="00F06E99" w:rsidP="00D91DA8">
            <w:pPr>
              <w:spacing w:before="80" w:beforeAutospacing="0" w:after="80" w:afterAutospacing="0"/>
              <w:rPr>
                <w:i/>
                <w:color w:val="0000FF"/>
              </w:rPr>
            </w:pPr>
            <w:r w:rsidRPr="00FC0384">
              <w:rPr>
                <w:i/>
                <w:iCs/>
                <w:color w:val="0000FF"/>
              </w:rPr>
              <w:t>[Insert URL]</w:t>
            </w:r>
          </w:p>
        </w:tc>
      </w:tr>
    </w:tbl>
    <w:p w14:paraId="4682A3F4" w14:textId="1B72B133" w:rsidR="00F06E99" w:rsidRPr="00FC0384" w:rsidRDefault="00E37AC1" w:rsidP="00245EB0">
      <w:pPr>
        <w:rPr>
          <w:rFonts w:ascii="Arial" w:hAnsi="Arial" w:cs="Arial"/>
          <w:sz w:val="22"/>
          <w:szCs w:val="22"/>
        </w:rPr>
      </w:pPr>
      <w:r w:rsidRPr="00FC0384">
        <w:rPr>
          <w:rFonts w:ascii="Arial" w:hAnsi="Arial" w:cs="Arial"/>
          <w:b/>
          <w:bCs/>
          <w:i/>
          <w:iCs/>
          <w:sz w:val="22"/>
          <w:szCs w:val="22"/>
          <w:lang w:eastAsia="zh-TW"/>
        </w:rPr>
        <w:lastRenderedPageBreak/>
        <w:t xml:space="preserve">PRA </w:t>
      </w:r>
      <w:r w:rsidRPr="00FC0384">
        <w:rPr>
          <w:rFonts w:ascii="Arial" w:hAnsi="Arial" w:cs="Arial"/>
          <w:b/>
          <w:bCs/>
          <w:i/>
          <w:iCs/>
          <w:sz w:val="22"/>
          <w:szCs w:val="22"/>
          <w:lang w:eastAsia="zh-TW"/>
        </w:rPr>
        <w:t>披露聲明</w:t>
      </w:r>
      <w:r w:rsidRPr="00FC0384">
        <w:rPr>
          <w:rFonts w:ascii="Arial" w:hAnsi="Arial" w:cs="Arial"/>
          <w:i/>
          <w:iCs/>
          <w:sz w:val="22"/>
          <w:szCs w:val="22"/>
          <w:lang w:eastAsia="zh-TW"/>
        </w:rPr>
        <w:t>根據</w:t>
      </w:r>
      <w:r w:rsidRPr="00FC0384">
        <w:rPr>
          <w:rFonts w:ascii="Arial" w:hAnsi="Arial" w:cs="Arial"/>
          <w:i/>
          <w:iCs/>
          <w:sz w:val="22"/>
          <w:szCs w:val="22"/>
          <w:lang w:eastAsia="zh-TW"/>
        </w:rPr>
        <w:t xml:space="preserve"> 1995 </w:t>
      </w:r>
      <w:r w:rsidRPr="00FC0384">
        <w:rPr>
          <w:rFonts w:ascii="Arial" w:hAnsi="Arial" w:cs="Arial"/>
          <w:i/>
          <w:iCs/>
          <w:sz w:val="22"/>
          <w:szCs w:val="22"/>
          <w:lang w:eastAsia="zh-TW"/>
        </w:rPr>
        <w:t>年的「文書削減法案」</w:t>
      </w:r>
      <w:r w:rsidRPr="00FC0384">
        <w:rPr>
          <w:rFonts w:ascii="Arial" w:hAnsi="Arial" w:cs="Arial"/>
          <w:i/>
          <w:iCs/>
          <w:sz w:val="22"/>
          <w:szCs w:val="22"/>
          <w:lang w:eastAsia="zh-TW"/>
        </w:rPr>
        <w:t>(Paperwork Reduction Act)</w:t>
      </w:r>
      <w:r w:rsidRPr="00FC0384">
        <w:rPr>
          <w:rFonts w:ascii="Arial" w:hAnsi="Arial" w:cs="Arial"/>
          <w:i/>
          <w:iCs/>
          <w:sz w:val="22"/>
          <w:szCs w:val="22"/>
          <w:lang w:eastAsia="zh-TW"/>
        </w:rPr>
        <w:t>，任何人皆無須對資訊收集作出回應，除非其顯示了有效的</w:t>
      </w:r>
      <w:r w:rsidRPr="00FC0384">
        <w:rPr>
          <w:rFonts w:ascii="Arial" w:hAnsi="Arial" w:cs="Arial"/>
          <w:i/>
          <w:iCs/>
          <w:sz w:val="22"/>
          <w:szCs w:val="22"/>
          <w:lang w:eastAsia="zh-TW"/>
        </w:rPr>
        <w:t xml:space="preserve"> OMB </w:t>
      </w:r>
      <w:r w:rsidRPr="00FC0384">
        <w:rPr>
          <w:rFonts w:ascii="Arial" w:hAnsi="Arial" w:cs="Arial"/>
          <w:i/>
          <w:iCs/>
          <w:sz w:val="22"/>
          <w:szCs w:val="22"/>
          <w:lang w:eastAsia="zh-TW"/>
        </w:rPr>
        <w:t>控制號碼。此資訊收集的有效</w:t>
      </w:r>
      <w:r w:rsidRPr="00FC0384">
        <w:rPr>
          <w:rFonts w:ascii="Arial" w:hAnsi="Arial" w:cs="Arial"/>
          <w:i/>
          <w:iCs/>
          <w:sz w:val="22"/>
          <w:szCs w:val="22"/>
          <w:lang w:eastAsia="zh-TW"/>
        </w:rPr>
        <w:t xml:space="preserve"> OMB </w:t>
      </w:r>
      <w:r w:rsidRPr="00FC0384">
        <w:rPr>
          <w:rFonts w:ascii="Arial" w:hAnsi="Arial" w:cs="Arial"/>
          <w:i/>
          <w:iCs/>
          <w:sz w:val="22"/>
          <w:szCs w:val="22"/>
          <w:lang w:eastAsia="zh-TW"/>
        </w:rPr>
        <w:t>控制號碼為</w:t>
      </w:r>
      <w:r w:rsidRPr="00FC0384">
        <w:rPr>
          <w:rFonts w:ascii="Arial" w:hAnsi="Arial" w:cs="Arial"/>
          <w:i/>
          <w:iCs/>
          <w:sz w:val="22"/>
          <w:szCs w:val="22"/>
          <w:lang w:eastAsia="zh-TW"/>
        </w:rPr>
        <w:t xml:space="preserve"> 0938-1051</w:t>
      </w:r>
      <w:r w:rsidRPr="00FC0384">
        <w:rPr>
          <w:rFonts w:ascii="Arial" w:hAnsi="Arial" w:cs="Arial"/>
          <w:i/>
          <w:iCs/>
          <w:sz w:val="22"/>
          <w:szCs w:val="22"/>
          <w:lang w:eastAsia="zh-TW"/>
        </w:rPr>
        <w:t>。若您有任何意見或有改善此表格的建議，請寫信至：</w:t>
      </w:r>
      <w:r w:rsidRPr="00FC0384">
        <w:rPr>
          <w:rFonts w:ascii="Arial" w:hAnsi="Arial" w:cs="Arial"/>
          <w:i/>
          <w:iCs/>
          <w:sz w:val="22"/>
          <w:szCs w:val="22"/>
          <w:lang w:eastAsia="zh-TW"/>
        </w:rPr>
        <w:t>CMS, 7500 Security Boulevard, Attn:PRA Reports Clearance Officer, Mail Stop C4-26-05, Baltimore, Maryland 21244-1850</w:t>
      </w:r>
      <w:r w:rsidRPr="00FC0384">
        <w:rPr>
          <w:rFonts w:ascii="Arial" w:hAnsi="Arial" w:cs="Arial"/>
          <w:i/>
          <w:iCs/>
          <w:sz w:val="22"/>
          <w:szCs w:val="22"/>
          <w:lang w:eastAsia="zh-TW"/>
        </w:rPr>
        <w:t>。</w:t>
      </w:r>
    </w:p>
    <w:sectPr w:rsidR="00F06E99" w:rsidRPr="00FC0384" w:rsidSect="00C525E6">
      <w:headerReference w:type="default" r:id="rId85"/>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10DAB" w14:textId="77777777" w:rsidR="006624BF" w:rsidRDefault="006624BF">
      <w:r>
        <w:separator/>
      </w:r>
    </w:p>
    <w:p w14:paraId="26F6379C" w14:textId="77777777" w:rsidR="006624BF" w:rsidRDefault="006624BF"/>
    <w:p w14:paraId="4EC01105" w14:textId="77777777" w:rsidR="006624BF" w:rsidRDefault="006624BF"/>
    <w:p w14:paraId="3959D33E" w14:textId="77777777" w:rsidR="006624BF" w:rsidRDefault="006624BF"/>
  </w:endnote>
  <w:endnote w:type="continuationSeparator" w:id="0">
    <w:p w14:paraId="02890C6A" w14:textId="77777777" w:rsidR="006624BF" w:rsidRDefault="006624BF">
      <w:r>
        <w:continuationSeparator/>
      </w:r>
    </w:p>
    <w:p w14:paraId="5EADFEF2" w14:textId="77777777" w:rsidR="006624BF" w:rsidRDefault="006624BF"/>
    <w:p w14:paraId="541A6BD9" w14:textId="77777777" w:rsidR="006624BF" w:rsidRDefault="006624BF"/>
    <w:p w14:paraId="14A83DD3" w14:textId="77777777" w:rsidR="006624BF" w:rsidRDefault="006624BF"/>
  </w:endnote>
  <w:endnote w:type="continuationNotice" w:id="1">
    <w:p w14:paraId="7F55C8B3" w14:textId="77777777" w:rsidR="006624BF" w:rsidRDefault="006624BF">
      <w:pPr>
        <w:spacing w:before="0" w:after="0"/>
      </w:pPr>
    </w:p>
    <w:p w14:paraId="1901705E" w14:textId="77777777" w:rsidR="006624BF" w:rsidRDefault="006624BF"/>
    <w:p w14:paraId="67408B01" w14:textId="77777777" w:rsidR="006624BF" w:rsidRDefault="006624BF"/>
    <w:p w14:paraId="3221A2CB" w14:textId="77777777" w:rsidR="006624BF" w:rsidRDefault="006624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Myriad Pro Light">
    <w:panose1 w:val="00000000000000000000"/>
    <w:charset w:val="00"/>
    <w:family w:val="swiss"/>
    <w:notTrueType/>
    <w:pitch w:val="variable"/>
    <w:sig w:usb0="A00002AF" w:usb1="5000204B"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800000AF" w:usb1="1000204A"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halkboard">
    <w:charset w:val="4D"/>
    <w:family w:val="script"/>
    <w:pitch w:val="variable"/>
    <w:sig w:usb0="8000002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Helvetica Neue">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charset w:val="00"/>
    <w:family w:val="auto"/>
    <w:pitch w:val="variable"/>
    <w:sig w:usb0="00000087" w:usb1="00000000" w:usb2="00000000" w:usb3="00000000" w:csb0="0000001B" w:csb1="00000000"/>
  </w:font>
  <w:font w:name="Helvetica">
    <w:panose1 w:val="020B0604020202020204"/>
    <w:charset w:val="00"/>
    <w:family w:val="auto"/>
    <w:pitch w:val="variable"/>
    <w:sig w:usb0="E00002FF" w:usb1="5000785B" w:usb2="00000000" w:usb3="00000000" w:csb0="0000019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20B0503030403020204"/>
    <w:charset w:val="00"/>
    <w:family w:val="swiss"/>
    <w:notTrueType/>
    <w:pitch w:val="variable"/>
    <w:sig w:usb0="20000287" w:usb1="00000001" w:usb2="00000000" w:usb3="00000000" w:csb0="0000019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50898" w14:textId="77777777" w:rsidR="00902034" w:rsidRDefault="0090203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04C4" w14:textId="77777777" w:rsidR="00EC2B2E" w:rsidRDefault="00EC2B2E"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C7177EC" w14:textId="77777777" w:rsidR="00EC2B2E" w:rsidRDefault="00EC2B2E" w:rsidP="00203CD3">
    <w:pPr>
      <w:pStyle w:val="Footer"/>
    </w:pPr>
  </w:p>
  <w:p w14:paraId="78124C5B" w14:textId="77777777" w:rsidR="00EC2B2E" w:rsidRDefault="00EC2B2E" w:rsidP="00203CD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A0B3" w14:textId="77777777" w:rsidR="00EC2B2E" w:rsidRDefault="00EC2B2E"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D63CE85" w14:textId="77777777" w:rsidR="00EC2B2E" w:rsidRDefault="00EC2B2E" w:rsidP="00203CD3">
    <w:pPr>
      <w:pStyle w:val="Footer"/>
    </w:pPr>
  </w:p>
  <w:p w14:paraId="48F66F7A" w14:textId="77777777" w:rsidR="00EC2B2E" w:rsidRDefault="00EC2B2E"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D6EF" w14:textId="2BCC5626" w:rsidR="00EC2B2E" w:rsidRPr="00034CF2" w:rsidRDefault="00EC2B2E" w:rsidP="00E93B48">
    <w:pPr>
      <w:pStyle w:val="Footer"/>
    </w:pPr>
    <w:r>
      <w:rPr>
        <w:lang w:eastAsia="zh-TW"/>
      </w:rPr>
      <w:tab/>
    </w:r>
  </w:p>
  <w:p w14:paraId="7F2A7433" w14:textId="77777777" w:rsidR="00EC2B2E" w:rsidRPr="0039195E" w:rsidRDefault="00EC2B2E" w:rsidP="007A4193">
    <w:pPr>
      <w:pStyle w:val="Footer"/>
    </w:pPr>
  </w:p>
  <w:p w14:paraId="1AB8BF84" w14:textId="77777777" w:rsidR="00EC2B2E" w:rsidRDefault="00EC2B2E">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D4E" w14:textId="77777777" w:rsidR="00EC2B2E" w:rsidRDefault="00EC2B2E"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375CEE9C" w14:textId="77777777" w:rsidR="00EC2B2E" w:rsidRDefault="00EC2B2E" w:rsidP="00203CD3">
    <w:pPr>
      <w:pStyle w:val="Footer"/>
    </w:pPr>
  </w:p>
  <w:p w14:paraId="033AB622" w14:textId="77777777" w:rsidR="00EC2B2E" w:rsidRDefault="00EC2B2E" w:rsidP="00203CD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8F7D" w14:textId="77777777" w:rsidR="00EC2B2E" w:rsidRPr="00AB114D" w:rsidRDefault="00EC2B2E" w:rsidP="00AB114D">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7A5F" w14:textId="77777777" w:rsidR="00EC2B2E" w:rsidRDefault="00EC2B2E"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DF14E0D" w14:textId="77777777" w:rsidR="00EC2B2E" w:rsidRDefault="00EC2B2E" w:rsidP="00203CD3">
    <w:pPr>
      <w:pStyle w:val="Footer"/>
    </w:pPr>
  </w:p>
  <w:p w14:paraId="1D4C23C3" w14:textId="77777777" w:rsidR="00EC2B2E" w:rsidRDefault="00EC2B2E"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20C0A" w14:textId="77777777" w:rsidR="00902034" w:rsidRDefault="009020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F7D42" w14:textId="77777777" w:rsidR="00EC2B2E" w:rsidRPr="00034CF2" w:rsidRDefault="00EC2B2E" w:rsidP="00E93B48">
    <w:pPr>
      <w:pStyle w:val="Footer"/>
    </w:pPr>
    <w:r>
      <w:rPr>
        <w:lang w:eastAsia="zh-TW"/>
      </w:rPr>
      <w:tab/>
      <w:t>OMB Approval 0938-1051</w:t>
    </w:r>
    <w:r>
      <w:rPr>
        <w:lang w:eastAsia="zh-TW"/>
      </w:rPr>
      <w:t>（失效時間：</w:t>
    </w:r>
    <w:r>
      <w:rPr>
        <w:lang w:eastAsia="zh-TW"/>
      </w:rPr>
      <w:t xml:space="preserve">2024 </w:t>
    </w:r>
    <w:r>
      <w:rPr>
        <w:lang w:eastAsia="zh-TW"/>
      </w:rPr>
      <w:t>年</w:t>
    </w:r>
    <w:r>
      <w:rPr>
        <w:lang w:eastAsia="zh-TW"/>
      </w:rPr>
      <w:t xml:space="preserve"> 2 </w:t>
    </w:r>
    <w:r>
      <w:rPr>
        <w:lang w:eastAsia="zh-TW"/>
      </w:rPr>
      <w:t>月</w:t>
    </w:r>
    <w:r>
      <w:rPr>
        <w:lang w:eastAsia="zh-TW"/>
      </w:rPr>
      <w:t xml:space="preserve"> 29 </w:t>
    </w:r>
    <w:r>
      <w:rPr>
        <w:lang w:eastAsia="zh-TW"/>
      </w:rPr>
      <w:t>日）</w:t>
    </w:r>
  </w:p>
  <w:p w14:paraId="64FD1656" w14:textId="77777777" w:rsidR="00EC2B2E" w:rsidRPr="0039195E" w:rsidRDefault="00EC2B2E" w:rsidP="007A4193">
    <w:pPr>
      <w:pStyle w:val="Footer"/>
    </w:pPr>
  </w:p>
  <w:p w14:paraId="58260FDA" w14:textId="77777777" w:rsidR="00EC2B2E" w:rsidRDefault="00EC2B2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6F05" w14:textId="77777777" w:rsidR="00EC2B2E" w:rsidRDefault="00EC2B2E"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0E10F9EC" w14:textId="77777777" w:rsidR="00EC2B2E" w:rsidRDefault="00EC2B2E" w:rsidP="00203CD3">
    <w:pPr>
      <w:pStyle w:val="Footer"/>
    </w:pPr>
  </w:p>
  <w:p w14:paraId="3C5083D0" w14:textId="77777777" w:rsidR="00EC2B2E" w:rsidRDefault="00EC2B2E" w:rsidP="00203CD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3180" w14:textId="41B6C462" w:rsidR="00EC2B2E" w:rsidRPr="00034CF2" w:rsidRDefault="00EC2B2E" w:rsidP="00E93B48">
    <w:pPr>
      <w:pStyle w:val="Footer"/>
    </w:pPr>
    <w:r>
      <w:rPr>
        <w:lang w:eastAsia="zh-TW"/>
      </w:rPr>
      <w:tab/>
    </w:r>
  </w:p>
  <w:p w14:paraId="7FD7D795" w14:textId="77777777" w:rsidR="00EC2B2E" w:rsidRPr="0039195E" w:rsidRDefault="00EC2B2E" w:rsidP="007A4193">
    <w:pPr>
      <w:pStyle w:val="Footer"/>
    </w:pPr>
  </w:p>
  <w:p w14:paraId="16767867" w14:textId="77777777" w:rsidR="00EC2B2E" w:rsidRDefault="00EC2B2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8BD" w14:textId="77777777" w:rsidR="00EC2B2E" w:rsidRDefault="00EC2B2E" w:rsidP="00E1634A">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2BC6B22F" w14:textId="77777777" w:rsidR="00EC2B2E" w:rsidRDefault="00EC2B2E" w:rsidP="00E1634A">
    <w:pPr>
      <w:pStyle w:val="Footer"/>
    </w:pPr>
  </w:p>
  <w:p w14:paraId="00AE7F68" w14:textId="77777777" w:rsidR="00EC2B2E" w:rsidRDefault="00EC2B2E" w:rsidP="00E1634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E53C" w14:textId="77777777" w:rsidR="00EC2B2E" w:rsidRDefault="00EC2B2E" w:rsidP="00E1634A">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6723" w14:textId="77777777" w:rsidR="00EC2B2E" w:rsidRDefault="00EC2B2E"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49AF746B" w14:textId="77777777" w:rsidR="00EC2B2E" w:rsidRDefault="00EC2B2E" w:rsidP="00203CD3">
    <w:pPr>
      <w:pStyle w:val="Footer"/>
    </w:pPr>
  </w:p>
  <w:p w14:paraId="6B120A61" w14:textId="77777777" w:rsidR="00EC2B2E" w:rsidRDefault="00EC2B2E"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52AA" w14:textId="77777777" w:rsidR="00EC2B2E" w:rsidRDefault="00EC2B2E" w:rsidP="00203CD3">
    <w:pPr>
      <w:pStyle w:val="Footer"/>
      <w:rPr>
        <w:rStyle w:val="PageNumber"/>
        <w:szCs w:val="24"/>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1F441475" w14:textId="77777777" w:rsidR="00EC2B2E" w:rsidRDefault="00EC2B2E" w:rsidP="00203CD3">
    <w:pPr>
      <w:pStyle w:val="Footer"/>
    </w:pPr>
  </w:p>
  <w:p w14:paraId="11D19809" w14:textId="77777777" w:rsidR="00EC2B2E" w:rsidRDefault="00EC2B2E"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B478E" w14:textId="77777777" w:rsidR="006624BF" w:rsidRDefault="006624BF">
      <w:r>
        <w:separator/>
      </w:r>
    </w:p>
    <w:p w14:paraId="1DC51843" w14:textId="77777777" w:rsidR="006624BF" w:rsidRDefault="006624BF"/>
    <w:p w14:paraId="2D40779E" w14:textId="77777777" w:rsidR="006624BF" w:rsidRDefault="006624BF"/>
    <w:p w14:paraId="1D39A17F" w14:textId="77777777" w:rsidR="006624BF" w:rsidRDefault="006624BF"/>
  </w:footnote>
  <w:footnote w:type="continuationSeparator" w:id="0">
    <w:p w14:paraId="4AE5558C" w14:textId="77777777" w:rsidR="006624BF" w:rsidRDefault="006624BF">
      <w:r>
        <w:continuationSeparator/>
      </w:r>
    </w:p>
    <w:p w14:paraId="5B0FC62E" w14:textId="77777777" w:rsidR="006624BF" w:rsidRDefault="006624BF"/>
    <w:p w14:paraId="0732C940" w14:textId="77777777" w:rsidR="006624BF" w:rsidRDefault="006624BF"/>
    <w:p w14:paraId="425F5D5D" w14:textId="77777777" w:rsidR="006624BF" w:rsidRDefault="006624BF"/>
  </w:footnote>
  <w:footnote w:type="continuationNotice" w:id="1">
    <w:p w14:paraId="545BC003" w14:textId="77777777" w:rsidR="006624BF" w:rsidRDefault="006624BF">
      <w:pPr>
        <w:spacing w:before="0" w:after="0"/>
      </w:pPr>
    </w:p>
    <w:p w14:paraId="5EE21F23" w14:textId="77777777" w:rsidR="006624BF" w:rsidRDefault="006624BF"/>
    <w:p w14:paraId="23D158B5" w14:textId="77777777" w:rsidR="006624BF" w:rsidRDefault="006624BF"/>
    <w:p w14:paraId="3144ED2C" w14:textId="77777777" w:rsidR="006624BF" w:rsidRDefault="006624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93E0A" w14:textId="77777777" w:rsidR="00902034" w:rsidRDefault="0090203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2F5" w14:textId="77777777" w:rsidR="00EC2B2E" w:rsidRDefault="00EC2B2E">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02D8" w14:textId="476E10AD" w:rsidR="00EC2B2E" w:rsidRPr="00653F91" w:rsidRDefault="00EC2B2E" w:rsidP="00920A95">
    <w:pPr>
      <w:pStyle w:val="Header"/>
      <w:rPr>
        <w:szCs w:val="20"/>
      </w:rPr>
    </w:pPr>
    <w:r>
      <w:rPr>
        <w:i/>
        <w:iCs/>
        <w:color w:val="0000FF"/>
        <w:lang w:eastAsia="zh-TW"/>
      </w:rPr>
      <w:t>[insert 2023 plan name]</w:t>
    </w:r>
    <w:r>
      <w:rPr>
        <w:i/>
        <w:iCs/>
        <w:lang w:eastAsia="zh-TW"/>
      </w:rPr>
      <w:t xml:space="preserve"> </w:t>
    </w:r>
    <w:r>
      <w:rPr>
        <w:lang w:eastAsia="zh-TW"/>
      </w:rPr>
      <w:t xml:space="preserve">2023 </w:t>
    </w:r>
    <w:r>
      <w:rPr>
        <w:lang w:eastAsia="zh-TW"/>
      </w:rPr>
      <w:t>年承保範圍說明書</w:t>
    </w:r>
    <w:r>
      <w:rPr>
        <w:lang w:eastAsia="zh-TW"/>
      </w:rPr>
      <w:tab/>
    </w:r>
    <w:r>
      <w:rPr>
        <w:szCs w:val="20"/>
        <w:lang w:eastAsia="zh-TW"/>
      </w:rPr>
      <w:fldChar w:fldCharType="begin"/>
    </w:r>
    <w:r>
      <w:rPr>
        <w:szCs w:val="20"/>
        <w:lang w:eastAsia="zh-TW"/>
      </w:rPr>
      <w:instrText xml:space="preserve"> PAGE   \* MERGEFORMAT </w:instrText>
    </w:r>
    <w:r>
      <w:rPr>
        <w:szCs w:val="20"/>
        <w:lang w:eastAsia="zh-TW"/>
      </w:rPr>
      <w:fldChar w:fldCharType="separate"/>
    </w:r>
    <w:r>
      <w:rPr>
        <w:noProof/>
        <w:szCs w:val="20"/>
        <w:lang w:eastAsia="zh-TW"/>
      </w:rPr>
      <w:t>218</w:t>
    </w:r>
    <w:r>
      <w:rPr>
        <w:szCs w:val="20"/>
        <w:lang w:eastAsia="zh-TW"/>
      </w:rPr>
      <w:fldChar w:fldCharType="end"/>
    </w:r>
  </w:p>
  <w:p w14:paraId="74D60363" w14:textId="3FDD0EA7" w:rsidR="00EC2B2E" w:rsidRPr="00A702F8" w:rsidRDefault="00EC2B2E" w:rsidP="00653F91">
    <w:pPr>
      <w:pStyle w:val="HeaderChapterName"/>
    </w:pPr>
    <w:r>
      <w:rPr>
        <w:bCs/>
        <w:lang w:eastAsia="zh-TW"/>
      </w:rPr>
      <w:t>第</w:t>
    </w:r>
    <w:r>
      <w:rPr>
        <w:bCs/>
        <w:lang w:eastAsia="zh-TW"/>
      </w:rPr>
      <w:t xml:space="preserve"> 4 </w:t>
    </w:r>
    <w:r>
      <w:rPr>
        <w:bCs/>
        <w:lang w:eastAsia="zh-TW"/>
      </w:rPr>
      <w:t>章</w:t>
    </w:r>
    <w:r w:rsidR="00C3282A">
      <w:rPr>
        <w:bCs/>
        <w:lang w:eastAsia="zh-TW"/>
      </w:rPr>
      <w:t xml:space="preserve"> </w:t>
    </w:r>
    <w:r>
      <w:rPr>
        <w:bCs/>
        <w:lang w:eastAsia="zh-TW"/>
      </w:rPr>
      <w:t>醫療福利表（承保範圍</w:t>
    </w:r>
    <w:r>
      <w:rPr>
        <w:bCs/>
        <w:i/>
        <w:iCs/>
        <w:color w:val="0000FF"/>
        <w:lang w:eastAsia="zh-TW"/>
      </w:rPr>
      <w:t>[plans with cost sharing insert:</w:t>
    </w:r>
    <w:r>
      <w:rPr>
        <w:bCs/>
        <w:color w:val="0000FF"/>
        <w:lang w:eastAsia="zh-TW"/>
      </w:rPr>
      <w:t>與支付費用</w:t>
    </w:r>
    <w:r>
      <w:rPr>
        <w:bCs/>
        <w:i/>
        <w:iCs/>
        <w:color w:val="0000FF"/>
        <w:lang w:eastAsia="zh-TW"/>
      </w:rPr>
      <w:t>]</w:t>
    </w:r>
    <w:r>
      <w:rPr>
        <w:bCs/>
        <w:lang w:eastAsia="zh-TW"/>
      </w:rPr>
      <w:t>）</w:t>
    </w:r>
    <w:r>
      <w:rPr>
        <w:bCs/>
        <w:lang w:eastAsia="zh-TW"/>
      </w:rPr>
      <w:t xml:space="preserve"> </w:t>
    </w:r>
  </w:p>
  <w:p w14:paraId="514CF4F5" w14:textId="77777777" w:rsidR="00EC2B2E" w:rsidRPr="00CE16F9" w:rsidRDefault="00EC2B2E" w:rsidP="00920A95">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305E" w14:textId="77777777" w:rsidR="00EC2B2E" w:rsidRDefault="00EC2B2E">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AC2C" w14:textId="77777777" w:rsidR="00EC2B2E" w:rsidRPr="00653F91" w:rsidRDefault="00EC2B2E" w:rsidP="00920A95">
    <w:pPr>
      <w:pStyle w:val="Header"/>
      <w:rPr>
        <w:szCs w:val="20"/>
      </w:rPr>
    </w:pPr>
    <w:r>
      <w:rPr>
        <w:i/>
        <w:iCs/>
        <w:color w:val="0000FF"/>
        <w:lang w:eastAsia="zh-TW"/>
      </w:rPr>
      <w:t>[insert 2023 plan name]</w:t>
    </w:r>
    <w:r>
      <w:rPr>
        <w:i/>
        <w:iCs/>
        <w:lang w:eastAsia="zh-TW"/>
      </w:rPr>
      <w:t xml:space="preserve"> </w:t>
    </w:r>
    <w:r>
      <w:rPr>
        <w:lang w:eastAsia="zh-TW"/>
      </w:rPr>
      <w:t xml:space="preserve">2023 </w:t>
    </w:r>
    <w:r>
      <w:rPr>
        <w:lang w:eastAsia="zh-TW"/>
      </w:rPr>
      <w:t>年承保範圍說明書</w:t>
    </w:r>
    <w:r>
      <w:rPr>
        <w:lang w:eastAsia="zh-TW"/>
      </w:rPr>
      <w:tab/>
    </w:r>
    <w:r>
      <w:rPr>
        <w:szCs w:val="20"/>
        <w:lang w:eastAsia="zh-TW"/>
      </w:rPr>
      <w:fldChar w:fldCharType="begin"/>
    </w:r>
    <w:r>
      <w:rPr>
        <w:szCs w:val="20"/>
        <w:lang w:eastAsia="zh-TW"/>
      </w:rPr>
      <w:instrText xml:space="preserve"> PAGE   \* MERGEFORMAT </w:instrText>
    </w:r>
    <w:r>
      <w:rPr>
        <w:szCs w:val="20"/>
        <w:lang w:eastAsia="zh-TW"/>
      </w:rPr>
      <w:fldChar w:fldCharType="separate"/>
    </w:r>
    <w:r>
      <w:rPr>
        <w:noProof/>
        <w:szCs w:val="20"/>
        <w:lang w:eastAsia="zh-TW"/>
      </w:rPr>
      <w:t>218</w:t>
    </w:r>
    <w:r>
      <w:rPr>
        <w:szCs w:val="20"/>
        <w:lang w:eastAsia="zh-TW"/>
      </w:rPr>
      <w:fldChar w:fldCharType="end"/>
    </w:r>
  </w:p>
  <w:p w14:paraId="3D39FD7C" w14:textId="1E87E161" w:rsidR="00EC2B2E" w:rsidRPr="00A702F8" w:rsidRDefault="00EC2B2E" w:rsidP="00653F91">
    <w:pPr>
      <w:pStyle w:val="HeaderChapterName"/>
    </w:pPr>
    <w:r>
      <w:rPr>
        <w:bCs/>
        <w:noProof/>
        <w:lang w:eastAsia="zh-TW"/>
      </w:rPr>
      <w:t>第</w:t>
    </w:r>
    <w:r>
      <w:rPr>
        <w:bCs/>
        <w:noProof/>
        <w:lang w:eastAsia="zh-TW"/>
      </w:rPr>
      <w:t xml:space="preserve"> 5 </w:t>
    </w:r>
    <w:r>
      <w:rPr>
        <w:bCs/>
        <w:noProof/>
        <w:lang w:eastAsia="zh-TW"/>
      </w:rPr>
      <w:t>章</w:t>
    </w:r>
    <w:r w:rsidR="00C3282A">
      <w:rPr>
        <w:bCs/>
        <w:noProof/>
        <w:lang w:eastAsia="zh-TW"/>
      </w:rPr>
      <w:t xml:space="preserve"> </w:t>
    </w:r>
    <w:r>
      <w:rPr>
        <w:bCs/>
        <w:noProof/>
        <w:lang w:eastAsia="zh-TW"/>
      </w:rPr>
      <w:t>使用本計劃來對您的</w:t>
    </w:r>
    <w:r>
      <w:rPr>
        <w:bCs/>
        <w:noProof/>
        <w:lang w:eastAsia="zh-TW"/>
      </w:rPr>
      <w:t xml:space="preserve"> D </w:t>
    </w:r>
    <w:r>
      <w:rPr>
        <w:bCs/>
        <w:noProof/>
        <w:lang w:eastAsia="zh-TW"/>
      </w:rPr>
      <w:t>部分處方藥進行承保</w:t>
    </w:r>
  </w:p>
  <w:p w14:paraId="74BE4E4B" w14:textId="77777777" w:rsidR="00EC2B2E" w:rsidRPr="00CE16F9" w:rsidRDefault="00EC2B2E" w:rsidP="00920A95">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6BBE" w14:textId="77777777" w:rsidR="00EC2B2E" w:rsidRDefault="00EC2B2E">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41A5" w14:textId="77777777" w:rsidR="00EC2B2E" w:rsidRPr="00653F91" w:rsidRDefault="00EC2B2E" w:rsidP="00920A95">
    <w:pPr>
      <w:pStyle w:val="Header"/>
      <w:rPr>
        <w:szCs w:val="20"/>
      </w:rPr>
    </w:pPr>
    <w:r>
      <w:rPr>
        <w:i/>
        <w:iCs/>
        <w:color w:val="0000FF"/>
        <w:lang w:eastAsia="zh-TW"/>
      </w:rPr>
      <w:t>[insert 2023 plan name]</w:t>
    </w:r>
    <w:r>
      <w:rPr>
        <w:i/>
        <w:iCs/>
        <w:lang w:eastAsia="zh-TW"/>
      </w:rPr>
      <w:t xml:space="preserve"> </w:t>
    </w:r>
    <w:r>
      <w:rPr>
        <w:lang w:eastAsia="zh-TW"/>
      </w:rPr>
      <w:t xml:space="preserve">2023 </w:t>
    </w:r>
    <w:r>
      <w:rPr>
        <w:lang w:eastAsia="zh-TW"/>
      </w:rPr>
      <w:t>年承保範圍說明書</w:t>
    </w:r>
    <w:r>
      <w:rPr>
        <w:lang w:eastAsia="zh-TW"/>
      </w:rPr>
      <w:tab/>
    </w:r>
    <w:r>
      <w:rPr>
        <w:szCs w:val="20"/>
        <w:lang w:eastAsia="zh-TW"/>
      </w:rPr>
      <w:fldChar w:fldCharType="begin"/>
    </w:r>
    <w:r>
      <w:rPr>
        <w:szCs w:val="20"/>
        <w:lang w:eastAsia="zh-TW"/>
      </w:rPr>
      <w:instrText xml:space="preserve"> PAGE   \* MERGEFORMAT </w:instrText>
    </w:r>
    <w:r>
      <w:rPr>
        <w:szCs w:val="20"/>
        <w:lang w:eastAsia="zh-TW"/>
      </w:rPr>
      <w:fldChar w:fldCharType="separate"/>
    </w:r>
    <w:r>
      <w:rPr>
        <w:noProof/>
        <w:szCs w:val="20"/>
        <w:lang w:eastAsia="zh-TW"/>
      </w:rPr>
      <w:t>218</w:t>
    </w:r>
    <w:r>
      <w:rPr>
        <w:szCs w:val="20"/>
        <w:lang w:eastAsia="zh-TW"/>
      </w:rPr>
      <w:fldChar w:fldCharType="end"/>
    </w:r>
  </w:p>
  <w:p w14:paraId="6EBF23D1" w14:textId="5DDE0F5E" w:rsidR="00EC2B2E" w:rsidRPr="00A702F8" w:rsidRDefault="00EC2B2E" w:rsidP="00653F91">
    <w:pPr>
      <w:pStyle w:val="HeaderChapterName"/>
    </w:pPr>
    <w:r>
      <w:rPr>
        <w:bCs/>
        <w:noProof/>
        <w:lang w:eastAsia="zh-TW"/>
      </w:rPr>
      <w:t>第</w:t>
    </w:r>
    <w:r>
      <w:rPr>
        <w:bCs/>
        <w:noProof/>
        <w:lang w:eastAsia="zh-TW"/>
      </w:rPr>
      <w:t xml:space="preserve"> 6 </w:t>
    </w:r>
    <w:r>
      <w:rPr>
        <w:bCs/>
        <w:noProof/>
        <w:lang w:eastAsia="zh-TW"/>
      </w:rPr>
      <w:t>章</w:t>
    </w:r>
    <w:r w:rsidR="00C3282A">
      <w:rPr>
        <w:bCs/>
        <w:noProof/>
        <w:lang w:eastAsia="zh-TW"/>
      </w:rPr>
      <w:t xml:space="preserve"> </w:t>
    </w:r>
    <w:r>
      <w:rPr>
        <w:bCs/>
        <w:noProof/>
        <w:lang w:eastAsia="zh-TW"/>
      </w:rPr>
      <w:t>對於</w:t>
    </w:r>
    <w:r>
      <w:rPr>
        <w:bCs/>
        <w:noProof/>
        <w:lang w:eastAsia="zh-TW"/>
      </w:rPr>
      <w:t xml:space="preserve"> D </w:t>
    </w:r>
    <w:r>
      <w:rPr>
        <w:bCs/>
        <w:noProof/>
        <w:lang w:eastAsia="zh-TW"/>
      </w:rPr>
      <w:t>部分處方藥您須支付的費用</w:t>
    </w:r>
  </w:p>
  <w:p w14:paraId="35CDF0B4" w14:textId="77777777" w:rsidR="00EC2B2E" w:rsidRPr="00CE16F9" w:rsidRDefault="00EC2B2E" w:rsidP="00920A95">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E866" w14:textId="77777777" w:rsidR="00EC2B2E" w:rsidRPr="00653F91" w:rsidRDefault="00EC2B2E" w:rsidP="00920A95">
    <w:pPr>
      <w:pStyle w:val="Header"/>
      <w:rPr>
        <w:szCs w:val="20"/>
      </w:rPr>
    </w:pPr>
    <w:r>
      <w:rPr>
        <w:i/>
        <w:iCs/>
        <w:color w:val="0000FF"/>
        <w:lang w:eastAsia="zh-TW"/>
      </w:rPr>
      <w:t>[insert 2023 plan name]</w:t>
    </w:r>
    <w:r>
      <w:rPr>
        <w:i/>
        <w:iCs/>
        <w:lang w:eastAsia="zh-TW"/>
      </w:rPr>
      <w:t xml:space="preserve"> </w:t>
    </w:r>
    <w:r>
      <w:rPr>
        <w:lang w:eastAsia="zh-TW"/>
      </w:rPr>
      <w:t xml:space="preserve">2023 </w:t>
    </w:r>
    <w:r>
      <w:rPr>
        <w:lang w:eastAsia="zh-TW"/>
      </w:rPr>
      <w:t>年承保範圍說明書</w:t>
    </w:r>
    <w:r>
      <w:rPr>
        <w:lang w:eastAsia="zh-TW"/>
      </w:rPr>
      <w:tab/>
    </w:r>
    <w:r>
      <w:rPr>
        <w:szCs w:val="20"/>
        <w:lang w:eastAsia="zh-TW"/>
      </w:rPr>
      <w:fldChar w:fldCharType="begin"/>
    </w:r>
    <w:r>
      <w:rPr>
        <w:szCs w:val="20"/>
        <w:lang w:eastAsia="zh-TW"/>
      </w:rPr>
      <w:instrText xml:space="preserve"> PAGE   \* MERGEFORMAT </w:instrText>
    </w:r>
    <w:r>
      <w:rPr>
        <w:szCs w:val="20"/>
        <w:lang w:eastAsia="zh-TW"/>
      </w:rPr>
      <w:fldChar w:fldCharType="separate"/>
    </w:r>
    <w:r>
      <w:rPr>
        <w:noProof/>
        <w:szCs w:val="20"/>
        <w:lang w:eastAsia="zh-TW"/>
      </w:rPr>
      <w:t>218</w:t>
    </w:r>
    <w:r>
      <w:rPr>
        <w:szCs w:val="20"/>
        <w:lang w:eastAsia="zh-TW"/>
      </w:rPr>
      <w:fldChar w:fldCharType="end"/>
    </w:r>
  </w:p>
  <w:p w14:paraId="18F2692C" w14:textId="2B006DC7" w:rsidR="00EC2B2E" w:rsidRPr="00A702F8" w:rsidRDefault="00EC2B2E" w:rsidP="00653F91">
    <w:pPr>
      <w:pStyle w:val="HeaderChapterName"/>
    </w:pPr>
    <w:r>
      <w:rPr>
        <w:bCs/>
        <w:noProof/>
        <w:lang w:eastAsia="zh-TW"/>
      </w:rPr>
      <w:t>第</w:t>
    </w:r>
    <w:r>
      <w:rPr>
        <w:bCs/>
        <w:noProof/>
        <w:lang w:eastAsia="zh-TW"/>
      </w:rPr>
      <w:t xml:space="preserve"> 7 </w:t>
    </w:r>
    <w:r>
      <w:rPr>
        <w:bCs/>
        <w:noProof/>
        <w:lang w:eastAsia="zh-TW"/>
      </w:rPr>
      <w:t>章</w:t>
    </w:r>
    <w:r w:rsidR="00C3282A">
      <w:rPr>
        <w:bCs/>
        <w:noProof/>
        <w:lang w:eastAsia="zh-TW"/>
      </w:rPr>
      <w:t xml:space="preserve"> </w:t>
    </w:r>
    <w:r>
      <w:rPr>
        <w:bCs/>
        <w:noProof/>
        <w:lang w:eastAsia="zh-TW"/>
      </w:rPr>
      <w:t>要求我們對您收到的承保醫療服務或藥物賬單支付</w:t>
    </w:r>
    <w:r>
      <w:rPr>
        <w:bCs/>
        <w:i/>
        <w:iCs/>
        <w:noProof/>
        <w:color w:val="0000FF"/>
        <w:lang w:eastAsia="zh-TW"/>
      </w:rPr>
      <w:t xml:space="preserve">[plans with cost sharing insert: </w:t>
    </w:r>
    <w:r>
      <w:rPr>
        <w:bCs/>
        <w:noProof/>
        <w:lang w:eastAsia="zh-TW"/>
      </w:rPr>
      <w:t>應承擔的</w:t>
    </w:r>
    <w:r>
      <w:rPr>
        <w:bCs/>
        <w:i/>
        <w:iCs/>
        <w:noProof/>
        <w:color w:val="0000FF"/>
        <w:lang w:eastAsia="zh-TW"/>
      </w:rPr>
      <w:t>]</w:t>
    </w:r>
    <w:r>
      <w:rPr>
        <w:bCs/>
        <w:noProof/>
        <w:lang w:eastAsia="zh-TW"/>
      </w:rPr>
      <w:t>費用</w:t>
    </w:r>
  </w:p>
  <w:p w14:paraId="26B987D7" w14:textId="77777777" w:rsidR="00EC2B2E" w:rsidRDefault="00EC2B2E" w:rsidP="00A73E68">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4C87" w14:textId="77777777" w:rsidR="00EC2B2E" w:rsidRDefault="00EC2B2E">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DB65" w14:textId="77777777" w:rsidR="00EC2B2E" w:rsidRPr="00653F91" w:rsidRDefault="00EC2B2E" w:rsidP="00920A95">
    <w:pPr>
      <w:pStyle w:val="Header"/>
      <w:rPr>
        <w:szCs w:val="20"/>
      </w:rPr>
    </w:pPr>
    <w:r>
      <w:rPr>
        <w:i/>
        <w:iCs/>
        <w:color w:val="0000FF"/>
        <w:lang w:eastAsia="zh-TW"/>
      </w:rPr>
      <w:t>[insert 2023 plan name]</w:t>
    </w:r>
    <w:r>
      <w:rPr>
        <w:i/>
        <w:iCs/>
        <w:lang w:eastAsia="zh-TW"/>
      </w:rPr>
      <w:t xml:space="preserve"> </w:t>
    </w:r>
    <w:r>
      <w:rPr>
        <w:lang w:eastAsia="zh-TW"/>
      </w:rPr>
      <w:t xml:space="preserve">2023 </w:t>
    </w:r>
    <w:r>
      <w:rPr>
        <w:lang w:eastAsia="zh-TW"/>
      </w:rPr>
      <w:t>年承保範圍說明書</w:t>
    </w:r>
    <w:r>
      <w:rPr>
        <w:lang w:eastAsia="zh-TW"/>
      </w:rPr>
      <w:tab/>
    </w:r>
    <w:r>
      <w:rPr>
        <w:szCs w:val="20"/>
        <w:lang w:eastAsia="zh-TW"/>
      </w:rPr>
      <w:fldChar w:fldCharType="begin"/>
    </w:r>
    <w:r>
      <w:rPr>
        <w:szCs w:val="20"/>
        <w:lang w:eastAsia="zh-TW"/>
      </w:rPr>
      <w:instrText xml:space="preserve"> PAGE   \* MERGEFORMAT </w:instrText>
    </w:r>
    <w:r>
      <w:rPr>
        <w:szCs w:val="20"/>
        <w:lang w:eastAsia="zh-TW"/>
      </w:rPr>
      <w:fldChar w:fldCharType="separate"/>
    </w:r>
    <w:r>
      <w:rPr>
        <w:noProof/>
        <w:szCs w:val="20"/>
        <w:lang w:eastAsia="zh-TW"/>
      </w:rPr>
      <w:t>218</w:t>
    </w:r>
    <w:r>
      <w:rPr>
        <w:szCs w:val="20"/>
        <w:lang w:eastAsia="zh-TW"/>
      </w:rPr>
      <w:fldChar w:fldCharType="end"/>
    </w:r>
  </w:p>
  <w:p w14:paraId="073E9E8E" w14:textId="4A8042F5" w:rsidR="00EC2B2E" w:rsidRDefault="00EC2B2E" w:rsidP="00EE2C96">
    <w:pPr>
      <w:pStyle w:val="HeaderChapterName"/>
      <w:rPr>
        <w:noProof/>
      </w:rPr>
    </w:pPr>
    <w:r>
      <w:rPr>
        <w:bCs/>
        <w:noProof/>
        <w:lang w:eastAsia="zh-TW"/>
      </w:rPr>
      <w:t>第</w:t>
    </w:r>
    <w:r>
      <w:rPr>
        <w:bCs/>
        <w:noProof/>
        <w:lang w:eastAsia="zh-TW"/>
      </w:rPr>
      <w:t xml:space="preserve"> 8 </w:t>
    </w:r>
    <w:r>
      <w:rPr>
        <w:bCs/>
        <w:noProof/>
        <w:lang w:eastAsia="zh-TW"/>
      </w:rPr>
      <w:t>章</w:t>
    </w:r>
    <w:r w:rsidR="00C3282A">
      <w:rPr>
        <w:bCs/>
        <w:noProof/>
        <w:lang w:eastAsia="zh-TW"/>
      </w:rPr>
      <w:t xml:space="preserve"> </w:t>
    </w:r>
    <w:r>
      <w:rPr>
        <w:bCs/>
        <w:noProof/>
        <w:lang w:eastAsia="zh-TW"/>
      </w:rPr>
      <w:t>您的權利與責任</w:t>
    </w:r>
  </w:p>
  <w:p w14:paraId="721CB809" w14:textId="77777777" w:rsidR="00EC2B2E" w:rsidRDefault="00EC2B2E" w:rsidP="00A73E68">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0ED9" w14:textId="77777777" w:rsidR="00EC2B2E" w:rsidRDefault="00EC2B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DA94" w14:textId="77777777" w:rsidR="00902034" w:rsidRDefault="00902034">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5674" w14:textId="77777777" w:rsidR="00EC2B2E" w:rsidRPr="00653F91" w:rsidRDefault="00EC2B2E" w:rsidP="00920A95">
    <w:pPr>
      <w:pStyle w:val="Header"/>
      <w:rPr>
        <w:szCs w:val="20"/>
      </w:rPr>
    </w:pPr>
    <w:r>
      <w:rPr>
        <w:i/>
        <w:iCs/>
        <w:color w:val="0000FF"/>
        <w:lang w:eastAsia="zh-TW"/>
      </w:rPr>
      <w:t>[insert 2023 plan name]</w:t>
    </w:r>
    <w:r>
      <w:rPr>
        <w:i/>
        <w:iCs/>
        <w:lang w:eastAsia="zh-TW"/>
      </w:rPr>
      <w:t xml:space="preserve"> </w:t>
    </w:r>
    <w:r>
      <w:rPr>
        <w:lang w:eastAsia="zh-TW"/>
      </w:rPr>
      <w:t xml:space="preserve">2023 </w:t>
    </w:r>
    <w:r>
      <w:rPr>
        <w:lang w:eastAsia="zh-TW"/>
      </w:rPr>
      <w:t>年承保範圍說明書</w:t>
    </w:r>
    <w:r>
      <w:rPr>
        <w:lang w:eastAsia="zh-TW"/>
      </w:rPr>
      <w:tab/>
    </w:r>
    <w:r>
      <w:rPr>
        <w:szCs w:val="20"/>
        <w:lang w:eastAsia="zh-TW"/>
      </w:rPr>
      <w:fldChar w:fldCharType="begin"/>
    </w:r>
    <w:r>
      <w:rPr>
        <w:szCs w:val="20"/>
        <w:lang w:eastAsia="zh-TW"/>
      </w:rPr>
      <w:instrText xml:space="preserve"> PAGE   \* MERGEFORMAT </w:instrText>
    </w:r>
    <w:r>
      <w:rPr>
        <w:szCs w:val="20"/>
        <w:lang w:eastAsia="zh-TW"/>
      </w:rPr>
      <w:fldChar w:fldCharType="separate"/>
    </w:r>
    <w:r>
      <w:rPr>
        <w:noProof/>
        <w:szCs w:val="20"/>
        <w:lang w:eastAsia="zh-TW"/>
      </w:rPr>
      <w:t>218</w:t>
    </w:r>
    <w:r>
      <w:rPr>
        <w:szCs w:val="20"/>
        <w:lang w:eastAsia="zh-TW"/>
      </w:rPr>
      <w:fldChar w:fldCharType="end"/>
    </w:r>
  </w:p>
  <w:p w14:paraId="0E3F76E9" w14:textId="35959EC6" w:rsidR="00EC2B2E" w:rsidRDefault="00EC2B2E" w:rsidP="00653F91">
    <w:pPr>
      <w:pStyle w:val="HeaderChapterName"/>
      <w:rPr>
        <w:noProof/>
      </w:rPr>
    </w:pPr>
    <w:r>
      <w:rPr>
        <w:bCs/>
        <w:noProof/>
        <w:lang w:eastAsia="zh-TW"/>
      </w:rPr>
      <w:t>第</w:t>
    </w:r>
    <w:r>
      <w:rPr>
        <w:bCs/>
        <w:noProof/>
        <w:lang w:eastAsia="zh-TW"/>
      </w:rPr>
      <w:t xml:space="preserve"> 9A </w:t>
    </w:r>
    <w:r>
      <w:rPr>
        <w:bCs/>
        <w:noProof/>
        <w:lang w:eastAsia="zh-TW"/>
      </w:rPr>
      <w:t>章</w:t>
    </w:r>
    <w:r w:rsidR="00C3282A">
      <w:rPr>
        <w:bCs/>
        <w:noProof/>
        <w:lang w:eastAsia="zh-TW"/>
      </w:rPr>
      <w:t xml:space="preserve"> </w:t>
    </w:r>
    <w:r>
      <w:rPr>
        <w:bCs/>
        <w:noProof/>
        <w:lang w:eastAsia="zh-TW"/>
      </w:rPr>
      <w:t>遇到問題或想投訴時該如何處理（承保範圍裁決、上訴、投訴）</w:t>
    </w:r>
    <w:r>
      <w:rPr>
        <w:bCs/>
        <w:noProof/>
        <w:lang w:eastAsia="zh-TW"/>
      </w:rPr>
      <w:t xml:space="preserve"> </w:t>
    </w:r>
  </w:p>
  <w:p w14:paraId="2335149F" w14:textId="77777777" w:rsidR="00EC2B2E" w:rsidRPr="00EE2C96" w:rsidRDefault="00EC2B2E" w:rsidP="00A73E68">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0351" w14:textId="77777777" w:rsidR="00EC2B2E" w:rsidRDefault="00EC2B2E">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A931" w14:textId="77777777" w:rsidR="00EC2B2E" w:rsidRDefault="00EC2B2E">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1F9D" w14:textId="77777777" w:rsidR="00EC2B2E" w:rsidRPr="00653F91" w:rsidRDefault="00EC2B2E" w:rsidP="00920A95">
    <w:pPr>
      <w:pStyle w:val="Header"/>
      <w:rPr>
        <w:szCs w:val="20"/>
      </w:rPr>
    </w:pPr>
    <w:r>
      <w:rPr>
        <w:i/>
        <w:iCs/>
        <w:color w:val="0000FF"/>
        <w:lang w:eastAsia="zh-TW"/>
      </w:rPr>
      <w:t>[insert 2023 plan name]</w:t>
    </w:r>
    <w:r>
      <w:rPr>
        <w:i/>
        <w:iCs/>
        <w:lang w:eastAsia="zh-TW"/>
      </w:rPr>
      <w:t xml:space="preserve"> </w:t>
    </w:r>
    <w:r>
      <w:rPr>
        <w:lang w:eastAsia="zh-TW"/>
      </w:rPr>
      <w:t xml:space="preserve">2023 </w:t>
    </w:r>
    <w:r>
      <w:rPr>
        <w:lang w:eastAsia="zh-TW"/>
      </w:rPr>
      <w:t>年承保範圍說明書</w:t>
    </w:r>
    <w:r>
      <w:rPr>
        <w:lang w:eastAsia="zh-TW"/>
      </w:rPr>
      <w:tab/>
    </w:r>
    <w:r>
      <w:rPr>
        <w:szCs w:val="20"/>
        <w:lang w:eastAsia="zh-TW"/>
      </w:rPr>
      <w:fldChar w:fldCharType="begin"/>
    </w:r>
    <w:r>
      <w:rPr>
        <w:szCs w:val="20"/>
        <w:lang w:eastAsia="zh-TW"/>
      </w:rPr>
      <w:instrText xml:space="preserve"> PAGE   \* MERGEFORMAT </w:instrText>
    </w:r>
    <w:r>
      <w:rPr>
        <w:szCs w:val="20"/>
        <w:lang w:eastAsia="zh-TW"/>
      </w:rPr>
      <w:fldChar w:fldCharType="separate"/>
    </w:r>
    <w:r>
      <w:rPr>
        <w:noProof/>
        <w:szCs w:val="20"/>
        <w:lang w:eastAsia="zh-TW"/>
      </w:rPr>
      <w:t>218</w:t>
    </w:r>
    <w:r>
      <w:rPr>
        <w:szCs w:val="20"/>
        <w:lang w:eastAsia="zh-TW"/>
      </w:rPr>
      <w:fldChar w:fldCharType="end"/>
    </w:r>
  </w:p>
  <w:p w14:paraId="14D2ADC5" w14:textId="47F8EFBD" w:rsidR="00EC2B2E" w:rsidRDefault="00EC2B2E" w:rsidP="00653F91">
    <w:pPr>
      <w:pStyle w:val="HeaderChapterName"/>
    </w:pPr>
    <w:r>
      <w:rPr>
        <w:bCs/>
        <w:noProof/>
        <w:lang w:eastAsia="zh-TW"/>
      </w:rPr>
      <w:t>第</w:t>
    </w:r>
    <w:r>
      <w:rPr>
        <w:bCs/>
        <w:noProof/>
        <w:lang w:eastAsia="zh-TW"/>
      </w:rPr>
      <w:t xml:space="preserve"> 9B </w:t>
    </w:r>
    <w:r>
      <w:rPr>
        <w:bCs/>
        <w:noProof/>
        <w:lang w:eastAsia="zh-TW"/>
      </w:rPr>
      <w:t>章</w:t>
    </w:r>
    <w:r w:rsidR="00C3282A">
      <w:rPr>
        <w:bCs/>
        <w:noProof/>
        <w:lang w:eastAsia="zh-TW"/>
      </w:rPr>
      <w:t xml:space="preserve"> </w:t>
    </w:r>
    <w:r>
      <w:rPr>
        <w:bCs/>
        <w:noProof/>
        <w:lang w:eastAsia="zh-TW"/>
      </w:rPr>
      <w:t>遇到問題或想投訴時該如何處理（承保範圍裁決、上訴、投訴）</w:t>
    </w:r>
    <w:r>
      <w:rPr>
        <w:bCs/>
        <w:lang w:eastAsia="zh-TW"/>
      </w:rPr>
      <w:t xml:space="preserve"> </w:t>
    </w:r>
  </w:p>
  <w:p w14:paraId="27EEE5A1" w14:textId="77777777" w:rsidR="00EC2B2E" w:rsidRPr="00EE2C96" w:rsidRDefault="00EC2B2E" w:rsidP="00A73E68">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E088" w14:textId="77777777" w:rsidR="00EC2B2E" w:rsidRDefault="00EC2B2E">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ED72" w14:textId="77777777" w:rsidR="00EC2B2E" w:rsidRPr="00653F91" w:rsidRDefault="00EC2B2E" w:rsidP="00920A95">
    <w:pPr>
      <w:pStyle w:val="Header"/>
      <w:rPr>
        <w:szCs w:val="20"/>
      </w:rPr>
    </w:pPr>
    <w:r>
      <w:rPr>
        <w:i/>
        <w:iCs/>
        <w:color w:val="0000FF"/>
        <w:lang w:eastAsia="zh-TW"/>
      </w:rPr>
      <w:t>[insert 2023 plan name]</w:t>
    </w:r>
    <w:r>
      <w:rPr>
        <w:i/>
        <w:iCs/>
        <w:lang w:eastAsia="zh-TW"/>
      </w:rPr>
      <w:t xml:space="preserve"> </w:t>
    </w:r>
    <w:r>
      <w:rPr>
        <w:lang w:eastAsia="zh-TW"/>
      </w:rPr>
      <w:t xml:space="preserve">2023 </w:t>
    </w:r>
    <w:r>
      <w:rPr>
        <w:lang w:eastAsia="zh-TW"/>
      </w:rPr>
      <w:t>年承保範圍說明書</w:t>
    </w:r>
    <w:r>
      <w:rPr>
        <w:lang w:eastAsia="zh-TW"/>
      </w:rPr>
      <w:tab/>
    </w:r>
    <w:r>
      <w:rPr>
        <w:szCs w:val="20"/>
        <w:lang w:eastAsia="zh-TW"/>
      </w:rPr>
      <w:fldChar w:fldCharType="begin"/>
    </w:r>
    <w:r>
      <w:rPr>
        <w:szCs w:val="20"/>
        <w:lang w:eastAsia="zh-TW"/>
      </w:rPr>
      <w:instrText xml:space="preserve"> PAGE   \* MERGEFORMAT </w:instrText>
    </w:r>
    <w:r>
      <w:rPr>
        <w:szCs w:val="20"/>
        <w:lang w:eastAsia="zh-TW"/>
      </w:rPr>
      <w:fldChar w:fldCharType="separate"/>
    </w:r>
    <w:r>
      <w:rPr>
        <w:noProof/>
        <w:szCs w:val="20"/>
        <w:lang w:eastAsia="zh-TW"/>
      </w:rPr>
      <w:t>218</w:t>
    </w:r>
    <w:r>
      <w:rPr>
        <w:szCs w:val="20"/>
        <w:lang w:eastAsia="zh-TW"/>
      </w:rPr>
      <w:fldChar w:fldCharType="end"/>
    </w:r>
  </w:p>
  <w:p w14:paraId="1D4C1A50" w14:textId="34120F63" w:rsidR="00EC2B2E" w:rsidRPr="00EE2C96" w:rsidRDefault="00EC2B2E" w:rsidP="00653F91">
    <w:pPr>
      <w:pStyle w:val="HeaderChapterName"/>
    </w:pPr>
    <w:r>
      <w:rPr>
        <w:bCs/>
        <w:noProof/>
        <w:lang w:eastAsia="zh-TW"/>
      </w:rPr>
      <w:t>第</w:t>
    </w:r>
    <w:r>
      <w:rPr>
        <w:bCs/>
        <w:noProof/>
        <w:lang w:eastAsia="zh-TW"/>
      </w:rPr>
      <w:t xml:space="preserve"> 10 </w:t>
    </w:r>
    <w:r>
      <w:rPr>
        <w:bCs/>
        <w:noProof/>
        <w:lang w:eastAsia="zh-TW"/>
      </w:rPr>
      <w:t>章</w:t>
    </w:r>
    <w:r w:rsidR="00C3282A">
      <w:rPr>
        <w:bCs/>
        <w:noProof/>
        <w:lang w:eastAsia="zh-TW"/>
      </w:rPr>
      <w:t xml:space="preserve"> </w:t>
    </w:r>
    <w:r>
      <w:rPr>
        <w:bCs/>
        <w:noProof/>
        <w:lang w:eastAsia="zh-TW"/>
      </w:rPr>
      <w:t>終止計劃會員資格</w:t>
    </w:r>
  </w:p>
  <w:p w14:paraId="0B9A381F" w14:textId="77777777" w:rsidR="00EC2B2E" w:rsidRDefault="00EC2B2E" w:rsidP="00A73E68">
    <w:pPr>
      <w:pStyle w:val="HeaderBa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C371" w14:textId="77777777" w:rsidR="00EC2B2E" w:rsidRDefault="00EC2B2E">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88B9D" w14:textId="77777777" w:rsidR="00EC2B2E" w:rsidRPr="00653F91" w:rsidRDefault="00EC2B2E" w:rsidP="00920A95">
    <w:pPr>
      <w:pStyle w:val="Header"/>
      <w:rPr>
        <w:szCs w:val="20"/>
      </w:rPr>
    </w:pPr>
    <w:r>
      <w:rPr>
        <w:i/>
        <w:iCs/>
        <w:color w:val="0000FF"/>
        <w:lang w:eastAsia="zh-TW"/>
      </w:rPr>
      <w:t>[insert 2023 plan name]</w:t>
    </w:r>
    <w:r>
      <w:rPr>
        <w:i/>
        <w:iCs/>
        <w:lang w:eastAsia="zh-TW"/>
      </w:rPr>
      <w:t xml:space="preserve"> </w:t>
    </w:r>
    <w:r>
      <w:rPr>
        <w:lang w:eastAsia="zh-TW"/>
      </w:rPr>
      <w:t xml:space="preserve">2023 </w:t>
    </w:r>
    <w:r>
      <w:rPr>
        <w:lang w:eastAsia="zh-TW"/>
      </w:rPr>
      <w:t>年承保範圍說明書</w:t>
    </w:r>
    <w:r>
      <w:rPr>
        <w:lang w:eastAsia="zh-TW"/>
      </w:rPr>
      <w:tab/>
    </w:r>
    <w:r>
      <w:rPr>
        <w:szCs w:val="20"/>
        <w:lang w:eastAsia="zh-TW"/>
      </w:rPr>
      <w:fldChar w:fldCharType="begin"/>
    </w:r>
    <w:r>
      <w:rPr>
        <w:szCs w:val="20"/>
        <w:lang w:eastAsia="zh-TW"/>
      </w:rPr>
      <w:instrText xml:space="preserve"> PAGE   \* MERGEFORMAT </w:instrText>
    </w:r>
    <w:r>
      <w:rPr>
        <w:szCs w:val="20"/>
        <w:lang w:eastAsia="zh-TW"/>
      </w:rPr>
      <w:fldChar w:fldCharType="separate"/>
    </w:r>
    <w:r>
      <w:rPr>
        <w:noProof/>
        <w:szCs w:val="20"/>
        <w:lang w:eastAsia="zh-TW"/>
      </w:rPr>
      <w:t>218</w:t>
    </w:r>
    <w:r>
      <w:rPr>
        <w:szCs w:val="20"/>
        <w:lang w:eastAsia="zh-TW"/>
      </w:rPr>
      <w:fldChar w:fldCharType="end"/>
    </w:r>
  </w:p>
  <w:p w14:paraId="2BD0F0E2" w14:textId="33E507C1" w:rsidR="00EC2B2E" w:rsidRPr="00EE2C96" w:rsidRDefault="00EC2B2E" w:rsidP="00653F91">
    <w:pPr>
      <w:pStyle w:val="HeaderChapterName"/>
    </w:pPr>
    <w:r>
      <w:rPr>
        <w:bCs/>
        <w:noProof/>
        <w:lang w:eastAsia="zh-TW"/>
      </w:rPr>
      <w:t>第</w:t>
    </w:r>
    <w:r>
      <w:rPr>
        <w:bCs/>
        <w:noProof/>
        <w:lang w:eastAsia="zh-TW"/>
      </w:rPr>
      <w:t xml:space="preserve"> 11 </w:t>
    </w:r>
    <w:r>
      <w:rPr>
        <w:bCs/>
        <w:noProof/>
        <w:lang w:eastAsia="zh-TW"/>
      </w:rPr>
      <w:t>章</w:t>
    </w:r>
    <w:r w:rsidR="00C3282A">
      <w:rPr>
        <w:bCs/>
        <w:noProof/>
        <w:lang w:eastAsia="zh-TW"/>
      </w:rPr>
      <w:t xml:space="preserve"> </w:t>
    </w:r>
    <w:r>
      <w:rPr>
        <w:bCs/>
        <w:noProof/>
        <w:lang w:eastAsia="zh-TW"/>
      </w:rPr>
      <w:t>法律通知</w:t>
    </w:r>
    <w:r>
      <w:rPr>
        <w:bCs/>
        <w:noProof/>
        <w:lang w:eastAsia="zh-TW"/>
      </w:rPr>
      <w:t xml:space="preserve"> </w:t>
    </w:r>
  </w:p>
  <w:p w14:paraId="44D78298" w14:textId="77777777" w:rsidR="00EC2B2E" w:rsidRDefault="00EC2B2E" w:rsidP="00A73E68">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72EC" w14:textId="77777777" w:rsidR="00EC2B2E" w:rsidRDefault="00EC2B2E">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737F" w14:textId="77777777" w:rsidR="00EC2B2E" w:rsidRPr="00653F91" w:rsidRDefault="00EC2B2E" w:rsidP="00920A95">
    <w:pPr>
      <w:pStyle w:val="Header"/>
      <w:rPr>
        <w:szCs w:val="20"/>
      </w:rPr>
    </w:pPr>
    <w:r>
      <w:rPr>
        <w:i/>
        <w:iCs/>
        <w:color w:val="0000FF"/>
        <w:lang w:eastAsia="zh-TW"/>
      </w:rPr>
      <w:t>[insert 2023 plan name]</w:t>
    </w:r>
    <w:r>
      <w:rPr>
        <w:i/>
        <w:iCs/>
        <w:lang w:eastAsia="zh-TW"/>
      </w:rPr>
      <w:t xml:space="preserve"> </w:t>
    </w:r>
    <w:r>
      <w:rPr>
        <w:lang w:eastAsia="zh-TW"/>
      </w:rPr>
      <w:t xml:space="preserve">2023 </w:t>
    </w:r>
    <w:r>
      <w:rPr>
        <w:lang w:eastAsia="zh-TW"/>
      </w:rPr>
      <w:t>年承保範圍說明書</w:t>
    </w:r>
    <w:r>
      <w:rPr>
        <w:lang w:eastAsia="zh-TW"/>
      </w:rPr>
      <w:tab/>
    </w:r>
    <w:r>
      <w:rPr>
        <w:szCs w:val="20"/>
        <w:lang w:eastAsia="zh-TW"/>
      </w:rPr>
      <w:fldChar w:fldCharType="begin"/>
    </w:r>
    <w:r>
      <w:rPr>
        <w:szCs w:val="20"/>
        <w:lang w:eastAsia="zh-TW"/>
      </w:rPr>
      <w:instrText xml:space="preserve"> PAGE   \* MERGEFORMAT </w:instrText>
    </w:r>
    <w:r>
      <w:rPr>
        <w:szCs w:val="20"/>
        <w:lang w:eastAsia="zh-TW"/>
      </w:rPr>
      <w:fldChar w:fldCharType="separate"/>
    </w:r>
    <w:r>
      <w:rPr>
        <w:noProof/>
        <w:szCs w:val="20"/>
        <w:lang w:eastAsia="zh-TW"/>
      </w:rPr>
      <w:t>218</w:t>
    </w:r>
    <w:r>
      <w:rPr>
        <w:szCs w:val="20"/>
        <w:lang w:eastAsia="zh-TW"/>
      </w:rPr>
      <w:fldChar w:fldCharType="end"/>
    </w:r>
  </w:p>
  <w:p w14:paraId="7F227CEA" w14:textId="74675931" w:rsidR="00EC2B2E" w:rsidRPr="00EE2C96" w:rsidRDefault="00EC2B2E" w:rsidP="00653F91">
    <w:pPr>
      <w:pStyle w:val="HeaderChapterName"/>
    </w:pPr>
    <w:r>
      <w:rPr>
        <w:bCs/>
        <w:noProof/>
        <w:lang w:eastAsia="zh-TW"/>
      </w:rPr>
      <w:t>第</w:t>
    </w:r>
    <w:r>
      <w:rPr>
        <w:bCs/>
        <w:noProof/>
        <w:lang w:eastAsia="zh-TW"/>
      </w:rPr>
      <w:t xml:space="preserve"> 12 </w:t>
    </w:r>
    <w:r>
      <w:rPr>
        <w:bCs/>
        <w:noProof/>
        <w:lang w:eastAsia="zh-TW"/>
      </w:rPr>
      <w:t>章</w:t>
    </w:r>
    <w:r w:rsidR="00C3282A">
      <w:rPr>
        <w:bCs/>
        <w:noProof/>
        <w:lang w:eastAsia="zh-TW"/>
      </w:rPr>
      <w:t xml:space="preserve"> </w:t>
    </w:r>
    <w:r>
      <w:rPr>
        <w:bCs/>
        <w:noProof/>
        <w:lang w:eastAsia="zh-TW"/>
      </w:rPr>
      <w:t>重要辭彙的定義</w:t>
    </w:r>
    <w:r>
      <w:rPr>
        <w:bCs/>
        <w:noProof/>
        <w:lang w:eastAsia="zh-TW"/>
      </w:rPr>
      <w:t xml:space="preserve"> </w:t>
    </w:r>
  </w:p>
  <w:p w14:paraId="1AB9EDA5" w14:textId="77777777" w:rsidR="00EC2B2E" w:rsidRDefault="00EC2B2E" w:rsidP="00A73E6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10B7" w14:textId="77777777" w:rsidR="00902034" w:rsidRDefault="00902034">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EC35" w14:textId="77777777" w:rsidR="00EC2B2E" w:rsidRDefault="00EC2B2E">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A89B" w14:textId="77777777" w:rsidR="00EC2B2E" w:rsidRDefault="00EC2B2E" w:rsidP="00973FC7">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284" w14:textId="77777777" w:rsidR="00EC2B2E" w:rsidRDefault="00EC2B2E" w:rsidP="00D3531D">
    <w:pPr>
      <w:pStyle w:val="Header"/>
      <w:tabs>
        <w:tab w:val="right" w:pos="9180"/>
      </w:tabs>
    </w:pPr>
    <w:r>
      <w:rPr>
        <w:i/>
        <w:iCs/>
        <w:color w:val="0000FF"/>
        <w:szCs w:val="18"/>
        <w:lang w:eastAsia="zh-TW"/>
      </w:rPr>
      <w:t>[insert 2023 plan name]</w:t>
    </w:r>
    <w:r>
      <w:rPr>
        <w:szCs w:val="18"/>
        <w:lang w:eastAsia="zh-TW"/>
      </w:rPr>
      <w:t xml:space="preserve"> 2023 </w:t>
    </w:r>
    <w:r>
      <w:rPr>
        <w:szCs w:val="18"/>
        <w:lang w:eastAsia="zh-TW"/>
      </w:rPr>
      <w:t>年承保範圍說明書</w:t>
    </w:r>
    <w:r>
      <w:rPr>
        <w:lang w:eastAsia="zh-TW"/>
      </w:rPr>
      <w:tab/>
    </w:r>
    <w:r>
      <w:rPr>
        <w:lang w:eastAsia="zh-TW"/>
      </w:rPr>
      <w:fldChar w:fldCharType="begin"/>
    </w:r>
    <w:r>
      <w:rPr>
        <w:lang w:eastAsia="zh-TW"/>
      </w:rPr>
      <w:instrText xml:space="preserve"> PAGE   \* MERGEFORMAT </w:instrText>
    </w:r>
    <w:r>
      <w:rPr>
        <w:lang w:eastAsia="zh-TW"/>
      </w:rPr>
      <w:fldChar w:fldCharType="separate"/>
    </w:r>
    <w:r>
      <w:rPr>
        <w:lang w:eastAsia="zh-TW"/>
      </w:rPr>
      <w:t>3</w:t>
    </w:r>
    <w:r>
      <w:rPr>
        <w:noProof/>
        <w:lang w:eastAsia="zh-TW"/>
      </w:rPr>
      <w:fldChar w:fldCharType="end"/>
    </w:r>
  </w:p>
  <w:p w14:paraId="00E1A49A" w14:textId="77777777" w:rsidR="00EC2B2E" w:rsidRPr="00A73E68" w:rsidRDefault="00EC2B2E" w:rsidP="00D3531D">
    <w:pPr>
      <w:pStyle w:val="Header"/>
      <w:rPr>
        <w:b/>
        <w:bCs/>
      </w:rPr>
    </w:pPr>
    <w:r>
      <w:rPr>
        <w:b/>
        <w:bCs/>
        <w:lang w:eastAsia="zh-TW"/>
      </w:rPr>
      <w:t>目錄</w:t>
    </w:r>
  </w:p>
  <w:p w14:paraId="43ECB2C6" w14:textId="74BB52B3" w:rsidR="00EC2B2E" w:rsidRPr="00D3531D" w:rsidRDefault="00EC2B2E" w:rsidP="00A73E6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8032" w14:textId="77777777" w:rsidR="00EC2B2E" w:rsidRDefault="00EC2B2E" w:rsidP="00D3531D">
    <w:pPr>
      <w:pStyle w:val="Header"/>
      <w:tabs>
        <w:tab w:val="right" w:pos="9180"/>
      </w:tabs>
    </w:pPr>
    <w:r>
      <w:rPr>
        <w:i/>
        <w:iCs/>
        <w:color w:val="0000FF"/>
        <w:szCs w:val="18"/>
        <w:lang w:eastAsia="zh-TW"/>
      </w:rPr>
      <w:t>[insert 2023 plan name]</w:t>
    </w:r>
    <w:r>
      <w:rPr>
        <w:szCs w:val="18"/>
        <w:lang w:eastAsia="zh-TW"/>
      </w:rPr>
      <w:t xml:space="preserve"> 2023 </w:t>
    </w:r>
    <w:r>
      <w:rPr>
        <w:szCs w:val="18"/>
        <w:lang w:eastAsia="zh-TW"/>
      </w:rPr>
      <w:t>年承保範圍說明書</w:t>
    </w:r>
    <w:r>
      <w:rPr>
        <w:lang w:eastAsia="zh-TW"/>
      </w:rPr>
      <w:tab/>
    </w:r>
    <w:r>
      <w:rPr>
        <w:lang w:eastAsia="zh-TW"/>
      </w:rPr>
      <w:fldChar w:fldCharType="begin"/>
    </w:r>
    <w:r>
      <w:rPr>
        <w:lang w:eastAsia="zh-TW"/>
      </w:rPr>
      <w:instrText xml:space="preserve"> PAGE   \* MERGEFORMAT </w:instrText>
    </w:r>
    <w:r>
      <w:rPr>
        <w:lang w:eastAsia="zh-TW"/>
      </w:rPr>
      <w:fldChar w:fldCharType="separate"/>
    </w:r>
    <w:r>
      <w:rPr>
        <w:lang w:eastAsia="zh-TW"/>
      </w:rPr>
      <w:t>3</w:t>
    </w:r>
    <w:r>
      <w:rPr>
        <w:noProof/>
        <w:lang w:eastAsia="zh-TW"/>
      </w:rPr>
      <w:fldChar w:fldCharType="end"/>
    </w:r>
  </w:p>
  <w:p w14:paraId="4B6AF73F" w14:textId="77777777" w:rsidR="00EC2B2E" w:rsidRPr="00A73E68" w:rsidRDefault="00EC2B2E" w:rsidP="00D3531D">
    <w:pPr>
      <w:pStyle w:val="Header"/>
      <w:rPr>
        <w:b/>
        <w:bCs/>
      </w:rPr>
    </w:pPr>
    <w:r>
      <w:rPr>
        <w:b/>
        <w:bCs/>
        <w:lang w:eastAsia="zh-TW"/>
      </w:rPr>
      <w:t>目錄</w:t>
    </w:r>
  </w:p>
  <w:p w14:paraId="437AD2CE" w14:textId="12DACF1E" w:rsidR="00EC2B2E" w:rsidRPr="00D3531D" w:rsidRDefault="00EC2B2E"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10A9E" w14:textId="77777777" w:rsidR="00EC2B2E" w:rsidRDefault="00EC2B2E" w:rsidP="00D3531D">
    <w:pPr>
      <w:pStyle w:val="Header"/>
      <w:tabs>
        <w:tab w:val="right" w:pos="9180"/>
      </w:tabs>
    </w:pPr>
    <w:r>
      <w:rPr>
        <w:i/>
        <w:iCs/>
        <w:color w:val="0000FF"/>
        <w:szCs w:val="18"/>
        <w:lang w:eastAsia="zh-TW"/>
      </w:rPr>
      <w:t>[insert 2023 plan name]</w:t>
    </w:r>
    <w:r>
      <w:rPr>
        <w:szCs w:val="18"/>
        <w:lang w:eastAsia="zh-TW"/>
      </w:rPr>
      <w:t xml:space="preserve"> 2023 </w:t>
    </w:r>
    <w:r>
      <w:rPr>
        <w:szCs w:val="18"/>
        <w:lang w:eastAsia="zh-TW"/>
      </w:rPr>
      <w:t>年承保範圍說明書</w:t>
    </w:r>
    <w:r>
      <w:rPr>
        <w:lang w:eastAsia="zh-TW"/>
      </w:rPr>
      <w:tab/>
    </w:r>
    <w:r>
      <w:rPr>
        <w:lang w:eastAsia="zh-TW"/>
      </w:rPr>
      <w:fldChar w:fldCharType="begin"/>
    </w:r>
    <w:r>
      <w:rPr>
        <w:lang w:eastAsia="zh-TW"/>
      </w:rPr>
      <w:instrText xml:space="preserve"> PAGE   \* MERGEFORMAT </w:instrText>
    </w:r>
    <w:r>
      <w:rPr>
        <w:lang w:eastAsia="zh-TW"/>
      </w:rPr>
      <w:fldChar w:fldCharType="separate"/>
    </w:r>
    <w:r>
      <w:rPr>
        <w:lang w:eastAsia="zh-TW"/>
      </w:rPr>
      <w:t>3</w:t>
    </w:r>
    <w:r>
      <w:rPr>
        <w:noProof/>
        <w:lang w:eastAsia="zh-TW"/>
      </w:rPr>
      <w:fldChar w:fldCharType="end"/>
    </w:r>
  </w:p>
  <w:p w14:paraId="14973E6D" w14:textId="7DEB0068" w:rsidR="00EC2B2E" w:rsidRPr="003D50CB" w:rsidRDefault="00EC2B2E" w:rsidP="00230B45">
    <w:pPr>
      <w:pStyle w:val="HeaderChapterName"/>
    </w:pPr>
    <w:r>
      <w:rPr>
        <w:bCs/>
        <w:noProof/>
        <w:lang w:eastAsia="zh-TW"/>
      </w:rPr>
      <w:t>第</w:t>
    </w:r>
    <w:r>
      <w:rPr>
        <w:bCs/>
        <w:noProof/>
        <w:lang w:eastAsia="zh-TW"/>
      </w:rPr>
      <w:t xml:space="preserve"> 1 </w:t>
    </w:r>
    <w:r>
      <w:rPr>
        <w:bCs/>
        <w:noProof/>
        <w:lang w:eastAsia="zh-TW"/>
      </w:rPr>
      <w:t>章</w:t>
    </w:r>
    <w:r w:rsidR="00C3282A">
      <w:rPr>
        <w:bCs/>
        <w:noProof/>
        <w:lang w:eastAsia="zh-TW"/>
      </w:rPr>
      <w:t xml:space="preserve"> </w:t>
    </w:r>
    <w:r>
      <w:rPr>
        <w:bCs/>
        <w:noProof/>
        <w:lang w:eastAsia="zh-TW"/>
      </w:rPr>
      <w:t>會員入門</w:t>
    </w:r>
    <w:bookmarkStart w:id="159" w:name="_Toc117353345"/>
    <w:bookmarkStart w:id="160" w:name="_Toc117354601"/>
    <w:bookmarkStart w:id="161" w:name="_Toc117354905"/>
    <w:bookmarkStart w:id="162" w:name="_Toc144858093"/>
    <w:bookmarkStart w:id="163" w:name="_Toc146097877"/>
    <w:bookmarkStart w:id="164" w:name="_Toc117391247"/>
    <w:bookmarkStart w:id="165" w:name="_Toc117393903"/>
    <w:bookmarkStart w:id="166" w:name="_Toc150338888"/>
  </w:p>
  <w:bookmarkEnd w:id="159"/>
  <w:bookmarkEnd w:id="160"/>
  <w:bookmarkEnd w:id="161"/>
  <w:bookmarkEnd w:id="162"/>
  <w:bookmarkEnd w:id="163"/>
  <w:bookmarkEnd w:id="164"/>
  <w:bookmarkEnd w:id="165"/>
  <w:bookmarkEnd w:id="166"/>
  <w:p w14:paraId="714A5F6E" w14:textId="77777777" w:rsidR="00EC2B2E" w:rsidRPr="00D3531D" w:rsidRDefault="00EC2B2E" w:rsidP="00A73E6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3E1F" w14:textId="0C2BA574" w:rsidR="00EC2B2E" w:rsidRPr="00CE4798" w:rsidRDefault="00EC2B2E" w:rsidP="00CE479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2A488" w14:textId="77777777" w:rsidR="00EC2B2E" w:rsidRDefault="00EC2B2E" w:rsidP="00D3531D">
    <w:pPr>
      <w:pStyle w:val="Header"/>
      <w:tabs>
        <w:tab w:val="right" w:pos="9180"/>
      </w:tabs>
    </w:pPr>
    <w:r>
      <w:rPr>
        <w:i/>
        <w:iCs/>
        <w:color w:val="0000FF"/>
        <w:szCs w:val="18"/>
        <w:lang w:eastAsia="zh-TW"/>
      </w:rPr>
      <w:t>[insert 2023 plan name]</w:t>
    </w:r>
    <w:r>
      <w:rPr>
        <w:szCs w:val="18"/>
        <w:lang w:eastAsia="zh-TW"/>
      </w:rPr>
      <w:t xml:space="preserve"> 2023 </w:t>
    </w:r>
    <w:r>
      <w:rPr>
        <w:szCs w:val="18"/>
        <w:lang w:eastAsia="zh-TW"/>
      </w:rPr>
      <w:t>年承保範圍說明書</w:t>
    </w:r>
    <w:r>
      <w:rPr>
        <w:lang w:eastAsia="zh-TW"/>
      </w:rPr>
      <w:tab/>
    </w:r>
    <w:r>
      <w:rPr>
        <w:lang w:eastAsia="zh-TW"/>
      </w:rPr>
      <w:fldChar w:fldCharType="begin"/>
    </w:r>
    <w:r>
      <w:rPr>
        <w:lang w:eastAsia="zh-TW"/>
      </w:rPr>
      <w:instrText xml:space="preserve"> PAGE   \* MERGEFORMAT </w:instrText>
    </w:r>
    <w:r>
      <w:rPr>
        <w:lang w:eastAsia="zh-TW"/>
      </w:rPr>
      <w:fldChar w:fldCharType="separate"/>
    </w:r>
    <w:r>
      <w:rPr>
        <w:lang w:eastAsia="zh-TW"/>
      </w:rPr>
      <w:t>3</w:t>
    </w:r>
    <w:r>
      <w:rPr>
        <w:noProof/>
        <w:lang w:eastAsia="zh-TW"/>
      </w:rPr>
      <w:fldChar w:fldCharType="end"/>
    </w:r>
  </w:p>
  <w:p w14:paraId="00BEEE45" w14:textId="3B7B9D67" w:rsidR="00EC2B2E" w:rsidRPr="00984BDD" w:rsidRDefault="00EC2B2E" w:rsidP="00230B45">
    <w:pPr>
      <w:pStyle w:val="HeaderChapterName"/>
    </w:pPr>
    <w:r>
      <w:rPr>
        <w:bCs/>
        <w:noProof/>
        <w:lang w:eastAsia="zh-TW"/>
      </w:rPr>
      <w:t>第</w:t>
    </w:r>
    <w:r>
      <w:rPr>
        <w:bCs/>
        <w:noProof/>
        <w:lang w:eastAsia="zh-TW"/>
      </w:rPr>
      <w:t xml:space="preserve"> 2 </w:t>
    </w:r>
    <w:r>
      <w:rPr>
        <w:bCs/>
        <w:noProof/>
        <w:lang w:eastAsia="zh-TW"/>
      </w:rPr>
      <w:t>章</w:t>
    </w:r>
    <w:r w:rsidR="00C3282A">
      <w:rPr>
        <w:bCs/>
        <w:noProof/>
        <w:lang w:eastAsia="zh-TW"/>
      </w:rPr>
      <w:t xml:space="preserve"> </w:t>
    </w:r>
    <w:r>
      <w:rPr>
        <w:bCs/>
        <w:noProof/>
        <w:lang w:eastAsia="zh-TW"/>
      </w:rPr>
      <w:t>重要的電話號碼和資源</w:t>
    </w:r>
  </w:p>
  <w:p w14:paraId="37C78005" w14:textId="77777777" w:rsidR="00EC2B2E" w:rsidRDefault="00EC2B2E" w:rsidP="00A73E68">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62A9" w14:textId="77777777" w:rsidR="00EC2B2E" w:rsidRPr="00BF6EBD" w:rsidRDefault="00EC2B2E" w:rsidP="00E4269E">
    <w:pPr>
      <w:pStyle w:val="Header"/>
      <w:rPr>
        <w:szCs w:val="20"/>
      </w:rPr>
    </w:pPr>
    <w:r>
      <w:rPr>
        <w:szCs w:val="20"/>
        <w:lang w:eastAsia="zh-TW"/>
      </w:rPr>
      <w:t xml:space="preserve">2023 </w:t>
    </w:r>
    <w:r>
      <w:rPr>
        <w:szCs w:val="20"/>
        <w:lang w:eastAsia="zh-TW"/>
      </w:rPr>
      <w:t>年</w:t>
    </w:r>
    <w:r>
      <w:rPr>
        <w:szCs w:val="20"/>
        <w:lang w:eastAsia="zh-TW"/>
      </w:rPr>
      <w:t xml:space="preserve"> </w:t>
    </w:r>
    <w:r>
      <w:rPr>
        <w:i/>
        <w:iCs/>
        <w:color w:val="0000FF"/>
        <w:szCs w:val="20"/>
        <w:lang w:eastAsia="zh-TW"/>
      </w:rPr>
      <w:t>[insert 2023 plan name]</w:t>
    </w:r>
    <w:r>
      <w:rPr>
        <w:color w:val="0000FF"/>
        <w:szCs w:val="20"/>
        <w:lang w:eastAsia="zh-TW"/>
      </w:rPr>
      <w:tab/>
      <w:t xml:space="preserve"> </w:t>
    </w:r>
    <w:r>
      <w:rPr>
        <w:color w:val="0000FF"/>
        <w:szCs w:val="20"/>
        <w:lang w:eastAsia="zh-TW"/>
      </w:rPr>
      <w:t>承保範圍說明書</w:t>
    </w:r>
    <w:r>
      <w:rPr>
        <w:szCs w:val="20"/>
        <w:lang w:eastAsia="zh-TW"/>
      </w:rPr>
      <w:fldChar w:fldCharType="begin"/>
    </w:r>
    <w:r>
      <w:rPr>
        <w:szCs w:val="20"/>
        <w:lang w:eastAsia="zh-TW"/>
      </w:rPr>
      <w:instrText xml:space="preserve"> PAGE   \* MERGEFORMAT </w:instrText>
    </w:r>
    <w:r>
      <w:rPr>
        <w:szCs w:val="20"/>
        <w:lang w:eastAsia="zh-TW"/>
      </w:rPr>
      <w:fldChar w:fldCharType="separate"/>
    </w:r>
    <w:r>
      <w:rPr>
        <w:szCs w:val="20"/>
        <w:lang w:eastAsia="zh-TW"/>
      </w:rPr>
      <w:t>37</w:t>
    </w:r>
    <w:r>
      <w:rPr>
        <w:szCs w:val="20"/>
        <w:lang w:eastAsia="zh-TW"/>
      </w:rPr>
      <w:fldChar w:fldCharType="end"/>
    </w:r>
  </w:p>
  <w:p w14:paraId="086CE37C" w14:textId="10524992" w:rsidR="00EC2B2E" w:rsidRDefault="00EC2B2E" w:rsidP="00DE30FC">
    <w:pPr>
      <w:pStyle w:val="HeaderChapterName"/>
      <w:rPr>
        <w:noProof/>
      </w:rPr>
    </w:pPr>
    <w:r>
      <w:rPr>
        <w:bCs/>
        <w:noProof/>
        <w:lang w:eastAsia="zh-TW"/>
      </w:rPr>
      <w:t>第</w:t>
    </w:r>
    <w:r>
      <w:rPr>
        <w:bCs/>
        <w:noProof/>
        <w:lang w:eastAsia="zh-TW"/>
      </w:rPr>
      <w:t xml:space="preserve"> 3 </w:t>
    </w:r>
    <w:r>
      <w:rPr>
        <w:bCs/>
        <w:noProof/>
        <w:lang w:eastAsia="zh-TW"/>
      </w:rPr>
      <w:t>章</w:t>
    </w:r>
    <w:r w:rsidR="00C3282A">
      <w:rPr>
        <w:bCs/>
        <w:noProof/>
        <w:lang w:eastAsia="zh-TW"/>
      </w:rPr>
      <w:t xml:space="preserve"> </w:t>
    </w:r>
    <w:r>
      <w:rPr>
        <w:bCs/>
        <w:noProof/>
        <w:lang w:eastAsia="zh-TW"/>
      </w:rPr>
      <w:t>使用本計劃承保您的醫療</w:t>
    </w:r>
    <w:r>
      <w:rPr>
        <w:bCs/>
        <w:i/>
        <w:iCs/>
        <w:color w:val="0000FF"/>
        <w:lang w:eastAsia="zh-TW"/>
      </w:rPr>
      <w:t>[insert if applicable:</w:t>
    </w:r>
    <w:r>
      <w:rPr>
        <w:bCs/>
        <w:color w:val="0000FF"/>
        <w:lang w:eastAsia="zh-TW"/>
      </w:rPr>
      <w:t>和其他承保</w:t>
    </w:r>
    <w:r>
      <w:rPr>
        <w:bCs/>
        <w:i/>
        <w:iCs/>
        <w:color w:val="0000FF"/>
        <w:lang w:eastAsia="zh-TW"/>
      </w:rPr>
      <w:t>]</w:t>
    </w:r>
    <w:r>
      <w:rPr>
        <w:bCs/>
        <w:noProof/>
        <w:lang w:eastAsia="zh-TW"/>
      </w:rPr>
      <w:t>服務</w:t>
    </w:r>
  </w:p>
  <w:p w14:paraId="068EAC51" w14:textId="77777777" w:rsidR="00EC2B2E" w:rsidRPr="00710591" w:rsidRDefault="00EC2B2E" w:rsidP="00A73E6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9"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C86154C"/>
    <w:multiLevelType w:val="multilevel"/>
    <w:tmpl w:val="FC6C3EE8"/>
    <w:lvl w:ilvl="0">
      <w:start w:val="1"/>
      <w:numFmt w:val="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0500526"/>
    <w:multiLevelType w:val="hybridMultilevel"/>
    <w:tmpl w:val="440AC7E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0"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185353D4"/>
    <w:multiLevelType w:val="hybridMultilevel"/>
    <w:tmpl w:val="55B8C7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4"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4"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6"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7" w15:restartNumberingAfterBreak="0">
    <w:nsid w:val="25892043"/>
    <w:multiLevelType w:val="hybridMultilevel"/>
    <w:tmpl w:val="CA2EDDF8"/>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275F1D90"/>
    <w:multiLevelType w:val="hybridMultilevel"/>
    <w:tmpl w:val="27B4A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5"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05269BB"/>
    <w:multiLevelType w:val="hybridMultilevel"/>
    <w:tmpl w:val="0D3C1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91"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3"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4"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36970F6A"/>
    <w:multiLevelType w:val="hybridMultilevel"/>
    <w:tmpl w:val="86E2FBA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0"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1"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3"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0"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1"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36"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39"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40"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1"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2"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44" w15:restartNumberingAfterBreak="0">
    <w:nsid w:val="554E67C6"/>
    <w:multiLevelType w:val="hybridMultilevel"/>
    <w:tmpl w:val="C854B1DA"/>
    <w:lvl w:ilvl="0" w:tplc="87D0C26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6"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8"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9"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50"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53"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5E150549"/>
    <w:multiLevelType w:val="hybridMultilevel"/>
    <w:tmpl w:val="F6FAE4F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7"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61"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6"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67"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67C13574"/>
    <w:multiLevelType w:val="hybridMultilevel"/>
    <w:tmpl w:val="E864F2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0"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D3AEB04"/>
    <w:multiLevelType w:val="hybridMultilevel"/>
    <w:tmpl w:val="3379DB5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6"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F9F064C"/>
    <w:multiLevelType w:val="hybridMultilevel"/>
    <w:tmpl w:val="12967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0"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81"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2" w15:restartNumberingAfterBreak="0">
    <w:nsid w:val="727E1FA2"/>
    <w:multiLevelType w:val="hybridMultilevel"/>
    <w:tmpl w:val="063A3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8"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90"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91"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5"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6"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9"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num w:numId="1" w16cid:durableId="503981843">
    <w:abstractNumId w:val="176"/>
  </w:num>
  <w:num w:numId="2" w16cid:durableId="160976461">
    <w:abstractNumId w:val="15"/>
  </w:num>
  <w:num w:numId="3" w16cid:durableId="557981522">
    <w:abstractNumId w:val="178"/>
  </w:num>
  <w:num w:numId="4" w16cid:durableId="990400958">
    <w:abstractNumId w:val="197"/>
  </w:num>
  <w:num w:numId="5" w16cid:durableId="835266277">
    <w:abstractNumId w:val="74"/>
  </w:num>
  <w:num w:numId="6" w16cid:durableId="1947810762">
    <w:abstractNumId w:val="99"/>
  </w:num>
  <w:num w:numId="7" w16cid:durableId="940528632">
    <w:abstractNumId w:val="92"/>
  </w:num>
  <w:num w:numId="8" w16cid:durableId="385883120">
    <w:abstractNumId w:val="131"/>
  </w:num>
  <w:num w:numId="9" w16cid:durableId="1439639802">
    <w:abstractNumId w:val="18"/>
  </w:num>
  <w:num w:numId="10" w16cid:durableId="1391155810">
    <w:abstractNumId w:val="56"/>
  </w:num>
  <w:num w:numId="11" w16cid:durableId="432827157">
    <w:abstractNumId w:val="177"/>
  </w:num>
  <w:num w:numId="12" w16cid:durableId="1139952857">
    <w:abstractNumId w:val="90"/>
  </w:num>
  <w:num w:numId="13" w16cid:durableId="1676423505">
    <w:abstractNumId w:val="189"/>
  </w:num>
  <w:num w:numId="14" w16cid:durableId="158542562">
    <w:abstractNumId w:val="111"/>
  </w:num>
  <w:num w:numId="15" w16cid:durableId="2133747339">
    <w:abstractNumId w:val="11"/>
  </w:num>
  <w:num w:numId="16" w16cid:durableId="1676032318">
    <w:abstractNumId w:val="66"/>
  </w:num>
  <w:num w:numId="17" w16cid:durableId="1120732853">
    <w:abstractNumId w:val="180"/>
  </w:num>
  <w:num w:numId="18" w16cid:durableId="85658513">
    <w:abstractNumId w:val="69"/>
  </w:num>
  <w:num w:numId="19" w16cid:durableId="1829126570">
    <w:abstractNumId w:val="84"/>
  </w:num>
  <w:num w:numId="20" w16cid:durableId="917977060">
    <w:abstractNumId w:val="130"/>
  </w:num>
  <w:num w:numId="21" w16cid:durableId="313921740">
    <w:abstractNumId w:val="31"/>
  </w:num>
  <w:num w:numId="22" w16cid:durableId="2038389739">
    <w:abstractNumId w:val="41"/>
  </w:num>
  <w:num w:numId="23" w16cid:durableId="1717193891">
    <w:abstractNumId w:val="175"/>
  </w:num>
  <w:num w:numId="24" w16cid:durableId="578250785">
    <w:abstractNumId w:val="119"/>
  </w:num>
  <w:num w:numId="25" w16cid:durableId="1868519055">
    <w:abstractNumId w:val="164"/>
  </w:num>
  <w:num w:numId="26" w16cid:durableId="106391329">
    <w:abstractNumId w:val="120"/>
  </w:num>
  <w:num w:numId="27" w16cid:durableId="1483884043">
    <w:abstractNumId w:val="34"/>
  </w:num>
  <w:num w:numId="28" w16cid:durableId="451560929">
    <w:abstractNumId w:val="127"/>
  </w:num>
  <w:num w:numId="29" w16cid:durableId="2077505483">
    <w:abstractNumId w:val="12"/>
  </w:num>
  <w:num w:numId="30" w16cid:durableId="399521494">
    <w:abstractNumId w:val="71"/>
  </w:num>
  <w:num w:numId="31" w16cid:durableId="370543955">
    <w:abstractNumId w:val="155"/>
  </w:num>
  <w:num w:numId="32" w16cid:durableId="1644314982">
    <w:abstractNumId w:val="193"/>
  </w:num>
  <w:num w:numId="33" w16cid:durableId="1208492583">
    <w:abstractNumId w:val="22"/>
  </w:num>
  <w:num w:numId="34" w16cid:durableId="1137643270">
    <w:abstractNumId w:val="182"/>
  </w:num>
  <w:num w:numId="35" w16cid:durableId="1059286418">
    <w:abstractNumId w:val="104"/>
  </w:num>
  <w:num w:numId="36" w16cid:durableId="907154509">
    <w:abstractNumId w:val="83"/>
  </w:num>
  <w:num w:numId="37" w16cid:durableId="1961764593">
    <w:abstractNumId w:val="118"/>
  </w:num>
  <w:num w:numId="38" w16cid:durableId="155002229">
    <w:abstractNumId w:val="33"/>
  </w:num>
  <w:num w:numId="39" w16cid:durableId="2081518005">
    <w:abstractNumId w:val="81"/>
  </w:num>
  <w:num w:numId="40" w16cid:durableId="530997590">
    <w:abstractNumId w:val="86"/>
  </w:num>
  <w:num w:numId="41" w16cid:durableId="295572138">
    <w:abstractNumId w:val="97"/>
  </w:num>
  <w:num w:numId="42" w16cid:durableId="1426069567">
    <w:abstractNumId w:val="116"/>
  </w:num>
  <w:num w:numId="43" w16cid:durableId="10764634">
    <w:abstractNumId w:val="155"/>
  </w:num>
  <w:num w:numId="44" w16cid:durableId="419254367">
    <w:abstractNumId w:val="172"/>
  </w:num>
  <w:num w:numId="45" w16cid:durableId="1055543013">
    <w:abstractNumId w:val="53"/>
  </w:num>
  <w:num w:numId="46" w16cid:durableId="2045016398">
    <w:abstractNumId w:val="48"/>
  </w:num>
  <w:num w:numId="47" w16cid:durableId="833683534">
    <w:abstractNumId w:val="39"/>
  </w:num>
  <w:num w:numId="48" w16cid:durableId="1413433107">
    <w:abstractNumId w:val="10"/>
  </w:num>
  <w:num w:numId="49" w16cid:durableId="2132674429">
    <w:abstractNumId w:val="35"/>
  </w:num>
  <w:num w:numId="50" w16cid:durableId="1152983090">
    <w:abstractNumId w:val="158"/>
  </w:num>
  <w:num w:numId="51" w16cid:durableId="375203755">
    <w:abstractNumId w:val="183"/>
  </w:num>
  <w:num w:numId="52" w16cid:durableId="1796753990">
    <w:abstractNumId w:val="19"/>
  </w:num>
  <w:num w:numId="53" w16cid:durableId="1765686438">
    <w:abstractNumId w:val="65"/>
  </w:num>
  <w:num w:numId="54" w16cid:durableId="1205101823">
    <w:abstractNumId w:val="185"/>
  </w:num>
  <w:num w:numId="55" w16cid:durableId="1623998651">
    <w:abstractNumId w:val="49"/>
  </w:num>
  <w:num w:numId="56" w16cid:durableId="1714426859">
    <w:abstractNumId w:val="125"/>
  </w:num>
  <w:num w:numId="57" w16cid:durableId="1083526417">
    <w:abstractNumId w:val="45"/>
  </w:num>
  <w:num w:numId="58" w16cid:durableId="879325358">
    <w:abstractNumId w:val="80"/>
  </w:num>
  <w:num w:numId="59" w16cid:durableId="361712003">
    <w:abstractNumId w:val="70"/>
  </w:num>
  <w:num w:numId="60" w16cid:durableId="1700156607">
    <w:abstractNumId w:val="17"/>
  </w:num>
  <w:num w:numId="61" w16cid:durableId="1722438696">
    <w:abstractNumId w:val="20"/>
  </w:num>
  <w:num w:numId="62" w16cid:durableId="595403156">
    <w:abstractNumId w:val="57"/>
  </w:num>
  <w:num w:numId="63" w16cid:durableId="1815415020">
    <w:abstractNumId w:val="126"/>
  </w:num>
  <w:num w:numId="64" w16cid:durableId="1249148165">
    <w:abstractNumId w:val="165"/>
  </w:num>
  <w:num w:numId="65" w16cid:durableId="1523936786">
    <w:abstractNumId w:val="40"/>
  </w:num>
  <w:num w:numId="66" w16cid:durableId="1728139733">
    <w:abstractNumId w:val="38"/>
  </w:num>
  <w:num w:numId="67" w16cid:durableId="1675717824">
    <w:abstractNumId w:val="102"/>
  </w:num>
  <w:num w:numId="68" w16cid:durableId="614362637">
    <w:abstractNumId w:val="0"/>
  </w:num>
  <w:num w:numId="69" w16cid:durableId="148375679">
    <w:abstractNumId w:val="85"/>
  </w:num>
  <w:num w:numId="70" w16cid:durableId="1888644332">
    <w:abstractNumId w:val="55"/>
  </w:num>
  <w:num w:numId="71" w16cid:durableId="1824079026">
    <w:abstractNumId w:val="200"/>
  </w:num>
  <w:num w:numId="72" w16cid:durableId="1378428057">
    <w:abstractNumId w:val="184"/>
  </w:num>
  <w:num w:numId="73" w16cid:durableId="807016530">
    <w:abstractNumId w:val="159"/>
  </w:num>
  <w:num w:numId="74" w16cid:durableId="517156133">
    <w:abstractNumId w:val="32"/>
  </w:num>
  <w:num w:numId="75" w16cid:durableId="1214002354">
    <w:abstractNumId w:val="115"/>
  </w:num>
  <w:num w:numId="76" w16cid:durableId="1416168812">
    <w:abstractNumId w:val="192"/>
  </w:num>
  <w:num w:numId="77" w16cid:durableId="507404610">
    <w:abstractNumId w:val="7"/>
  </w:num>
  <w:num w:numId="78" w16cid:durableId="1454401834">
    <w:abstractNumId w:val="89"/>
  </w:num>
  <w:num w:numId="79" w16cid:durableId="1537816543">
    <w:abstractNumId w:val="52"/>
  </w:num>
  <w:num w:numId="80" w16cid:durableId="1828788813">
    <w:abstractNumId w:val="148"/>
  </w:num>
  <w:num w:numId="81" w16cid:durableId="1950352900">
    <w:abstractNumId w:val="42"/>
  </w:num>
  <w:num w:numId="82" w16cid:durableId="927006763">
    <w:abstractNumId w:val="137"/>
  </w:num>
  <w:num w:numId="83" w16cid:durableId="1534424016">
    <w:abstractNumId w:val="174"/>
  </w:num>
  <w:num w:numId="84" w16cid:durableId="402340530">
    <w:abstractNumId w:val="95"/>
  </w:num>
  <w:num w:numId="85" w16cid:durableId="1207839902">
    <w:abstractNumId w:val="23"/>
  </w:num>
  <w:num w:numId="86" w16cid:durableId="2013951333">
    <w:abstractNumId w:val="113"/>
  </w:num>
  <w:num w:numId="87" w16cid:durableId="1000742942">
    <w:abstractNumId w:val="171"/>
  </w:num>
  <w:num w:numId="88" w16cid:durableId="1114593574">
    <w:abstractNumId w:val="140"/>
  </w:num>
  <w:num w:numId="89" w16cid:durableId="838887171">
    <w:abstractNumId w:val="43"/>
  </w:num>
  <w:num w:numId="90" w16cid:durableId="848833865">
    <w:abstractNumId w:val="27"/>
  </w:num>
  <w:num w:numId="91" w16cid:durableId="137846060">
    <w:abstractNumId w:val="58"/>
  </w:num>
  <w:num w:numId="92" w16cid:durableId="1016076172">
    <w:abstractNumId w:val="163"/>
  </w:num>
  <w:num w:numId="93" w16cid:durableId="1760826377">
    <w:abstractNumId w:val="187"/>
  </w:num>
  <w:num w:numId="94" w16cid:durableId="691568421">
    <w:abstractNumId w:val="5"/>
  </w:num>
  <w:num w:numId="95" w16cid:durableId="26301356">
    <w:abstractNumId w:val="30"/>
  </w:num>
  <w:num w:numId="96" w16cid:durableId="946742730">
    <w:abstractNumId w:val="37"/>
  </w:num>
  <w:num w:numId="97" w16cid:durableId="738216453">
    <w:abstractNumId w:val="168"/>
  </w:num>
  <w:num w:numId="98" w16cid:durableId="1866821523">
    <w:abstractNumId w:val="151"/>
  </w:num>
  <w:num w:numId="99" w16cid:durableId="1163858087">
    <w:abstractNumId w:val="3"/>
  </w:num>
  <w:num w:numId="100" w16cid:durableId="15726168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845989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377249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040808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666321494">
    <w:abstractNumId w:val="106"/>
  </w:num>
  <w:num w:numId="105" w16cid:durableId="1510213235">
    <w:abstractNumId w:val="72"/>
  </w:num>
  <w:num w:numId="106" w16cid:durableId="49304891">
    <w:abstractNumId w:val="157"/>
  </w:num>
  <w:num w:numId="107" w16cid:durableId="1444420535">
    <w:abstractNumId w:val="79"/>
  </w:num>
  <w:num w:numId="108" w16cid:durableId="929628802">
    <w:abstractNumId w:val="98"/>
  </w:num>
  <w:num w:numId="109" w16cid:durableId="961379580">
    <w:abstractNumId w:val="112"/>
  </w:num>
  <w:num w:numId="110" w16cid:durableId="1289434593">
    <w:abstractNumId w:val="61"/>
  </w:num>
  <w:num w:numId="111" w16cid:durableId="1789350658">
    <w:abstractNumId w:val="22"/>
  </w:num>
  <w:num w:numId="112" w16cid:durableId="1719237994">
    <w:abstractNumId w:val="77"/>
  </w:num>
  <w:num w:numId="113" w16cid:durableId="1065759697">
    <w:abstractNumId w:val="122"/>
  </w:num>
  <w:num w:numId="114" w16cid:durableId="1094547403">
    <w:abstractNumId w:val="87"/>
  </w:num>
  <w:num w:numId="115" w16cid:durableId="1760565532">
    <w:abstractNumId w:val="188"/>
  </w:num>
  <w:num w:numId="116" w16cid:durableId="76173160">
    <w:abstractNumId w:val="110"/>
  </w:num>
  <w:num w:numId="117" w16cid:durableId="14069953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361784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4055387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0154970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5157274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3395039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109619369">
    <w:abstractNumId w:val="14"/>
  </w:num>
  <w:num w:numId="124" w16cid:durableId="357783315">
    <w:abstractNumId w:val="160"/>
  </w:num>
  <w:num w:numId="125" w16cid:durableId="38019797">
    <w:abstractNumId w:val="109"/>
  </w:num>
  <w:num w:numId="126" w16cid:durableId="528228144">
    <w:abstractNumId w:val="24"/>
  </w:num>
  <w:num w:numId="127" w16cid:durableId="999774249">
    <w:abstractNumId w:val="29"/>
  </w:num>
  <w:num w:numId="128" w16cid:durableId="866531270">
    <w:abstractNumId w:val="123"/>
  </w:num>
  <w:num w:numId="129" w16cid:durableId="1163855830">
    <w:abstractNumId w:val="8"/>
  </w:num>
  <w:num w:numId="130" w16cid:durableId="892816610">
    <w:abstractNumId w:val="96"/>
  </w:num>
  <w:num w:numId="131" w16cid:durableId="1283609351">
    <w:abstractNumId w:val="147"/>
  </w:num>
  <w:num w:numId="132" w16cid:durableId="1938515922">
    <w:abstractNumId w:val="117"/>
  </w:num>
  <w:num w:numId="133" w16cid:durableId="305748779">
    <w:abstractNumId w:val="198"/>
  </w:num>
  <w:num w:numId="134" w16cid:durableId="602957497">
    <w:abstractNumId w:val="46"/>
  </w:num>
  <w:num w:numId="135" w16cid:durableId="1078134041">
    <w:abstractNumId w:val="94"/>
  </w:num>
  <w:num w:numId="136" w16cid:durableId="287318397">
    <w:abstractNumId w:val="195"/>
  </w:num>
  <w:num w:numId="137" w16cid:durableId="505749667">
    <w:abstractNumId w:val="128"/>
  </w:num>
  <w:num w:numId="138" w16cid:durableId="577059593">
    <w:abstractNumId w:val="62"/>
  </w:num>
  <w:num w:numId="139" w16cid:durableId="23334890">
    <w:abstractNumId w:val="170"/>
  </w:num>
  <w:num w:numId="140" w16cid:durableId="1191996175">
    <w:abstractNumId w:val="132"/>
  </w:num>
  <w:num w:numId="141" w16cid:durableId="11251232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212231805">
    <w:abstractNumId w:val="1"/>
  </w:num>
  <w:num w:numId="143" w16cid:durableId="1861355733">
    <w:abstractNumId w:val="153"/>
  </w:num>
  <w:num w:numId="144" w16cid:durableId="991105071">
    <w:abstractNumId w:val="181"/>
  </w:num>
  <w:num w:numId="145" w16cid:durableId="751856560">
    <w:abstractNumId w:val="16"/>
  </w:num>
  <w:num w:numId="146" w16cid:durableId="1070034979">
    <w:abstractNumId w:val="22"/>
  </w:num>
  <w:num w:numId="147" w16cid:durableId="4095012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486702777">
    <w:abstractNumId w:val="22"/>
  </w:num>
  <w:num w:numId="149" w16cid:durableId="1312176151">
    <w:abstractNumId w:val="73"/>
  </w:num>
  <w:num w:numId="150" w16cid:durableId="1203244772">
    <w:abstractNumId w:val="150"/>
  </w:num>
  <w:num w:numId="151" w16cid:durableId="1366297738">
    <w:abstractNumId w:val="13"/>
  </w:num>
  <w:num w:numId="152" w16cid:durableId="569921386">
    <w:abstractNumId w:val="67"/>
  </w:num>
  <w:num w:numId="153" w16cid:durableId="1737581364">
    <w:abstractNumId w:val="63"/>
  </w:num>
  <w:num w:numId="154" w16cid:durableId="560791941">
    <w:abstractNumId w:val="166"/>
  </w:num>
  <w:num w:numId="155" w16cid:durableId="962687825">
    <w:abstractNumId w:val="135"/>
  </w:num>
  <w:num w:numId="156" w16cid:durableId="505219114">
    <w:abstractNumId w:val="36"/>
  </w:num>
  <w:num w:numId="157" w16cid:durableId="1133131993">
    <w:abstractNumId w:val="156"/>
  </w:num>
  <w:num w:numId="158" w16cid:durableId="367027668">
    <w:abstractNumId w:val="60"/>
  </w:num>
  <w:num w:numId="159" w16cid:durableId="1326014830">
    <w:abstractNumId w:val="100"/>
  </w:num>
  <w:num w:numId="160" w16cid:durableId="229076464">
    <w:abstractNumId w:val="114"/>
  </w:num>
  <w:num w:numId="161" w16cid:durableId="460618204">
    <w:abstractNumId w:val="50"/>
  </w:num>
  <w:num w:numId="162" w16cid:durableId="241258024">
    <w:abstractNumId w:val="136"/>
  </w:num>
  <w:num w:numId="163" w16cid:durableId="1410998801">
    <w:abstractNumId w:val="145"/>
  </w:num>
  <w:num w:numId="164" w16cid:durableId="1704283914">
    <w:abstractNumId w:val="47"/>
  </w:num>
  <w:num w:numId="165" w16cid:durableId="2069961536">
    <w:abstractNumId w:val="75"/>
  </w:num>
  <w:num w:numId="166" w16cid:durableId="1010567597">
    <w:abstractNumId w:val="107"/>
  </w:num>
  <w:num w:numId="167" w16cid:durableId="558782642">
    <w:abstractNumId w:val="129"/>
  </w:num>
  <w:num w:numId="168" w16cid:durableId="1376156458">
    <w:abstractNumId w:val="179"/>
  </w:num>
  <w:num w:numId="169" w16cid:durableId="430399527">
    <w:abstractNumId w:val="144"/>
  </w:num>
  <w:num w:numId="170" w16cid:durableId="1845706712">
    <w:abstractNumId w:val="201"/>
  </w:num>
  <w:num w:numId="171" w16cid:durableId="2089694014">
    <w:abstractNumId w:val="28"/>
  </w:num>
  <w:num w:numId="172" w16cid:durableId="378819842">
    <w:abstractNumId w:val="149"/>
  </w:num>
  <w:num w:numId="173" w16cid:durableId="518810708">
    <w:abstractNumId w:val="138"/>
  </w:num>
  <w:num w:numId="174" w16cid:durableId="20392394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6436599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205266230">
    <w:abstractNumId w:val="21"/>
  </w:num>
  <w:num w:numId="177" w16cid:durableId="511844565">
    <w:abstractNumId w:val="76"/>
  </w:num>
  <w:num w:numId="178" w16cid:durableId="1251311301">
    <w:abstractNumId w:val="161"/>
  </w:num>
  <w:num w:numId="179" w16cid:durableId="1669291516">
    <w:abstractNumId w:val="199"/>
  </w:num>
  <w:num w:numId="180" w16cid:durableId="931013072">
    <w:abstractNumId w:val="191"/>
  </w:num>
  <w:num w:numId="181" w16cid:durableId="795294863">
    <w:abstractNumId w:val="146"/>
  </w:num>
  <w:num w:numId="182" w16cid:durableId="2121752767">
    <w:abstractNumId w:val="142"/>
  </w:num>
  <w:num w:numId="183" w16cid:durableId="2051220139">
    <w:abstractNumId w:val="152"/>
  </w:num>
  <w:num w:numId="184" w16cid:durableId="1063916109">
    <w:abstractNumId w:val="2"/>
  </w:num>
  <w:num w:numId="185" w16cid:durableId="1032414441">
    <w:abstractNumId w:val="4"/>
  </w:num>
  <w:num w:numId="186" w16cid:durableId="858204842">
    <w:abstractNumId w:val="59"/>
  </w:num>
  <w:num w:numId="187" w16cid:durableId="599724241">
    <w:abstractNumId w:val="9"/>
  </w:num>
  <w:num w:numId="188" w16cid:durableId="1481310902">
    <w:abstractNumId w:val="162"/>
  </w:num>
  <w:num w:numId="189" w16cid:durableId="265816641">
    <w:abstractNumId w:val="78"/>
  </w:num>
  <w:num w:numId="190" w16cid:durableId="1301690012">
    <w:abstractNumId w:val="141"/>
  </w:num>
  <w:num w:numId="191" w16cid:durableId="1984388746">
    <w:abstractNumId w:val="82"/>
  </w:num>
  <w:num w:numId="192" w16cid:durableId="814566502">
    <w:abstractNumId w:val="88"/>
  </w:num>
  <w:num w:numId="193" w16cid:durableId="108285939">
    <w:abstractNumId w:val="44"/>
  </w:num>
  <w:num w:numId="194" w16cid:durableId="846486120">
    <w:abstractNumId w:val="167"/>
  </w:num>
  <w:num w:numId="195" w16cid:durableId="1073164757">
    <w:abstractNumId w:val="6"/>
  </w:num>
  <w:num w:numId="196" w16cid:durableId="901479037">
    <w:abstractNumId w:val="143"/>
  </w:num>
  <w:num w:numId="197" w16cid:durableId="274562310">
    <w:abstractNumId w:val="124"/>
  </w:num>
  <w:num w:numId="198" w16cid:durableId="140199839">
    <w:abstractNumId w:val="139"/>
  </w:num>
  <w:num w:numId="199" w16cid:durableId="1950889363">
    <w:abstractNumId w:val="103"/>
  </w:num>
  <w:num w:numId="200" w16cid:durableId="1742167716">
    <w:abstractNumId w:val="26"/>
  </w:num>
  <w:num w:numId="201" w16cid:durableId="1074930530">
    <w:abstractNumId w:val="108"/>
  </w:num>
  <w:num w:numId="202" w16cid:durableId="1006514003">
    <w:abstractNumId w:val="194"/>
  </w:num>
  <w:num w:numId="203" w16cid:durableId="2113433887">
    <w:abstractNumId w:val="105"/>
  </w:num>
  <w:num w:numId="204" w16cid:durableId="1279491657">
    <w:abstractNumId w:val="186"/>
  </w:num>
  <w:num w:numId="205" w16cid:durableId="1047952511">
    <w:abstractNumId w:val="91"/>
  </w:num>
  <w:num w:numId="206" w16cid:durableId="362825607">
    <w:abstractNumId w:val="134"/>
  </w:num>
  <w:num w:numId="207" w16cid:durableId="1326399300">
    <w:abstractNumId w:val="121"/>
  </w:num>
  <w:num w:numId="208" w16cid:durableId="1100759602">
    <w:abstractNumId w:val="51"/>
  </w:num>
  <w:num w:numId="209" w16cid:durableId="1092773284">
    <w:abstractNumId w:val="169"/>
  </w:num>
  <w:num w:numId="210" w16cid:durableId="1602760812">
    <w:abstractNumId w:val="133"/>
  </w:num>
  <w:num w:numId="211" w16cid:durableId="718093063">
    <w:abstractNumId w:val="54"/>
  </w:num>
  <w:num w:numId="212" w16cid:durableId="120080878">
    <w:abstractNumId w:val="101"/>
  </w:num>
  <w:num w:numId="213" w16cid:durableId="697312602">
    <w:abstractNumId w:val="190"/>
  </w:num>
  <w:num w:numId="214" w16cid:durableId="1606696969">
    <w:abstractNumId w:val="64"/>
  </w:num>
  <w:num w:numId="215" w16cid:durableId="1746340179">
    <w:abstractNumId w:val="25"/>
  </w:num>
  <w:num w:numId="216" w16cid:durableId="437338480">
    <w:abstractNumId w:val="68"/>
  </w:num>
  <w:num w:numId="217" w16cid:durableId="730159611">
    <w:abstractNumId w:val="93"/>
  </w:num>
  <w:num w:numId="218" w16cid:durableId="1736707601">
    <w:abstractNumId w:val="196"/>
  </w:num>
  <w:num w:numId="219" w16cid:durableId="985403273">
    <w:abstractNumId w:val="173"/>
  </w:num>
  <w:num w:numId="220" w16cid:durableId="2113695929">
    <w:abstractNumId w:val="154"/>
  </w:num>
  <w:numIdMacAtCleanup w:val="2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rQUARfGrzi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FB8"/>
    <w:rsid w:val="000023EB"/>
    <w:rsid w:val="000024C2"/>
    <w:rsid w:val="00002872"/>
    <w:rsid w:val="0000287C"/>
    <w:rsid w:val="00003C32"/>
    <w:rsid w:val="000040B0"/>
    <w:rsid w:val="000042A7"/>
    <w:rsid w:val="000044A8"/>
    <w:rsid w:val="000046F6"/>
    <w:rsid w:val="00004A65"/>
    <w:rsid w:val="000052B5"/>
    <w:rsid w:val="000056A7"/>
    <w:rsid w:val="00005AA7"/>
    <w:rsid w:val="00005E07"/>
    <w:rsid w:val="00006707"/>
    <w:rsid w:val="00006799"/>
    <w:rsid w:val="00006B40"/>
    <w:rsid w:val="00006C38"/>
    <w:rsid w:val="00006EA7"/>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7E5"/>
    <w:rsid w:val="00012AD8"/>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73"/>
    <w:rsid w:val="000161E9"/>
    <w:rsid w:val="0001668E"/>
    <w:rsid w:val="000167AC"/>
    <w:rsid w:val="00016C37"/>
    <w:rsid w:val="00016D06"/>
    <w:rsid w:val="00016EA0"/>
    <w:rsid w:val="00016EC3"/>
    <w:rsid w:val="000171CA"/>
    <w:rsid w:val="000175B3"/>
    <w:rsid w:val="0001781E"/>
    <w:rsid w:val="00017C6A"/>
    <w:rsid w:val="00017CA8"/>
    <w:rsid w:val="00017DC7"/>
    <w:rsid w:val="00017F0F"/>
    <w:rsid w:val="00020759"/>
    <w:rsid w:val="0002107B"/>
    <w:rsid w:val="00021468"/>
    <w:rsid w:val="00021D5B"/>
    <w:rsid w:val="00022234"/>
    <w:rsid w:val="00022264"/>
    <w:rsid w:val="0002234D"/>
    <w:rsid w:val="00022398"/>
    <w:rsid w:val="00022C94"/>
    <w:rsid w:val="00023517"/>
    <w:rsid w:val="00023536"/>
    <w:rsid w:val="000235F8"/>
    <w:rsid w:val="00023858"/>
    <w:rsid w:val="0002396B"/>
    <w:rsid w:val="00023AAE"/>
    <w:rsid w:val="00023B35"/>
    <w:rsid w:val="00023BB9"/>
    <w:rsid w:val="000242DF"/>
    <w:rsid w:val="000247AE"/>
    <w:rsid w:val="00024BCC"/>
    <w:rsid w:val="00024E31"/>
    <w:rsid w:val="00024E39"/>
    <w:rsid w:val="0002511A"/>
    <w:rsid w:val="000256FC"/>
    <w:rsid w:val="0002570E"/>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9C6"/>
    <w:rsid w:val="00027FDB"/>
    <w:rsid w:val="00027FEB"/>
    <w:rsid w:val="0003010F"/>
    <w:rsid w:val="00030945"/>
    <w:rsid w:val="00030D9B"/>
    <w:rsid w:val="00030FFE"/>
    <w:rsid w:val="00031099"/>
    <w:rsid w:val="0003154E"/>
    <w:rsid w:val="00031A3E"/>
    <w:rsid w:val="00031F1C"/>
    <w:rsid w:val="00031F41"/>
    <w:rsid w:val="00031F8E"/>
    <w:rsid w:val="000326C2"/>
    <w:rsid w:val="00032961"/>
    <w:rsid w:val="00032EE2"/>
    <w:rsid w:val="0003371F"/>
    <w:rsid w:val="0003375C"/>
    <w:rsid w:val="0003395C"/>
    <w:rsid w:val="000339CB"/>
    <w:rsid w:val="00033BC2"/>
    <w:rsid w:val="000340DD"/>
    <w:rsid w:val="00034244"/>
    <w:rsid w:val="0003450D"/>
    <w:rsid w:val="00034B3D"/>
    <w:rsid w:val="00034C90"/>
    <w:rsid w:val="00034D7F"/>
    <w:rsid w:val="00034E9C"/>
    <w:rsid w:val="00034FE3"/>
    <w:rsid w:val="000355C3"/>
    <w:rsid w:val="00035D1C"/>
    <w:rsid w:val="00035FD3"/>
    <w:rsid w:val="000361F5"/>
    <w:rsid w:val="00036261"/>
    <w:rsid w:val="00036412"/>
    <w:rsid w:val="00036636"/>
    <w:rsid w:val="00036BD5"/>
    <w:rsid w:val="00036DA8"/>
    <w:rsid w:val="00036ECE"/>
    <w:rsid w:val="000371C8"/>
    <w:rsid w:val="0003730A"/>
    <w:rsid w:val="00037377"/>
    <w:rsid w:val="000373D2"/>
    <w:rsid w:val="00037A11"/>
    <w:rsid w:val="00037BC1"/>
    <w:rsid w:val="00037C23"/>
    <w:rsid w:val="00040259"/>
    <w:rsid w:val="00040397"/>
    <w:rsid w:val="000404FC"/>
    <w:rsid w:val="00040B82"/>
    <w:rsid w:val="00040CC5"/>
    <w:rsid w:val="00040F34"/>
    <w:rsid w:val="00041305"/>
    <w:rsid w:val="00041E16"/>
    <w:rsid w:val="00042061"/>
    <w:rsid w:val="0004208C"/>
    <w:rsid w:val="00042158"/>
    <w:rsid w:val="0004215F"/>
    <w:rsid w:val="000425DA"/>
    <w:rsid w:val="00042C63"/>
    <w:rsid w:val="00042CB7"/>
    <w:rsid w:val="00042F29"/>
    <w:rsid w:val="00042FB3"/>
    <w:rsid w:val="00043540"/>
    <w:rsid w:val="000435D3"/>
    <w:rsid w:val="00043A66"/>
    <w:rsid w:val="00043A9D"/>
    <w:rsid w:val="00043AD6"/>
    <w:rsid w:val="00043B31"/>
    <w:rsid w:val="00043DAD"/>
    <w:rsid w:val="00043FB1"/>
    <w:rsid w:val="0004408C"/>
    <w:rsid w:val="000443E7"/>
    <w:rsid w:val="000449B4"/>
    <w:rsid w:val="000449CA"/>
    <w:rsid w:val="00045787"/>
    <w:rsid w:val="00045868"/>
    <w:rsid w:val="00045889"/>
    <w:rsid w:val="000458BE"/>
    <w:rsid w:val="0004602C"/>
    <w:rsid w:val="000463C9"/>
    <w:rsid w:val="00046817"/>
    <w:rsid w:val="00046836"/>
    <w:rsid w:val="000468D8"/>
    <w:rsid w:val="00046E62"/>
    <w:rsid w:val="000470C1"/>
    <w:rsid w:val="00047213"/>
    <w:rsid w:val="00047256"/>
    <w:rsid w:val="000472C7"/>
    <w:rsid w:val="000478DE"/>
    <w:rsid w:val="00047972"/>
    <w:rsid w:val="00047F29"/>
    <w:rsid w:val="00050290"/>
    <w:rsid w:val="00050618"/>
    <w:rsid w:val="000506C1"/>
    <w:rsid w:val="0005084A"/>
    <w:rsid w:val="000508FF"/>
    <w:rsid w:val="0005093B"/>
    <w:rsid w:val="00050CC3"/>
    <w:rsid w:val="00050D1C"/>
    <w:rsid w:val="00051018"/>
    <w:rsid w:val="000514EB"/>
    <w:rsid w:val="00051525"/>
    <w:rsid w:val="000515A6"/>
    <w:rsid w:val="00051928"/>
    <w:rsid w:val="00051BEC"/>
    <w:rsid w:val="00052016"/>
    <w:rsid w:val="00052512"/>
    <w:rsid w:val="000528BA"/>
    <w:rsid w:val="000529FA"/>
    <w:rsid w:val="00052C29"/>
    <w:rsid w:val="00052E59"/>
    <w:rsid w:val="00052E6E"/>
    <w:rsid w:val="00053330"/>
    <w:rsid w:val="00053937"/>
    <w:rsid w:val="00054120"/>
    <w:rsid w:val="00054971"/>
    <w:rsid w:val="00054DBF"/>
    <w:rsid w:val="00054EE2"/>
    <w:rsid w:val="00054F19"/>
    <w:rsid w:val="00055102"/>
    <w:rsid w:val="000551BC"/>
    <w:rsid w:val="00055481"/>
    <w:rsid w:val="00055489"/>
    <w:rsid w:val="00055936"/>
    <w:rsid w:val="000559EB"/>
    <w:rsid w:val="00055B5C"/>
    <w:rsid w:val="00055C18"/>
    <w:rsid w:val="000565C0"/>
    <w:rsid w:val="00056628"/>
    <w:rsid w:val="00056D8D"/>
    <w:rsid w:val="00056E2A"/>
    <w:rsid w:val="00056EF6"/>
    <w:rsid w:val="000571DF"/>
    <w:rsid w:val="000572E8"/>
    <w:rsid w:val="00057A2B"/>
    <w:rsid w:val="00057D45"/>
    <w:rsid w:val="00057F05"/>
    <w:rsid w:val="00057F22"/>
    <w:rsid w:val="00057F70"/>
    <w:rsid w:val="00060162"/>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4014"/>
    <w:rsid w:val="0006409B"/>
    <w:rsid w:val="0006439B"/>
    <w:rsid w:val="00064515"/>
    <w:rsid w:val="000647B5"/>
    <w:rsid w:val="00064869"/>
    <w:rsid w:val="00064995"/>
    <w:rsid w:val="0006499D"/>
    <w:rsid w:val="00064ACB"/>
    <w:rsid w:val="0006514E"/>
    <w:rsid w:val="00065431"/>
    <w:rsid w:val="0006581F"/>
    <w:rsid w:val="00065948"/>
    <w:rsid w:val="00065F3C"/>
    <w:rsid w:val="00065F6D"/>
    <w:rsid w:val="00066502"/>
    <w:rsid w:val="00066646"/>
    <w:rsid w:val="0006684D"/>
    <w:rsid w:val="000668B1"/>
    <w:rsid w:val="00066CDD"/>
    <w:rsid w:val="000674A3"/>
    <w:rsid w:val="000678D4"/>
    <w:rsid w:val="000679B5"/>
    <w:rsid w:val="00067C00"/>
    <w:rsid w:val="00067C21"/>
    <w:rsid w:val="00067DC6"/>
    <w:rsid w:val="00067F3E"/>
    <w:rsid w:val="000702A7"/>
    <w:rsid w:val="00070FA1"/>
    <w:rsid w:val="000714D4"/>
    <w:rsid w:val="000718F4"/>
    <w:rsid w:val="0007238C"/>
    <w:rsid w:val="000728E2"/>
    <w:rsid w:val="00072919"/>
    <w:rsid w:val="00072B9F"/>
    <w:rsid w:val="00072ED4"/>
    <w:rsid w:val="0007320B"/>
    <w:rsid w:val="000732F4"/>
    <w:rsid w:val="00073556"/>
    <w:rsid w:val="00073D1B"/>
    <w:rsid w:val="00073EE3"/>
    <w:rsid w:val="00074300"/>
    <w:rsid w:val="000744B9"/>
    <w:rsid w:val="00074C5E"/>
    <w:rsid w:val="00074C79"/>
    <w:rsid w:val="00075070"/>
    <w:rsid w:val="0007514B"/>
    <w:rsid w:val="00075572"/>
    <w:rsid w:val="000759F4"/>
    <w:rsid w:val="00075A98"/>
    <w:rsid w:val="00075B57"/>
    <w:rsid w:val="0007648C"/>
    <w:rsid w:val="0007652D"/>
    <w:rsid w:val="00076600"/>
    <w:rsid w:val="00076AD1"/>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335"/>
    <w:rsid w:val="0008033D"/>
    <w:rsid w:val="00080849"/>
    <w:rsid w:val="000808C2"/>
    <w:rsid w:val="000809B3"/>
    <w:rsid w:val="00080AC0"/>
    <w:rsid w:val="0008105A"/>
    <w:rsid w:val="00081266"/>
    <w:rsid w:val="00081FC4"/>
    <w:rsid w:val="000820AC"/>
    <w:rsid w:val="000826AB"/>
    <w:rsid w:val="00082BB6"/>
    <w:rsid w:val="00082FCD"/>
    <w:rsid w:val="0008328B"/>
    <w:rsid w:val="0008354E"/>
    <w:rsid w:val="00083722"/>
    <w:rsid w:val="00083A36"/>
    <w:rsid w:val="00083BD1"/>
    <w:rsid w:val="0008402C"/>
    <w:rsid w:val="00084A88"/>
    <w:rsid w:val="00084E32"/>
    <w:rsid w:val="0008534D"/>
    <w:rsid w:val="00085731"/>
    <w:rsid w:val="0008573B"/>
    <w:rsid w:val="00085B3B"/>
    <w:rsid w:val="00085CA4"/>
    <w:rsid w:val="00085F6C"/>
    <w:rsid w:val="000863E9"/>
    <w:rsid w:val="00086477"/>
    <w:rsid w:val="0008677B"/>
    <w:rsid w:val="00086CA2"/>
    <w:rsid w:val="00086CD0"/>
    <w:rsid w:val="00086DF7"/>
    <w:rsid w:val="00086E60"/>
    <w:rsid w:val="00087070"/>
    <w:rsid w:val="000870DC"/>
    <w:rsid w:val="0008764A"/>
    <w:rsid w:val="00087687"/>
    <w:rsid w:val="00087BAF"/>
    <w:rsid w:val="00090CC4"/>
    <w:rsid w:val="00090E37"/>
    <w:rsid w:val="00090FB1"/>
    <w:rsid w:val="00090FF8"/>
    <w:rsid w:val="00091D9C"/>
    <w:rsid w:val="00091F81"/>
    <w:rsid w:val="00092681"/>
    <w:rsid w:val="00092AB5"/>
    <w:rsid w:val="00092D02"/>
    <w:rsid w:val="000933E8"/>
    <w:rsid w:val="00093542"/>
    <w:rsid w:val="0009379A"/>
    <w:rsid w:val="000946F5"/>
    <w:rsid w:val="00094E70"/>
    <w:rsid w:val="0009513F"/>
    <w:rsid w:val="000951E0"/>
    <w:rsid w:val="00095680"/>
    <w:rsid w:val="000961B1"/>
    <w:rsid w:val="00096249"/>
    <w:rsid w:val="00096493"/>
    <w:rsid w:val="000967B2"/>
    <w:rsid w:val="0009692B"/>
    <w:rsid w:val="0009710E"/>
    <w:rsid w:val="00097BE7"/>
    <w:rsid w:val="00097DF3"/>
    <w:rsid w:val="00097F77"/>
    <w:rsid w:val="000A0251"/>
    <w:rsid w:val="000A087C"/>
    <w:rsid w:val="000A09AF"/>
    <w:rsid w:val="000A0A15"/>
    <w:rsid w:val="000A0D06"/>
    <w:rsid w:val="000A0E80"/>
    <w:rsid w:val="000A0F30"/>
    <w:rsid w:val="000A1135"/>
    <w:rsid w:val="000A1146"/>
    <w:rsid w:val="000A114A"/>
    <w:rsid w:val="000A19F8"/>
    <w:rsid w:val="000A20AD"/>
    <w:rsid w:val="000A271E"/>
    <w:rsid w:val="000A28B9"/>
    <w:rsid w:val="000A2A1C"/>
    <w:rsid w:val="000A2AA4"/>
    <w:rsid w:val="000A2BCA"/>
    <w:rsid w:val="000A31DF"/>
    <w:rsid w:val="000A3445"/>
    <w:rsid w:val="000A36B3"/>
    <w:rsid w:val="000A37EC"/>
    <w:rsid w:val="000A3AF4"/>
    <w:rsid w:val="000A3C54"/>
    <w:rsid w:val="000A4567"/>
    <w:rsid w:val="000A472A"/>
    <w:rsid w:val="000A4768"/>
    <w:rsid w:val="000A494F"/>
    <w:rsid w:val="000A53EA"/>
    <w:rsid w:val="000A5530"/>
    <w:rsid w:val="000A58E5"/>
    <w:rsid w:val="000A58EB"/>
    <w:rsid w:val="000A5AAB"/>
    <w:rsid w:val="000A5DC1"/>
    <w:rsid w:val="000A5F19"/>
    <w:rsid w:val="000A5FC7"/>
    <w:rsid w:val="000A6AAE"/>
    <w:rsid w:val="000A6B4C"/>
    <w:rsid w:val="000A6C36"/>
    <w:rsid w:val="000A6EC8"/>
    <w:rsid w:val="000A772A"/>
    <w:rsid w:val="000A7D00"/>
    <w:rsid w:val="000A7E97"/>
    <w:rsid w:val="000A7F66"/>
    <w:rsid w:val="000B0641"/>
    <w:rsid w:val="000B0956"/>
    <w:rsid w:val="000B0A62"/>
    <w:rsid w:val="000B180C"/>
    <w:rsid w:val="000B1E20"/>
    <w:rsid w:val="000B2694"/>
    <w:rsid w:val="000B2A94"/>
    <w:rsid w:val="000B2ADE"/>
    <w:rsid w:val="000B3185"/>
    <w:rsid w:val="000B3328"/>
    <w:rsid w:val="000B3431"/>
    <w:rsid w:val="000B3505"/>
    <w:rsid w:val="000B3696"/>
    <w:rsid w:val="000B3BE3"/>
    <w:rsid w:val="000B3C7F"/>
    <w:rsid w:val="000B44B3"/>
    <w:rsid w:val="000B4A6A"/>
    <w:rsid w:val="000B5210"/>
    <w:rsid w:val="000B536F"/>
    <w:rsid w:val="000B53E3"/>
    <w:rsid w:val="000B560B"/>
    <w:rsid w:val="000B574A"/>
    <w:rsid w:val="000B5920"/>
    <w:rsid w:val="000B5A1D"/>
    <w:rsid w:val="000B5BFF"/>
    <w:rsid w:val="000B5E97"/>
    <w:rsid w:val="000B5F8C"/>
    <w:rsid w:val="000B6C6C"/>
    <w:rsid w:val="000B6D49"/>
    <w:rsid w:val="000B6EFE"/>
    <w:rsid w:val="000B6F3A"/>
    <w:rsid w:val="000B74B9"/>
    <w:rsid w:val="000B7529"/>
    <w:rsid w:val="000B7C43"/>
    <w:rsid w:val="000B7E2C"/>
    <w:rsid w:val="000B7F38"/>
    <w:rsid w:val="000B7FB2"/>
    <w:rsid w:val="000C0144"/>
    <w:rsid w:val="000C02FA"/>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3126"/>
    <w:rsid w:val="000C3153"/>
    <w:rsid w:val="000C346A"/>
    <w:rsid w:val="000C39A9"/>
    <w:rsid w:val="000C3A31"/>
    <w:rsid w:val="000C3D11"/>
    <w:rsid w:val="000C3ECA"/>
    <w:rsid w:val="000C4198"/>
    <w:rsid w:val="000C4292"/>
    <w:rsid w:val="000C43F3"/>
    <w:rsid w:val="000C4495"/>
    <w:rsid w:val="000C46DE"/>
    <w:rsid w:val="000C4904"/>
    <w:rsid w:val="000C4923"/>
    <w:rsid w:val="000C4D1C"/>
    <w:rsid w:val="000C5175"/>
    <w:rsid w:val="000C5857"/>
    <w:rsid w:val="000C5AC3"/>
    <w:rsid w:val="000C5E01"/>
    <w:rsid w:val="000C607A"/>
    <w:rsid w:val="000C6302"/>
    <w:rsid w:val="000C630D"/>
    <w:rsid w:val="000C63C0"/>
    <w:rsid w:val="000C67AC"/>
    <w:rsid w:val="000C6DF2"/>
    <w:rsid w:val="000C7041"/>
    <w:rsid w:val="000C71B7"/>
    <w:rsid w:val="000C7216"/>
    <w:rsid w:val="000C7C45"/>
    <w:rsid w:val="000D03B1"/>
    <w:rsid w:val="000D0721"/>
    <w:rsid w:val="000D0A74"/>
    <w:rsid w:val="000D0EEF"/>
    <w:rsid w:val="000D11C6"/>
    <w:rsid w:val="000D1708"/>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D38"/>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E0359"/>
    <w:rsid w:val="000E05D6"/>
    <w:rsid w:val="000E0625"/>
    <w:rsid w:val="000E0E13"/>
    <w:rsid w:val="000E0FA3"/>
    <w:rsid w:val="000E11AB"/>
    <w:rsid w:val="000E1A27"/>
    <w:rsid w:val="000E1A9E"/>
    <w:rsid w:val="000E1D1B"/>
    <w:rsid w:val="000E1F4C"/>
    <w:rsid w:val="000E2182"/>
    <w:rsid w:val="000E2C69"/>
    <w:rsid w:val="000E2F8F"/>
    <w:rsid w:val="000E3074"/>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477"/>
    <w:rsid w:val="000F0804"/>
    <w:rsid w:val="000F087F"/>
    <w:rsid w:val="000F092B"/>
    <w:rsid w:val="000F0A2F"/>
    <w:rsid w:val="000F0AD4"/>
    <w:rsid w:val="000F0DC0"/>
    <w:rsid w:val="000F0E4A"/>
    <w:rsid w:val="000F0EF6"/>
    <w:rsid w:val="000F10F6"/>
    <w:rsid w:val="000F12C5"/>
    <w:rsid w:val="000F1319"/>
    <w:rsid w:val="000F155E"/>
    <w:rsid w:val="000F174B"/>
    <w:rsid w:val="000F1B50"/>
    <w:rsid w:val="000F227C"/>
    <w:rsid w:val="000F2706"/>
    <w:rsid w:val="000F2C2F"/>
    <w:rsid w:val="000F325A"/>
    <w:rsid w:val="000F3367"/>
    <w:rsid w:val="000F3626"/>
    <w:rsid w:val="000F375E"/>
    <w:rsid w:val="000F37E4"/>
    <w:rsid w:val="000F3857"/>
    <w:rsid w:val="000F42A9"/>
    <w:rsid w:val="000F434F"/>
    <w:rsid w:val="000F4CC6"/>
    <w:rsid w:val="000F4DD6"/>
    <w:rsid w:val="000F4F40"/>
    <w:rsid w:val="000F4FFC"/>
    <w:rsid w:val="000F5060"/>
    <w:rsid w:val="000F566F"/>
    <w:rsid w:val="000F56AA"/>
    <w:rsid w:val="000F58A4"/>
    <w:rsid w:val="000F58B8"/>
    <w:rsid w:val="000F5CB4"/>
    <w:rsid w:val="000F60E0"/>
    <w:rsid w:val="000F6BC1"/>
    <w:rsid w:val="000F77C3"/>
    <w:rsid w:val="000F7E62"/>
    <w:rsid w:val="000F7F67"/>
    <w:rsid w:val="001001A8"/>
    <w:rsid w:val="0010037A"/>
    <w:rsid w:val="00100879"/>
    <w:rsid w:val="001008DA"/>
    <w:rsid w:val="001009C9"/>
    <w:rsid w:val="00100A5B"/>
    <w:rsid w:val="00100A64"/>
    <w:rsid w:val="00100EA4"/>
    <w:rsid w:val="001010D9"/>
    <w:rsid w:val="00101B8B"/>
    <w:rsid w:val="00101E11"/>
    <w:rsid w:val="001020A2"/>
    <w:rsid w:val="001020BB"/>
    <w:rsid w:val="001022AB"/>
    <w:rsid w:val="00102744"/>
    <w:rsid w:val="00102BBA"/>
    <w:rsid w:val="00102C26"/>
    <w:rsid w:val="001032C3"/>
    <w:rsid w:val="0010390D"/>
    <w:rsid w:val="00103D20"/>
    <w:rsid w:val="00103F92"/>
    <w:rsid w:val="00103FF2"/>
    <w:rsid w:val="0010426E"/>
    <w:rsid w:val="00104A04"/>
    <w:rsid w:val="00104AFC"/>
    <w:rsid w:val="0010549A"/>
    <w:rsid w:val="0010577A"/>
    <w:rsid w:val="001058C5"/>
    <w:rsid w:val="00105A0D"/>
    <w:rsid w:val="00105AFF"/>
    <w:rsid w:val="00105D35"/>
    <w:rsid w:val="001062B1"/>
    <w:rsid w:val="00106480"/>
    <w:rsid w:val="0010657E"/>
    <w:rsid w:val="00106DE7"/>
    <w:rsid w:val="00106E23"/>
    <w:rsid w:val="0010708A"/>
    <w:rsid w:val="001070D9"/>
    <w:rsid w:val="001073DB"/>
    <w:rsid w:val="00107A18"/>
    <w:rsid w:val="00107DBC"/>
    <w:rsid w:val="001102A6"/>
    <w:rsid w:val="00110324"/>
    <w:rsid w:val="001108CB"/>
    <w:rsid w:val="00110986"/>
    <w:rsid w:val="00111B29"/>
    <w:rsid w:val="00111BC9"/>
    <w:rsid w:val="0011276F"/>
    <w:rsid w:val="00112A10"/>
    <w:rsid w:val="00112CEC"/>
    <w:rsid w:val="0011327A"/>
    <w:rsid w:val="001132BA"/>
    <w:rsid w:val="001133F0"/>
    <w:rsid w:val="00113A06"/>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5A8"/>
    <w:rsid w:val="00116869"/>
    <w:rsid w:val="00116D00"/>
    <w:rsid w:val="00117E14"/>
    <w:rsid w:val="00117F1F"/>
    <w:rsid w:val="00120048"/>
    <w:rsid w:val="00120505"/>
    <w:rsid w:val="0012072A"/>
    <w:rsid w:val="00120B06"/>
    <w:rsid w:val="00120B2E"/>
    <w:rsid w:val="00120D76"/>
    <w:rsid w:val="00120DBC"/>
    <w:rsid w:val="00121094"/>
    <w:rsid w:val="001217F0"/>
    <w:rsid w:val="00121906"/>
    <w:rsid w:val="00121982"/>
    <w:rsid w:val="00121A68"/>
    <w:rsid w:val="00121F87"/>
    <w:rsid w:val="001221EB"/>
    <w:rsid w:val="001222E7"/>
    <w:rsid w:val="0012257D"/>
    <w:rsid w:val="001226CC"/>
    <w:rsid w:val="00122734"/>
    <w:rsid w:val="001227BE"/>
    <w:rsid w:val="00122DA4"/>
    <w:rsid w:val="00122F45"/>
    <w:rsid w:val="0012391D"/>
    <w:rsid w:val="00123BD2"/>
    <w:rsid w:val="00123F88"/>
    <w:rsid w:val="00124041"/>
    <w:rsid w:val="00124426"/>
    <w:rsid w:val="0012499F"/>
    <w:rsid w:val="00124AAC"/>
    <w:rsid w:val="00124EDC"/>
    <w:rsid w:val="00124FB5"/>
    <w:rsid w:val="001256F5"/>
    <w:rsid w:val="001258BC"/>
    <w:rsid w:val="00126832"/>
    <w:rsid w:val="00127761"/>
    <w:rsid w:val="00127D9B"/>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244"/>
    <w:rsid w:val="0013281D"/>
    <w:rsid w:val="00132846"/>
    <w:rsid w:val="00132AE8"/>
    <w:rsid w:val="00132B81"/>
    <w:rsid w:val="00132EEE"/>
    <w:rsid w:val="001336CA"/>
    <w:rsid w:val="00134278"/>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93F"/>
    <w:rsid w:val="00137D29"/>
    <w:rsid w:val="00137FEC"/>
    <w:rsid w:val="00140B4B"/>
    <w:rsid w:val="001410DC"/>
    <w:rsid w:val="00141232"/>
    <w:rsid w:val="00141395"/>
    <w:rsid w:val="001414F6"/>
    <w:rsid w:val="00141590"/>
    <w:rsid w:val="00141ECD"/>
    <w:rsid w:val="00142346"/>
    <w:rsid w:val="0014244D"/>
    <w:rsid w:val="001424CE"/>
    <w:rsid w:val="00142736"/>
    <w:rsid w:val="001428F4"/>
    <w:rsid w:val="00142B38"/>
    <w:rsid w:val="00142DFA"/>
    <w:rsid w:val="00142F2E"/>
    <w:rsid w:val="001432EA"/>
    <w:rsid w:val="001434FF"/>
    <w:rsid w:val="001435C0"/>
    <w:rsid w:val="001436B5"/>
    <w:rsid w:val="00143922"/>
    <w:rsid w:val="00143A20"/>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E34"/>
    <w:rsid w:val="00151FC4"/>
    <w:rsid w:val="0015210C"/>
    <w:rsid w:val="0015239E"/>
    <w:rsid w:val="00152700"/>
    <w:rsid w:val="00152745"/>
    <w:rsid w:val="0015280F"/>
    <w:rsid w:val="00152924"/>
    <w:rsid w:val="001529C1"/>
    <w:rsid w:val="00152E03"/>
    <w:rsid w:val="00153086"/>
    <w:rsid w:val="00153935"/>
    <w:rsid w:val="00154232"/>
    <w:rsid w:val="001543D8"/>
    <w:rsid w:val="001545C4"/>
    <w:rsid w:val="0015497B"/>
    <w:rsid w:val="0015500A"/>
    <w:rsid w:val="0015502F"/>
    <w:rsid w:val="0015503D"/>
    <w:rsid w:val="001550B4"/>
    <w:rsid w:val="00155138"/>
    <w:rsid w:val="00155559"/>
    <w:rsid w:val="00155D97"/>
    <w:rsid w:val="00155EE5"/>
    <w:rsid w:val="001561D0"/>
    <w:rsid w:val="0015626B"/>
    <w:rsid w:val="001567D8"/>
    <w:rsid w:val="0015748F"/>
    <w:rsid w:val="00157987"/>
    <w:rsid w:val="00157D49"/>
    <w:rsid w:val="00157FD9"/>
    <w:rsid w:val="0016071D"/>
    <w:rsid w:val="00160D76"/>
    <w:rsid w:val="00160E5B"/>
    <w:rsid w:val="00161279"/>
    <w:rsid w:val="0016145B"/>
    <w:rsid w:val="00161721"/>
    <w:rsid w:val="00161848"/>
    <w:rsid w:val="001618D9"/>
    <w:rsid w:val="00161CBC"/>
    <w:rsid w:val="00161D56"/>
    <w:rsid w:val="00161EA3"/>
    <w:rsid w:val="00161F44"/>
    <w:rsid w:val="001623FA"/>
    <w:rsid w:val="001624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991"/>
    <w:rsid w:val="00164A2F"/>
    <w:rsid w:val="00164E24"/>
    <w:rsid w:val="00164F64"/>
    <w:rsid w:val="0016523D"/>
    <w:rsid w:val="001653E0"/>
    <w:rsid w:val="00165A70"/>
    <w:rsid w:val="00165AA6"/>
    <w:rsid w:val="00165C31"/>
    <w:rsid w:val="0016609F"/>
    <w:rsid w:val="00166184"/>
    <w:rsid w:val="00166337"/>
    <w:rsid w:val="001663CC"/>
    <w:rsid w:val="001664BF"/>
    <w:rsid w:val="0016660F"/>
    <w:rsid w:val="001673E8"/>
    <w:rsid w:val="001675B9"/>
    <w:rsid w:val="0017073C"/>
    <w:rsid w:val="0017121F"/>
    <w:rsid w:val="00172133"/>
    <w:rsid w:val="001723F9"/>
    <w:rsid w:val="0017259C"/>
    <w:rsid w:val="00172613"/>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C01"/>
    <w:rsid w:val="00183234"/>
    <w:rsid w:val="00183536"/>
    <w:rsid w:val="001837BB"/>
    <w:rsid w:val="0018384F"/>
    <w:rsid w:val="00183890"/>
    <w:rsid w:val="0018396A"/>
    <w:rsid w:val="00183BE5"/>
    <w:rsid w:val="00183C7C"/>
    <w:rsid w:val="00183D43"/>
    <w:rsid w:val="00183F94"/>
    <w:rsid w:val="001840E0"/>
    <w:rsid w:val="001841A7"/>
    <w:rsid w:val="00184447"/>
    <w:rsid w:val="00184ACB"/>
    <w:rsid w:val="00184D5F"/>
    <w:rsid w:val="00184EDE"/>
    <w:rsid w:val="00185014"/>
    <w:rsid w:val="001855F3"/>
    <w:rsid w:val="00185B7A"/>
    <w:rsid w:val="00185D4D"/>
    <w:rsid w:val="00185E2A"/>
    <w:rsid w:val="00185FD8"/>
    <w:rsid w:val="00186051"/>
    <w:rsid w:val="001863B0"/>
    <w:rsid w:val="001865CF"/>
    <w:rsid w:val="00186C23"/>
    <w:rsid w:val="00186C96"/>
    <w:rsid w:val="00186EE9"/>
    <w:rsid w:val="00186F56"/>
    <w:rsid w:val="00186FD4"/>
    <w:rsid w:val="00187177"/>
    <w:rsid w:val="001874BE"/>
    <w:rsid w:val="00187781"/>
    <w:rsid w:val="00187884"/>
    <w:rsid w:val="00187B8C"/>
    <w:rsid w:val="00187BB8"/>
    <w:rsid w:val="00187BD4"/>
    <w:rsid w:val="001901BA"/>
    <w:rsid w:val="001905F3"/>
    <w:rsid w:val="001906C8"/>
    <w:rsid w:val="001909ED"/>
    <w:rsid w:val="00190A49"/>
    <w:rsid w:val="00190B8D"/>
    <w:rsid w:val="0019145A"/>
    <w:rsid w:val="00191470"/>
    <w:rsid w:val="001915BD"/>
    <w:rsid w:val="00191714"/>
    <w:rsid w:val="00191D85"/>
    <w:rsid w:val="00191F39"/>
    <w:rsid w:val="001920D8"/>
    <w:rsid w:val="00192402"/>
    <w:rsid w:val="00192520"/>
    <w:rsid w:val="001929E4"/>
    <w:rsid w:val="00192B7C"/>
    <w:rsid w:val="00192D8D"/>
    <w:rsid w:val="00193387"/>
    <w:rsid w:val="001933BC"/>
    <w:rsid w:val="00193560"/>
    <w:rsid w:val="0019357D"/>
    <w:rsid w:val="00193B76"/>
    <w:rsid w:val="00194594"/>
    <w:rsid w:val="00194743"/>
    <w:rsid w:val="00194B46"/>
    <w:rsid w:val="00194CD8"/>
    <w:rsid w:val="00195437"/>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A000D"/>
    <w:rsid w:val="001A0222"/>
    <w:rsid w:val="001A0719"/>
    <w:rsid w:val="001A0CFA"/>
    <w:rsid w:val="001A0E05"/>
    <w:rsid w:val="001A1420"/>
    <w:rsid w:val="001A14FF"/>
    <w:rsid w:val="001A18A3"/>
    <w:rsid w:val="001A2605"/>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81B"/>
    <w:rsid w:val="001A5990"/>
    <w:rsid w:val="001A5E91"/>
    <w:rsid w:val="001A61EA"/>
    <w:rsid w:val="001A644D"/>
    <w:rsid w:val="001A6508"/>
    <w:rsid w:val="001A69FB"/>
    <w:rsid w:val="001A6BC3"/>
    <w:rsid w:val="001A76B0"/>
    <w:rsid w:val="001A7766"/>
    <w:rsid w:val="001A79D3"/>
    <w:rsid w:val="001B03A5"/>
    <w:rsid w:val="001B06B4"/>
    <w:rsid w:val="001B0887"/>
    <w:rsid w:val="001B0AAA"/>
    <w:rsid w:val="001B0D9C"/>
    <w:rsid w:val="001B0EC7"/>
    <w:rsid w:val="001B0F2A"/>
    <w:rsid w:val="001B1265"/>
    <w:rsid w:val="001B15C8"/>
    <w:rsid w:val="001B1865"/>
    <w:rsid w:val="001B25A8"/>
    <w:rsid w:val="001B2ACB"/>
    <w:rsid w:val="001B2E94"/>
    <w:rsid w:val="001B2EF2"/>
    <w:rsid w:val="001B3B71"/>
    <w:rsid w:val="001B41BF"/>
    <w:rsid w:val="001B4217"/>
    <w:rsid w:val="001B4777"/>
    <w:rsid w:val="001B4D34"/>
    <w:rsid w:val="001B4F25"/>
    <w:rsid w:val="001B535E"/>
    <w:rsid w:val="001B560D"/>
    <w:rsid w:val="001B59B0"/>
    <w:rsid w:val="001B5A11"/>
    <w:rsid w:val="001B5B1D"/>
    <w:rsid w:val="001B5C6B"/>
    <w:rsid w:val="001B5CB9"/>
    <w:rsid w:val="001B671E"/>
    <w:rsid w:val="001B6D26"/>
    <w:rsid w:val="001B6F29"/>
    <w:rsid w:val="001B705D"/>
    <w:rsid w:val="001B77D9"/>
    <w:rsid w:val="001B788D"/>
    <w:rsid w:val="001B7E43"/>
    <w:rsid w:val="001C0804"/>
    <w:rsid w:val="001C085F"/>
    <w:rsid w:val="001C0A5E"/>
    <w:rsid w:val="001C0BC2"/>
    <w:rsid w:val="001C149E"/>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A13"/>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481"/>
    <w:rsid w:val="001D088A"/>
    <w:rsid w:val="001D0AD3"/>
    <w:rsid w:val="001D12C7"/>
    <w:rsid w:val="001D130F"/>
    <w:rsid w:val="001D1649"/>
    <w:rsid w:val="001D21D6"/>
    <w:rsid w:val="001D28BC"/>
    <w:rsid w:val="001D2C92"/>
    <w:rsid w:val="001D30FE"/>
    <w:rsid w:val="001D31EC"/>
    <w:rsid w:val="001D3473"/>
    <w:rsid w:val="001D362A"/>
    <w:rsid w:val="001D3775"/>
    <w:rsid w:val="001D3BA6"/>
    <w:rsid w:val="001D576A"/>
    <w:rsid w:val="001D5792"/>
    <w:rsid w:val="001D5A6A"/>
    <w:rsid w:val="001D5C20"/>
    <w:rsid w:val="001D6554"/>
    <w:rsid w:val="001D66BA"/>
    <w:rsid w:val="001D7031"/>
    <w:rsid w:val="001D7576"/>
    <w:rsid w:val="001D759A"/>
    <w:rsid w:val="001E0471"/>
    <w:rsid w:val="001E0571"/>
    <w:rsid w:val="001E0F27"/>
    <w:rsid w:val="001E1A8F"/>
    <w:rsid w:val="001E208A"/>
    <w:rsid w:val="001E247F"/>
    <w:rsid w:val="001E25B0"/>
    <w:rsid w:val="001E26FF"/>
    <w:rsid w:val="001E3296"/>
    <w:rsid w:val="001E3849"/>
    <w:rsid w:val="001E3A86"/>
    <w:rsid w:val="001E3DB4"/>
    <w:rsid w:val="001E41C6"/>
    <w:rsid w:val="001E42A5"/>
    <w:rsid w:val="001E4421"/>
    <w:rsid w:val="001E497A"/>
    <w:rsid w:val="001E4B5E"/>
    <w:rsid w:val="001E4FEF"/>
    <w:rsid w:val="001E5349"/>
    <w:rsid w:val="001E58F3"/>
    <w:rsid w:val="001E6387"/>
    <w:rsid w:val="001E6732"/>
    <w:rsid w:val="001E6CA9"/>
    <w:rsid w:val="001E78AE"/>
    <w:rsid w:val="001E7BD2"/>
    <w:rsid w:val="001E7DD5"/>
    <w:rsid w:val="001E7E79"/>
    <w:rsid w:val="001F00A8"/>
    <w:rsid w:val="001F0187"/>
    <w:rsid w:val="001F0363"/>
    <w:rsid w:val="001F0DB5"/>
    <w:rsid w:val="001F0ED6"/>
    <w:rsid w:val="001F140A"/>
    <w:rsid w:val="001F19E1"/>
    <w:rsid w:val="001F1A28"/>
    <w:rsid w:val="001F1FC6"/>
    <w:rsid w:val="001F2221"/>
    <w:rsid w:val="001F22C1"/>
    <w:rsid w:val="001F299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6E0"/>
    <w:rsid w:val="001F489C"/>
    <w:rsid w:val="001F4BAA"/>
    <w:rsid w:val="001F4E8E"/>
    <w:rsid w:val="001F51C2"/>
    <w:rsid w:val="001F525F"/>
    <w:rsid w:val="001F5B9E"/>
    <w:rsid w:val="001F5DA3"/>
    <w:rsid w:val="001F5F73"/>
    <w:rsid w:val="001F6344"/>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9"/>
    <w:rsid w:val="00203CD3"/>
    <w:rsid w:val="00203FA6"/>
    <w:rsid w:val="00204260"/>
    <w:rsid w:val="002043C3"/>
    <w:rsid w:val="0020447A"/>
    <w:rsid w:val="00204865"/>
    <w:rsid w:val="00204BA5"/>
    <w:rsid w:val="0020515D"/>
    <w:rsid w:val="00205A0E"/>
    <w:rsid w:val="00205ADC"/>
    <w:rsid w:val="00205CAC"/>
    <w:rsid w:val="00206595"/>
    <w:rsid w:val="0020669C"/>
    <w:rsid w:val="002069EB"/>
    <w:rsid w:val="00206D2E"/>
    <w:rsid w:val="00206F50"/>
    <w:rsid w:val="00207054"/>
    <w:rsid w:val="0020751A"/>
    <w:rsid w:val="002077E5"/>
    <w:rsid w:val="00207B55"/>
    <w:rsid w:val="00207E60"/>
    <w:rsid w:val="0021010F"/>
    <w:rsid w:val="00210111"/>
    <w:rsid w:val="0021030F"/>
    <w:rsid w:val="00210354"/>
    <w:rsid w:val="00210522"/>
    <w:rsid w:val="00210712"/>
    <w:rsid w:val="0021085C"/>
    <w:rsid w:val="002108D9"/>
    <w:rsid w:val="00210994"/>
    <w:rsid w:val="00210C39"/>
    <w:rsid w:val="00211923"/>
    <w:rsid w:val="00211A22"/>
    <w:rsid w:val="00212299"/>
    <w:rsid w:val="00212ACA"/>
    <w:rsid w:val="00212B52"/>
    <w:rsid w:val="00212DEC"/>
    <w:rsid w:val="00213188"/>
    <w:rsid w:val="00213AF5"/>
    <w:rsid w:val="00213C95"/>
    <w:rsid w:val="00213E49"/>
    <w:rsid w:val="0021408B"/>
    <w:rsid w:val="00214478"/>
    <w:rsid w:val="00214CAC"/>
    <w:rsid w:val="0021561D"/>
    <w:rsid w:val="00215843"/>
    <w:rsid w:val="002158C8"/>
    <w:rsid w:val="002158F4"/>
    <w:rsid w:val="00215C7C"/>
    <w:rsid w:val="00215CAE"/>
    <w:rsid w:val="00215D1E"/>
    <w:rsid w:val="002163C6"/>
    <w:rsid w:val="00217009"/>
    <w:rsid w:val="002173D0"/>
    <w:rsid w:val="00217531"/>
    <w:rsid w:val="00217603"/>
    <w:rsid w:val="00217803"/>
    <w:rsid w:val="00217983"/>
    <w:rsid w:val="00217E59"/>
    <w:rsid w:val="00217E95"/>
    <w:rsid w:val="00220188"/>
    <w:rsid w:val="002209DE"/>
    <w:rsid w:val="00220DF5"/>
    <w:rsid w:val="00221379"/>
    <w:rsid w:val="002213BB"/>
    <w:rsid w:val="0022140F"/>
    <w:rsid w:val="0022195C"/>
    <w:rsid w:val="00221A3E"/>
    <w:rsid w:val="00221A40"/>
    <w:rsid w:val="00221E7B"/>
    <w:rsid w:val="0022243A"/>
    <w:rsid w:val="0022256A"/>
    <w:rsid w:val="00222600"/>
    <w:rsid w:val="00222820"/>
    <w:rsid w:val="00222938"/>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61C"/>
    <w:rsid w:val="00224956"/>
    <w:rsid w:val="00224DB5"/>
    <w:rsid w:val="0022530A"/>
    <w:rsid w:val="002255FF"/>
    <w:rsid w:val="00225B3C"/>
    <w:rsid w:val="00225BD3"/>
    <w:rsid w:val="00225C9F"/>
    <w:rsid w:val="00226049"/>
    <w:rsid w:val="002265DB"/>
    <w:rsid w:val="0022696D"/>
    <w:rsid w:val="00226A05"/>
    <w:rsid w:val="00226BA3"/>
    <w:rsid w:val="00226D23"/>
    <w:rsid w:val="00226E4B"/>
    <w:rsid w:val="002273C7"/>
    <w:rsid w:val="0022760F"/>
    <w:rsid w:val="00227D14"/>
    <w:rsid w:val="00230524"/>
    <w:rsid w:val="00230B45"/>
    <w:rsid w:val="00230CDB"/>
    <w:rsid w:val="00230D81"/>
    <w:rsid w:val="00231376"/>
    <w:rsid w:val="00231473"/>
    <w:rsid w:val="002317DA"/>
    <w:rsid w:val="00231A25"/>
    <w:rsid w:val="00231CA2"/>
    <w:rsid w:val="0023216B"/>
    <w:rsid w:val="002323E8"/>
    <w:rsid w:val="00232938"/>
    <w:rsid w:val="00232A1F"/>
    <w:rsid w:val="00232A82"/>
    <w:rsid w:val="0023305F"/>
    <w:rsid w:val="002331B6"/>
    <w:rsid w:val="00233230"/>
    <w:rsid w:val="002332D3"/>
    <w:rsid w:val="00233493"/>
    <w:rsid w:val="0023349C"/>
    <w:rsid w:val="002337C6"/>
    <w:rsid w:val="0023405D"/>
    <w:rsid w:val="002348CD"/>
    <w:rsid w:val="00234A4D"/>
    <w:rsid w:val="00234C85"/>
    <w:rsid w:val="0023502F"/>
    <w:rsid w:val="0023539E"/>
    <w:rsid w:val="00235543"/>
    <w:rsid w:val="0023555D"/>
    <w:rsid w:val="002356C3"/>
    <w:rsid w:val="00235EE4"/>
    <w:rsid w:val="00236054"/>
    <w:rsid w:val="0023622A"/>
    <w:rsid w:val="0023642D"/>
    <w:rsid w:val="002368B1"/>
    <w:rsid w:val="00236D67"/>
    <w:rsid w:val="0023725D"/>
    <w:rsid w:val="00237583"/>
    <w:rsid w:val="002377FF"/>
    <w:rsid w:val="00240105"/>
    <w:rsid w:val="00240775"/>
    <w:rsid w:val="0024083B"/>
    <w:rsid w:val="0024088A"/>
    <w:rsid w:val="002409D4"/>
    <w:rsid w:val="00240EAF"/>
    <w:rsid w:val="0024132D"/>
    <w:rsid w:val="00241375"/>
    <w:rsid w:val="002413E4"/>
    <w:rsid w:val="00241707"/>
    <w:rsid w:val="002419C4"/>
    <w:rsid w:val="00241C6F"/>
    <w:rsid w:val="00241D07"/>
    <w:rsid w:val="002425ED"/>
    <w:rsid w:val="00242814"/>
    <w:rsid w:val="00242DCB"/>
    <w:rsid w:val="00243065"/>
    <w:rsid w:val="00243496"/>
    <w:rsid w:val="002436C3"/>
    <w:rsid w:val="002437B6"/>
    <w:rsid w:val="00243812"/>
    <w:rsid w:val="00243CCD"/>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A53"/>
    <w:rsid w:val="00246FE8"/>
    <w:rsid w:val="00247D18"/>
    <w:rsid w:val="00247F6C"/>
    <w:rsid w:val="00247FC2"/>
    <w:rsid w:val="002501D2"/>
    <w:rsid w:val="002505C2"/>
    <w:rsid w:val="00251259"/>
    <w:rsid w:val="0025176F"/>
    <w:rsid w:val="00251AAF"/>
    <w:rsid w:val="00251C52"/>
    <w:rsid w:val="00251DCA"/>
    <w:rsid w:val="0025238C"/>
    <w:rsid w:val="002523C1"/>
    <w:rsid w:val="0025251E"/>
    <w:rsid w:val="002525D3"/>
    <w:rsid w:val="00252726"/>
    <w:rsid w:val="0025322D"/>
    <w:rsid w:val="00253318"/>
    <w:rsid w:val="00253675"/>
    <w:rsid w:val="002536B5"/>
    <w:rsid w:val="00253998"/>
    <w:rsid w:val="00253D26"/>
    <w:rsid w:val="00253D4C"/>
    <w:rsid w:val="00253F70"/>
    <w:rsid w:val="002548BD"/>
    <w:rsid w:val="00254B3D"/>
    <w:rsid w:val="00254BBB"/>
    <w:rsid w:val="00254BF5"/>
    <w:rsid w:val="00254D11"/>
    <w:rsid w:val="00254FE0"/>
    <w:rsid w:val="00254FF8"/>
    <w:rsid w:val="002554D6"/>
    <w:rsid w:val="002555C1"/>
    <w:rsid w:val="002557D7"/>
    <w:rsid w:val="00255D60"/>
    <w:rsid w:val="0025611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22B1"/>
    <w:rsid w:val="002623D5"/>
    <w:rsid w:val="0026288C"/>
    <w:rsid w:val="0026294B"/>
    <w:rsid w:val="00262B6B"/>
    <w:rsid w:val="00262C1C"/>
    <w:rsid w:val="00262C6E"/>
    <w:rsid w:val="002630BC"/>
    <w:rsid w:val="00263234"/>
    <w:rsid w:val="00263378"/>
    <w:rsid w:val="0026365B"/>
    <w:rsid w:val="00263D85"/>
    <w:rsid w:val="00263D89"/>
    <w:rsid w:val="0026444E"/>
    <w:rsid w:val="00264617"/>
    <w:rsid w:val="002646AC"/>
    <w:rsid w:val="002648DE"/>
    <w:rsid w:val="00264B3D"/>
    <w:rsid w:val="00264BE0"/>
    <w:rsid w:val="00265004"/>
    <w:rsid w:val="002653F1"/>
    <w:rsid w:val="00265487"/>
    <w:rsid w:val="0026593E"/>
    <w:rsid w:val="00265D04"/>
    <w:rsid w:val="00265E8A"/>
    <w:rsid w:val="00265F69"/>
    <w:rsid w:val="0026638B"/>
    <w:rsid w:val="0026647E"/>
    <w:rsid w:val="00266765"/>
    <w:rsid w:val="00266B98"/>
    <w:rsid w:val="00266C9F"/>
    <w:rsid w:val="00266EE4"/>
    <w:rsid w:val="00266F87"/>
    <w:rsid w:val="002671E6"/>
    <w:rsid w:val="00267281"/>
    <w:rsid w:val="00267778"/>
    <w:rsid w:val="00267840"/>
    <w:rsid w:val="0027022E"/>
    <w:rsid w:val="0027034F"/>
    <w:rsid w:val="002711EE"/>
    <w:rsid w:val="0027123D"/>
    <w:rsid w:val="0027142E"/>
    <w:rsid w:val="00271553"/>
    <w:rsid w:val="0027172C"/>
    <w:rsid w:val="00271A1D"/>
    <w:rsid w:val="00271BCE"/>
    <w:rsid w:val="00271E4F"/>
    <w:rsid w:val="00272030"/>
    <w:rsid w:val="00272056"/>
    <w:rsid w:val="0027224E"/>
    <w:rsid w:val="0027228E"/>
    <w:rsid w:val="00272291"/>
    <w:rsid w:val="00272B26"/>
    <w:rsid w:val="00272E2D"/>
    <w:rsid w:val="002730BC"/>
    <w:rsid w:val="00273A9C"/>
    <w:rsid w:val="00273C60"/>
    <w:rsid w:val="00273D00"/>
    <w:rsid w:val="00274694"/>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928"/>
    <w:rsid w:val="00277ACF"/>
    <w:rsid w:val="00277BB6"/>
    <w:rsid w:val="00277C47"/>
    <w:rsid w:val="00277DF0"/>
    <w:rsid w:val="00277E4D"/>
    <w:rsid w:val="002800F7"/>
    <w:rsid w:val="002803E3"/>
    <w:rsid w:val="002804FE"/>
    <w:rsid w:val="00280977"/>
    <w:rsid w:val="00281544"/>
    <w:rsid w:val="00281FD9"/>
    <w:rsid w:val="00282214"/>
    <w:rsid w:val="002823DF"/>
    <w:rsid w:val="00282C0C"/>
    <w:rsid w:val="00282C74"/>
    <w:rsid w:val="00282D93"/>
    <w:rsid w:val="00282DFC"/>
    <w:rsid w:val="00282E1D"/>
    <w:rsid w:val="002832DD"/>
    <w:rsid w:val="00283785"/>
    <w:rsid w:val="00283891"/>
    <w:rsid w:val="00283BD4"/>
    <w:rsid w:val="0028444F"/>
    <w:rsid w:val="0028460E"/>
    <w:rsid w:val="00285028"/>
    <w:rsid w:val="002855B5"/>
    <w:rsid w:val="00285982"/>
    <w:rsid w:val="00285C51"/>
    <w:rsid w:val="00286081"/>
    <w:rsid w:val="002861FE"/>
    <w:rsid w:val="00286470"/>
    <w:rsid w:val="0028674F"/>
    <w:rsid w:val="002868C0"/>
    <w:rsid w:val="00286EC4"/>
    <w:rsid w:val="00287542"/>
    <w:rsid w:val="00287839"/>
    <w:rsid w:val="00287930"/>
    <w:rsid w:val="00287A31"/>
    <w:rsid w:val="00287C7A"/>
    <w:rsid w:val="00290338"/>
    <w:rsid w:val="002907B7"/>
    <w:rsid w:val="00290950"/>
    <w:rsid w:val="00290B96"/>
    <w:rsid w:val="002910C4"/>
    <w:rsid w:val="002910EB"/>
    <w:rsid w:val="00291199"/>
    <w:rsid w:val="00291494"/>
    <w:rsid w:val="00291607"/>
    <w:rsid w:val="00291AC7"/>
    <w:rsid w:val="00291AD0"/>
    <w:rsid w:val="00291D88"/>
    <w:rsid w:val="00291E0C"/>
    <w:rsid w:val="00292118"/>
    <w:rsid w:val="002923E9"/>
    <w:rsid w:val="00292974"/>
    <w:rsid w:val="00292AE1"/>
    <w:rsid w:val="00293044"/>
    <w:rsid w:val="00293426"/>
    <w:rsid w:val="00293453"/>
    <w:rsid w:val="002937AB"/>
    <w:rsid w:val="00294341"/>
    <w:rsid w:val="00294524"/>
    <w:rsid w:val="002945F1"/>
    <w:rsid w:val="00294627"/>
    <w:rsid w:val="00294AFF"/>
    <w:rsid w:val="00294C00"/>
    <w:rsid w:val="00294D36"/>
    <w:rsid w:val="00294FF4"/>
    <w:rsid w:val="0029543A"/>
    <w:rsid w:val="00295507"/>
    <w:rsid w:val="00295553"/>
    <w:rsid w:val="002955DE"/>
    <w:rsid w:val="002956A4"/>
    <w:rsid w:val="00295A12"/>
    <w:rsid w:val="00295E96"/>
    <w:rsid w:val="00295F47"/>
    <w:rsid w:val="002961BC"/>
    <w:rsid w:val="002969C3"/>
    <w:rsid w:val="00296F81"/>
    <w:rsid w:val="002971DE"/>
    <w:rsid w:val="002973BA"/>
    <w:rsid w:val="0029744F"/>
    <w:rsid w:val="00297817"/>
    <w:rsid w:val="00297924"/>
    <w:rsid w:val="00297C69"/>
    <w:rsid w:val="002A0119"/>
    <w:rsid w:val="002A0186"/>
    <w:rsid w:val="002A02A6"/>
    <w:rsid w:val="002A0F5A"/>
    <w:rsid w:val="002A14D7"/>
    <w:rsid w:val="002A1643"/>
    <w:rsid w:val="002A18B8"/>
    <w:rsid w:val="002A1B83"/>
    <w:rsid w:val="002A1FE1"/>
    <w:rsid w:val="002A1FFC"/>
    <w:rsid w:val="002A212F"/>
    <w:rsid w:val="002A243B"/>
    <w:rsid w:val="002A2577"/>
    <w:rsid w:val="002A2BAC"/>
    <w:rsid w:val="002A3168"/>
    <w:rsid w:val="002A31D5"/>
    <w:rsid w:val="002A3242"/>
    <w:rsid w:val="002A3264"/>
    <w:rsid w:val="002A3311"/>
    <w:rsid w:val="002A386B"/>
    <w:rsid w:val="002A3A0E"/>
    <w:rsid w:val="002A3A3B"/>
    <w:rsid w:val="002A3B13"/>
    <w:rsid w:val="002A3F3A"/>
    <w:rsid w:val="002A3F55"/>
    <w:rsid w:val="002A4374"/>
    <w:rsid w:val="002A45A0"/>
    <w:rsid w:val="002A495B"/>
    <w:rsid w:val="002A4AE1"/>
    <w:rsid w:val="002A502C"/>
    <w:rsid w:val="002A534F"/>
    <w:rsid w:val="002A5376"/>
    <w:rsid w:val="002A53F7"/>
    <w:rsid w:val="002A542B"/>
    <w:rsid w:val="002A550D"/>
    <w:rsid w:val="002A57ED"/>
    <w:rsid w:val="002A5848"/>
    <w:rsid w:val="002A588E"/>
    <w:rsid w:val="002A5B9C"/>
    <w:rsid w:val="002A63CF"/>
    <w:rsid w:val="002A6539"/>
    <w:rsid w:val="002A6C25"/>
    <w:rsid w:val="002A73B1"/>
    <w:rsid w:val="002A7735"/>
    <w:rsid w:val="002A7E85"/>
    <w:rsid w:val="002A7EAF"/>
    <w:rsid w:val="002B04BE"/>
    <w:rsid w:val="002B09D7"/>
    <w:rsid w:val="002B0CDB"/>
    <w:rsid w:val="002B13CB"/>
    <w:rsid w:val="002B13D4"/>
    <w:rsid w:val="002B1481"/>
    <w:rsid w:val="002B1509"/>
    <w:rsid w:val="002B1569"/>
    <w:rsid w:val="002B157A"/>
    <w:rsid w:val="002B198E"/>
    <w:rsid w:val="002B2540"/>
    <w:rsid w:val="002B25E3"/>
    <w:rsid w:val="002B27F1"/>
    <w:rsid w:val="002B345C"/>
    <w:rsid w:val="002B3534"/>
    <w:rsid w:val="002B35E4"/>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246"/>
    <w:rsid w:val="002C1671"/>
    <w:rsid w:val="002C1FBB"/>
    <w:rsid w:val="002C23A5"/>
    <w:rsid w:val="002C2443"/>
    <w:rsid w:val="002C27B8"/>
    <w:rsid w:val="002C2A7D"/>
    <w:rsid w:val="002C2A8E"/>
    <w:rsid w:val="002C339F"/>
    <w:rsid w:val="002C3C1D"/>
    <w:rsid w:val="002C44B1"/>
    <w:rsid w:val="002C454F"/>
    <w:rsid w:val="002C48DC"/>
    <w:rsid w:val="002C495D"/>
    <w:rsid w:val="002C4AFD"/>
    <w:rsid w:val="002C4B20"/>
    <w:rsid w:val="002C4E48"/>
    <w:rsid w:val="002C4FE3"/>
    <w:rsid w:val="002C501D"/>
    <w:rsid w:val="002C5020"/>
    <w:rsid w:val="002C511C"/>
    <w:rsid w:val="002C55A8"/>
    <w:rsid w:val="002C575E"/>
    <w:rsid w:val="002C5A38"/>
    <w:rsid w:val="002C5B3D"/>
    <w:rsid w:val="002C5F92"/>
    <w:rsid w:val="002C6160"/>
    <w:rsid w:val="002C6F6D"/>
    <w:rsid w:val="002C7DFD"/>
    <w:rsid w:val="002C7EC3"/>
    <w:rsid w:val="002D0210"/>
    <w:rsid w:val="002D058A"/>
    <w:rsid w:val="002D06D4"/>
    <w:rsid w:val="002D0B7C"/>
    <w:rsid w:val="002D0C7F"/>
    <w:rsid w:val="002D102A"/>
    <w:rsid w:val="002D114E"/>
    <w:rsid w:val="002D11F5"/>
    <w:rsid w:val="002D12A6"/>
    <w:rsid w:val="002D15E4"/>
    <w:rsid w:val="002D186A"/>
    <w:rsid w:val="002D20C1"/>
    <w:rsid w:val="002D235E"/>
    <w:rsid w:val="002D28D5"/>
    <w:rsid w:val="002D2C43"/>
    <w:rsid w:val="002D2F02"/>
    <w:rsid w:val="002D31AF"/>
    <w:rsid w:val="002D33CA"/>
    <w:rsid w:val="002D346E"/>
    <w:rsid w:val="002D3513"/>
    <w:rsid w:val="002D362F"/>
    <w:rsid w:val="002D3979"/>
    <w:rsid w:val="002D398D"/>
    <w:rsid w:val="002D3CD4"/>
    <w:rsid w:val="002D3D4A"/>
    <w:rsid w:val="002D4073"/>
    <w:rsid w:val="002D4329"/>
    <w:rsid w:val="002D4566"/>
    <w:rsid w:val="002D4D94"/>
    <w:rsid w:val="002D4FE3"/>
    <w:rsid w:val="002D544D"/>
    <w:rsid w:val="002D55E1"/>
    <w:rsid w:val="002D5811"/>
    <w:rsid w:val="002D5998"/>
    <w:rsid w:val="002D5C22"/>
    <w:rsid w:val="002D5C5B"/>
    <w:rsid w:val="002D5D82"/>
    <w:rsid w:val="002D627B"/>
    <w:rsid w:val="002D658A"/>
    <w:rsid w:val="002D6C3A"/>
    <w:rsid w:val="002D6DB6"/>
    <w:rsid w:val="002D7178"/>
    <w:rsid w:val="002D72E2"/>
    <w:rsid w:val="002D73B7"/>
    <w:rsid w:val="002D77DD"/>
    <w:rsid w:val="002D7838"/>
    <w:rsid w:val="002D7A4D"/>
    <w:rsid w:val="002D7B8B"/>
    <w:rsid w:val="002D7C8E"/>
    <w:rsid w:val="002D7D3E"/>
    <w:rsid w:val="002E04F8"/>
    <w:rsid w:val="002E05A0"/>
    <w:rsid w:val="002E06EC"/>
    <w:rsid w:val="002E09B8"/>
    <w:rsid w:val="002E0C41"/>
    <w:rsid w:val="002E0D56"/>
    <w:rsid w:val="002E0FE1"/>
    <w:rsid w:val="002E10A9"/>
    <w:rsid w:val="002E121C"/>
    <w:rsid w:val="002E1575"/>
    <w:rsid w:val="002E1586"/>
    <w:rsid w:val="002E16BA"/>
    <w:rsid w:val="002E1865"/>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FB9"/>
    <w:rsid w:val="002E61F6"/>
    <w:rsid w:val="002E6998"/>
    <w:rsid w:val="002E6A82"/>
    <w:rsid w:val="002E6AAF"/>
    <w:rsid w:val="002E6B0A"/>
    <w:rsid w:val="002E7765"/>
    <w:rsid w:val="002E797E"/>
    <w:rsid w:val="002E7CEE"/>
    <w:rsid w:val="002E7D20"/>
    <w:rsid w:val="002E7E4E"/>
    <w:rsid w:val="002E7FBD"/>
    <w:rsid w:val="002F00AD"/>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6A6"/>
    <w:rsid w:val="002F3971"/>
    <w:rsid w:val="002F3BD3"/>
    <w:rsid w:val="002F3CA6"/>
    <w:rsid w:val="002F406E"/>
    <w:rsid w:val="002F4341"/>
    <w:rsid w:val="002F478B"/>
    <w:rsid w:val="002F4BFB"/>
    <w:rsid w:val="002F4FFA"/>
    <w:rsid w:val="002F529A"/>
    <w:rsid w:val="002F5544"/>
    <w:rsid w:val="002F5791"/>
    <w:rsid w:val="002F5DE8"/>
    <w:rsid w:val="002F5E0C"/>
    <w:rsid w:val="002F6098"/>
    <w:rsid w:val="002F6464"/>
    <w:rsid w:val="002F64DE"/>
    <w:rsid w:val="002F6AB5"/>
    <w:rsid w:val="002F6B5A"/>
    <w:rsid w:val="002F6B8D"/>
    <w:rsid w:val="002F6FD2"/>
    <w:rsid w:val="002F7036"/>
    <w:rsid w:val="002F7167"/>
    <w:rsid w:val="002F7314"/>
    <w:rsid w:val="002F7B69"/>
    <w:rsid w:val="002F7BA3"/>
    <w:rsid w:val="003000C7"/>
    <w:rsid w:val="003003C5"/>
    <w:rsid w:val="00300A03"/>
    <w:rsid w:val="00300A2C"/>
    <w:rsid w:val="00300B04"/>
    <w:rsid w:val="00300E44"/>
    <w:rsid w:val="00301559"/>
    <w:rsid w:val="0030182E"/>
    <w:rsid w:val="00301A73"/>
    <w:rsid w:val="00301F3F"/>
    <w:rsid w:val="0030210A"/>
    <w:rsid w:val="003021C5"/>
    <w:rsid w:val="00302424"/>
    <w:rsid w:val="003029A7"/>
    <w:rsid w:val="003032AB"/>
    <w:rsid w:val="003036CF"/>
    <w:rsid w:val="00303816"/>
    <w:rsid w:val="00303C17"/>
    <w:rsid w:val="00303D77"/>
    <w:rsid w:val="00303E1D"/>
    <w:rsid w:val="003041DA"/>
    <w:rsid w:val="00304DAF"/>
    <w:rsid w:val="00304E7B"/>
    <w:rsid w:val="0030578B"/>
    <w:rsid w:val="00305BD5"/>
    <w:rsid w:val="00306205"/>
    <w:rsid w:val="0030658D"/>
    <w:rsid w:val="00306666"/>
    <w:rsid w:val="003069CA"/>
    <w:rsid w:val="003072EC"/>
    <w:rsid w:val="003073CA"/>
    <w:rsid w:val="00307686"/>
    <w:rsid w:val="003077BC"/>
    <w:rsid w:val="00307A6E"/>
    <w:rsid w:val="00307C2B"/>
    <w:rsid w:val="00307D48"/>
    <w:rsid w:val="0031016A"/>
    <w:rsid w:val="0031053C"/>
    <w:rsid w:val="0031072F"/>
    <w:rsid w:val="00310CD8"/>
    <w:rsid w:val="00310FAA"/>
    <w:rsid w:val="00311013"/>
    <w:rsid w:val="0031108B"/>
    <w:rsid w:val="00311293"/>
    <w:rsid w:val="0031150F"/>
    <w:rsid w:val="00311644"/>
    <w:rsid w:val="003117BF"/>
    <w:rsid w:val="00311A7E"/>
    <w:rsid w:val="00311E03"/>
    <w:rsid w:val="00311F7F"/>
    <w:rsid w:val="003120BF"/>
    <w:rsid w:val="00312326"/>
    <w:rsid w:val="0031234B"/>
    <w:rsid w:val="0031277A"/>
    <w:rsid w:val="00312823"/>
    <w:rsid w:val="00312D22"/>
    <w:rsid w:val="00312F58"/>
    <w:rsid w:val="003130CE"/>
    <w:rsid w:val="0031310D"/>
    <w:rsid w:val="003131AB"/>
    <w:rsid w:val="003131E7"/>
    <w:rsid w:val="003133D0"/>
    <w:rsid w:val="00313485"/>
    <w:rsid w:val="003137D0"/>
    <w:rsid w:val="00313B94"/>
    <w:rsid w:val="00314175"/>
    <w:rsid w:val="00314C2F"/>
    <w:rsid w:val="00314EC9"/>
    <w:rsid w:val="0031514D"/>
    <w:rsid w:val="0031646A"/>
    <w:rsid w:val="00316476"/>
    <w:rsid w:val="003164CF"/>
    <w:rsid w:val="003165CF"/>
    <w:rsid w:val="0031670A"/>
    <w:rsid w:val="003169C0"/>
    <w:rsid w:val="00317180"/>
    <w:rsid w:val="00317303"/>
    <w:rsid w:val="003176CA"/>
    <w:rsid w:val="003176F6"/>
    <w:rsid w:val="0031796F"/>
    <w:rsid w:val="003207B7"/>
    <w:rsid w:val="003207C4"/>
    <w:rsid w:val="00320AAB"/>
    <w:rsid w:val="00320FF9"/>
    <w:rsid w:val="003212A7"/>
    <w:rsid w:val="00321369"/>
    <w:rsid w:val="00321431"/>
    <w:rsid w:val="0032185F"/>
    <w:rsid w:val="0032198E"/>
    <w:rsid w:val="00321C8B"/>
    <w:rsid w:val="00321DA5"/>
    <w:rsid w:val="00321EDD"/>
    <w:rsid w:val="00321FF6"/>
    <w:rsid w:val="0032230F"/>
    <w:rsid w:val="003224E7"/>
    <w:rsid w:val="003228D5"/>
    <w:rsid w:val="00323101"/>
    <w:rsid w:val="00323267"/>
    <w:rsid w:val="003232EF"/>
    <w:rsid w:val="003234A9"/>
    <w:rsid w:val="00324046"/>
    <w:rsid w:val="0032472F"/>
    <w:rsid w:val="00324FD2"/>
    <w:rsid w:val="00325469"/>
    <w:rsid w:val="00325734"/>
    <w:rsid w:val="00325942"/>
    <w:rsid w:val="00325B31"/>
    <w:rsid w:val="00325D8F"/>
    <w:rsid w:val="00325E64"/>
    <w:rsid w:val="00326194"/>
    <w:rsid w:val="003262E7"/>
    <w:rsid w:val="003268E5"/>
    <w:rsid w:val="00326B9A"/>
    <w:rsid w:val="00326C3E"/>
    <w:rsid w:val="00326C99"/>
    <w:rsid w:val="00326FC6"/>
    <w:rsid w:val="00327000"/>
    <w:rsid w:val="003272A0"/>
    <w:rsid w:val="003274E1"/>
    <w:rsid w:val="003275CC"/>
    <w:rsid w:val="003278C5"/>
    <w:rsid w:val="00327C25"/>
    <w:rsid w:val="00327D72"/>
    <w:rsid w:val="00327DB3"/>
    <w:rsid w:val="00330118"/>
    <w:rsid w:val="003305AA"/>
    <w:rsid w:val="00330684"/>
    <w:rsid w:val="00330944"/>
    <w:rsid w:val="00330BB2"/>
    <w:rsid w:val="003310B7"/>
    <w:rsid w:val="0033123D"/>
    <w:rsid w:val="003316D0"/>
    <w:rsid w:val="003317E1"/>
    <w:rsid w:val="00331967"/>
    <w:rsid w:val="00331AD4"/>
    <w:rsid w:val="00331FC1"/>
    <w:rsid w:val="00332579"/>
    <w:rsid w:val="0033289D"/>
    <w:rsid w:val="003329EC"/>
    <w:rsid w:val="00332B0F"/>
    <w:rsid w:val="00332C40"/>
    <w:rsid w:val="00332C6A"/>
    <w:rsid w:val="00332D8B"/>
    <w:rsid w:val="00332D92"/>
    <w:rsid w:val="00332ED1"/>
    <w:rsid w:val="00333A91"/>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75"/>
    <w:rsid w:val="003432E7"/>
    <w:rsid w:val="00343436"/>
    <w:rsid w:val="00343815"/>
    <w:rsid w:val="00343D61"/>
    <w:rsid w:val="0034463F"/>
    <w:rsid w:val="00344729"/>
    <w:rsid w:val="0034486D"/>
    <w:rsid w:val="003449A1"/>
    <w:rsid w:val="00344CCE"/>
    <w:rsid w:val="00344EE2"/>
    <w:rsid w:val="0034556E"/>
    <w:rsid w:val="00345574"/>
    <w:rsid w:val="00345AF8"/>
    <w:rsid w:val="00346080"/>
    <w:rsid w:val="003462B5"/>
    <w:rsid w:val="00346507"/>
    <w:rsid w:val="00346673"/>
    <w:rsid w:val="003466B5"/>
    <w:rsid w:val="00346771"/>
    <w:rsid w:val="00346773"/>
    <w:rsid w:val="003472AE"/>
    <w:rsid w:val="003472CF"/>
    <w:rsid w:val="003473C4"/>
    <w:rsid w:val="0034764C"/>
    <w:rsid w:val="003477A9"/>
    <w:rsid w:val="00347DC8"/>
    <w:rsid w:val="00350056"/>
    <w:rsid w:val="00350454"/>
    <w:rsid w:val="0035088E"/>
    <w:rsid w:val="00350AB5"/>
    <w:rsid w:val="00350B89"/>
    <w:rsid w:val="00350E42"/>
    <w:rsid w:val="00350EE8"/>
    <w:rsid w:val="00351330"/>
    <w:rsid w:val="00351364"/>
    <w:rsid w:val="00351F0D"/>
    <w:rsid w:val="00351F6E"/>
    <w:rsid w:val="0035255D"/>
    <w:rsid w:val="00352E3E"/>
    <w:rsid w:val="003530D1"/>
    <w:rsid w:val="00353897"/>
    <w:rsid w:val="00353AFA"/>
    <w:rsid w:val="003541A1"/>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D80"/>
    <w:rsid w:val="00361EC2"/>
    <w:rsid w:val="0036211F"/>
    <w:rsid w:val="003621C7"/>
    <w:rsid w:val="003624F4"/>
    <w:rsid w:val="0036281E"/>
    <w:rsid w:val="003628CB"/>
    <w:rsid w:val="00362A3E"/>
    <w:rsid w:val="0036347D"/>
    <w:rsid w:val="0036382A"/>
    <w:rsid w:val="00363DA8"/>
    <w:rsid w:val="0036403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D14"/>
    <w:rsid w:val="00366F29"/>
    <w:rsid w:val="00367068"/>
    <w:rsid w:val="00367595"/>
    <w:rsid w:val="003676D0"/>
    <w:rsid w:val="00367703"/>
    <w:rsid w:val="00367FCE"/>
    <w:rsid w:val="00370265"/>
    <w:rsid w:val="0037039B"/>
    <w:rsid w:val="00370B65"/>
    <w:rsid w:val="00370CEA"/>
    <w:rsid w:val="00371508"/>
    <w:rsid w:val="0037175B"/>
    <w:rsid w:val="003717AB"/>
    <w:rsid w:val="00372C43"/>
    <w:rsid w:val="00372DD9"/>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80321"/>
    <w:rsid w:val="003804D1"/>
    <w:rsid w:val="0038057A"/>
    <w:rsid w:val="003808DF"/>
    <w:rsid w:val="00381041"/>
    <w:rsid w:val="00381382"/>
    <w:rsid w:val="003815D2"/>
    <w:rsid w:val="0038193E"/>
    <w:rsid w:val="00381AB6"/>
    <w:rsid w:val="00381BDC"/>
    <w:rsid w:val="00381EB1"/>
    <w:rsid w:val="003821C0"/>
    <w:rsid w:val="00382536"/>
    <w:rsid w:val="00382DB4"/>
    <w:rsid w:val="00382E41"/>
    <w:rsid w:val="00382F74"/>
    <w:rsid w:val="0038352F"/>
    <w:rsid w:val="003837B2"/>
    <w:rsid w:val="00384341"/>
    <w:rsid w:val="003843D1"/>
    <w:rsid w:val="0038464D"/>
    <w:rsid w:val="00384698"/>
    <w:rsid w:val="00384872"/>
    <w:rsid w:val="0038489A"/>
    <w:rsid w:val="003849BA"/>
    <w:rsid w:val="00384F24"/>
    <w:rsid w:val="00385022"/>
    <w:rsid w:val="00385108"/>
    <w:rsid w:val="003856F8"/>
    <w:rsid w:val="00385FBD"/>
    <w:rsid w:val="003865B5"/>
    <w:rsid w:val="00386740"/>
    <w:rsid w:val="00386A64"/>
    <w:rsid w:val="00386BBC"/>
    <w:rsid w:val="00387208"/>
    <w:rsid w:val="003872C8"/>
    <w:rsid w:val="0038733A"/>
    <w:rsid w:val="00387C15"/>
    <w:rsid w:val="00387DC7"/>
    <w:rsid w:val="00387EB8"/>
    <w:rsid w:val="00390066"/>
    <w:rsid w:val="003906D5"/>
    <w:rsid w:val="003909F2"/>
    <w:rsid w:val="00390FC4"/>
    <w:rsid w:val="00391285"/>
    <w:rsid w:val="00391672"/>
    <w:rsid w:val="00391AC4"/>
    <w:rsid w:val="00391F7E"/>
    <w:rsid w:val="00392158"/>
    <w:rsid w:val="00392845"/>
    <w:rsid w:val="003928CB"/>
    <w:rsid w:val="0039291B"/>
    <w:rsid w:val="00392A33"/>
    <w:rsid w:val="00392B04"/>
    <w:rsid w:val="00392C32"/>
    <w:rsid w:val="00392C3F"/>
    <w:rsid w:val="00392EF3"/>
    <w:rsid w:val="00393ADA"/>
    <w:rsid w:val="00393DC1"/>
    <w:rsid w:val="00394445"/>
    <w:rsid w:val="00394585"/>
    <w:rsid w:val="00394A3E"/>
    <w:rsid w:val="00394F96"/>
    <w:rsid w:val="00395069"/>
    <w:rsid w:val="003952FB"/>
    <w:rsid w:val="00395727"/>
    <w:rsid w:val="0039613C"/>
    <w:rsid w:val="00396225"/>
    <w:rsid w:val="00396397"/>
    <w:rsid w:val="0039645E"/>
    <w:rsid w:val="00396A3A"/>
    <w:rsid w:val="00397072"/>
    <w:rsid w:val="00397251"/>
    <w:rsid w:val="003972DF"/>
    <w:rsid w:val="00397384"/>
    <w:rsid w:val="003973B1"/>
    <w:rsid w:val="0039743B"/>
    <w:rsid w:val="00397587"/>
    <w:rsid w:val="003975FB"/>
    <w:rsid w:val="00397889"/>
    <w:rsid w:val="00397D18"/>
    <w:rsid w:val="00397EFF"/>
    <w:rsid w:val="003A0211"/>
    <w:rsid w:val="003A0329"/>
    <w:rsid w:val="003A0720"/>
    <w:rsid w:val="003A0862"/>
    <w:rsid w:val="003A09BA"/>
    <w:rsid w:val="003A0A47"/>
    <w:rsid w:val="003A0ABE"/>
    <w:rsid w:val="003A0DB8"/>
    <w:rsid w:val="003A0F67"/>
    <w:rsid w:val="003A0FA7"/>
    <w:rsid w:val="003A0FFC"/>
    <w:rsid w:val="003A15CD"/>
    <w:rsid w:val="003A17CA"/>
    <w:rsid w:val="003A1E01"/>
    <w:rsid w:val="003A264C"/>
    <w:rsid w:val="003A2715"/>
    <w:rsid w:val="003A272A"/>
    <w:rsid w:val="003A2F4D"/>
    <w:rsid w:val="003A35AB"/>
    <w:rsid w:val="003A3BB7"/>
    <w:rsid w:val="003A3C61"/>
    <w:rsid w:val="003A4B7F"/>
    <w:rsid w:val="003A4E86"/>
    <w:rsid w:val="003A4F8C"/>
    <w:rsid w:val="003A511F"/>
    <w:rsid w:val="003A5697"/>
    <w:rsid w:val="003A569E"/>
    <w:rsid w:val="003A570A"/>
    <w:rsid w:val="003A5CE3"/>
    <w:rsid w:val="003A6711"/>
    <w:rsid w:val="003A68D2"/>
    <w:rsid w:val="003A6B0C"/>
    <w:rsid w:val="003A6DFD"/>
    <w:rsid w:val="003A6F83"/>
    <w:rsid w:val="003A761A"/>
    <w:rsid w:val="003A7767"/>
    <w:rsid w:val="003A7A8F"/>
    <w:rsid w:val="003B018D"/>
    <w:rsid w:val="003B01C2"/>
    <w:rsid w:val="003B0271"/>
    <w:rsid w:val="003B0329"/>
    <w:rsid w:val="003B0663"/>
    <w:rsid w:val="003B070E"/>
    <w:rsid w:val="003B0773"/>
    <w:rsid w:val="003B0B4A"/>
    <w:rsid w:val="003B134B"/>
    <w:rsid w:val="003B1353"/>
    <w:rsid w:val="003B138E"/>
    <w:rsid w:val="003B13A9"/>
    <w:rsid w:val="003B184D"/>
    <w:rsid w:val="003B1D4E"/>
    <w:rsid w:val="003B1DB5"/>
    <w:rsid w:val="003B1F37"/>
    <w:rsid w:val="003B2050"/>
    <w:rsid w:val="003B29D0"/>
    <w:rsid w:val="003B3489"/>
    <w:rsid w:val="003B34F1"/>
    <w:rsid w:val="003B365C"/>
    <w:rsid w:val="003B3AF4"/>
    <w:rsid w:val="003B3C5B"/>
    <w:rsid w:val="003B4347"/>
    <w:rsid w:val="003B4496"/>
    <w:rsid w:val="003B44AE"/>
    <w:rsid w:val="003B45AC"/>
    <w:rsid w:val="003B4759"/>
    <w:rsid w:val="003B4B20"/>
    <w:rsid w:val="003B58AA"/>
    <w:rsid w:val="003B5A7F"/>
    <w:rsid w:val="003B601C"/>
    <w:rsid w:val="003B60E5"/>
    <w:rsid w:val="003B63E9"/>
    <w:rsid w:val="003B6B2B"/>
    <w:rsid w:val="003B7324"/>
    <w:rsid w:val="003B7364"/>
    <w:rsid w:val="003B73E0"/>
    <w:rsid w:val="003B7546"/>
    <w:rsid w:val="003B7643"/>
    <w:rsid w:val="003B7746"/>
    <w:rsid w:val="003B78F8"/>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428"/>
    <w:rsid w:val="003C29F0"/>
    <w:rsid w:val="003C2A31"/>
    <w:rsid w:val="003C2AA1"/>
    <w:rsid w:val="003C2D2D"/>
    <w:rsid w:val="003C3273"/>
    <w:rsid w:val="003C3558"/>
    <w:rsid w:val="003C361C"/>
    <w:rsid w:val="003C3983"/>
    <w:rsid w:val="003C3DE7"/>
    <w:rsid w:val="003C3EAD"/>
    <w:rsid w:val="003C44C0"/>
    <w:rsid w:val="003C44D8"/>
    <w:rsid w:val="003C4977"/>
    <w:rsid w:val="003C4BED"/>
    <w:rsid w:val="003C5122"/>
    <w:rsid w:val="003C525B"/>
    <w:rsid w:val="003C57E5"/>
    <w:rsid w:val="003C5821"/>
    <w:rsid w:val="003C5C8D"/>
    <w:rsid w:val="003C616A"/>
    <w:rsid w:val="003C6310"/>
    <w:rsid w:val="003C6352"/>
    <w:rsid w:val="003C63D3"/>
    <w:rsid w:val="003C6543"/>
    <w:rsid w:val="003C66EF"/>
    <w:rsid w:val="003C6769"/>
    <w:rsid w:val="003C6E00"/>
    <w:rsid w:val="003C719E"/>
    <w:rsid w:val="003C74EE"/>
    <w:rsid w:val="003C7836"/>
    <w:rsid w:val="003C79B7"/>
    <w:rsid w:val="003D0313"/>
    <w:rsid w:val="003D0429"/>
    <w:rsid w:val="003D05E5"/>
    <w:rsid w:val="003D087A"/>
    <w:rsid w:val="003D0C6A"/>
    <w:rsid w:val="003D0F43"/>
    <w:rsid w:val="003D0F9C"/>
    <w:rsid w:val="003D1211"/>
    <w:rsid w:val="003D15D5"/>
    <w:rsid w:val="003D1D53"/>
    <w:rsid w:val="003D2100"/>
    <w:rsid w:val="003D224A"/>
    <w:rsid w:val="003D27BF"/>
    <w:rsid w:val="003D2BED"/>
    <w:rsid w:val="003D2CB9"/>
    <w:rsid w:val="003D2D32"/>
    <w:rsid w:val="003D2D81"/>
    <w:rsid w:val="003D2DDF"/>
    <w:rsid w:val="003D307E"/>
    <w:rsid w:val="003D325A"/>
    <w:rsid w:val="003D406E"/>
    <w:rsid w:val="003D426D"/>
    <w:rsid w:val="003D4CB8"/>
    <w:rsid w:val="003D50CB"/>
    <w:rsid w:val="003D5114"/>
    <w:rsid w:val="003D5AAD"/>
    <w:rsid w:val="003D5E40"/>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A27"/>
    <w:rsid w:val="003E2A31"/>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B78"/>
    <w:rsid w:val="003F02A9"/>
    <w:rsid w:val="003F031F"/>
    <w:rsid w:val="003F03F4"/>
    <w:rsid w:val="003F0EB5"/>
    <w:rsid w:val="003F11B9"/>
    <w:rsid w:val="003F1551"/>
    <w:rsid w:val="003F200E"/>
    <w:rsid w:val="003F21CC"/>
    <w:rsid w:val="003F240B"/>
    <w:rsid w:val="003F255A"/>
    <w:rsid w:val="003F267C"/>
    <w:rsid w:val="003F2EBA"/>
    <w:rsid w:val="003F31EE"/>
    <w:rsid w:val="003F3652"/>
    <w:rsid w:val="003F3CFA"/>
    <w:rsid w:val="003F40E1"/>
    <w:rsid w:val="003F4A34"/>
    <w:rsid w:val="003F4BB9"/>
    <w:rsid w:val="003F4BF8"/>
    <w:rsid w:val="003F51A0"/>
    <w:rsid w:val="003F5791"/>
    <w:rsid w:val="003F5D6F"/>
    <w:rsid w:val="003F5E2C"/>
    <w:rsid w:val="003F6297"/>
    <w:rsid w:val="003F629C"/>
    <w:rsid w:val="003F6AD1"/>
    <w:rsid w:val="003F6B5F"/>
    <w:rsid w:val="003F7084"/>
    <w:rsid w:val="003F70B9"/>
    <w:rsid w:val="003F7141"/>
    <w:rsid w:val="003F779E"/>
    <w:rsid w:val="003F7D29"/>
    <w:rsid w:val="003F7E37"/>
    <w:rsid w:val="004001C8"/>
    <w:rsid w:val="0040055A"/>
    <w:rsid w:val="00400764"/>
    <w:rsid w:val="00400D90"/>
    <w:rsid w:val="00401060"/>
    <w:rsid w:val="00401346"/>
    <w:rsid w:val="00401E34"/>
    <w:rsid w:val="00402401"/>
    <w:rsid w:val="0040284C"/>
    <w:rsid w:val="00403221"/>
    <w:rsid w:val="0040335E"/>
    <w:rsid w:val="0040336B"/>
    <w:rsid w:val="00403559"/>
    <w:rsid w:val="004036FB"/>
    <w:rsid w:val="004037AA"/>
    <w:rsid w:val="004038B1"/>
    <w:rsid w:val="00403AD3"/>
    <w:rsid w:val="00404005"/>
    <w:rsid w:val="00404157"/>
    <w:rsid w:val="0040423B"/>
    <w:rsid w:val="004043F1"/>
    <w:rsid w:val="004049B4"/>
    <w:rsid w:val="00404B4C"/>
    <w:rsid w:val="00404F92"/>
    <w:rsid w:val="0040603D"/>
    <w:rsid w:val="00406511"/>
    <w:rsid w:val="00406641"/>
    <w:rsid w:val="004066FA"/>
    <w:rsid w:val="004068D7"/>
    <w:rsid w:val="00406C3A"/>
    <w:rsid w:val="00406ECA"/>
    <w:rsid w:val="004071B2"/>
    <w:rsid w:val="0040747D"/>
    <w:rsid w:val="00407838"/>
    <w:rsid w:val="00407BBB"/>
    <w:rsid w:val="00407ED4"/>
    <w:rsid w:val="00407F66"/>
    <w:rsid w:val="00410599"/>
    <w:rsid w:val="004105CC"/>
    <w:rsid w:val="0041088C"/>
    <w:rsid w:val="004108BA"/>
    <w:rsid w:val="00410AA2"/>
    <w:rsid w:val="00410AB0"/>
    <w:rsid w:val="00410B9A"/>
    <w:rsid w:val="00410BB5"/>
    <w:rsid w:val="004118C9"/>
    <w:rsid w:val="00411F61"/>
    <w:rsid w:val="004123C6"/>
    <w:rsid w:val="004125AB"/>
    <w:rsid w:val="00412983"/>
    <w:rsid w:val="00412C68"/>
    <w:rsid w:val="00412DE9"/>
    <w:rsid w:val="00412E91"/>
    <w:rsid w:val="004130ED"/>
    <w:rsid w:val="0041351B"/>
    <w:rsid w:val="00413C8B"/>
    <w:rsid w:val="00413EA0"/>
    <w:rsid w:val="00413F49"/>
    <w:rsid w:val="00413FBF"/>
    <w:rsid w:val="00414843"/>
    <w:rsid w:val="00414D9A"/>
    <w:rsid w:val="00415166"/>
    <w:rsid w:val="00415278"/>
    <w:rsid w:val="00415679"/>
    <w:rsid w:val="004157FA"/>
    <w:rsid w:val="0041593C"/>
    <w:rsid w:val="00415B5E"/>
    <w:rsid w:val="00415C4F"/>
    <w:rsid w:val="00415CF0"/>
    <w:rsid w:val="00415CFF"/>
    <w:rsid w:val="00415DB5"/>
    <w:rsid w:val="00415E2C"/>
    <w:rsid w:val="00416045"/>
    <w:rsid w:val="0041618B"/>
    <w:rsid w:val="00416494"/>
    <w:rsid w:val="00416BF1"/>
    <w:rsid w:val="0041795D"/>
    <w:rsid w:val="004203DA"/>
    <w:rsid w:val="00420405"/>
    <w:rsid w:val="004208B1"/>
    <w:rsid w:val="00420CF8"/>
    <w:rsid w:val="00420FC3"/>
    <w:rsid w:val="00421332"/>
    <w:rsid w:val="004214B6"/>
    <w:rsid w:val="00421B43"/>
    <w:rsid w:val="00421B6A"/>
    <w:rsid w:val="00421C1E"/>
    <w:rsid w:val="00421DBA"/>
    <w:rsid w:val="00422016"/>
    <w:rsid w:val="00422049"/>
    <w:rsid w:val="004221CF"/>
    <w:rsid w:val="00422AD4"/>
    <w:rsid w:val="00423169"/>
    <w:rsid w:val="004235A7"/>
    <w:rsid w:val="00423C47"/>
    <w:rsid w:val="00423E76"/>
    <w:rsid w:val="004241AD"/>
    <w:rsid w:val="004249FF"/>
    <w:rsid w:val="0042501A"/>
    <w:rsid w:val="004251CB"/>
    <w:rsid w:val="0042547B"/>
    <w:rsid w:val="00425990"/>
    <w:rsid w:val="00425BE0"/>
    <w:rsid w:val="00425EB2"/>
    <w:rsid w:val="00425EEF"/>
    <w:rsid w:val="00425F03"/>
    <w:rsid w:val="00426144"/>
    <w:rsid w:val="00426386"/>
    <w:rsid w:val="004267CB"/>
    <w:rsid w:val="0042691E"/>
    <w:rsid w:val="00426AD8"/>
    <w:rsid w:val="00426BAF"/>
    <w:rsid w:val="00426CBA"/>
    <w:rsid w:val="00427481"/>
    <w:rsid w:val="004274B9"/>
    <w:rsid w:val="004277DA"/>
    <w:rsid w:val="004277FC"/>
    <w:rsid w:val="00427BF4"/>
    <w:rsid w:val="00427C70"/>
    <w:rsid w:val="00430025"/>
    <w:rsid w:val="0043034A"/>
    <w:rsid w:val="0043036B"/>
    <w:rsid w:val="004305AF"/>
    <w:rsid w:val="00430CF5"/>
    <w:rsid w:val="00430F10"/>
    <w:rsid w:val="00431117"/>
    <w:rsid w:val="00431194"/>
    <w:rsid w:val="00431308"/>
    <w:rsid w:val="0043169C"/>
    <w:rsid w:val="0043185A"/>
    <w:rsid w:val="00431E6B"/>
    <w:rsid w:val="00432125"/>
    <w:rsid w:val="00432427"/>
    <w:rsid w:val="004328BB"/>
    <w:rsid w:val="004329B4"/>
    <w:rsid w:val="004329DA"/>
    <w:rsid w:val="00432AD9"/>
    <w:rsid w:val="00432AFB"/>
    <w:rsid w:val="00432B8B"/>
    <w:rsid w:val="004333E2"/>
    <w:rsid w:val="00434049"/>
    <w:rsid w:val="0043413A"/>
    <w:rsid w:val="0043417C"/>
    <w:rsid w:val="00434CD5"/>
    <w:rsid w:val="00435510"/>
    <w:rsid w:val="00435722"/>
    <w:rsid w:val="004357CD"/>
    <w:rsid w:val="00435BD7"/>
    <w:rsid w:val="00435C7A"/>
    <w:rsid w:val="00435FCD"/>
    <w:rsid w:val="0043611F"/>
    <w:rsid w:val="0043635F"/>
    <w:rsid w:val="004363B9"/>
    <w:rsid w:val="00436A7C"/>
    <w:rsid w:val="00436D71"/>
    <w:rsid w:val="004373E4"/>
    <w:rsid w:val="00437512"/>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76B"/>
    <w:rsid w:val="004418EC"/>
    <w:rsid w:val="00441C4C"/>
    <w:rsid w:val="00441DCF"/>
    <w:rsid w:val="00442441"/>
    <w:rsid w:val="00442671"/>
    <w:rsid w:val="00442A6F"/>
    <w:rsid w:val="00442AB8"/>
    <w:rsid w:val="00442D54"/>
    <w:rsid w:val="00443300"/>
    <w:rsid w:val="0044349C"/>
    <w:rsid w:val="004436B8"/>
    <w:rsid w:val="004437CA"/>
    <w:rsid w:val="0044380A"/>
    <w:rsid w:val="00443823"/>
    <w:rsid w:val="00443B92"/>
    <w:rsid w:val="00443C6D"/>
    <w:rsid w:val="00443D1E"/>
    <w:rsid w:val="00444029"/>
    <w:rsid w:val="0044402F"/>
    <w:rsid w:val="004440B3"/>
    <w:rsid w:val="00444211"/>
    <w:rsid w:val="00444331"/>
    <w:rsid w:val="00444595"/>
    <w:rsid w:val="004448B0"/>
    <w:rsid w:val="00444CF8"/>
    <w:rsid w:val="00445090"/>
    <w:rsid w:val="004456CD"/>
    <w:rsid w:val="00445739"/>
    <w:rsid w:val="004457D8"/>
    <w:rsid w:val="00445FEA"/>
    <w:rsid w:val="00446009"/>
    <w:rsid w:val="00446372"/>
    <w:rsid w:val="004466CC"/>
    <w:rsid w:val="00446BD0"/>
    <w:rsid w:val="00446BD9"/>
    <w:rsid w:val="00447056"/>
    <w:rsid w:val="0044733D"/>
    <w:rsid w:val="0044739B"/>
    <w:rsid w:val="004476F3"/>
    <w:rsid w:val="004478D5"/>
    <w:rsid w:val="004479E7"/>
    <w:rsid w:val="00447AB7"/>
    <w:rsid w:val="00447C47"/>
    <w:rsid w:val="004503DE"/>
    <w:rsid w:val="004506D3"/>
    <w:rsid w:val="004508C5"/>
    <w:rsid w:val="00450974"/>
    <w:rsid w:val="00450ACC"/>
    <w:rsid w:val="00450E03"/>
    <w:rsid w:val="00450FE2"/>
    <w:rsid w:val="00451106"/>
    <w:rsid w:val="004511DA"/>
    <w:rsid w:val="004513E2"/>
    <w:rsid w:val="0045161C"/>
    <w:rsid w:val="0045187F"/>
    <w:rsid w:val="0045190A"/>
    <w:rsid w:val="00451A8A"/>
    <w:rsid w:val="00451B50"/>
    <w:rsid w:val="00452646"/>
    <w:rsid w:val="00452726"/>
    <w:rsid w:val="004529DE"/>
    <w:rsid w:val="00452C53"/>
    <w:rsid w:val="00452EE3"/>
    <w:rsid w:val="00452F22"/>
    <w:rsid w:val="00452FE6"/>
    <w:rsid w:val="004534FD"/>
    <w:rsid w:val="0045376F"/>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AD4"/>
    <w:rsid w:val="00456DCB"/>
    <w:rsid w:val="00457298"/>
    <w:rsid w:val="004577E4"/>
    <w:rsid w:val="00457CED"/>
    <w:rsid w:val="004601FD"/>
    <w:rsid w:val="004603B7"/>
    <w:rsid w:val="00460541"/>
    <w:rsid w:val="00460DB6"/>
    <w:rsid w:val="00461C09"/>
    <w:rsid w:val="00461FD7"/>
    <w:rsid w:val="00461FEB"/>
    <w:rsid w:val="004623B4"/>
    <w:rsid w:val="00462968"/>
    <w:rsid w:val="00462BF9"/>
    <w:rsid w:val="00462C0B"/>
    <w:rsid w:val="00463974"/>
    <w:rsid w:val="00463C8B"/>
    <w:rsid w:val="00463E8B"/>
    <w:rsid w:val="00463EC8"/>
    <w:rsid w:val="0046421F"/>
    <w:rsid w:val="00464466"/>
    <w:rsid w:val="00464981"/>
    <w:rsid w:val="00464A7C"/>
    <w:rsid w:val="00464CBB"/>
    <w:rsid w:val="00464DA1"/>
    <w:rsid w:val="0046517E"/>
    <w:rsid w:val="0046534C"/>
    <w:rsid w:val="004657E0"/>
    <w:rsid w:val="00465B70"/>
    <w:rsid w:val="00465DDC"/>
    <w:rsid w:val="00465FBF"/>
    <w:rsid w:val="0046624B"/>
    <w:rsid w:val="004665A3"/>
    <w:rsid w:val="004665B2"/>
    <w:rsid w:val="00466B24"/>
    <w:rsid w:val="00467351"/>
    <w:rsid w:val="004674F8"/>
    <w:rsid w:val="004676CA"/>
    <w:rsid w:val="004679A3"/>
    <w:rsid w:val="00467AF7"/>
    <w:rsid w:val="00467FC3"/>
    <w:rsid w:val="00470246"/>
    <w:rsid w:val="004703C3"/>
    <w:rsid w:val="0047065F"/>
    <w:rsid w:val="0047100C"/>
    <w:rsid w:val="0047122E"/>
    <w:rsid w:val="00471240"/>
    <w:rsid w:val="00471548"/>
    <w:rsid w:val="004715F5"/>
    <w:rsid w:val="00471661"/>
    <w:rsid w:val="0047169A"/>
    <w:rsid w:val="00471CCC"/>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4996"/>
    <w:rsid w:val="00474A8A"/>
    <w:rsid w:val="00474C19"/>
    <w:rsid w:val="00475096"/>
    <w:rsid w:val="004750CE"/>
    <w:rsid w:val="004750D3"/>
    <w:rsid w:val="00475641"/>
    <w:rsid w:val="0047585C"/>
    <w:rsid w:val="00475BE2"/>
    <w:rsid w:val="00475C28"/>
    <w:rsid w:val="00476433"/>
    <w:rsid w:val="0047650F"/>
    <w:rsid w:val="004765C4"/>
    <w:rsid w:val="0047693F"/>
    <w:rsid w:val="00476B4C"/>
    <w:rsid w:val="00476B80"/>
    <w:rsid w:val="00477890"/>
    <w:rsid w:val="004779B5"/>
    <w:rsid w:val="00477FC4"/>
    <w:rsid w:val="0048012D"/>
    <w:rsid w:val="004803D4"/>
    <w:rsid w:val="004808E0"/>
    <w:rsid w:val="00480A58"/>
    <w:rsid w:val="00481326"/>
    <w:rsid w:val="00481402"/>
    <w:rsid w:val="00481588"/>
    <w:rsid w:val="004815FF"/>
    <w:rsid w:val="00481A3C"/>
    <w:rsid w:val="00482025"/>
    <w:rsid w:val="00482360"/>
    <w:rsid w:val="00482369"/>
    <w:rsid w:val="0048265E"/>
    <w:rsid w:val="0048295C"/>
    <w:rsid w:val="00482D8C"/>
    <w:rsid w:val="0048332C"/>
    <w:rsid w:val="00483434"/>
    <w:rsid w:val="00483CFF"/>
    <w:rsid w:val="004842D2"/>
    <w:rsid w:val="00485093"/>
    <w:rsid w:val="00485617"/>
    <w:rsid w:val="0048572F"/>
    <w:rsid w:val="00485DA4"/>
    <w:rsid w:val="00485EFF"/>
    <w:rsid w:val="00486290"/>
    <w:rsid w:val="0048673E"/>
    <w:rsid w:val="00486750"/>
    <w:rsid w:val="00486798"/>
    <w:rsid w:val="00486B2A"/>
    <w:rsid w:val="00486C2B"/>
    <w:rsid w:val="00486DBA"/>
    <w:rsid w:val="00487232"/>
    <w:rsid w:val="0048747A"/>
    <w:rsid w:val="00487484"/>
    <w:rsid w:val="00487580"/>
    <w:rsid w:val="00487DBE"/>
    <w:rsid w:val="00487E5E"/>
    <w:rsid w:val="0049000A"/>
    <w:rsid w:val="004903AF"/>
    <w:rsid w:val="004903FE"/>
    <w:rsid w:val="00490779"/>
    <w:rsid w:val="00490BF1"/>
    <w:rsid w:val="00490CE4"/>
    <w:rsid w:val="0049102A"/>
    <w:rsid w:val="00491799"/>
    <w:rsid w:val="004918A1"/>
    <w:rsid w:val="00491BEB"/>
    <w:rsid w:val="00492BB5"/>
    <w:rsid w:val="00492DE1"/>
    <w:rsid w:val="00492ED5"/>
    <w:rsid w:val="00492F49"/>
    <w:rsid w:val="004931DB"/>
    <w:rsid w:val="004931F1"/>
    <w:rsid w:val="0049329D"/>
    <w:rsid w:val="004938BE"/>
    <w:rsid w:val="00493C82"/>
    <w:rsid w:val="00493C9C"/>
    <w:rsid w:val="00493D24"/>
    <w:rsid w:val="00493DB2"/>
    <w:rsid w:val="00494031"/>
    <w:rsid w:val="00494150"/>
    <w:rsid w:val="0049497B"/>
    <w:rsid w:val="00494F11"/>
    <w:rsid w:val="004950F5"/>
    <w:rsid w:val="004953EA"/>
    <w:rsid w:val="00495915"/>
    <w:rsid w:val="00495DEE"/>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10EC"/>
    <w:rsid w:val="004A12E9"/>
    <w:rsid w:val="004A186F"/>
    <w:rsid w:val="004A2083"/>
    <w:rsid w:val="004A2273"/>
    <w:rsid w:val="004A227D"/>
    <w:rsid w:val="004A252D"/>
    <w:rsid w:val="004A2601"/>
    <w:rsid w:val="004A286B"/>
    <w:rsid w:val="004A2D9B"/>
    <w:rsid w:val="004A2E27"/>
    <w:rsid w:val="004A3597"/>
    <w:rsid w:val="004A3A9E"/>
    <w:rsid w:val="004A3BCE"/>
    <w:rsid w:val="004A4026"/>
    <w:rsid w:val="004A47DD"/>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78"/>
    <w:rsid w:val="004A75A2"/>
    <w:rsid w:val="004A7955"/>
    <w:rsid w:val="004A7D18"/>
    <w:rsid w:val="004A7E28"/>
    <w:rsid w:val="004A7F14"/>
    <w:rsid w:val="004B05BC"/>
    <w:rsid w:val="004B0884"/>
    <w:rsid w:val="004B0BA9"/>
    <w:rsid w:val="004B0CB8"/>
    <w:rsid w:val="004B106F"/>
    <w:rsid w:val="004B1205"/>
    <w:rsid w:val="004B12A8"/>
    <w:rsid w:val="004B1529"/>
    <w:rsid w:val="004B17A2"/>
    <w:rsid w:val="004B1F14"/>
    <w:rsid w:val="004B215B"/>
    <w:rsid w:val="004B2412"/>
    <w:rsid w:val="004B2675"/>
    <w:rsid w:val="004B2997"/>
    <w:rsid w:val="004B2C31"/>
    <w:rsid w:val="004B2F78"/>
    <w:rsid w:val="004B309D"/>
    <w:rsid w:val="004B3135"/>
    <w:rsid w:val="004B39A9"/>
    <w:rsid w:val="004B3EA0"/>
    <w:rsid w:val="004B4649"/>
    <w:rsid w:val="004B4DC5"/>
    <w:rsid w:val="004B5B05"/>
    <w:rsid w:val="004B5BA9"/>
    <w:rsid w:val="004B62F1"/>
    <w:rsid w:val="004B6537"/>
    <w:rsid w:val="004B67FE"/>
    <w:rsid w:val="004B6814"/>
    <w:rsid w:val="004B6A2F"/>
    <w:rsid w:val="004B6ACB"/>
    <w:rsid w:val="004B6C6A"/>
    <w:rsid w:val="004B77DB"/>
    <w:rsid w:val="004B7883"/>
    <w:rsid w:val="004B7D67"/>
    <w:rsid w:val="004B7FD8"/>
    <w:rsid w:val="004C0137"/>
    <w:rsid w:val="004C03AF"/>
    <w:rsid w:val="004C06A8"/>
    <w:rsid w:val="004C0FD6"/>
    <w:rsid w:val="004C10F1"/>
    <w:rsid w:val="004C19FD"/>
    <w:rsid w:val="004C1A2F"/>
    <w:rsid w:val="004C1FE9"/>
    <w:rsid w:val="004C2103"/>
    <w:rsid w:val="004C23DE"/>
    <w:rsid w:val="004C241A"/>
    <w:rsid w:val="004C2540"/>
    <w:rsid w:val="004C320E"/>
    <w:rsid w:val="004C3636"/>
    <w:rsid w:val="004C3793"/>
    <w:rsid w:val="004C398F"/>
    <w:rsid w:val="004C4407"/>
    <w:rsid w:val="004C470E"/>
    <w:rsid w:val="004C491A"/>
    <w:rsid w:val="004C4997"/>
    <w:rsid w:val="004C4998"/>
    <w:rsid w:val="004C4F28"/>
    <w:rsid w:val="004C5662"/>
    <w:rsid w:val="004C5725"/>
    <w:rsid w:val="004C57AD"/>
    <w:rsid w:val="004C58D0"/>
    <w:rsid w:val="004C5E89"/>
    <w:rsid w:val="004C61FA"/>
    <w:rsid w:val="004C692C"/>
    <w:rsid w:val="004C6CE9"/>
    <w:rsid w:val="004C70F3"/>
    <w:rsid w:val="004C73FF"/>
    <w:rsid w:val="004C778B"/>
    <w:rsid w:val="004C7B29"/>
    <w:rsid w:val="004C7E86"/>
    <w:rsid w:val="004C7EDC"/>
    <w:rsid w:val="004C7EE6"/>
    <w:rsid w:val="004C7FD1"/>
    <w:rsid w:val="004D00A4"/>
    <w:rsid w:val="004D03D2"/>
    <w:rsid w:val="004D0A0D"/>
    <w:rsid w:val="004D147F"/>
    <w:rsid w:val="004D14C2"/>
    <w:rsid w:val="004D1AD1"/>
    <w:rsid w:val="004D1B1A"/>
    <w:rsid w:val="004D27F1"/>
    <w:rsid w:val="004D2977"/>
    <w:rsid w:val="004D2BBF"/>
    <w:rsid w:val="004D34BE"/>
    <w:rsid w:val="004D38B2"/>
    <w:rsid w:val="004D390A"/>
    <w:rsid w:val="004D3968"/>
    <w:rsid w:val="004D3BCB"/>
    <w:rsid w:val="004D3C26"/>
    <w:rsid w:val="004D3DDF"/>
    <w:rsid w:val="004D3F45"/>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17C3"/>
    <w:rsid w:val="004E1934"/>
    <w:rsid w:val="004E1E13"/>
    <w:rsid w:val="004E217D"/>
    <w:rsid w:val="004E28E7"/>
    <w:rsid w:val="004E29F0"/>
    <w:rsid w:val="004E2B20"/>
    <w:rsid w:val="004E3303"/>
    <w:rsid w:val="004E34ED"/>
    <w:rsid w:val="004E3A60"/>
    <w:rsid w:val="004E3DD7"/>
    <w:rsid w:val="004E413F"/>
    <w:rsid w:val="004E4569"/>
    <w:rsid w:val="004E4792"/>
    <w:rsid w:val="004E4E2B"/>
    <w:rsid w:val="004E4F39"/>
    <w:rsid w:val="004E4F67"/>
    <w:rsid w:val="004E5324"/>
    <w:rsid w:val="004E5858"/>
    <w:rsid w:val="004E5F05"/>
    <w:rsid w:val="004E6511"/>
    <w:rsid w:val="004E6D39"/>
    <w:rsid w:val="004E76D4"/>
    <w:rsid w:val="004E7742"/>
    <w:rsid w:val="004E7C37"/>
    <w:rsid w:val="004E7DB1"/>
    <w:rsid w:val="004E7DC9"/>
    <w:rsid w:val="004E7F1E"/>
    <w:rsid w:val="004E7FA4"/>
    <w:rsid w:val="004E7FBD"/>
    <w:rsid w:val="004F00FE"/>
    <w:rsid w:val="004F03E9"/>
    <w:rsid w:val="004F0CC3"/>
    <w:rsid w:val="004F111F"/>
    <w:rsid w:val="004F1360"/>
    <w:rsid w:val="004F14A5"/>
    <w:rsid w:val="004F1514"/>
    <w:rsid w:val="004F1E8F"/>
    <w:rsid w:val="004F21CA"/>
    <w:rsid w:val="004F2373"/>
    <w:rsid w:val="004F2C6F"/>
    <w:rsid w:val="004F2CD5"/>
    <w:rsid w:val="004F3077"/>
    <w:rsid w:val="004F3692"/>
    <w:rsid w:val="004F3983"/>
    <w:rsid w:val="004F3A84"/>
    <w:rsid w:val="004F3C68"/>
    <w:rsid w:val="004F3D55"/>
    <w:rsid w:val="004F3DD0"/>
    <w:rsid w:val="004F3E22"/>
    <w:rsid w:val="004F3F5D"/>
    <w:rsid w:val="004F421A"/>
    <w:rsid w:val="004F496E"/>
    <w:rsid w:val="004F4CA4"/>
    <w:rsid w:val="004F4FE8"/>
    <w:rsid w:val="004F5126"/>
    <w:rsid w:val="004F534B"/>
    <w:rsid w:val="004F5371"/>
    <w:rsid w:val="004F540D"/>
    <w:rsid w:val="004F5608"/>
    <w:rsid w:val="004F59C2"/>
    <w:rsid w:val="004F5A57"/>
    <w:rsid w:val="004F60E0"/>
    <w:rsid w:val="004F61D5"/>
    <w:rsid w:val="004F63D5"/>
    <w:rsid w:val="004F6CCB"/>
    <w:rsid w:val="004F6FF6"/>
    <w:rsid w:val="004F73F9"/>
    <w:rsid w:val="004F7402"/>
    <w:rsid w:val="004F7529"/>
    <w:rsid w:val="004F7C43"/>
    <w:rsid w:val="004F7D5B"/>
    <w:rsid w:val="004F7ECC"/>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711"/>
    <w:rsid w:val="00502C66"/>
    <w:rsid w:val="00502CAB"/>
    <w:rsid w:val="00502F98"/>
    <w:rsid w:val="00503281"/>
    <w:rsid w:val="00503363"/>
    <w:rsid w:val="00503450"/>
    <w:rsid w:val="00503A83"/>
    <w:rsid w:val="00504566"/>
    <w:rsid w:val="00504CBD"/>
    <w:rsid w:val="005051E7"/>
    <w:rsid w:val="00505285"/>
    <w:rsid w:val="0050538A"/>
    <w:rsid w:val="00505617"/>
    <w:rsid w:val="00505618"/>
    <w:rsid w:val="00505845"/>
    <w:rsid w:val="00505A42"/>
    <w:rsid w:val="00505A8E"/>
    <w:rsid w:val="00505D1B"/>
    <w:rsid w:val="00506070"/>
    <w:rsid w:val="005061E7"/>
    <w:rsid w:val="00506A8D"/>
    <w:rsid w:val="00506C57"/>
    <w:rsid w:val="00506C84"/>
    <w:rsid w:val="00506D12"/>
    <w:rsid w:val="00506E07"/>
    <w:rsid w:val="00507093"/>
    <w:rsid w:val="00507335"/>
    <w:rsid w:val="00507505"/>
    <w:rsid w:val="005076FC"/>
    <w:rsid w:val="00507B1F"/>
    <w:rsid w:val="00507F17"/>
    <w:rsid w:val="005102A3"/>
    <w:rsid w:val="0051038A"/>
    <w:rsid w:val="0051063A"/>
    <w:rsid w:val="00510673"/>
    <w:rsid w:val="00510D91"/>
    <w:rsid w:val="00511078"/>
    <w:rsid w:val="005118D8"/>
    <w:rsid w:val="00511EC3"/>
    <w:rsid w:val="00511FD8"/>
    <w:rsid w:val="005125DA"/>
    <w:rsid w:val="00512694"/>
    <w:rsid w:val="005128AA"/>
    <w:rsid w:val="00512DD9"/>
    <w:rsid w:val="00513165"/>
    <w:rsid w:val="005134D6"/>
    <w:rsid w:val="00513B77"/>
    <w:rsid w:val="00514142"/>
    <w:rsid w:val="005145F4"/>
    <w:rsid w:val="00514668"/>
    <w:rsid w:val="005147CE"/>
    <w:rsid w:val="00514B7B"/>
    <w:rsid w:val="00514C58"/>
    <w:rsid w:val="00514EC0"/>
    <w:rsid w:val="00514EC2"/>
    <w:rsid w:val="005152B9"/>
    <w:rsid w:val="00515998"/>
    <w:rsid w:val="005159A6"/>
    <w:rsid w:val="00515C73"/>
    <w:rsid w:val="005162D6"/>
    <w:rsid w:val="0051631E"/>
    <w:rsid w:val="00516449"/>
    <w:rsid w:val="0051697C"/>
    <w:rsid w:val="00516DDD"/>
    <w:rsid w:val="00517139"/>
    <w:rsid w:val="00517413"/>
    <w:rsid w:val="005176E1"/>
    <w:rsid w:val="00517A89"/>
    <w:rsid w:val="00517BDE"/>
    <w:rsid w:val="00517C0E"/>
    <w:rsid w:val="00517C77"/>
    <w:rsid w:val="00517D1F"/>
    <w:rsid w:val="00517D61"/>
    <w:rsid w:val="00517E01"/>
    <w:rsid w:val="00517E34"/>
    <w:rsid w:val="00520051"/>
    <w:rsid w:val="00520592"/>
    <w:rsid w:val="00520F12"/>
    <w:rsid w:val="00521210"/>
    <w:rsid w:val="00521826"/>
    <w:rsid w:val="00521AE7"/>
    <w:rsid w:val="00521D68"/>
    <w:rsid w:val="005220A7"/>
    <w:rsid w:val="00522AD8"/>
    <w:rsid w:val="00522C56"/>
    <w:rsid w:val="00522DD8"/>
    <w:rsid w:val="00522F2B"/>
    <w:rsid w:val="00523D62"/>
    <w:rsid w:val="00524335"/>
    <w:rsid w:val="005245F2"/>
    <w:rsid w:val="0052461A"/>
    <w:rsid w:val="0052489E"/>
    <w:rsid w:val="005248C4"/>
    <w:rsid w:val="00524D4E"/>
    <w:rsid w:val="00524DDE"/>
    <w:rsid w:val="00524F90"/>
    <w:rsid w:val="0052520C"/>
    <w:rsid w:val="00525241"/>
    <w:rsid w:val="00525A65"/>
    <w:rsid w:val="00525DC1"/>
    <w:rsid w:val="0052641B"/>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710"/>
    <w:rsid w:val="00532791"/>
    <w:rsid w:val="00533052"/>
    <w:rsid w:val="00533335"/>
    <w:rsid w:val="005336F3"/>
    <w:rsid w:val="005338B1"/>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1138"/>
    <w:rsid w:val="0054146E"/>
    <w:rsid w:val="00541CF2"/>
    <w:rsid w:val="00541DCC"/>
    <w:rsid w:val="0054212A"/>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BE5"/>
    <w:rsid w:val="00550CD0"/>
    <w:rsid w:val="005513A1"/>
    <w:rsid w:val="00551497"/>
    <w:rsid w:val="0055213B"/>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34C"/>
    <w:rsid w:val="005554C3"/>
    <w:rsid w:val="005559F7"/>
    <w:rsid w:val="005561B7"/>
    <w:rsid w:val="005564E6"/>
    <w:rsid w:val="00556FC1"/>
    <w:rsid w:val="005570EA"/>
    <w:rsid w:val="005571E6"/>
    <w:rsid w:val="0055749F"/>
    <w:rsid w:val="00557839"/>
    <w:rsid w:val="00557913"/>
    <w:rsid w:val="005579A9"/>
    <w:rsid w:val="00557BB2"/>
    <w:rsid w:val="00557EB2"/>
    <w:rsid w:val="00557FF7"/>
    <w:rsid w:val="0056005C"/>
    <w:rsid w:val="00560077"/>
    <w:rsid w:val="00560186"/>
    <w:rsid w:val="005602DA"/>
    <w:rsid w:val="00560404"/>
    <w:rsid w:val="00560769"/>
    <w:rsid w:val="00560A03"/>
    <w:rsid w:val="00560AF7"/>
    <w:rsid w:val="00560B16"/>
    <w:rsid w:val="00560E2E"/>
    <w:rsid w:val="00561459"/>
    <w:rsid w:val="00561553"/>
    <w:rsid w:val="005617CE"/>
    <w:rsid w:val="005621BB"/>
    <w:rsid w:val="00562D1F"/>
    <w:rsid w:val="00563112"/>
    <w:rsid w:val="0056356A"/>
    <w:rsid w:val="00563C90"/>
    <w:rsid w:val="00563CCD"/>
    <w:rsid w:val="00563F34"/>
    <w:rsid w:val="00563FBB"/>
    <w:rsid w:val="00564213"/>
    <w:rsid w:val="00564424"/>
    <w:rsid w:val="00564567"/>
    <w:rsid w:val="0056484C"/>
    <w:rsid w:val="00564D72"/>
    <w:rsid w:val="00564D79"/>
    <w:rsid w:val="00564FC7"/>
    <w:rsid w:val="005650B0"/>
    <w:rsid w:val="005653AB"/>
    <w:rsid w:val="005653EB"/>
    <w:rsid w:val="00565553"/>
    <w:rsid w:val="00565753"/>
    <w:rsid w:val="00565C17"/>
    <w:rsid w:val="00565CB6"/>
    <w:rsid w:val="00565E34"/>
    <w:rsid w:val="005665BE"/>
    <w:rsid w:val="00566E6B"/>
    <w:rsid w:val="00567724"/>
    <w:rsid w:val="00567857"/>
    <w:rsid w:val="0056793E"/>
    <w:rsid w:val="00567BB1"/>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35"/>
    <w:rsid w:val="005737DA"/>
    <w:rsid w:val="00573BF6"/>
    <w:rsid w:val="00573EF2"/>
    <w:rsid w:val="00573FEE"/>
    <w:rsid w:val="0057485A"/>
    <w:rsid w:val="00574D55"/>
    <w:rsid w:val="0057566D"/>
    <w:rsid w:val="005757A4"/>
    <w:rsid w:val="00575851"/>
    <w:rsid w:val="00575B79"/>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3015"/>
    <w:rsid w:val="0058328C"/>
    <w:rsid w:val="0058339F"/>
    <w:rsid w:val="005843D2"/>
    <w:rsid w:val="0058454A"/>
    <w:rsid w:val="00584DA9"/>
    <w:rsid w:val="005850E0"/>
    <w:rsid w:val="00585124"/>
    <w:rsid w:val="005852E6"/>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100D"/>
    <w:rsid w:val="00591132"/>
    <w:rsid w:val="0059116A"/>
    <w:rsid w:val="00591363"/>
    <w:rsid w:val="00591604"/>
    <w:rsid w:val="00591BA1"/>
    <w:rsid w:val="00591E47"/>
    <w:rsid w:val="00592748"/>
    <w:rsid w:val="00592EFA"/>
    <w:rsid w:val="0059335F"/>
    <w:rsid w:val="005935E8"/>
    <w:rsid w:val="005939E5"/>
    <w:rsid w:val="00593E97"/>
    <w:rsid w:val="00593F71"/>
    <w:rsid w:val="005940E5"/>
    <w:rsid w:val="0059411F"/>
    <w:rsid w:val="005944C8"/>
    <w:rsid w:val="0059451D"/>
    <w:rsid w:val="0059463E"/>
    <w:rsid w:val="00594923"/>
    <w:rsid w:val="005953DA"/>
    <w:rsid w:val="00595B34"/>
    <w:rsid w:val="00595D95"/>
    <w:rsid w:val="00595E08"/>
    <w:rsid w:val="00595F66"/>
    <w:rsid w:val="00596013"/>
    <w:rsid w:val="0059615E"/>
    <w:rsid w:val="005961DE"/>
    <w:rsid w:val="005962E1"/>
    <w:rsid w:val="00596336"/>
    <w:rsid w:val="0059679E"/>
    <w:rsid w:val="00596988"/>
    <w:rsid w:val="00596A94"/>
    <w:rsid w:val="00597469"/>
    <w:rsid w:val="005974F4"/>
    <w:rsid w:val="0059757D"/>
    <w:rsid w:val="00597BED"/>
    <w:rsid w:val="005A0005"/>
    <w:rsid w:val="005A0456"/>
    <w:rsid w:val="005A0632"/>
    <w:rsid w:val="005A0948"/>
    <w:rsid w:val="005A10D0"/>
    <w:rsid w:val="005A1247"/>
    <w:rsid w:val="005A1B92"/>
    <w:rsid w:val="005A1BBB"/>
    <w:rsid w:val="005A1DBE"/>
    <w:rsid w:val="005A1E74"/>
    <w:rsid w:val="005A1FEC"/>
    <w:rsid w:val="005A2391"/>
    <w:rsid w:val="005A23D6"/>
    <w:rsid w:val="005A245A"/>
    <w:rsid w:val="005A2A09"/>
    <w:rsid w:val="005A2AD4"/>
    <w:rsid w:val="005A2F9D"/>
    <w:rsid w:val="005A3001"/>
    <w:rsid w:val="005A358A"/>
    <w:rsid w:val="005A3A1D"/>
    <w:rsid w:val="005A3D43"/>
    <w:rsid w:val="005A3E43"/>
    <w:rsid w:val="005A3F04"/>
    <w:rsid w:val="005A4210"/>
    <w:rsid w:val="005A453E"/>
    <w:rsid w:val="005A46B7"/>
    <w:rsid w:val="005A46DD"/>
    <w:rsid w:val="005A475A"/>
    <w:rsid w:val="005A4DC3"/>
    <w:rsid w:val="005A4F0C"/>
    <w:rsid w:val="005A5C12"/>
    <w:rsid w:val="005A6218"/>
    <w:rsid w:val="005A6241"/>
    <w:rsid w:val="005A6519"/>
    <w:rsid w:val="005A6565"/>
    <w:rsid w:val="005A6724"/>
    <w:rsid w:val="005A6F08"/>
    <w:rsid w:val="005A7080"/>
    <w:rsid w:val="005A753C"/>
    <w:rsid w:val="005A762F"/>
    <w:rsid w:val="005A781D"/>
    <w:rsid w:val="005A7A53"/>
    <w:rsid w:val="005A7AC2"/>
    <w:rsid w:val="005A7B73"/>
    <w:rsid w:val="005B042B"/>
    <w:rsid w:val="005B06CC"/>
    <w:rsid w:val="005B072B"/>
    <w:rsid w:val="005B0A81"/>
    <w:rsid w:val="005B0CAF"/>
    <w:rsid w:val="005B0FD4"/>
    <w:rsid w:val="005B109C"/>
    <w:rsid w:val="005B1108"/>
    <w:rsid w:val="005B12A7"/>
    <w:rsid w:val="005B12AC"/>
    <w:rsid w:val="005B12BF"/>
    <w:rsid w:val="005B12E3"/>
    <w:rsid w:val="005B139C"/>
    <w:rsid w:val="005B1A86"/>
    <w:rsid w:val="005B1FFC"/>
    <w:rsid w:val="005B2532"/>
    <w:rsid w:val="005B2689"/>
    <w:rsid w:val="005B2AD9"/>
    <w:rsid w:val="005B30CA"/>
    <w:rsid w:val="005B3292"/>
    <w:rsid w:val="005B3550"/>
    <w:rsid w:val="005B37FB"/>
    <w:rsid w:val="005B3CA4"/>
    <w:rsid w:val="005B41C8"/>
    <w:rsid w:val="005B41DC"/>
    <w:rsid w:val="005B4275"/>
    <w:rsid w:val="005B46B9"/>
    <w:rsid w:val="005B4842"/>
    <w:rsid w:val="005B500B"/>
    <w:rsid w:val="005B5341"/>
    <w:rsid w:val="005B5482"/>
    <w:rsid w:val="005B5714"/>
    <w:rsid w:val="005B5749"/>
    <w:rsid w:val="005B6585"/>
    <w:rsid w:val="005B65C0"/>
    <w:rsid w:val="005B6933"/>
    <w:rsid w:val="005B6BBF"/>
    <w:rsid w:val="005B7112"/>
    <w:rsid w:val="005B7404"/>
    <w:rsid w:val="005B742E"/>
    <w:rsid w:val="005B7664"/>
    <w:rsid w:val="005B79F1"/>
    <w:rsid w:val="005B7E88"/>
    <w:rsid w:val="005C0611"/>
    <w:rsid w:val="005C0700"/>
    <w:rsid w:val="005C083A"/>
    <w:rsid w:val="005C083D"/>
    <w:rsid w:val="005C09C7"/>
    <w:rsid w:val="005C0C9C"/>
    <w:rsid w:val="005C0CF7"/>
    <w:rsid w:val="005C1189"/>
    <w:rsid w:val="005C1874"/>
    <w:rsid w:val="005C187D"/>
    <w:rsid w:val="005C1AA1"/>
    <w:rsid w:val="005C1D36"/>
    <w:rsid w:val="005C1D4A"/>
    <w:rsid w:val="005C205D"/>
    <w:rsid w:val="005C24D3"/>
    <w:rsid w:val="005C2516"/>
    <w:rsid w:val="005C25B5"/>
    <w:rsid w:val="005C26EA"/>
    <w:rsid w:val="005C2B75"/>
    <w:rsid w:val="005C2CF1"/>
    <w:rsid w:val="005C34F8"/>
    <w:rsid w:val="005C3AED"/>
    <w:rsid w:val="005C3F4F"/>
    <w:rsid w:val="005C46AF"/>
    <w:rsid w:val="005C47F6"/>
    <w:rsid w:val="005C4EEE"/>
    <w:rsid w:val="005C536D"/>
    <w:rsid w:val="005C557D"/>
    <w:rsid w:val="005C5A78"/>
    <w:rsid w:val="005C5A95"/>
    <w:rsid w:val="005C5ECF"/>
    <w:rsid w:val="005C5F78"/>
    <w:rsid w:val="005C634D"/>
    <w:rsid w:val="005C6460"/>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6B8"/>
    <w:rsid w:val="005D2707"/>
    <w:rsid w:val="005D2AFD"/>
    <w:rsid w:val="005D2E8F"/>
    <w:rsid w:val="005D2F97"/>
    <w:rsid w:val="005D3278"/>
    <w:rsid w:val="005D3720"/>
    <w:rsid w:val="005D389A"/>
    <w:rsid w:val="005D44B3"/>
    <w:rsid w:val="005D49EF"/>
    <w:rsid w:val="005D4D05"/>
    <w:rsid w:val="005D540E"/>
    <w:rsid w:val="005D56EE"/>
    <w:rsid w:val="005D5CCB"/>
    <w:rsid w:val="005D60B0"/>
    <w:rsid w:val="005D63D8"/>
    <w:rsid w:val="005D64C0"/>
    <w:rsid w:val="005D6629"/>
    <w:rsid w:val="005D6A63"/>
    <w:rsid w:val="005D6BA7"/>
    <w:rsid w:val="005D6E9A"/>
    <w:rsid w:val="005D701F"/>
    <w:rsid w:val="005D741D"/>
    <w:rsid w:val="005D7992"/>
    <w:rsid w:val="005D7B0B"/>
    <w:rsid w:val="005D7B87"/>
    <w:rsid w:val="005D7EB8"/>
    <w:rsid w:val="005E08D0"/>
    <w:rsid w:val="005E098F"/>
    <w:rsid w:val="005E0D1A"/>
    <w:rsid w:val="005E1174"/>
    <w:rsid w:val="005E12E8"/>
    <w:rsid w:val="005E168D"/>
    <w:rsid w:val="005E17FA"/>
    <w:rsid w:val="005E1BD5"/>
    <w:rsid w:val="005E1EF3"/>
    <w:rsid w:val="005E2516"/>
    <w:rsid w:val="005E27FB"/>
    <w:rsid w:val="005E292B"/>
    <w:rsid w:val="005E2939"/>
    <w:rsid w:val="005E342B"/>
    <w:rsid w:val="005E355B"/>
    <w:rsid w:val="005E3914"/>
    <w:rsid w:val="005E398C"/>
    <w:rsid w:val="005E3A49"/>
    <w:rsid w:val="005E420C"/>
    <w:rsid w:val="005E4412"/>
    <w:rsid w:val="005E4C53"/>
    <w:rsid w:val="005E4CE8"/>
    <w:rsid w:val="005E515D"/>
    <w:rsid w:val="005E55DC"/>
    <w:rsid w:val="005E5700"/>
    <w:rsid w:val="005E59B9"/>
    <w:rsid w:val="005E5BC0"/>
    <w:rsid w:val="005E5EB2"/>
    <w:rsid w:val="005E5EC5"/>
    <w:rsid w:val="005E5FBD"/>
    <w:rsid w:val="005E635F"/>
    <w:rsid w:val="005E6699"/>
    <w:rsid w:val="005E6881"/>
    <w:rsid w:val="005E68D4"/>
    <w:rsid w:val="005E693B"/>
    <w:rsid w:val="005E6B1D"/>
    <w:rsid w:val="005E6D44"/>
    <w:rsid w:val="005E7282"/>
    <w:rsid w:val="005E766A"/>
    <w:rsid w:val="005E76F9"/>
    <w:rsid w:val="005E7CBE"/>
    <w:rsid w:val="005E7FA3"/>
    <w:rsid w:val="005F04CF"/>
    <w:rsid w:val="005F0976"/>
    <w:rsid w:val="005F0BE8"/>
    <w:rsid w:val="005F0C48"/>
    <w:rsid w:val="005F1590"/>
    <w:rsid w:val="005F2037"/>
    <w:rsid w:val="005F27BB"/>
    <w:rsid w:val="005F27DA"/>
    <w:rsid w:val="005F32B5"/>
    <w:rsid w:val="005F336A"/>
    <w:rsid w:val="005F3372"/>
    <w:rsid w:val="005F3496"/>
    <w:rsid w:val="005F367A"/>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6CD"/>
    <w:rsid w:val="005F574E"/>
    <w:rsid w:val="005F58F9"/>
    <w:rsid w:val="005F5A12"/>
    <w:rsid w:val="005F5C94"/>
    <w:rsid w:val="005F5CE2"/>
    <w:rsid w:val="005F5E06"/>
    <w:rsid w:val="005F5E37"/>
    <w:rsid w:val="005F61F1"/>
    <w:rsid w:val="005F64EE"/>
    <w:rsid w:val="005F6503"/>
    <w:rsid w:val="005F6654"/>
    <w:rsid w:val="005F6879"/>
    <w:rsid w:val="005F6AAD"/>
    <w:rsid w:val="005F6BD9"/>
    <w:rsid w:val="005F6F6C"/>
    <w:rsid w:val="005F7721"/>
    <w:rsid w:val="005F773A"/>
    <w:rsid w:val="005F7AC6"/>
    <w:rsid w:val="005F7C36"/>
    <w:rsid w:val="005F7E49"/>
    <w:rsid w:val="006002C3"/>
    <w:rsid w:val="006006C2"/>
    <w:rsid w:val="006007FE"/>
    <w:rsid w:val="00600CCB"/>
    <w:rsid w:val="006016E5"/>
    <w:rsid w:val="0060191C"/>
    <w:rsid w:val="006025B0"/>
    <w:rsid w:val="00602BB3"/>
    <w:rsid w:val="00602C9D"/>
    <w:rsid w:val="00602CC6"/>
    <w:rsid w:val="00602D07"/>
    <w:rsid w:val="00602D8A"/>
    <w:rsid w:val="00603452"/>
    <w:rsid w:val="006039EB"/>
    <w:rsid w:val="00603B2A"/>
    <w:rsid w:val="0060418F"/>
    <w:rsid w:val="00604455"/>
    <w:rsid w:val="0060447F"/>
    <w:rsid w:val="00604617"/>
    <w:rsid w:val="00604964"/>
    <w:rsid w:val="006049A3"/>
    <w:rsid w:val="00604AE9"/>
    <w:rsid w:val="00604D2D"/>
    <w:rsid w:val="00604EE8"/>
    <w:rsid w:val="006056D4"/>
    <w:rsid w:val="006058BD"/>
    <w:rsid w:val="006058F4"/>
    <w:rsid w:val="00605B40"/>
    <w:rsid w:val="00605D00"/>
    <w:rsid w:val="00605E4F"/>
    <w:rsid w:val="00605F27"/>
    <w:rsid w:val="0060601E"/>
    <w:rsid w:val="00606029"/>
    <w:rsid w:val="00606112"/>
    <w:rsid w:val="00606359"/>
    <w:rsid w:val="00606411"/>
    <w:rsid w:val="006064AC"/>
    <w:rsid w:val="00606506"/>
    <w:rsid w:val="00606C21"/>
    <w:rsid w:val="0060715B"/>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756"/>
    <w:rsid w:val="00612775"/>
    <w:rsid w:val="00612C8F"/>
    <w:rsid w:val="00612EF2"/>
    <w:rsid w:val="006131FC"/>
    <w:rsid w:val="006133E9"/>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5B91"/>
    <w:rsid w:val="0061602E"/>
    <w:rsid w:val="0061641D"/>
    <w:rsid w:val="00616521"/>
    <w:rsid w:val="00616613"/>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D9D"/>
    <w:rsid w:val="0062324D"/>
    <w:rsid w:val="00623319"/>
    <w:rsid w:val="006238BE"/>
    <w:rsid w:val="00623D8F"/>
    <w:rsid w:val="00624786"/>
    <w:rsid w:val="0062486A"/>
    <w:rsid w:val="00624F6A"/>
    <w:rsid w:val="006253E8"/>
    <w:rsid w:val="00625436"/>
    <w:rsid w:val="00625977"/>
    <w:rsid w:val="00626536"/>
    <w:rsid w:val="00626811"/>
    <w:rsid w:val="00626B96"/>
    <w:rsid w:val="00626FB5"/>
    <w:rsid w:val="006272CB"/>
    <w:rsid w:val="006272F4"/>
    <w:rsid w:val="006273B4"/>
    <w:rsid w:val="0062749A"/>
    <w:rsid w:val="00627800"/>
    <w:rsid w:val="0062792A"/>
    <w:rsid w:val="006279DA"/>
    <w:rsid w:val="00630125"/>
    <w:rsid w:val="006304E7"/>
    <w:rsid w:val="006304F6"/>
    <w:rsid w:val="00630553"/>
    <w:rsid w:val="006306FF"/>
    <w:rsid w:val="00630B6E"/>
    <w:rsid w:val="00630D2E"/>
    <w:rsid w:val="00630E9A"/>
    <w:rsid w:val="006312B8"/>
    <w:rsid w:val="00631326"/>
    <w:rsid w:val="006316FD"/>
    <w:rsid w:val="00631DDA"/>
    <w:rsid w:val="00632186"/>
    <w:rsid w:val="00632713"/>
    <w:rsid w:val="00632795"/>
    <w:rsid w:val="00632EEE"/>
    <w:rsid w:val="00633565"/>
    <w:rsid w:val="006337DC"/>
    <w:rsid w:val="006338F0"/>
    <w:rsid w:val="00633976"/>
    <w:rsid w:val="00633C92"/>
    <w:rsid w:val="00633DAE"/>
    <w:rsid w:val="006342A7"/>
    <w:rsid w:val="0063474B"/>
    <w:rsid w:val="0063487A"/>
    <w:rsid w:val="00634AF2"/>
    <w:rsid w:val="00634CA0"/>
    <w:rsid w:val="00635468"/>
    <w:rsid w:val="00635558"/>
    <w:rsid w:val="00636111"/>
    <w:rsid w:val="006364A7"/>
    <w:rsid w:val="0063661F"/>
    <w:rsid w:val="00636782"/>
    <w:rsid w:val="00636870"/>
    <w:rsid w:val="0063695E"/>
    <w:rsid w:val="00636A8B"/>
    <w:rsid w:val="00636E8C"/>
    <w:rsid w:val="0063719D"/>
    <w:rsid w:val="006372FA"/>
    <w:rsid w:val="006374D2"/>
    <w:rsid w:val="00637653"/>
    <w:rsid w:val="00637E1D"/>
    <w:rsid w:val="00637FBF"/>
    <w:rsid w:val="0064024E"/>
    <w:rsid w:val="00640276"/>
    <w:rsid w:val="006402BC"/>
    <w:rsid w:val="006403FA"/>
    <w:rsid w:val="00640749"/>
    <w:rsid w:val="006409BF"/>
    <w:rsid w:val="00640F25"/>
    <w:rsid w:val="00641263"/>
    <w:rsid w:val="0064184E"/>
    <w:rsid w:val="0064198D"/>
    <w:rsid w:val="006420BD"/>
    <w:rsid w:val="006425B9"/>
    <w:rsid w:val="006427E5"/>
    <w:rsid w:val="00642E81"/>
    <w:rsid w:val="00643225"/>
    <w:rsid w:val="00643710"/>
    <w:rsid w:val="00643761"/>
    <w:rsid w:val="00644424"/>
    <w:rsid w:val="006448AD"/>
    <w:rsid w:val="00644987"/>
    <w:rsid w:val="00644B06"/>
    <w:rsid w:val="00644C1A"/>
    <w:rsid w:val="00644F94"/>
    <w:rsid w:val="00645282"/>
    <w:rsid w:val="00645C59"/>
    <w:rsid w:val="006464D8"/>
    <w:rsid w:val="00646775"/>
    <w:rsid w:val="00646807"/>
    <w:rsid w:val="006472BE"/>
    <w:rsid w:val="00650178"/>
    <w:rsid w:val="00650254"/>
    <w:rsid w:val="006502F0"/>
    <w:rsid w:val="0065047B"/>
    <w:rsid w:val="00650AFF"/>
    <w:rsid w:val="00650BCE"/>
    <w:rsid w:val="006517CE"/>
    <w:rsid w:val="0065181E"/>
    <w:rsid w:val="00651834"/>
    <w:rsid w:val="0065199C"/>
    <w:rsid w:val="00652018"/>
    <w:rsid w:val="0065209D"/>
    <w:rsid w:val="006521A0"/>
    <w:rsid w:val="00652476"/>
    <w:rsid w:val="00652A85"/>
    <w:rsid w:val="00652B30"/>
    <w:rsid w:val="00652E77"/>
    <w:rsid w:val="00652EAF"/>
    <w:rsid w:val="006532BC"/>
    <w:rsid w:val="00653704"/>
    <w:rsid w:val="0065371B"/>
    <w:rsid w:val="006538A9"/>
    <w:rsid w:val="006538F8"/>
    <w:rsid w:val="00653AAC"/>
    <w:rsid w:val="00653F91"/>
    <w:rsid w:val="006541F3"/>
    <w:rsid w:val="006543BE"/>
    <w:rsid w:val="006548A4"/>
    <w:rsid w:val="00654C8A"/>
    <w:rsid w:val="0065557D"/>
    <w:rsid w:val="006555B5"/>
    <w:rsid w:val="006556D9"/>
    <w:rsid w:val="006559AF"/>
    <w:rsid w:val="00655B27"/>
    <w:rsid w:val="00655D08"/>
    <w:rsid w:val="00655D93"/>
    <w:rsid w:val="00655FA6"/>
    <w:rsid w:val="00656819"/>
    <w:rsid w:val="006569BB"/>
    <w:rsid w:val="00656D0C"/>
    <w:rsid w:val="0065726B"/>
    <w:rsid w:val="00657946"/>
    <w:rsid w:val="00657CCB"/>
    <w:rsid w:val="00657D22"/>
    <w:rsid w:val="00657F5C"/>
    <w:rsid w:val="006606D5"/>
    <w:rsid w:val="006607F3"/>
    <w:rsid w:val="00660A38"/>
    <w:rsid w:val="00660B19"/>
    <w:rsid w:val="00660BA6"/>
    <w:rsid w:val="006611CC"/>
    <w:rsid w:val="006614DA"/>
    <w:rsid w:val="006615FA"/>
    <w:rsid w:val="0066175A"/>
    <w:rsid w:val="006618D0"/>
    <w:rsid w:val="00661CB0"/>
    <w:rsid w:val="006624BF"/>
    <w:rsid w:val="00662532"/>
    <w:rsid w:val="00662934"/>
    <w:rsid w:val="0066304B"/>
    <w:rsid w:val="006630BE"/>
    <w:rsid w:val="00663962"/>
    <w:rsid w:val="006639F7"/>
    <w:rsid w:val="00664466"/>
    <w:rsid w:val="00664CA7"/>
    <w:rsid w:val="00665183"/>
    <w:rsid w:val="00665B33"/>
    <w:rsid w:val="00665F0F"/>
    <w:rsid w:val="00665FA9"/>
    <w:rsid w:val="00666343"/>
    <w:rsid w:val="006664C6"/>
    <w:rsid w:val="00666B76"/>
    <w:rsid w:val="00666EC8"/>
    <w:rsid w:val="0066705F"/>
    <w:rsid w:val="006671F1"/>
    <w:rsid w:val="00667682"/>
    <w:rsid w:val="00667800"/>
    <w:rsid w:val="00667953"/>
    <w:rsid w:val="00667BD8"/>
    <w:rsid w:val="00667C51"/>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83B"/>
    <w:rsid w:val="006753EA"/>
    <w:rsid w:val="006753FF"/>
    <w:rsid w:val="0067551C"/>
    <w:rsid w:val="00675563"/>
    <w:rsid w:val="00675835"/>
    <w:rsid w:val="0067597F"/>
    <w:rsid w:val="00675E3D"/>
    <w:rsid w:val="00676693"/>
    <w:rsid w:val="006766FD"/>
    <w:rsid w:val="0067676A"/>
    <w:rsid w:val="00676F03"/>
    <w:rsid w:val="006770AA"/>
    <w:rsid w:val="006772C0"/>
    <w:rsid w:val="00677A89"/>
    <w:rsid w:val="006803F3"/>
    <w:rsid w:val="00680994"/>
    <w:rsid w:val="00680A6D"/>
    <w:rsid w:val="00680B2C"/>
    <w:rsid w:val="0068112D"/>
    <w:rsid w:val="00681288"/>
    <w:rsid w:val="00681564"/>
    <w:rsid w:val="006815C1"/>
    <w:rsid w:val="0068200F"/>
    <w:rsid w:val="00682543"/>
    <w:rsid w:val="00682982"/>
    <w:rsid w:val="00682BFE"/>
    <w:rsid w:val="006834B3"/>
    <w:rsid w:val="00683C7F"/>
    <w:rsid w:val="00683F96"/>
    <w:rsid w:val="00684DAC"/>
    <w:rsid w:val="00684F02"/>
    <w:rsid w:val="0068505F"/>
    <w:rsid w:val="006850FB"/>
    <w:rsid w:val="0068527F"/>
    <w:rsid w:val="0068548C"/>
    <w:rsid w:val="006854AB"/>
    <w:rsid w:val="00685936"/>
    <w:rsid w:val="00685A52"/>
    <w:rsid w:val="00685AB1"/>
    <w:rsid w:val="00685BDD"/>
    <w:rsid w:val="006865E7"/>
    <w:rsid w:val="0068695B"/>
    <w:rsid w:val="00686B70"/>
    <w:rsid w:val="00686D51"/>
    <w:rsid w:val="00686ED9"/>
    <w:rsid w:val="00686F93"/>
    <w:rsid w:val="0068714D"/>
    <w:rsid w:val="00687428"/>
    <w:rsid w:val="0068763B"/>
    <w:rsid w:val="0068775A"/>
    <w:rsid w:val="00687920"/>
    <w:rsid w:val="00687A0A"/>
    <w:rsid w:val="00687AFA"/>
    <w:rsid w:val="0069011C"/>
    <w:rsid w:val="0069022D"/>
    <w:rsid w:val="00690384"/>
    <w:rsid w:val="00690923"/>
    <w:rsid w:val="00690BA5"/>
    <w:rsid w:val="006914EF"/>
    <w:rsid w:val="0069155F"/>
    <w:rsid w:val="006919E3"/>
    <w:rsid w:val="00691CD9"/>
    <w:rsid w:val="00691D45"/>
    <w:rsid w:val="00691EF3"/>
    <w:rsid w:val="006923AD"/>
    <w:rsid w:val="006928D2"/>
    <w:rsid w:val="006931A8"/>
    <w:rsid w:val="0069368A"/>
    <w:rsid w:val="00693723"/>
    <w:rsid w:val="00693B15"/>
    <w:rsid w:val="00693EFD"/>
    <w:rsid w:val="00693FD1"/>
    <w:rsid w:val="006941B7"/>
    <w:rsid w:val="00694420"/>
    <w:rsid w:val="0069448F"/>
    <w:rsid w:val="00694F3F"/>
    <w:rsid w:val="006950DD"/>
    <w:rsid w:val="006951B9"/>
    <w:rsid w:val="006951BC"/>
    <w:rsid w:val="00695F0E"/>
    <w:rsid w:val="006961AC"/>
    <w:rsid w:val="0069662C"/>
    <w:rsid w:val="006967E4"/>
    <w:rsid w:val="006967F9"/>
    <w:rsid w:val="00696B6D"/>
    <w:rsid w:val="0069732A"/>
    <w:rsid w:val="0069732C"/>
    <w:rsid w:val="00697457"/>
    <w:rsid w:val="00697581"/>
    <w:rsid w:val="006A018A"/>
    <w:rsid w:val="006A029C"/>
    <w:rsid w:val="006A087B"/>
    <w:rsid w:val="006A092E"/>
    <w:rsid w:val="006A0992"/>
    <w:rsid w:val="006A0A1E"/>
    <w:rsid w:val="006A0B3D"/>
    <w:rsid w:val="006A0D6E"/>
    <w:rsid w:val="006A1996"/>
    <w:rsid w:val="006A1BAC"/>
    <w:rsid w:val="006A2350"/>
    <w:rsid w:val="006A238F"/>
    <w:rsid w:val="006A25AA"/>
    <w:rsid w:val="006A2AC7"/>
    <w:rsid w:val="006A2D05"/>
    <w:rsid w:val="006A2EAD"/>
    <w:rsid w:val="006A2F87"/>
    <w:rsid w:val="006A354B"/>
    <w:rsid w:val="006A3B1A"/>
    <w:rsid w:val="006A3B7A"/>
    <w:rsid w:val="006A3B83"/>
    <w:rsid w:val="006A3DA8"/>
    <w:rsid w:val="006A400B"/>
    <w:rsid w:val="006A4362"/>
    <w:rsid w:val="006A4415"/>
    <w:rsid w:val="006A4686"/>
    <w:rsid w:val="006A4CCB"/>
    <w:rsid w:val="006A4E03"/>
    <w:rsid w:val="006A4FAA"/>
    <w:rsid w:val="006A52AB"/>
    <w:rsid w:val="006A576A"/>
    <w:rsid w:val="006A5DE7"/>
    <w:rsid w:val="006A6010"/>
    <w:rsid w:val="006A64DE"/>
    <w:rsid w:val="006A65AD"/>
    <w:rsid w:val="006A6789"/>
    <w:rsid w:val="006A6A1D"/>
    <w:rsid w:val="006A6E0E"/>
    <w:rsid w:val="006A7430"/>
    <w:rsid w:val="006A7646"/>
    <w:rsid w:val="006A76F4"/>
    <w:rsid w:val="006A77E3"/>
    <w:rsid w:val="006A7BE0"/>
    <w:rsid w:val="006B02D3"/>
    <w:rsid w:val="006B0788"/>
    <w:rsid w:val="006B0790"/>
    <w:rsid w:val="006B0C32"/>
    <w:rsid w:val="006B0D9C"/>
    <w:rsid w:val="006B1086"/>
    <w:rsid w:val="006B12BB"/>
    <w:rsid w:val="006B12CB"/>
    <w:rsid w:val="006B1425"/>
    <w:rsid w:val="006B1630"/>
    <w:rsid w:val="006B16C7"/>
    <w:rsid w:val="006B21DA"/>
    <w:rsid w:val="006B2A11"/>
    <w:rsid w:val="006B2AD5"/>
    <w:rsid w:val="006B2D48"/>
    <w:rsid w:val="006B3271"/>
    <w:rsid w:val="006B33CE"/>
    <w:rsid w:val="006B36C3"/>
    <w:rsid w:val="006B3706"/>
    <w:rsid w:val="006B392D"/>
    <w:rsid w:val="006B3A87"/>
    <w:rsid w:val="006B3B2E"/>
    <w:rsid w:val="006B3B7B"/>
    <w:rsid w:val="006B3FB5"/>
    <w:rsid w:val="006B4232"/>
    <w:rsid w:val="006B45F8"/>
    <w:rsid w:val="006B460E"/>
    <w:rsid w:val="006B467C"/>
    <w:rsid w:val="006B46B4"/>
    <w:rsid w:val="006B4A25"/>
    <w:rsid w:val="006B4E5C"/>
    <w:rsid w:val="006B4FD1"/>
    <w:rsid w:val="006B5401"/>
    <w:rsid w:val="006B56E4"/>
    <w:rsid w:val="006B5832"/>
    <w:rsid w:val="006B5F6E"/>
    <w:rsid w:val="006B60C2"/>
    <w:rsid w:val="006B61C5"/>
    <w:rsid w:val="006B61F1"/>
    <w:rsid w:val="006B6222"/>
    <w:rsid w:val="006B653F"/>
    <w:rsid w:val="006B675C"/>
    <w:rsid w:val="006B6779"/>
    <w:rsid w:val="006B6AE8"/>
    <w:rsid w:val="006B6E5A"/>
    <w:rsid w:val="006B6F26"/>
    <w:rsid w:val="006B7339"/>
    <w:rsid w:val="006B754E"/>
    <w:rsid w:val="006B76AF"/>
    <w:rsid w:val="006B76F3"/>
    <w:rsid w:val="006C009E"/>
    <w:rsid w:val="006C0676"/>
    <w:rsid w:val="006C08DC"/>
    <w:rsid w:val="006C09BC"/>
    <w:rsid w:val="006C0BE8"/>
    <w:rsid w:val="006C0CFF"/>
    <w:rsid w:val="006C0E10"/>
    <w:rsid w:val="006C11A0"/>
    <w:rsid w:val="006C14CF"/>
    <w:rsid w:val="006C159E"/>
    <w:rsid w:val="006C16B2"/>
    <w:rsid w:val="006C19F2"/>
    <w:rsid w:val="006C1AD4"/>
    <w:rsid w:val="006C1F4E"/>
    <w:rsid w:val="006C2166"/>
    <w:rsid w:val="006C28AA"/>
    <w:rsid w:val="006C2A8B"/>
    <w:rsid w:val="006C33E2"/>
    <w:rsid w:val="006C39B5"/>
    <w:rsid w:val="006C3B9E"/>
    <w:rsid w:val="006C3CCA"/>
    <w:rsid w:val="006C3D51"/>
    <w:rsid w:val="006C4372"/>
    <w:rsid w:val="006C4427"/>
    <w:rsid w:val="006C4433"/>
    <w:rsid w:val="006C4835"/>
    <w:rsid w:val="006C4E8F"/>
    <w:rsid w:val="006C51D8"/>
    <w:rsid w:val="006C5980"/>
    <w:rsid w:val="006C5CD0"/>
    <w:rsid w:val="006C5D11"/>
    <w:rsid w:val="006C5D6A"/>
    <w:rsid w:val="006C61A3"/>
    <w:rsid w:val="006C62C4"/>
    <w:rsid w:val="006C6B59"/>
    <w:rsid w:val="006C6C12"/>
    <w:rsid w:val="006C75F3"/>
    <w:rsid w:val="006C77BB"/>
    <w:rsid w:val="006C78C9"/>
    <w:rsid w:val="006C7962"/>
    <w:rsid w:val="006C7B6A"/>
    <w:rsid w:val="006C7E8A"/>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2F2"/>
    <w:rsid w:val="006D332D"/>
    <w:rsid w:val="006D37EC"/>
    <w:rsid w:val="006D3943"/>
    <w:rsid w:val="006D3BDA"/>
    <w:rsid w:val="006D4353"/>
    <w:rsid w:val="006D47F3"/>
    <w:rsid w:val="006D49E8"/>
    <w:rsid w:val="006D4EE6"/>
    <w:rsid w:val="006D51D9"/>
    <w:rsid w:val="006D51F5"/>
    <w:rsid w:val="006D5247"/>
    <w:rsid w:val="006D524C"/>
    <w:rsid w:val="006D536B"/>
    <w:rsid w:val="006D55FB"/>
    <w:rsid w:val="006D561E"/>
    <w:rsid w:val="006D6369"/>
    <w:rsid w:val="006D660A"/>
    <w:rsid w:val="006D69DC"/>
    <w:rsid w:val="006D6CF5"/>
    <w:rsid w:val="006D6F75"/>
    <w:rsid w:val="006D7406"/>
    <w:rsid w:val="006D76D6"/>
    <w:rsid w:val="006D7966"/>
    <w:rsid w:val="006D7ECE"/>
    <w:rsid w:val="006E01E3"/>
    <w:rsid w:val="006E064D"/>
    <w:rsid w:val="006E1158"/>
    <w:rsid w:val="006E11EA"/>
    <w:rsid w:val="006E1669"/>
    <w:rsid w:val="006E1A37"/>
    <w:rsid w:val="006E1C7A"/>
    <w:rsid w:val="006E1D72"/>
    <w:rsid w:val="006E1F18"/>
    <w:rsid w:val="006E28DF"/>
    <w:rsid w:val="006E2AA1"/>
    <w:rsid w:val="006E2BA9"/>
    <w:rsid w:val="006E315E"/>
    <w:rsid w:val="006E317D"/>
    <w:rsid w:val="006E4083"/>
    <w:rsid w:val="006E4CAE"/>
    <w:rsid w:val="006E511A"/>
    <w:rsid w:val="006E5163"/>
    <w:rsid w:val="006E518A"/>
    <w:rsid w:val="006E5768"/>
    <w:rsid w:val="006E61A6"/>
    <w:rsid w:val="006E6329"/>
    <w:rsid w:val="006E63C5"/>
    <w:rsid w:val="006E64AB"/>
    <w:rsid w:val="006E65F7"/>
    <w:rsid w:val="006E67A6"/>
    <w:rsid w:val="006E6A72"/>
    <w:rsid w:val="006E7026"/>
    <w:rsid w:val="006E76CB"/>
    <w:rsid w:val="006E7847"/>
    <w:rsid w:val="006E7D4E"/>
    <w:rsid w:val="006E7E51"/>
    <w:rsid w:val="006E7E76"/>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3FE"/>
    <w:rsid w:val="006F4468"/>
    <w:rsid w:val="006F461D"/>
    <w:rsid w:val="006F4B29"/>
    <w:rsid w:val="006F4E4A"/>
    <w:rsid w:val="006F51A1"/>
    <w:rsid w:val="006F541D"/>
    <w:rsid w:val="006F5841"/>
    <w:rsid w:val="006F5EB5"/>
    <w:rsid w:val="006F653D"/>
    <w:rsid w:val="006F6940"/>
    <w:rsid w:val="006F69D3"/>
    <w:rsid w:val="006F6E0C"/>
    <w:rsid w:val="006F70DA"/>
    <w:rsid w:val="006F72BC"/>
    <w:rsid w:val="006F7B1A"/>
    <w:rsid w:val="006F7C44"/>
    <w:rsid w:val="00700229"/>
    <w:rsid w:val="00701359"/>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588"/>
    <w:rsid w:val="0070360D"/>
    <w:rsid w:val="007039A9"/>
    <w:rsid w:val="00703DE1"/>
    <w:rsid w:val="007040B0"/>
    <w:rsid w:val="007041C2"/>
    <w:rsid w:val="007042A2"/>
    <w:rsid w:val="00704672"/>
    <w:rsid w:val="00704E7C"/>
    <w:rsid w:val="00704FBB"/>
    <w:rsid w:val="0070587D"/>
    <w:rsid w:val="00705951"/>
    <w:rsid w:val="007060AB"/>
    <w:rsid w:val="007062A3"/>
    <w:rsid w:val="0070658D"/>
    <w:rsid w:val="00706641"/>
    <w:rsid w:val="00706EF4"/>
    <w:rsid w:val="007073A5"/>
    <w:rsid w:val="007078F1"/>
    <w:rsid w:val="00707ACB"/>
    <w:rsid w:val="00710173"/>
    <w:rsid w:val="00710280"/>
    <w:rsid w:val="00710591"/>
    <w:rsid w:val="007108A1"/>
    <w:rsid w:val="007108EC"/>
    <w:rsid w:val="0071133E"/>
    <w:rsid w:val="007114E2"/>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3F9B"/>
    <w:rsid w:val="00714B68"/>
    <w:rsid w:val="00714DDC"/>
    <w:rsid w:val="007150A2"/>
    <w:rsid w:val="0071520E"/>
    <w:rsid w:val="00715593"/>
    <w:rsid w:val="007157F9"/>
    <w:rsid w:val="007166CB"/>
    <w:rsid w:val="0071680C"/>
    <w:rsid w:val="00716A31"/>
    <w:rsid w:val="00716AE7"/>
    <w:rsid w:val="00716BE1"/>
    <w:rsid w:val="00716F9E"/>
    <w:rsid w:val="00717886"/>
    <w:rsid w:val="00717B96"/>
    <w:rsid w:val="007204E9"/>
    <w:rsid w:val="007207BB"/>
    <w:rsid w:val="00720AEA"/>
    <w:rsid w:val="00721020"/>
    <w:rsid w:val="00721352"/>
    <w:rsid w:val="00721376"/>
    <w:rsid w:val="0072140F"/>
    <w:rsid w:val="00721A26"/>
    <w:rsid w:val="007222D0"/>
    <w:rsid w:val="00722440"/>
    <w:rsid w:val="00722832"/>
    <w:rsid w:val="00722BEA"/>
    <w:rsid w:val="00722DA4"/>
    <w:rsid w:val="007231F9"/>
    <w:rsid w:val="0072327F"/>
    <w:rsid w:val="007235F3"/>
    <w:rsid w:val="00723B2B"/>
    <w:rsid w:val="00723D27"/>
    <w:rsid w:val="00723E04"/>
    <w:rsid w:val="007240D6"/>
    <w:rsid w:val="007243A4"/>
    <w:rsid w:val="00724544"/>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633"/>
    <w:rsid w:val="00734864"/>
    <w:rsid w:val="00734B86"/>
    <w:rsid w:val="00734F6D"/>
    <w:rsid w:val="00735655"/>
    <w:rsid w:val="00735BCA"/>
    <w:rsid w:val="00735CF5"/>
    <w:rsid w:val="007360D6"/>
    <w:rsid w:val="007364EE"/>
    <w:rsid w:val="00736B3F"/>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169D"/>
    <w:rsid w:val="00741A66"/>
    <w:rsid w:val="00741BC8"/>
    <w:rsid w:val="00741D73"/>
    <w:rsid w:val="00742369"/>
    <w:rsid w:val="007423D3"/>
    <w:rsid w:val="007425DD"/>
    <w:rsid w:val="00742E88"/>
    <w:rsid w:val="0074309B"/>
    <w:rsid w:val="0074315D"/>
    <w:rsid w:val="007435D9"/>
    <w:rsid w:val="007438EF"/>
    <w:rsid w:val="00743E62"/>
    <w:rsid w:val="00744141"/>
    <w:rsid w:val="00744497"/>
    <w:rsid w:val="00744726"/>
    <w:rsid w:val="007449DB"/>
    <w:rsid w:val="00745266"/>
    <w:rsid w:val="00745A0E"/>
    <w:rsid w:val="00745B20"/>
    <w:rsid w:val="00745B78"/>
    <w:rsid w:val="00745B8D"/>
    <w:rsid w:val="00745D1A"/>
    <w:rsid w:val="00745FC9"/>
    <w:rsid w:val="0074616A"/>
    <w:rsid w:val="00746172"/>
    <w:rsid w:val="007466BE"/>
    <w:rsid w:val="007468C5"/>
    <w:rsid w:val="00746B30"/>
    <w:rsid w:val="00746BD5"/>
    <w:rsid w:val="00746C8F"/>
    <w:rsid w:val="0074732D"/>
    <w:rsid w:val="0074744F"/>
    <w:rsid w:val="007475C4"/>
    <w:rsid w:val="007478E1"/>
    <w:rsid w:val="00747C2B"/>
    <w:rsid w:val="00747CCC"/>
    <w:rsid w:val="007505F4"/>
    <w:rsid w:val="007510FB"/>
    <w:rsid w:val="007513B9"/>
    <w:rsid w:val="0075168B"/>
    <w:rsid w:val="0075197E"/>
    <w:rsid w:val="00751D3D"/>
    <w:rsid w:val="00752330"/>
    <w:rsid w:val="00752489"/>
    <w:rsid w:val="00752915"/>
    <w:rsid w:val="00752A89"/>
    <w:rsid w:val="00752ADD"/>
    <w:rsid w:val="0075305D"/>
    <w:rsid w:val="0075311B"/>
    <w:rsid w:val="00753242"/>
    <w:rsid w:val="00753282"/>
    <w:rsid w:val="007536F5"/>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A5B"/>
    <w:rsid w:val="00756C76"/>
    <w:rsid w:val="00756D3D"/>
    <w:rsid w:val="00756E38"/>
    <w:rsid w:val="00756E7D"/>
    <w:rsid w:val="00757012"/>
    <w:rsid w:val="00757CEF"/>
    <w:rsid w:val="00757D61"/>
    <w:rsid w:val="00760091"/>
    <w:rsid w:val="007600E4"/>
    <w:rsid w:val="007604E8"/>
    <w:rsid w:val="007606E8"/>
    <w:rsid w:val="00760A6C"/>
    <w:rsid w:val="00761A7F"/>
    <w:rsid w:val="00761B2E"/>
    <w:rsid w:val="00761C60"/>
    <w:rsid w:val="0076231E"/>
    <w:rsid w:val="007624BB"/>
    <w:rsid w:val="00762989"/>
    <w:rsid w:val="00762CCC"/>
    <w:rsid w:val="00762DB9"/>
    <w:rsid w:val="0076312B"/>
    <w:rsid w:val="007637BE"/>
    <w:rsid w:val="00763BBA"/>
    <w:rsid w:val="00763DE6"/>
    <w:rsid w:val="0076434D"/>
    <w:rsid w:val="00764786"/>
    <w:rsid w:val="00765100"/>
    <w:rsid w:val="0076531B"/>
    <w:rsid w:val="007653D5"/>
    <w:rsid w:val="007656C1"/>
    <w:rsid w:val="0076578A"/>
    <w:rsid w:val="007658B3"/>
    <w:rsid w:val="00765A0A"/>
    <w:rsid w:val="00765E6C"/>
    <w:rsid w:val="0076612D"/>
    <w:rsid w:val="007662ED"/>
    <w:rsid w:val="0076663E"/>
    <w:rsid w:val="0076685E"/>
    <w:rsid w:val="00766CD7"/>
    <w:rsid w:val="0076738F"/>
    <w:rsid w:val="00767401"/>
    <w:rsid w:val="0076766A"/>
    <w:rsid w:val="00767886"/>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23FB"/>
    <w:rsid w:val="00772578"/>
    <w:rsid w:val="00772633"/>
    <w:rsid w:val="007726C4"/>
    <w:rsid w:val="007726E8"/>
    <w:rsid w:val="00772738"/>
    <w:rsid w:val="00772CE8"/>
    <w:rsid w:val="00773176"/>
    <w:rsid w:val="007733EC"/>
    <w:rsid w:val="00773705"/>
    <w:rsid w:val="0077370B"/>
    <w:rsid w:val="0077376C"/>
    <w:rsid w:val="0077417F"/>
    <w:rsid w:val="00774425"/>
    <w:rsid w:val="0077448A"/>
    <w:rsid w:val="007746CE"/>
    <w:rsid w:val="00774E0D"/>
    <w:rsid w:val="00775076"/>
    <w:rsid w:val="007751BD"/>
    <w:rsid w:val="0077556F"/>
    <w:rsid w:val="00775784"/>
    <w:rsid w:val="00776077"/>
    <w:rsid w:val="007762C3"/>
    <w:rsid w:val="00776670"/>
    <w:rsid w:val="00776740"/>
    <w:rsid w:val="007769AB"/>
    <w:rsid w:val="007769C4"/>
    <w:rsid w:val="007769F5"/>
    <w:rsid w:val="0077722C"/>
    <w:rsid w:val="007774DE"/>
    <w:rsid w:val="007774F0"/>
    <w:rsid w:val="007778F1"/>
    <w:rsid w:val="007779C9"/>
    <w:rsid w:val="00777A96"/>
    <w:rsid w:val="00777B66"/>
    <w:rsid w:val="00777C53"/>
    <w:rsid w:val="00777E95"/>
    <w:rsid w:val="00780638"/>
    <w:rsid w:val="007809EB"/>
    <w:rsid w:val="00780B94"/>
    <w:rsid w:val="00780E5B"/>
    <w:rsid w:val="00781633"/>
    <w:rsid w:val="00781892"/>
    <w:rsid w:val="00781982"/>
    <w:rsid w:val="00781BF9"/>
    <w:rsid w:val="00782056"/>
    <w:rsid w:val="0078276B"/>
    <w:rsid w:val="007827EE"/>
    <w:rsid w:val="00782BB4"/>
    <w:rsid w:val="00782CF5"/>
    <w:rsid w:val="00782D88"/>
    <w:rsid w:val="007832E3"/>
    <w:rsid w:val="00783391"/>
    <w:rsid w:val="007835D8"/>
    <w:rsid w:val="0078375B"/>
    <w:rsid w:val="00783C83"/>
    <w:rsid w:val="00784491"/>
    <w:rsid w:val="00784893"/>
    <w:rsid w:val="007848C4"/>
    <w:rsid w:val="00784DE1"/>
    <w:rsid w:val="007850F3"/>
    <w:rsid w:val="0078577A"/>
    <w:rsid w:val="00785841"/>
    <w:rsid w:val="00785AB9"/>
    <w:rsid w:val="00785C68"/>
    <w:rsid w:val="00785ED1"/>
    <w:rsid w:val="007860A8"/>
    <w:rsid w:val="0078621B"/>
    <w:rsid w:val="00786417"/>
    <w:rsid w:val="00786E45"/>
    <w:rsid w:val="00787305"/>
    <w:rsid w:val="00787BF8"/>
    <w:rsid w:val="00787CE4"/>
    <w:rsid w:val="00790392"/>
    <w:rsid w:val="0079043F"/>
    <w:rsid w:val="0079078F"/>
    <w:rsid w:val="00790B08"/>
    <w:rsid w:val="0079134E"/>
    <w:rsid w:val="007918A8"/>
    <w:rsid w:val="007918C3"/>
    <w:rsid w:val="007919A3"/>
    <w:rsid w:val="00791B58"/>
    <w:rsid w:val="00792269"/>
    <w:rsid w:val="007926BA"/>
    <w:rsid w:val="007926FD"/>
    <w:rsid w:val="007928C3"/>
    <w:rsid w:val="00792CE9"/>
    <w:rsid w:val="00792F9A"/>
    <w:rsid w:val="0079305E"/>
    <w:rsid w:val="0079319F"/>
    <w:rsid w:val="0079335F"/>
    <w:rsid w:val="007937F2"/>
    <w:rsid w:val="00794264"/>
    <w:rsid w:val="00794607"/>
    <w:rsid w:val="00794717"/>
    <w:rsid w:val="00794750"/>
    <w:rsid w:val="00794C4D"/>
    <w:rsid w:val="00794E1B"/>
    <w:rsid w:val="00794E9C"/>
    <w:rsid w:val="00795105"/>
    <w:rsid w:val="007957F9"/>
    <w:rsid w:val="00795896"/>
    <w:rsid w:val="00795B70"/>
    <w:rsid w:val="00796210"/>
    <w:rsid w:val="007962B5"/>
    <w:rsid w:val="00796514"/>
    <w:rsid w:val="007969F5"/>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CE"/>
    <w:rsid w:val="007A28C2"/>
    <w:rsid w:val="007A29AE"/>
    <w:rsid w:val="007A2DAC"/>
    <w:rsid w:val="007A31B0"/>
    <w:rsid w:val="007A358F"/>
    <w:rsid w:val="007A3631"/>
    <w:rsid w:val="007A3A98"/>
    <w:rsid w:val="007A3D88"/>
    <w:rsid w:val="007A3DA0"/>
    <w:rsid w:val="007A3DE8"/>
    <w:rsid w:val="007A4193"/>
    <w:rsid w:val="007A4B51"/>
    <w:rsid w:val="007A4DBB"/>
    <w:rsid w:val="007A5703"/>
    <w:rsid w:val="007A5BD8"/>
    <w:rsid w:val="007A5E50"/>
    <w:rsid w:val="007A671D"/>
    <w:rsid w:val="007A67D4"/>
    <w:rsid w:val="007A6A96"/>
    <w:rsid w:val="007A7D60"/>
    <w:rsid w:val="007A7F71"/>
    <w:rsid w:val="007B02D0"/>
    <w:rsid w:val="007B0526"/>
    <w:rsid w:val="007B057C"/>
    <w:rsid w:val="007B05E0"/>
    <w:rsid w:val="007B0F58"/>
    <w:rsid w:val="007B16FE"/>
    <w:rsid w:val="007B17AD"/>
    <w:rsid w:val="007B21E5"/>
    <w:rsid w:val="007B22A7"/>
    <w:rsid w:val="007B2337"/>
    <w:rsid w:val="007B2706"/>
    <w:rsid w:val="007B294C"/>
    <w:rsid w:val="007B2F07"/>
    <w:rsid w:val="007B327B"/>
    <w:rsid w:val="007B3291"/>
    <w:rsid w:val="007B3304"/>
    <w:rsid w:val="007B3715"/>
    <w:rsid w:val="007B3726"/>
    <w:rsid w:val="007B37CE"/>
    <w:rsid w:val="007B3B86"/>
    <w:rsid w:val="007B3C66"/>
    <w:rsid w:val="007B3CF9"/>
    <w:rsid w:val="007B400A"/>
    <w:rsid w:val="007B4838"/>
    <w:rsid w:val="007B48D9"/>
    <w:rsid w:val="007B4BE0"/>
    <w:rsid w:val="007B52DB"/>
    <w:rsid w:val="007B59E3"/>
    <w:rsid w:val="007B624A"/>
    <w:rsid w:val="007B63FA"/>
    <w:rsid w:val="007B66C9"/>
    <w:rsid w:val="007B6E68"/>
    <w:rsid w:val="007C00AE"/>
    <w:rsid w:val="007C0464"/>
    <w:rsid w:val="007C0813"/>
    <w:rsid w:val="007C0B36"/>
    <w:rsid w:val="007C0C2C"/>
    <w:rsid w:val="007C0CF2"/>
    <w:rsid w:val="007C0F28"/>
    <w:rsid w:val="007C132F"/>
    <w:rsid w:val="007C1845"/>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AE"/>
    <w:rsid w:val="007C4B1C"/>
    <w:rsid w:val="007C4B60"/>
    <w:rsid w:val="007C4BFC"/>
    <w:rsid w:val="007C4C12"/>
    <w:rsid w:val="007C4C22"/>
    <w:rsid w:val="007C4CBC"/>
    <w:rsid w:val="007C578F"/>
    <w:rsid w:val="007C57B4"/>
    <w:rsid w:val="007C5B1B"/>
    <w:rsid w:val="007C5BDB"/>
    <w:rsid w:val="007C6061"/>
    <w:rsid w:val="007C64D5"/>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379"/>
    <w:rsid w:val="007D14C9"/>
    <w:rsid w:val="007D17CE"/>
    <w:rsid w:val="007D17EF"/>
    <w:rsid w:val="007D19F8"/>
    <w:rsid w:val="007D1ED2"/>
    <w:rsid w:val="007D1FC7"/>
    <w:rsid w:val="007D2290"/>
    <w:rsid w:val="007D261B"/>
    <w:rsid w:val="007D2AA5"/>
    <w:rsid w:val="007D2B79"/>
    <w:rsid w:val="007D2C1B"/>
    <w:rsid w:val="007D31CB"/>
    <w:rsid w:val="007D3796"/>
    <w:rsid w:val="007D42A6"/>
    <w:rsid w:val="007D45C8"/>
    <w:rsid w:val="007D4686"/>
    <w:rsid w:val="007D474A"/>
    <w:rsid w:val="007D48F8"/>
    <w:rsid w:val="007D574D"/>
    <w:rsid w:val="007D5AF7"/>
    <w:rsid w:val="007D5E2C"/>
    <w:rsid w:val="007D5F0F"/>
    <w:rsid w:val="007D6112"/>
    <w:rsid w:val="007D6295"/>
    <w:rsid w:val="007D62B7"/>
    <w:rsid w:val="007D68A5"/>
    <w:rsid w:val="007D6E08"/>
    <w:rsid w:val="007D7313"/>
    <w:rsid w:val="007D7642"/>
    <w:rsid w:val="007D77D8"/>
    <w:rsid w:val="007D7890"/>
    <w:rsid w:val="007D7893"/>
    <w:rsid w:val="007D7F3C"/>
    <w:rsid w:val="007E014F"/>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788"/>
    <w:rsid w:val="007E3D07"/>
    <w:rsid w:val="007E4511"/>
    <w:rsid w:val="007E45A5"/>
    <w:rsid w:val="007E45D5"/>
    <w:rsid w:val="007E45FB"/>
    <w:rsid w:val="007E52E4"/>
    <w:rsid w:val="007E531D"/>
    <w:rsid w:val="007E5438"/>
    <w:rsid w:val="007E592E"/>
    <w:rsid w:val="007E5AAA"/>
    <w:rsid w:val="007E5F5E"/>
    <w:rsid w:val="007E6099"/>
    <w:rsid w:val="007E6501"/>
    <w:rsid w:val="007E6542"/>
    <w:rsid w:val="007E6823"/>
    <w:rsid w:val="007E7040"/>
    <w:rsid w:val="007E7105"/>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C28"/>
    <w:rsid w:val="007F329E"/>
    <w:rsid w:val="007F3382"/>
    <w:rsid w:val="007F3C3A"/>
    <w:rsid w:val="007F3DC9"/>
    <w:rsid w:val="007F4649"/>
    <w:rsid w:val="007F482F"/>
    <w:rsid w:val="007F48D5"/>
    <w:rsid w:val="007F4ADD"/>
    <w:rsid w:val="007F4BBE"/>
    <w:rsid w:val="007F4DBF"/>
    <w:rsid w:val="007F4F40"/>
    <w:rsid w:val="007F528E"/>
    <w:rsid w:val="007F5E0E"/>
    <w:rsid w:val="007F6724"/>
    <w:rsid w:val="007F6751"/>
    <w:rsid w:val="007F6774"/>
    <w:rsid w:val="007F705A"/>
    <w:rsid w:val="007F70D6"/>
    <w:rsid w:val="007F7299"/>
    <w:rsid w:val="007F75F2"/>
    <w:rsid w:val="007F78E0"/>
    <w:rsid w:val="007F7C08"/>
    <w:rsid w:val="007F7E27"/>
    <w:rsid w:val="00800102"/>
    <w:rsid w:val="0080041D"/>
    <w:rsid w:val="0080076C"/>
    <w:rsid w:val="00800E2D"/>
    <w:rsid w:val="008013FF"/>
    <w:rsid w:val="00801427"/>
    <w:rsid w:val="00801CD6"/>
    <w:rsid w:val="00802088"/>
    <w:rsid w:val="0080245E"/>
    <w:rsid w:val="008024F5"/>
    <w:rsid w:val="00802693"/>
    <w:rsid w:val="008029D8"/>
    <w:rsid w:val="00802CDB"/>
    <w:rsid w:val="00802DF0"/>
    <w:rsid w:val="00803599"/>
    <w:rsid w:val="00803739"/>
    <w:rsid w:val="00803C03"/>
    <w:rsid w:val="00803CE9"/>
    <w:rsid w:val="00803FFA"/>
    <w:rsid w:val="0080442B"/>
    <w:rsid w:val="008045C8"/>
    <w:rsid w:val="008048AF"/>
    <w:rsid w:val="00804D97"/>
    <w:rsid w:val="00804DAD"/>
    <w:rsid w:val="00804E5C"/>
    <w:rsid w:val="00805635"/>
    <w:rsid w:val="00805A09"/>
    <w:rsid w:val="00805ABC"/>
    <w:rsid w:val="00805B23"/>
    <w:rsid w:val="00805E4A"/>
    <w:rsid w:val="00805EFD"/>
    <w:rsid w:val="0080619B"/>
    <w:rsid w:val="0080640F"/>
    <w:rsid w:val="0080669E"/>
    <w:rsid w:val="008066D4"/>
    <w:rsid w:val="0080692B"/>
    <w:rsid w:val="00806A27"/>
    <w:rsid w:val="00806EF5"/>
    <w:rsid w:val="008072B8"/>
    <w:rsid w:val="00807D38"/>
    <w:rsid w:val="0081039F"/>
    <w:rsid w:val="008103BE"/>
    <w:rsid w:val="008103EC"/>
    <w:rsid w:val="00810609"/>
    <w:rsid w:val="0081082C"/>
    <w:rsid w:val="00810883"/>
    <w:rsid w:val="00810A18"/>
    <w:rsid w:val="00810B13"/>
    <w:rsid w:val="00810C81"/>
    <w:rsid w:val="00810E0E"/>
    <w:rsid w:val="0081151B"/>
    <w:rsid w:val="00811710"/>
    <w:rsid w:val="00811ECD"/>
    <w:rsid w:val="008121FF"/>
    <w:rsid w:val="008123EC"/>
    <w:rsid w:val="00812951"/>
    <w:rsid w:val="00812D7E"/>
    <w:rsid w:val="00812DA3"/>
    <w:rsid w:val="008133D1"/>
    <w:rsid w:val="00813938"/>
    <w:rsid w:val="00813BBD"/>
    <w:rsid w:val="00813FA0"/>
    <w:rsid w:val="00813FF3"/>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10CE"/>
    <w:rsid w:val="00821129"/>
    <w:rsid w:val="0082117F"/>
    <w:rsid w:val="0082136F"/>
    <w:rsid w:val="00821545"/>
    <w:rsid w:val="00821591"/>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95E"/>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E51"/>
    <w:rsid w:val="00830E73"/>
    <w:rsid w:val="00830F82"/>
    <w:rsid w:val="0083115B"/>
    <w:rsid w:val="008313EC"/>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50F7"/>
    <w:rsid w:val="00835878"/>
    <w:rsid w:val="00835ADE"/>
    <w:rsid w:val="00835FAA"/>
    <w:rsid w:val="00836056"/>
    <w:rsid w:val="008363E0"/>
    <w:rsid w:val="0083662E"/>
    <w:rsid w:val="008369DD"/>
    <w:rsid w:val="008369F8"/>
    <w:rsid w:val="00836A44"/>
    <w:rsid w:val="00836B25"/>
    <w:rsid w:val="00836D9D"/>
    <w:rsid w:val="00837374"/>
    <w:rsid w:val="00837814"/>
    <w:rsid w:val="00837A22"/>
    <w:rsid w:val="00837D06"/>
    <w:rsid w:val="00837D56"/>
    <w:rsid w:val="00840787"/>
    <w:rsid w:val="00840AB4"/>
    <w:rsid w:val="00840BF8"/>
    <w:rsid w:val="00840FEE"/>
    <w:rsid w:val="0084152D"/>
    <w:rsid w:val="008417F2"/>
    <w:rsid w:val="00841F17"/>
    <w:rsid w:val="00841F6E"/>
    <w:rsid w:val="00842480"/>
    <w:rsid w:val="00842FAA"/>
    <w:rsid w:val="0084313B"/>
    <w:rsid w:val="0084315F"/>
    <w:rsid w:val="008434D8"/>
    <w:rsid w:val="0084360B"/>
    <w:rsid w:val="00843C74"/>
    <w:rsid w:val="00844563"/>
    <w:rsid w:val="0084469D"/>
    <w:rsid w:val="00844892"/>
    <w:rsid w:val="00844AF4"/>
    <w:rsid w:val="00844B47"/>
    <w:rsid w:val="008451EB"/>
    <w:rsid w:val="008454EB"/>
    <w:rsid w:val="00845781"/>
    <w:rsid w:val="008458E0"/>
    <w:rsid w:val="00845B1D"/>
    <w:rsid w:val="00845B49"/>
    <w:rsid w:val="00845DBC"/>
    <w:rsid w:val="00845F95"/>
    <w:rsid w:val="0084628A"/>
    <w:rsid w:val="00846A6B"/>
    <w:rsid w:val="00846F87"/>
    <w:rsid w:val="008471E5"/>
    <w:rsid w:val="0084732B"/>
    <w:rsid w:val="008474D7"/>
    <w:rsid w:val="00847935"/>
    <w:rsid w:val="00847954"/>
    <w:rsid w:val="00847C53"/>
    <w:rsid w:val="00847F4E"/>
    <w:rsid w:val="0085019C"/>
    <w:rsid w:val="008502C9"/>
    <w:rsid w:val="00850C19"/>
    <w:rsid w:val="00850DD2"/>
    <w:rsid w:val="00851ADA"/>
    <w:rsid w:val="00851E61"/>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B33"/>
    <w:rsid w:val="00855129"/>
    <w:rsid w:val="00855193"/>
    <w:rsid w:val="0085523B"/>
    <w:rsid w:val="008552DB"/>
    <w:rsid w:val="00855549"/>
    <w:rsid w:val="00855B1F"/>
    <w:rsid w:val="00855E62"/>
    <w:rsid w:val="00855E65"/>
    <w:rsid w:val="00855F59"/>
    <w:rsid w:val="0085601E"/>
    <w:rsid w:val="008561A1"/>
    <w:rsid w:val="00856443"/>
    <w:rsid w:val="00856D0D"/>
    <w:rsid w:val="00856EBF"/>
    <w:rsid w:val="00857366"/>
    <w:rsid w:val="008578B5"/>
    <w:rsid w:val="00857AF3"/>
    <w:rsid w:val="00857CEC"/>
    <w:rsid w:val="00857F05"/>
    <w:rsid w:val="0086027C"/>
    <w:rsid w:val="008602C0"/>
    <w:rsid w:val="00860423"/>
    <w:rsid w:val="0086078E"/>
    <w:rsid w:val="008607EA"/>
    <w:rsid w:val="008612B5"/>
    <w:rsid w:val="00861726"/>
    <w:rsid w:val="00861956"/>
    <w:rsid w:val="0086199A"/>
    <w:rsid w:val="00861B0C"/>
    <w:rsid w:val="00861B15"/>
    <w:rsid w:val="008628F0"/>
    <w:rsid w:val="008628F1"/>
    <w:rsid w:val="00862A4F"/>
    <w:rsid w:val="00862AAA"/>
    <w:rsid w:val="00862D1D"/>
    <w:rsid w:val="00862DA8"/>
    <w:rsid w:val="008633E7"/>
    <w:rsid w:val="00863550"/>
    <w:rsid w:val="0086355D"/>
    <w:rsid w:val="00863AEE"/>
    <w:rsid w:val="00863B84"/>
    <w:rsid w:val="00863BDC"/>
    <w:rsid w:val="00864011"/>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94C"/>
    <w:rsid w:val="008669DC"/>
    <w:rsid w:val="00866DDC"/>
    <w:rsid w:val="0086701D"/>
    <w:rsid w:val="008676EC"/>
    <w:rsid w:val="00867DD9"/>
    <w:rsid w:val="00870015"/>
    <w:rsid w:val="0087039F"/>
    <w:rsid w:val="008705A2"/>
    <w:rsid w:val="008705C0"/>
    <w:rsid w:val="00870847"/>
    <w:rsid w:val="00870901"/>
    <w:rsid w:val="00870916"/>
    <w:rsid w:val="00870CF8"/>
    <w:rsid w:val="008711A8"/>
    <w:rsid w:val="008712C1"/>
    <w:rsid w:val="00871611"/>
    <w:rsid w:val="008719C6"/>
    <w:rsid w:val="00871B07"/>
    <w:rsid w:val="00871CA7"/>
    <w:rsid w:val="00871CED"/>
    <w:rsid w:val="00872008"/>
    <w:rsid w:val="008721F6"/>
    <w:rsid w:val="00872250"/>
    <w:rsid w:val="0087239F"/>
    <w:rsid w:val="00872428"/>
    <w:rsid w:val="008725C7"/>
    <w:rsid w:val="00872A4A"/>
    <w:rsid w:val="00872A8B"/>
    <w:rsid w:val="00872C92"/>
    <w:rsid w:val="00872F98"/>
    <w:rsid w:val="0087359D"/>
    <w:rsid w:val="00873994"/>
    <w:rsid w:val="00873B20"/>
    <w:rsid w:val="0087403D"/>
    <w:rsid w:val="0087432A"/>
    <w:rsid w:val="0087446C"/>
    <w:rsid w:val="00874B76"/>
    <w:rsid w:val="00874C9F"/>
    <w:rsid w:val="00874FFD"/>
    <w:rsid w:val="00875049"/>
    <w:rsid w:val="0087546D"/>
    <w:rsid w:val="00875CCC"/>
    <w:rsid w:val="00875DD0"/>
    <w:rsid w:val="00875E33"/>
    <w:rsid w:val="008760B2"/>
    <w:rsid w:val="0087630E"/>
    <w:rsid w:val="0087647E"/>
    <w:rsid w:val="008768C4"/>
    <w:rsid w:val="00876CEF"/>
    <w:rsid w:val="00876D98"/>
    <w:rsid w:val="00876EF9"/>
    <w:rsid w:val="00877787"/>
    <w:rsid w:val="0087790D"/>
    <w:rsid w:val="00877DCA"/>
    <w:rsid w:val="00877FBD"/>
    <w:rsid w:val="00880369"/>
    <w:rsid w:val="008804CA"/>
    <w:rsid w:val="00880729"/>
    <w:rsid w:val="0088098B"/>
    <w:rsid w:val="00880FBF"/>
    <w:rsid w:val="008812C4"/>
    <w:rsid w:val="0088142C"/>
    <w:rsid w:val="008818E5"/>
    <w:rsid w:val="008819C0"/>
    <w:rsid w:val="00881E7F"/>
    <w:rsid w:val="0088270A"/>
    <w:rsid w:val="00882B32"/>
    <w:rsid w:val="00883544"/>
    <w:rsid w:val="008835B6"/>
    <w:rsid w:val="0088369C"/>
    <w:rsid w:val="00883704"/>
    <w:rsid w:val="00883BF3"/>
    <w:rsid w:val="00883C4A"/>
    <w:rsid w:val="00883D85"/>
    <w:rsid w:val="00884403"/>
    <w:rsid w:val="00884406"/>
    <w:rsid w:val="00884F69"/>
    <w:rsid w:val="00885187"/>
    <w:rsid w:val="00885567"/>
    <w:rsid w:val="00885627"/>
    <w:rsid w:val="00885BFD"/>
    <w:rsid w:val="00886F75"/>
    <w:rsid w:val="00887728"/>
    <w:rsid w:val="0088773A"/>
    <w:rsid w:val="0088779F"/>
    <w:rsid w:val="008877A7"/>
    <w:rsid w:val="008877E1"/>
    <w:rsid w:val="00887CD0"/>
    <w:rsid w:val="00887E72"/>
    <w:rsid w:val="00890686"/>
    <w:rsid w:val="00890AB5"/>
    <w:rsid w:val="00891509"/>
    <w:rsid w:val="008915E9"/>
    <w:rsid w:val="0089162D"/>
    <w:rsid w:val="0089191C"/>
    <w:rsid w:val="00891A49"/>
    <w:rsid w:val="00891DFF"/>
    <w:rsid w:val="008922A3"/>
    <w:rsid w:val="00892376"/>
    <w:rsid w:val="00892862"/>
    <w:rsid w:val="008930E4"/>
    <w:rsid w:val="00893648"/>
    <w:rsid w:val="00893C2B"/>
    <w:rsid w:val="00893E8E"/>
    <w:rsid w:val="00893EA0"/>
    <w:rsid w:val="00894307"/>
    <w:rsid w:val="00894384"/>
    <w:rsid w:val="00894430"/>
    <w:rsid w:val="008944D2"/>
    <w:rsid w:val="00894E8F"/>
    <w:rsid w:val="0089501C"/>
    <w:rsid w:val="00895222"/>
    <w:rsid w:val="00895249"/>
    <w:rsid w:val="00895EC3"/>
    <w:rsid w:val="00895F6C"/>
    <w:rsid w:val="00896248"/>
    <w:rsid w:val="0089642A"/>
    <w:rsid w:val="00896550"/>
    <w:rsid w:val="0089678E"/>
    <w:rsid w:val="0089687A"/>
    <w:rsid w:val="00896A36"/>
    <w:rsid w:val="00896B80"/>
    <w:rsid w:val="008970B2"/>
    <w:rsid w:val="008975BA"/>
    <w:rsid w:val="00897645"/>
    <w:rsid w:val="00897699"/>
    <w:rsid w:val="008976B5"/>
    <w:rsid w:val="008A05A9"/>
    <w:rsid w:val="008A0A75"/>
    <w:rsid w:val="008A0A78"/>
    <w:rsid w:val="008A0D9C"/>
    <w:rsid w:val="008A1310"/>
    <w:rsid w:val="008A1402"/>
    <w:rsid w:val="008A163B"/>
    <w:rsid w:val="008A1DB6"/>
    <w:rsid w:val="008A211E"/>
    <w:rsid w:val="008A218E"/>
    <w:rsid w:val="008A26D6"/>
    <w:rsid w:val="008A2DE3"/>
    <w:rsid w:val="008A2E79"/>
    <w:rsid w:val="008A3138"/>
    <w:rsid w:val="008A348A"/>
    <w:rsid w:val="008A36A4"/>
    <w:rsid w:val="008A374C"/>
    <w:rsid w:val="008A3C99"/>
    <w:rsid w:val="008A4147"/>
    <w:rsid w:val="008A4ABE"/>
    <w:rsid w:val="008A4F18"/>
    <w:rsid w:val="008A6050"/>
    <w:rsid w:val="008A6679"/>
    <w:rsid w:val="008A67BE"/>
    <w:rsid w:val="008A6BB4"/>
    <w:rsid w:val="008A6EC5"/>
    <w:rsid w:val="008A6FC6"/>
    <w:rsid w:val="008A7BC9"/>
    <w:rsid w:val="008B0866"/>
    <w:rsid w:val="008B0EF6"/>
    <w:rsid w:val="008B0F64"/>
    <w:rsid w:val="008B1650"/>
    <w:rsid w:val="008B1DBF"/>
    <w:rsid w:val="008B1E94"/>
    <w:rsid w:val="008B2699"/>
    <w:rsid w:val="008B2753"/>
    <w:rsid w:val="008B28F8"/>
    <w:rsid w:val="008B297D"/>
    <w:rsid w:val="008B29DE"/>
    <w:rsid w:val="008B2D8A"/>
    <w:rsid w:val="008B2F30"/>
    <w:rsid w:val="008B2FCB"/>
    <w:rsid w:val="008B300A"/>
    <w:rsid w:val="008B3A5E"/>
    <w:rsid w:val="008B4355"/>
    <w:rsid w:val="008B4361"/>
    <w:rsid w:val="008B43A2"/>
    <w:rsid w:val="008B4476"/>
    <w:rsid w:val="008B44DD"/>
    <w:rsid w:val="008B45C0"/>
    <w:rsid w:val="008B48CC"/>
    <w:rsid w:val="008B4A88"/>
    <w:rsid w:val="008B4B0A"/>
    <w:rsid w:val="008B4F1D"/>
    <w:rsid w:val="008B51AB"/>
    <w:rsid w:val="008B5200"/>
    <w:rsid w:val="008B52B9"/>
    <w:rsid w:val="008B560A"/>
    <w:rsid w:val="008B569A"/>
    <w:rsid w:val="008B56C7"/>
    <w:rsid w:val="008B5C60"/>
    <w:rsid w:val="008B5F89"/>
    <w:rsid w:val="008B6310"/>
    <w:rsid w:val="008B639D"/>
    <w:rsid w:val="008B63EE"/>
    <w:rsid w:val="008B65C7"/>
    <w:rsid w:val="008B68A9"/>
    <w:rsid w:val="008B6E5F"/>
    <w:rsid w:val="008B6FDE"/>
    <w:rsid w:val="008B7063"/>
    <w:rsid w:val="008B70AA"/>
    <w:rsid w:val="008B7121"/>
    <w:rsid w:val="008B7732"/>
    <w:rsid w:val="008B7824"/>
    <w:rsid w:val="008B7C53"/>
    <w:rsid w:val="008B7EA6"/>
    <w:rsid w:val="008C0569"/>
    <w:rsid w:val="008C05DE"/>
    <w:rsid w:val="008C0899"/>
    <w:rsid w:val="008C09AA"/>
    <w:rsid w:val="008C09D9"/>
    <w:rsid w:val="008C0C3C"/>
    <w:rsid w:val="008C0ED6"/>
    <w:rsid w:val="008C1260"/>
    <w:rsid w:val="008C1311"/>
    <w:rsid w:val="008C1707"/>
    <w:rsid w:val="008C1886"/>
    <w:rsid w:val="008C18FC"/>
    <w:rsid w:val="008C1951"/>
    <w:rsid w:val="008C19E4"/>
    <w:rsid w:val="008C1CB4"/>
    <w:rsid w:val="008C1FD9"/>
    <w:rsid w:val="008C1FE5"/>
    <w:rsid w:val="008C2255"/>
    <w:rsid w:val="008C22D7"/>
    <w:rsid w:val="008C2D1E"/>
    <w:rsid w:val="008C2F4C"/>
    <w:rsid w:val="008C318E"/>
    <w:rsid w:val="008C37C4"/>
    <w:rsid w:val="008C38C4"/>
    <w:rsid w:val="008C395C"/>
    <w:rsid w:val="008C3A14"/>
    <w:rsid w:val="008C3BBE"/>
    <w:rsid w:val="008C3D6D"/>
    <w:rsid w:val="008C43EC"/>
    <w:rsid w:val="008C4634"/>
    <w:rsid w:val="008C498A"/>
    <w:rsid w:val="008C4BC7"/>
    <w:rsid w:val="008C4E4F"/>
    <w:rsid w:val="008C4F4A"/>
    <w:rsid w:val="008C5954"/>
    <w:rsid w:val="008C5ABF"/>
    <w:rsid w:val="008C5BC2"/>
    <w:rsid w:val="008C5FBB"/>
    <w:rsid w:val="008C6006"/>
    <w:rsid w:val="008C6243"/>
    <w:rsid w:val="008C64D2"/>
    <w:rsid w:val="008C691C"/>
    <w:rsid w:val="008C6B6C"/>
    <w:rsid w:val="008C6BA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4A2"/>
    <w:rsid w:val="008D16DE"/>
    <w:rsid w:val="008D186D"/>
    <w:rsid w:val="008D1CC7"/>
    <w:rsid w:val="008D2596"/>
    <w:rsid w:val="008D25DC"/>
    <w:rsid w:val="008D2B41"/>
    <w:rsid w:val="008D2E70"/>
    <w:rsid w:val="008D2EE5"/>
    <w:rsid w:val="008D3199"/>
    <w:rsid w:val="008D31CF"/>
    <w:rsid w:val="008D3C98"/>
    <w:rsid w:val="008D3CA9"/>
    <w:rsid w:val="008D407D"/>
    <w:rsid w:val="008D43BF"/>
    <w:rsid w:val="008D4739"/>
    <w:rsid w:val="008D4888"/>
    <w:rsid w:val="008D4B1B"/>
    <w:rsid w:val="008D4DCC"/>
    <w:rsid w:val="008D512B"/>
    <w:rsid w:val="008D53B6"/>
    <w:rsid w:val="008D54F5"/>
    <w:rsid w:val="008D5678"/>
    <w:rsid w:val="008D5EB4"/>
    <w:rsid w:val="008D67CD"/>
    <w:rsid w:val="008D6A06"/>
    <w:rsid w:val="008D6B60"/>
    <w:rsid w:val="008D6F0A"/>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DD0"/>
    <w:rsid w:val="008E1660"/>
    <w:rsid w:val="008E18EA"/>
    <w:rsid w:val="008E1B57"/>
    <w:rsid w:val="008E1DA0"/>
    <w:rsid w:val="008E20F6"/>
    <w:rsid w:val="008E2C4F"/>
    <w:rsid w:val="008E3222"/>
    <w:rsid w:val="008E3337"/>
    <w:rsid w:val="008E3797"/>
    <w:rsid w:val="008E3DC8"/>
    <w:rsid w:val="008E4C1A"/>
    <w:rsid w:val="008E4D76"/>
    <w:rsid w:val="008E4E94"/>
    <w:rsid w:val="008E4E96"/>
    <w:rsid w:val="008E4F7D"/>
    <w:rsid w:val="008E4FAC"/>
    <w:rsid w:val="008E5005"/>
    <w:rsid w:val="008E553E"/>
    <w:rsid w:val="008E56DA"/>
    <w:rsid w:val="008E5890"/>
    <w:rsid w:val="008E58D4"/>
    <w:rsid w:val="008E64BE"/>
    <w:rsid w:val="008E7246"/>
    <w:rsid w:val="008E7701"/>
    <w:rsid w:val="008E7757"/>
    <w:rsid w:val="008E7960"/>
    <w:rsid w:val="008E7AA2"/>
    <w:rsid w:val="008E7E09"/>
    <w:rsid w:val="008F101E"/>
    <w:rsid w:val="008F1B40"/>
    <w:rsid w:val="008F1E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C05"/>
    <w:rsid w:val="008F3C84"/>
    <w:rsid w:val="008F40E2"/>
    <w:rsid w:val="008F4EDD"/>
    <w:rsid w:val="008F4F8B"/>
    <w:rsid w:val="008F5355"/>
    <w:rsid w:val="008F5636"/>
    <w:rsid w:val="008F5832"/>
    <w:rsid w:val="008F5BB5"/>
    <w:rsid w:val="008F5D02"/>
    <w:rsid w:val="008F6640"/>
    <w:rsid w:val="008F675D"/>
    <w:rsid w:val="008F68A2"/>
    <w:rsid w:val="008F6A06"/>
    <w:rsid w:val="008F71DA"/>
    <w:rsid w:val="008F78D9"/>
    <w:rsid w:val="008F7AD0"/>
    <w:rsid w:val="008F7EB3"/>
    <w:rsid w:val="008F7F58"/>
    <w:rsid w:val="00900858"/>
    <w:rsid w:val="0090096D"/>
    <w:rsid w:val="00900C24"/>
    <w:rsid w:val="00900C87"/>
    <w:rsid w:val="00900E0D"/>
    <w:rsid w:val="009011A3"/>
    <w:rsid w:val="00901381"/>
    <w:rsid w:val="00901818"/>
    <w:rsid w:val="009019FD"/>
    <w:rsid w:val="00901B76"/>
    <w:rsid w:val="00901C4F"/>
    <w:rsid w:val="00901E0C"/>
    <w:rsid w:val="00902034"/>
    <w:rsid w:val="009021A6"/>
    <w:rsid w:val="009025C1"/>
    <w:rsid w:val="009027CC"/>
    <w:rsid w:val="009028BF"/>
    <w:rsid w:val="00902A23"/>
    <w:rsid w:val="00902B5E"/>
    <w:rsid w:val="00902B82"/>
    <w:rsid w:val="00903155"/>
    <w:rsid w:val="0090317B"/>
    <w:rsid w:val="00903522"/>
    <w:rsid w:val="00904907"/>
    <w:rsid w:val="009049A1"/>
    <w:rsid w:val="00904AE9"/>
    <w:rsid w:val="0090553B"/>
    <w:rsid w:val="00905A55"/>
    <w:rsid w:val="00905CD7"/>
    <w:rsid w:val="00905FCE"/>
    <w:rsid w:val="00906103"/>
    <w:rsid w:val="00906523"/>
    <w:rsid w:val="00906700"/>
    <w:rsid w:val="0090690E"/>
    <w:rsid w:val="00906934"/>
    <w:rsid w:val="00906DC4"/>
    <w:rsid w:val="00906FB0"/>
    <w:rsid w:val="00907217"/>
    <w:rsid w:val="00907238"/>
    <w:rsid w:val="00907574"/>
    <w:rsid w:val="00907751"/>
    <w:rsid w:val="009077C4"/>
    <w:rsid w:val="00907935"/>
    <w:rsid w:val="009079AA"/>
    <w:rsid w:val="00907DD1"/>
    <w:rsid w:val="00907F1D"/>
    <w:rsid w:val="009105B5"/>
    <w:rsid w:val="009106ED"/>
    <w:rsid w:val="0091085F"/>
    <w:rsid w:val="009110D2"/>
    <w:rsid w:val="00911661"/>
    <w:rsid w:val="009118AE"/>
    <w:rsid w:val="00911D25"/>
    <w:rsid w:val="00911D9A"/>
    <w:rsid w:val="00911E3E"/>
    <w:rsid w:val="009125A5"/>
    <w:rsid w:val="00912761"/>
    <w:rsid w:val="00912E81"/>
    <w:rsid w:val="00913254"/>
    <w:rsid w:val="009132D8"/>
    <w:rsid w:val="00913947"/>
    <w:rsid w:val="0091407F"/>
    <w:rsid w:val="00914231"/>
    <w:rsid w:val="00914799"/>
    <w:rsid w:val="00914C48"/>
    <w:rsid w:val="009152B2"/>
    <w:rsid w:val="009154B2"/>
    <w:rsid w:val="009154B5"/>
    <w:rsid w:val="00915AF1"/>
    <w:rsid w:val="0091619F"/>
    <w:rsid w:val="00916239"/>
    <w:rsid w:val="00916530"/>
    <w:rsid w:val="00916783"/>
    <w:rsid w:val="00916A10"/>
    <w:rsid w:val="00916C87"/>
    <w:rsid w:val="00916CAF"/>
    <w:rsid w:val="00916F9E"/>
    <w:rsid w:val="0091745D"/>
    <w:rsid w:val="009177C8"/>
    <w:rsid w:val="00917C55"/>
    <w:rsid w:val="00917D5D"/>
    <w:rsid w:val="00917F48"/>
    <w:rsid w:val="009202AA"/>
    <w:rsid w:val="00920583"/>
    <w:rsid w:val="0092059B"/>
    <w:rsid w:val="0092070E"/>
    <w:rsid w:val="00920860"/>
    <w:rsid w:val="00920A29"/>
    <w:rsid w:val="00920A39"/>
    <w:rsid w:val="00920A95"/>
    <w:rsid w:val="00920C36"/>
    <w:rsid w:val="00920E14"/>
    <w:rsid w:val="00920F4A"/>
    <w:rsid w:val="009217FD"/>
    <w:rsid w:val="00921AFA"/>
    <w:rsid w:val="00922055"/>
    <w:rsid w:val="00922745"/>
    <w:rsid w:val="009228B0"/>
    <w:rsid w:val="00922C09"/>
    <w:rsid w:val="00922C7F"/>
    <w:rsid w:val="00922FC7"/>
    <w:rsid w:val="0092312F"/>
    <w:rsid w:val="00923C9B"/>
    <w:rsid w:val="009240AF"/>
    <w:rsid w:val="009240CD"/>
    <w:rsid w:val="009240DE"/>
    <w:rsid w:val="0092472F"/>
    <w:rsid w:val="00924A3C"/>
    <w:rsid w:val="00924C21"/>
    <w:rsid w:val="00924D0C"/>
    <w:rsid w:val="00925259"/>
    <w:rsid w:val="00925421"/>
    <w:rsid w:val="00925685"/>
    <w:rsid w:val="009257AF"/>
    <w:rsid w:val="009259C4"/>
    <w:rsid w:val="009259EA"/>
    <w:rsid w:val="00925D23"/>
    <w:rsid w:val="00925D5D"/>
    <w:rsid w:val="00925FE3"/>
    <w:rsid w:val="0092666B"/>
    <w:rsid w:val="009268D1"/>
    <w:rsid w:val="00926B11"/>
    <w:rsid w:val="00927125"/>
    <w:rsid w:val="009271C3"/>
    <w:rsid w:val="0092745F"/>
    <w:rsid w:val="009274C0"/>
    <w:rsid w:val="00927696"/>
    <w:rsid w:val="00927855"/>
    <w:rsid w:val="00927B7F"/>
    <w:rsid w:val="00927DF0"/>
    <w:rsid w:val="00927F57"/>
    <w:rsid w:val="00930116"/>
    <w:rsid w:val="00930688"/>
    <w:rsid w:val="009309AE"/>
    <w:rsid w:val="00930A4A"/>
    <w:rsid w:val="00930BC2"/>
    <w:rsid w:val="00930BC7"/>
    <w:rsid w:val="00931595"/>
    <w:rsid w:val="00931598"/>
    <w:rsid w:val="0093178B"/>
    <w:rsid w:val="009317AD"/>
    <w:rsid w:val="00931BD9"/>
    <w:rsid w:val="00931C3A"/>
    <w:rsid w:val="00931D6A"/>
    <w:rsid w:val="00931F84"/>
    <w:rsid w:val="00931FB0"/>
    <w:rsid w:val="009320B3"/>
    <w:rsid w:val="009326FD"/>
    <w:rsid w:val="00932D6D"/>
    <w:rsid w:val="00932E4B"/>
    <w:rsid w:val="00933027"/>
    <w:rsid w:val="00933031"/>
    <w:rsid w:val="009338C1"/>
    <w:rsid w:val="00933AC9"/>
    <w:rsid w:val="00933E7C"/>
    <w:rsid w:val="0093434A"/>
    <w:rsid w:val="0093499F"/>
    <w:rsid w:val="00934FF6"/>
    <w:rsid w:val="009352E0"/>
    <w:rsid w:val="009356FB"/>
    <w:rsid w:val="0093592A"/>
    <w:rsid w:val="00935E29"/>
    <w:rsid w:val="00935F79"/>
    <w:rsid w:val="009364D1"/>
    <w:rsid w:val="009365C6"/>
    <w:rsid w:val="00936BEE"/>
    <w:rsid w:val="00936CA5"/>
    <w:rsid w:val="00936F43"/>
    <w:rsid w:val="009371F5"/>
    <w:rsid w:val="009372F3"/>
    <w:rsid w:val="00937438"/>
    <w:rsid w:val="0093786E"/>
    <w:rsid w:val="00937A23"/>
    <w:rsid w:val="00937BE0"/>
    <w:rsid w:val="00937DE3"/>
    <w:rsid w:val="009401F8"/>
    <w:rsid w:val="0094034A"/>
    <w:rsid w:val="00940522"/>
    <w:rsid w:val="00940935"/>
    <w:rsid w:val="00940EDC"/>
    <w:rsid w:val="009411CD"/>
    <w:rsid w:val="00941C3B"/>
    <w:rsid w:val="00941C49"/>
    <w:rsid w:val="00941CE8"/>
    <w:rsid w:val="00941ED0"/>
    <w:rsid w:val="009423B7"/>
    <w:rsid w:val="009424F5"/>
    <w:rsid w:val="0094259D"/>
    <w:rsid w:val="00943290"/>
    <w:rsid w:val="0094352E"/>
    <w:rsid w:val="00943966"/>
    <w:rsid w:val="00943B38"/>
    <w:rsid w:val="00944274"/>
    <w:rsid w:val="0094427D"/>
    <w:rsid w:val="00944438"/>
    <w:rsid w:val="00944DAB"/>
    <w:rsid w:val="00944DE4"/>
    <w:rsid w:val="00944E25"/>
    <w:rsid w:val="00944E28"/>
    <w:rsid w:val="0094503E"/>
    <w:rsid w:val="0094511E"/>
    <w:rsid w:val="0094555F"/>
    <w:rsid w:val="0094559A"/>
    <w:rsid w:val="009455D9"/>
    <w:rsid w:val="00945603"/>
    <w:rsid w:val="009456EA"/>
    <w:rsid w:val="00945A3A"/>
    <w:rsid w:val="00945D1E"/>
    <w:rsid w:val="00945E38"/>
    <w:rsid w:val="00946642"/>
    <w:rsid w:val="00946650"/>
    <w:rsid w:val="00946DA9"/>
    <w:rsid w:val="00946F65"/>
    <w:rsid w:val="009473A1"/>
    <w:rsid w:val="00947B25"/>
    <w:rsid w:val="00947BE8"/>
    <w:rsid w:val="00947DDF"/>
    <w:rsid w:val="009504F8"/>
    <w:rsid w:val="0095072E"/>
    <w:rsid w:val="009508BB"/>
    <w:rsid w:val="00950AFF"/>
    <w:rsid w:val="00950B63"/>
    <w:rsid w:val="009510F7"/>
    <w:rsid w:val="00951F41"/>
    <w:rsid w:val="009525CC"/>
    <w:rsid w:val="009535DE"/>
    <w:rsid w:val="009536CF"/>
    <w:rsid w:val="009538C4"/>
    <w:rsid w:val="00953E16"/>
    <w:rsid w:val="00954AF6"/>
    <w:rsid w:val="00954B55"/>
    <w:rsid w:val="00954FBD"/>
    <w:rsid w:val="0095502D"/>
    <w:rsid w:val="00955276"/>
    <w:rsid w:val="009555C9"/>
    <w:rsid w:val="00955696"/>
    <w:rsid w:val="00955BED"/>
    <w:rsid w:val="009560A0"/>
    <w:rsid w:val="0095624F"/>
    <w:rsid w:val="009563BB"/>
    <w:rsid w:val="009563CB"/>
    <w:rsid w:val="009564A9"/>
    <w:rsid w:val="0095713E"/>
    <w:rsid w:val="0095714D"/>
    <w:rsid w:val="00957390"/>
    <w:rsid w:val="00957548"/>
    <w:rsid w:val="009575E3"/>
    <w:rsid w:val="0095790C"/>
    <w:rsid w:val="0096018D"/>
    <w:rsid w:val="009604E3"/>
    <w:rsid w:val="00960934"/>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2EF"/>
    <w:rsid w:val="00963813"/>
    <w:rsid w:val="00963931"/>
    <w:rsid w:val="00963E69"/>
    <w:rsid w:val="009641B4"/>
    <w:rsid w:val="0096449C"/>
    <w:rsid w:val="009645DB"/>
    <w:rsid w:val="0096468C"/>
    <w:rsid w:val="00964E98"/>
    <w:rsid w:val="00965270"/>
    <w:rsid w:val="00965B5F"/>
    <w:rsid w:val="00965CA5"/>
    <w:rsid w:val="009660B9"/>
    <w:rsid w:val="009663B6"/>
    <w:rsid w:val="00966794"/>
    <w:rsid w:val="009667A4"/>
    <w:rsid w:val="00966CD6"/>
    <w:rsid w:val="00967146"/>
    <w:rsid w:val="009677AA"/>
    <w:rsid w:val="00967918"/>
    <w:rsid w:val="009679FB"/>
    <w:rsid w:val="00967BD8"/>
    <w:rsid w:val="00967F66"/>
    <w:rsid w:val="0097015B"/>
    <w:rsid w:val="009704E1"/>
    <w:rsid w:val="0097055E"/>
    <w:rsid w:val="009706F6"/>
    <w:rsid w:val="00970776"/>
    <w:rsid w:val="009717B6"/>
    <w:rsid w:val="00971A19"/>
    <w:rsid w:val="00971E60"/>
    <w:rsid w:val="0097220C"/>
    <w:rsid w:val="0097263C"/>
    <w:rsid w:val="009726AC"/>
    <w:rsid w:val="00972950"/>
    <w:rsid w:val="009729BE"/>
    <w:rsid w:val="00972E5A"/>
    <w:rsid w:val="00973179"/>
    <w:rsid w:val="00973514"/>
    <w:rsid w:val="00973612"/>
    <w:rsid w:val="00973C21"/>
    <w:rsid w:val="00973E25"/>
    <w:rsid w:val="00973F58"/>
    <w:rsid w:val="00973FC7"/>
    <w:rsid w:val="009745CC"/>
    <w:rsid w:val="0097475E"/>
    <w:rsid w:val="0097488D"/>
    <w:rsid w:val="00974A0B"/>
    <w:rsid w:val="00974B03"/>
    <w:rsid w:val="00975099"/>
    <w:rsid w:val="00975803"/>
    <w:rsid w:val="0097589F"/>
    <w:rsid w:val="00975D18"/>
    <w:rsid w:val="009760BF"/>
    <w:rsid w:val="0097623D"/>
    <w:rsid w:val="0097642B"/>
    <w:rsid w:val="00976564"/>
    <w:rsid w:val="00976655"/>
    <w:rsid w:val="00976819"/>
    <w:rsid w:val="0097683B"/>
    <w:rsid w:val="009768EB"/>
    <w:rsid w:val="00976E1E"/>
    <w:rsid w:val="00976FD2"/>
    <w:rsid w:val="0097712F"/>
    <w:rsid w:val="00977191"/>
    <w:rsid w:val="00977B2F"/>
    <w:rsid w:val="00977B3A"/>
    <w:rsid w:val="00977C77"/>
    <w:rsid w:val="00977D92"/>
    <w:rsid w:val="00977E19"/>
    <w:rsid w:val="009802BF"/>
    <w:rsid w:val="00980546"/>
    <w:rsid w:val="00980882"/>
    <w:rsid w:val="00980C00"/>
    <w:rsid w:val="00981515"/>
    <w:rsid w:val="00981634"/>
    <w:rsid w:val="009819B4"/>
    <w:rsid w:val="00981D5A"/>
    <w:rsid w:val="00981EDC"/>
    <w:rsid w:val="0098238D"/>
    <w:rsid w:val="009825A1"/>
    <w:rsid w:val="00982716"/>
    <w:rsid w:val="00982748"/>
    <w:rsid w:val="009827B2"/>
    <w:rsid w:val="009829BE"/>
    <w:rsid w:val="00982C1F"/>
    <w:rsid w:val="009832CC"/>
    <w:rsid w:val="0098378F"/>
    <w:rsid w:val="0098393D"/>
    <w:rsid w:val="00983F80"/>
    <w:rsid w:val="00984152"/>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FD9"/>
    <w:rsid w:val="00990475"/>
    <w:rsid w:val="009904BC"/>
    <w:rsid w:val="00990BBD"/>
    <w:rsid w:val="00990C06"/>
    <w:rsid w:val="00990D84"/>
    <w:rsid w:val="00990DED"/>
    <w:rsid w:val="00991270"/>
    <w:rsid w:val="00991FA3"/>
    <w:rsid w:val="00992249"/>
    <w:rsid w:val="0099272F"/>
    <w:rsid w:val="00992757"/>
    <w:rsid w:val="0099353B"/>
    <w:rsid w:val="00993737"/>
    <w:rsid w:val="00993DED"/>
    <w:rsid w:val="0099403A"/>
    <w:rsid w:val="00994444"/>
    <w:rsid w:val="009944A7"/>
    <w:rsid w:val="009949E4"/>
    <w:rsid w:val="00994AA4"/>
    <w:rsid w:val="00994F6C"/>
    <w:rsid w:val="00995303"/>
    <w:rsid w:val="0099540E"/>
    <w:rsid w:val="00995A86"/>
    <w:rsid w:val="00995D15"/>
    <w:rsid w:val="00995E93"/>
    <w:rsid w:val="00996157"/>
    <w:rsid w:val="009969DE"/>
    <w:rsid w:val="00996BD6"/>
    <w:rsid w:val="00996D98"/>
    <w:rsid w:val="00997105"/>
    <w:rsid w:val="009973D9"/>
    <w:rsid w:val="009A1188"/>
    <w:rsid w:val="009A15C3"/>
    <w:rsid w:val="009A15E7"/>
    <w:rsid w:val="009A16E1"/>
    <w:rsid w:val="009A1C8B"/>
    <w:rsid w:val="009A2271"/>
    <w:rsid w:val="009A2339"/>
    <w:rsid w:val="009A29CB"/>
    <w:rsid w:val="009A2D6A"/>
    <w:rsid w:val="009A2F2F"/>
    <w:rsid w:val="009A2FA4"/>
    <w:rsid w:val="009A319E"/>
    <w:rsid w:val="009A3279"/>
    <w:rsid w:val="009A37B1"/>
    <w:rsid w:val="009A38A6"/>
    <w:rsid w:val="009A3BCF"/>
    <w:rsid w:val="009A4001"/>
    <w:rsid w:val="009A4094"/>
    <w:rsid w:val="009A4226"/>
    <w:rsid w:val="009A434D"/>
    <w:rsid w:val="009A43F1"/>
    <w:rsid w:val="009A44EB"/>
    <w:rsid w:val="009A4A0A"/>
    <w:rsid w:val="009A4B11"/>
    <w:rsid w:val="009A4C04"/>
    <w:rsid w:val="009A4C52"/>
    <w:rsid w:val="009A50DF"/>
    <w:rsid w:val="009A55CA"/>
    <w:rsid w:val="009A5857"/>
    <w:rsid w:val="009A5A3E"/>
    <w:rsid w:val="009A5E2F"/>
    <w:rsid w:val="009A61BF"/>
    <w:rsid w:val="009A6363"/>
    <w:rsid w:val="009A645A"/>
    <w:rsid w:val="009A65E5"/>
    <w:rsid w:val="009A69AE"/>
    <w:rsid w:val="009A6B11"/>
    <w:rsid w:val="009A6D91"/>
    <w:rsid w:val="009A6DAB"/>
    <w:rsid w:val="009A6EBE"/>
    <w:rsid w:val="009A79DB"/>
    <w:rsid w:val="009A7C93"/>
    <w:rsid w:val="009A7D9B"/>
    <w:rsid w:val="009B0022"/>
    <w:rsid w:val="009B0AB6"/>
    <w:rsid w:val="009B0C60"/>
    <w:rsid w:val="009B0EF6"/>
    <w:rsid w:val="009B0F1D"/>
    <w:rsid w:val="009B1007"/>
    <w:rsid w:val="009B1B23"/>
    <w:rsid w:val="009B1E3E"/>
    <w:rsid w:val="009B218E"/>
    <w:rsid w:val="009B2378"/>
    <w:rsid w:val="009B262D"/>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A0"/>
    <w:rsid w:val="009B550F"/>
    <w:rsid w:val="009B55DA"/>
    <w:rsid w:val="009B57B7"/>
    <w:rsid w:val="009B58C3"/>
    <w:rsid w:val="009B5DC9"/>
    <w:rsid w:val="009B5FA3"/>
    <w:rsid w:val="009B6095"/>
    <w:rsid w:val="009B6644"/>
    <w:rsid w:val="009B6C45"/>
    <w:rsid w:val="009B6EF2"/>
    <w:rsid w:val="009B7129"/>
    <w:rsid w:val="009B719B"/>
    <w:rsid w:val="009B72EE"/>
    <w:rsid w:val="009B7B18"/>
    <w:rsid w:val="009C0168"/>
    <w:rsid w:val="009C0246"/>
    <w:rsid w:val="009C02A4"/>
    <w:rsid w:val="009C02F5"/>
    <w:rsid w:val="009C076D"/>
    <w:rsid w:val="009C07F8"/>
    <w:rsid w:val="009C0AE8"/>
    <w:rsid w:val="009C0B9A"/>
    <w:rsid w:val="009C0D15"/>
    <w:rsid w:val="009C0D1D"/>
    <w:rsid w:val="009C0F16"/>
    <w:rsid w:val="009C1007"/>
    <w:rsid w:val="009C1072"/>
    <w:rsid w:val="009C11B8"/>
    <w:rsid w:val="009C12E2"/>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713"/>
    <w:rsid w:val="009C5D17"/>
    <w:rsid w:val="009C665C"/>
    <w:rsid w:val="009C6882"/>
    <w:rsid w:val="009C6AD0"/>
    <w:rsid w:val="009C6D8E"/>
    <w:rsid w:val="009C7261"/>
    <w:rsid w:val="009C7690"/>
    <w:rsid w:val="009D06D2"/>
    <w:rsid w:val="009D0782"/>
    <w:rsid w:val="009D09F1"/>
    <w:rsid w:val="009D0ACB"/>
    <w:rsid w:val="009D0CB3"/>
    <w:rsid w:val="009D0E44"/>
    <w:rsid w:val="009D13D6"/>
    <w:rsid w:val="009D1417"/>
    <w:rsid w:val="009D1425"/>
    <w:rsid w:val="009D15AE"/>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DE"/>
    <w:rsid w:val="009E0A3A"/>
    <w:rsid w:val="009E0BE8"/>
    <w:rsid w:val="009E0D53"/>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FE7"/>
    <w:rsid w:val="009E50FF"/>
    <w:rsid w:val="009E5261"/>
    <w:rsid w:val="009E5678"/>
    <w:rsid w:val="009E5BA1"/>
    <w:rsid w:val="009E62BC"/>
    <w:rsid w:val="009E6680"/>
    <w:rsid w:val="009E6756"/>
    <w:rsid w:val="009E6A18"/>
    <w:rsid w:val="009E6A28"/>
    <w:rsid w:val="009E6BA2"/>
    <w:rsid w:val="009E6BE0"/>
    <w:rsid w:val="009E6FF6"/>
    <w:rsid w:val="009E742B"/>
    <w:rsid w:val="009E7A39"/>
    <w:rsid w:val="009E7C09"/>
    <w:rsid w:val="009E7F16"/>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B0"/>
    <w:rsid w:val="009F2B4B"/>
    <w:rsid w:val="009F2C48"/>
    <w:rsid w:val="009F2D90"/>
    <w:rsid w:val="009F2DC9"/>
    <w:rsid w:val="009F3279"/>
    <w:rsid w:val="009F35CA"/>
    <w:rsid w:val="009F3AA4"/>
    <w:rsid w:val="009F50B3"/>
    <w:rsid w:val="009F52A5"/>
    <w:rsid w:val="009F5453"/>
    <w:rsid w:val="009F54A3"/>
    <w:rsid w:val="009F55DC"/>
    <w:rsid w:val="009F5700"/>
    <w:rsid w:val="009F57F5"/>
    <w:rsid w:val="009F5A55"/>
    <w:rsid w:val="009F5E5B"/>
    <w:rsid w:val="009F69D8"/>
    <w:rsid w:val="009F72E5"/>
    <w:rsid w:val="009F7BBE"/>
    <w:rsid w:val="009F7BEB"/>
    <w:rsid w:val="009F7E0D"/>
    <w:rsid w:val="009F7E7F"/>
    <w:rsid w:val="00A003DD"/>
    <w:rsid w:val="00A00483"/>
    <w:rsid w:val="00A0077B"/>
    <w:rsid w:val="00A00A51"/>
    <w:rsid w:val="00A01218"/>
    <w:rsid w:val="00A01796"/>
    <w:rsid w:val="00A02108"/>
    <w:rsid w:val="00A024B8"/>
    <w:rsid w:val="00A02567"/>
    <w:rsid w:val="00A02FA6"/>
    <w:rsid w:val="00A031BA"/>
    <w:rsid w:val="00A03997"/>
    <w:rsid w:val="00A03A6F"/>
    <w:rsid w:val="00A03E46"/>
    <w:rsid w:val="00A0463D"/>
    <w:rsid w:val="00A04A72"/>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10285"/>
    <w:rsid w:val="00A10D2F"/>
    <w:rsid w:val="00A1161C"/>
    <w:rsid w:val="00A1170C"/>
    <w:rsid w:val="00A11887"/>
    <w:rsid w:val="00A1188B"/>
    <w:rsid w:val="00A11902"/>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389"/>
    <w:rsid w:val="00A143AC"/>
    <w:rsid w:val="00A146AC"/>
    <w:rsid w:val="00A14A96"/>
    <w:rsid w:val="00A14B59"/>
    <w:rsid w:val="00A14BD0"/>
    <w:rsid w:val="00A14E09"/>
    <w:rsid w:val="00A14F3C"/>
    <w:rsid w:val="00A1500B"/>
    <w:rsid w:val="00A15342"/>
    <w:rsid w:val="00A15542"/>
    <w:rsid w:val="00A15590"/>
    <w:rsid w:val="00A15848"/>
    <w:rsid w:val="00A15908"/>
    <w:rsid w:val="00A162B1"/>
    <w:rsid w:val="00A16420"/>
    <w:rsid w:val="00A164DA"/>
    <w:rsid w:val="00A16AD5"/>
    <w:rsid w:val="00A170C1"/>
    <w:rsid w:val="00A178B7"/>
    <w:rsid w:val="00A17980"/>
    <w:rsid w:val="00A17B93"/>
    <w:rsid w:val="00A20642"/>
    <w:rsid w:val="00A20EFE"/>
    <w:rsid w:val="00A2128B"/>
    <w:rsid w:val="00A21350"/>
    <w:rsid w:val="00A214B7"/>
    <w:rsid w:val="00A217C7"/>
    <w:rsid w:val="00A21F5A"/>
    <w:rsid w:val="00A220D7"/>
    <w:rsid w:val="00A2231A"/>
    <w:rsid w:val="00A227CC"/>
    <w:rsid w:val="00A2281C"/>
    <w:rsid w:val="00A22B33"/>
    <w:rsid w:val="00A22EBE"/>
    <w:rsid w:val="00A2329E"/>
    <w:rsid w:val="00A23677"/>
    <w:rsid w:val="00A23895"/>
    <w:rsid w:val="00A23B49"/>
    <w:rsid w:val="00A23E3C"/>
    <w:rsid w:val="00A23E84"/>
    <w:rsid w:val="00A23ED6"/>
    <w:rsid w:val="00A23FED"/>
    <w:rsid w:val="00A240A1"/>
    <w:rsid w:val="00A24171"/>
    <w:rsid w:val="00A24193"/>
    <w:rsid w:val="00A246D3"/>
    <w:rsid w:val="00A247E6"/>
    <w:rsid w:val="00A2514F"/>
    <w:rsid w:val="00A251A8"/>
    <w:rsid w:val="00A251B7"/>
    <w:rsid w:val="00A25227"/>
    <w:rsid w:val="00A25507"/>
    <w:rsid w:val="00A256A7"/>
    <w:rsid w:val="00A25706"/>
    <w:rsid w:val="00A25D4A"/>
    <w:rsid w:val="00A2605B"/>
    <w:rsid w:val="00A263B0"/>
    <w:rsid w:val="00A26EA2"/>
    <w:rsid w:val="00A26EDA"/>
    <w:rsid w:val="00A26F64"/>
    <w:rsid w:val="00A271CA"/>
    <w:rsid w:val="00A271F6"/>
    <w:rsid w:val="00A274E5"/>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F99"/>
    <w:rsid w:val="00A31FE6"/>
    <w:rsid w:val="00A324DE"/>
    <w:rsid w:val="00A3261D"/>
    <w:rsid w:val="00A326C0"/>
    <w:rsid w:val="00A328F4"/>
    <w:rsid w:val="00A32EE9"/>
    <w:rsid w:val="00A33673"/>
    <w:rsid w:val="00A342C3"/>
    <w:rsid w:val="00A3439C"/>
    <w:rsid w:val="00A3443F"/>
    <w:rsid w:val="00A34624"/>
    <w:rsid w:val="00A3468E"/>
    <w:rsid w:val="00A34B24"/>
    <w:rsid w:val="00A3538C"/>
    <w:rsid w:val="00A3575A"/>
    <w:rsid w:val="00A35C53"/>
    <w:rsid w:val="00A363DC"/>
    <w:rsid w:val="00A3652D"/>
    <w:rsid w:val="00A37888"/>
    <w:rsid w:val="00A40576"/>
    <w:rsid w:val="00A40FC8"/>
    <w:rsid w:val="00A4110A"/>
    <w:rsid w:val="00A4143C"/>
    <w:rsid w:val="00A41F07"/>
    <w:rsid w:val="00A42349"/>
    <w:rsid w:val="00A4238A"/>
    <w:rsid w:val="00A42584"/>
    <w:rsid w:val="00A43782"/>
    <w:rsid w:val="00A43919"/>
    <w:rsid w:val="00A43A7D"/>
    <w:rsid w:val="00A43CE2"/>
    <w:rsid w:val="00A43D41"/>
    <w:rsid w:val="00A441B7"/>
    <w:rsid w:val="00A4422A"/>
    <w:rsid w:val="00A44A29"/>
    <w:rsid w:val="00A44A32"/>
    <w:rsid w:val="00A44D45"/>
    <w:rsid w:val="00A44EC1"/>
    <w:rsid w:val="00A44EC9"/>
    <w:rsid w:val="00A44FDC"/>
    <w:rsid w:val="00A457A9"/>
    <w:rsid w:val="00A4615F"/>
    <w:rsid w:val="00A4684D"/>
    <w:rsid w:val="00A469EC"/>
    <w:rsid w:val="00A46ED1"/>
    <w:rsid w:val="00A47007"/>
    <w:rsid w:val="00A4700F"/>
    <w:rsid w:val="00A47045"/>
    <w:rsid w:val="00A47087"/>
    <w:rsid w:val="00A47429"/>
    <w:rsid w:val="00A47668"/>
    <w:rsid w:val="00A47669"/>
    <w:rsid w:val="00A47905"/>
    <w:rsid w:val="00A47928"/>
    <w:rsid w:val="00A47C07"/>
    <w:rsid w:val="00A47D3F"/>
    <w:rsid w:val="00A47E8E"/>
    <w:rsid w:val="00A47FD3"/>
    <w:rsid w:val="00A500DD"/>
    <w:rsid w:val="00A50219"/>
    <w:rsid w:val="00A50509"/>
    <w:rsid w:val="00A509FB"/>
    <w:rsid w:val="00A50B35"/>
    <w:rsid w:val="00A50BCE"/>
    <w:rsid w:val="00A5173E"/>
    <w:rsid w:val="00A51867"/>
    <w:rsid w:val="00A51CEC"/>
    <w:rsid w:val="00A52F4F"/>
    <w:rsid w:val="00A53108"/>
    <w:rsid w:val="00A532E5"/>
    <w:rsid w:val="00A53321"/>
    <w:rsid w:val="00A534CF"/>
    <w:rsid w:val="00A53695"/>
    <w:rsid w:val="00A53C1D"/>
    <w:rsid w:val="00A5400C"/>
    <w:rsid w:val="00A541B8"/>
    <w:rsid w:val="00A5438F"/>
    <w:rsid w:val="00A543B3"/>
    <w:rsid w:val="00A5443F"/>
    <w:rsid w:val="00A546B6"/>
    <w:rsid w:val="00A5485E"/>
    <w:rsid w:val="00A55358"/>
    <w:rsid w:val="00A55446"/>
    <w:rsid w:val="00A555AF"/>
    <w:rsid w:val="00A55B7D"/>
    <w:rsid w:val="00A55E2F"/>
    <w:rsid w:val="00A565BE"/>
    <w:rsid w:val="00A56BD2"/>
    <w:rsid w:val="00A56D7C"/>
    <w:rsid w:val="00A56F27"/>
    <w:rsid w:val="00A5742A"/>
    <w:rsid w:val="00A5759B"/>
    <w:rsid w:val="00A576D4"/>
    <w:rsid w:val="00A57A1E"/>
    <w:rsid w:val="00A57D3B"/>
    <w:rsid w:val="00A57F88"/>
    <w:rsid w:val="00A600CB"/>
    <w:rsid w:val="00A60309"/>
    <w:rsid w:val="00A606F9"/>
    <w:rsid w:val="00A6088D"/>
    <w:rsid w:val="00A60946"/>
    <w:rsid w:val="00A60EE0"/>
    <w:rsid w:val="00A61319"/>
    <w:rsid w:val="00A6186F"/>
    <w:rsid w:val="00A61FB7"/>
    <w:rsid w:val="00A62354"/>
    <w:rsid w:val="00A62D4B"/>
    <w:rsid w:val="00A62DC4"/>
    <w:rsid w:val="00A62E70"/>
    <w:rsid w:val="00A63019"/>
    <w:rsid w:val="00A63280"/>
    <w:rsid w:val="00A633E3"/>
    <w:rsid w:val="00A63471"/>
    <w:rsid w:val="00A635C3"/>
    <w:rsid w:val="00A63BEF"/>
    <w:rsid w:val="00A63E41"/>
    <w:rsid w:val="00A647C2"/>
    <w:rsid w:val="00A64CB9"/>
    <w:rsid w:val="00A65159"/>
    <w:rsid w:val="00A65538"/>
    <w:rsid w:val="00A65B34"/>
    <w:rsid w:val="00A6653D"/>
    <w:rsid w:val="00A668A5"/>
    <w:rsid w:val="00A66907"/>
    <w:rsid w:val="00A6699D"/>
    <w:rsid w:val="00A66B3F"/>
    <w:rsid w:val="00A66B74"/>
    <w:rsid w:val="00A66E64"/>
    <w:rsid w:val="00A66EC1"/>
    <w:rsid w:val="00A675B4"/>
    <w:rsid w:val="00A6794A"/>
    <w:rsid w:val="00A67F49"/>
    <w:rsid w:val="00A70024"/>
    <w:rsid w:val="00A702F8"/>
    <w:rsid w:val="00A704D0"/>
    <w:rsid w:val="00A70A0A"/>
    <w:rsid w:val="00A70D4A"/>
    <w:rsid w:val="00A70D7B"/>
    <w:rsid w:val="00A70E87"/>
    <w:rsid w:val="00A711F7"/>
    <w:rsid w:val="00A713DE"/>
    <w:rsid w:val="00A715ED"/>
    <w:rsid w:val="00A7181E"/>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FF"/>
    <w:rsid w:val="00A7533F"/>
    <w:rsid w:val="00A75934"/>
    <w:rsid w:val="00A75A4C"/>
    <w:rsid w:val="00A75CF0"/>
    <w:rsid w:val="00A75E4B"/>
    <w:rsid w:val="00A75F77"/>
    <w:rsid w:val="00A763A4"/>
    <w:rsid w:val="00A765A3"/>
    <w:rsid w:val="00A76A0F"/>
    <w:rsid w:val="00A76D1E"/>
    <w:rsid w:val="00A774F9"/>
    <w:rsid w:val="00A779C6"/>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3B7"/>
    <w:rsid w:val="00A8589E"/>
    <w:rsid w:val="00A858CF"/>
    <w:rsid w:val="00A859AE"/>
    <w:rsid w:val="00A85A20"/>
    <w:rsid w:val="00A85B07"/>
    <w:rsid w:val="00A85C43"/>
    <w:rsid w:val="00A85CE3"/>
    <w:rsid w:val="00A85E01"/>
    <w:rsid w:val="00A85EFE"/>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73B"/>
    <w:rsid w:val="00A90774"/>
    <w:rsid w:val="00A9086E"/>
    <w:rsid w:val="00A90FDD"/>
    <w:rsid w:val="00A9101B"/>
    <w:rsid w:val="00A912B0"/>
    <w:rsid w:val="00A9136C"/>
    <w:rsid w:val="00A9166D"/>
    <w:rsid w:val="00A91733"/>
    <w:rsid w:val="00A93556"/>
    <w:rsid w:val="00A936E0"/>
    <w:rsid w:val="00A93B0C"/>
    <w:rsid w:val="00A93D81"/>
    <w:rsid w:val="00A93DDD"/>
    <w:rsid w:val="00A93FF5"/>
    <w:rsid w:val="00A94225"/>
    <w:rsid w:val="00A94715"/>
    <w:rsid w:val="00A94751"/>
    <w:rsid w:val="00A94E58"/>
    <w:rsid w:val="00A94EEC"/>
    <w:rsid w:val="00A953F3"/>
    <w:rsid w:val="00A96560"/>
    <w:rsid w:val="00A9656D"/>
    <w:rsid w:val="00A967DC"/>
    <w:rsid w:val="00A969CF"/>
    <w:rsid w:val="00A96CA2"/>
    <w:rsid w:val="00A96F38"/>
    <w:rsid w:val="00A97282"/>
    <w:rsid w:val="00A975D3"/>
    <w:rsid w:val="00A97688"/>
    <w:rsid w:val="00A9783F"/>
    <w:rsid w:val="00A97997"/>
    <w:rsid w:val="00A97C44"/>
    <w:rsid w:val="00A97ECE"/>
    <w:rsid w:val="00A97F98"/>
    <w:rsid w:val="00AA0892"/>
    <w:rsid w:val="00AA0DFA"/>
    <w:rsid w:val="00AA1132"/>
    <w:rsid w:val="00AA1265"/>
    <w:rsid w:val="00AA1758"/>
    <w:rsid w:val="00AA17DA"/>
    <w:rsid w:val="00AA1DFA"/>
    <w:rsid w:val="00AA2041"/>
    <w:rsid w:val="00AA20F6"/>
    <w:rsid w:val="00AA2188"/>
    <w:rsid w:val="00AA22A4"/>
    <w:rsid w:val="00AA22E9"/>
    <w:rsid w:val="00AA244B"/>
    <w:rsid w:val="00AA25C3"/>
    <w:rsid w:val="00AA289F"/>
    <w:rsid w:val="00AA2D9A"/>
    <w:rsid w:val="00AA2EFE"/>
    <w:rsid w:val="00AA32FC"/>
    <w:rsid w:val="00AA3707"/>
    <w:rsid w:val="00AA39C8"/>
    <w:rsid w:val="00AA3A0A"/>
    <w:rsid w:val="00AA3EFF"/>
    <w:rsid w:val="00AA407A"/>
    <w:rsid w:val="00AA51B8"/>
    <w:rsid w:val="00AA57AC"/>
    <w:rsid w:val="00AA5D38"/>
    <w:rsid w:val="00AA60C6"/>
    <w:rsid w:val="00AA7679"/>
    <w:rsid w:val="00AA76A2"/>
    <w:rsid w:val="00AA76C5"/>
    <w:rsid w:val="00AA77BC"/>
    <w:rsid w:val="00AA7A12"/>
    <w:rsid w:val="00AA7A64"/>
    <w:rsid w:val="00AB014E"/>
    <w:rsid w:val="00AB023E"/>
    <w:rsid w:val="00AB050F"/>
    <w:rsid w:val="00AB065E"/>
    <w:rsid w:val="00AB096C"/>
    <w:rsid w:val="00AB0CBC"/>
    <w:rsid w:val="00AB1056"/>
    <w:rsid w:val="00AB114D"/>
    <w:rsid w:val="00AB13EA"/>
    <w:rsid w:val="00AB16DB"/>
    <w:rsid w:val="00AB1A46"/>
    <w:rsid w:val="00AB1C52"/>
    <w:rsid w:val="00AB1C58"/>
    <w:rsid w:val="00AB205D"/>
    <w:rsid w:val="00AB22D9"/>
    <w:rsid w:val="00AB22E3"/>
    <w:rsid w:val="00AB233C"/>
    <w:rsid w:val="00AB24FD"/>
    <w:rsid w:val="00AB268B"/>
    <w:rsid w:val="00AB30BA"/>
    <w:rsid w:val="00AB3119"/>
    <w:rsid w:val="00AB311D"/>
    <w:rsid w:val="00AB32DC"/>
    <w:rsid w:val="00AB36CD"/>
    <w:rsid w:val="00AB385B"/>
    <w:rsid w:val="00AB40F8"/>
    <w:rsid w:val="00AB430E"/>
    <w:rsid w:val="00AB46F9"/>
    <w:rsid w:val="00AB524B"/>
    <w:rsid w:val="00AB5428"/>
    <w:rsid w:val="00AB57E1"/>
    <w:rsid w:val="00AB58B4"/>
    <w:rsid w:val="00AB5BE5"/>
    <w:rsid w:val="00AB5C97"/>
    <w:rsid w:val="00AB658A"/>
    <w:rsid w:val="00AB67A8"/>
    <w:rsid w:val="00AB67D1"/>
    <w:rsid w:val="00AB68E1"/>
    <w:rsid w:val="00AB7B34"/>
    <w:rsid w:val="00AC0335"/>
    <w:rsid w:val="00AC0586"/>
    <w:rsid w:val="00AC06AC"/>
    <w:rsid w:val="00AC0873"/>
    <w:rsid w:val="00AC1067"/>
    <w:rsid w:val="00AC1508"/>
    <w:rsid w:val="00AC1818"/>
    <w:rsid w:val="00AC1CA5"/>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F7E"/>
    <w:rsid w:val="00AC60F8"/>
    <w:rsid w:val="00AC67B0"/>
    <w:rsid w:val="00AC6B41"/>
    <w:rsid w:val="00AC6D8E"/>
    <w:rsid w:val="00AC6E7F"/>
    <w:rsid w:val="00AD0313"/>
    <w:rsid w:val="00AD0362"/>
    <w:rsid w:val="00AD0405"/>
    <w:rsid w:val="00AD060C"/>
    <w:rsid w:val="00AD06F6"/>
    <w:rsid w:val="00AD0827"/>
    <w:rsid w:val="00AD0A59"/>
    <w:rsid w:val="00AD0B92"/>
    <w:rsid w:val="00AD1024"/>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C05"/>
    <w:rsid w:val="00AD5E1A"/>
    <w:rsid w:val="00AD5F54"/>
    <w:rsid w:val="00AD6345"/>
    <w:rsid w:val="00AD6420"/>
    <w:rsid w:val="00AD65E7"/>
    <w:rsid w:val="00AD6684"/>
    <w:rsid w:val="00AD7165"/>
    <w:rsid w:val="00AD73BC"/>
    <w:rsid w:val="00AD7710"/>
    <w:rsid w:val="00AD797E"/>
    <w:rsid w:val="00AD7BDB"/>
    <w:rsid w:val="00AE0A6D"/>
    <w:rsid w:val="00AE0DC8"/>
    <w:rsid w:val="00AE0E5E"/>
    <w:rsid w:val="00AE10F2"/>
    <w:rsid w:val="00AE115B"/>
    <w:rsid w:val="00AE14BB"/>
    <w:rsid w:val="00AE1683"/>
    <w:rsid w:val="00AE16AA"/>
    <w:rsid w:val="00AE192B"/>
    <w:rsid w:val="00AE19EF"/>
    <w:rsid w:val="00AE1BFC"/>
    <w:rsid w:val="00AE1F05"/>
    <w:rsid w:val="00AE203C"/>
    <w:rsid w:val="00AE2157"/>
    <w:rsid w:val="00AE2EC9"/>
    <w:rsid w:val="00AE2F8A"/>
    <w:rsid w:val="00AE3002"/>
    <w:rsid w:val="00AE3144"/>
    <w:rsid w:val="00AE3156"/>
    <w:rsid w:val="00AE3723"/>
    <w:rsid w:val="00AE42E7"/>
    <w:rsid w:val="00AE4B1E"/>
    <w:rsid w:val="00AE4F25"/>
    <w:rsid w:val="00AE530A"/>
    <w:rsid w:val="00AE53DD"/>
    <w:rsid w:val="00AE5AEB"/>
    <w:rsid w:val="00AE5DC8"/>
    <w:rsid w:val="00AE5F90"/>
    <w:rsid w:val="00AE60AF"/>
    <w:rsid w:val="00AE68CE"/>
    <w:rsid w:val="00AE7308"/>
    <w:rsid w:val="00AE730A"/>
    <w:rsid w:val="00AE7322"/>
    <w:rsid w:val="00AE780D"/>
    <w:rsid w:val="00AE7DF7"/>
    <w:rsid w:val="00AF0422"/>
    <w:rsid w:val="00AF0506"/>
    <w:rsid w:val="00AF06D6"/>
    <w:rsid w:val="00AF0A73"/>
    <w:rsid w:val="00AF0A8D"/>
    <w:rsid w:val="00AF0CA0"/>
    <w:rsid w:val="00AF0D55"/>
    <w:rsid w:val="00AF1390"/>
    <w:rsid w:val="00AF17CA"/>
    <w:rsid w:val="00AF18DA"/>
    <w:rsid w:val="00AF1BEC"/>
    <w:rsid w:val="00AF1F40"/>
    <w:rsid w:val="00AF1F80"/>
    <w:rsid w:val="00AF205E"/>
    <w:rsid w:val="00AF2330"/>
    <w:rsid w:val="00AF241B"/>
    <w:rsid w:val="00AF2CD8"/>
    <w:rsid w:val="00AF30AB"/>
    <w:rsid w:val="00AF3117"/>
    <w:rsid w:val="00AF3313"/>
    <w:rsid w:val="00AF34B3"/>
    <w:rsid w:val="00AF34D5"/>
    <w:rsid w:val="00AF3A31"/>
    <w:rsid w:val="00AF3B5E"/>
    <w:rsid w:val="00AF3CBD"/>
    <w:rsid w:val="00AF3E68"/>
    <w:rsid w:val="00AF3EB1"/>
    <w:rsid w:val="00AF44F2"/>
    <w:rsid w:val="00AF497E"/>
    <w:rsid w:val="00AF4C0A"/>
    <w:rsid w:val="00AF4CCB"/>
    <w:rsid w:val="00AF5013"/>
    <w:rsid w:val="00AF557B"/>
    <w:rsid w:val="00AF56D5"/>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D03"/>
    <w:rsid w:val="00B00FAB"/>
    <w:rsid w:val="00B0105C"/>
    <w:rsid w:val="00B013B8"/>
    <w:rsid w:val="00B01429"/>
    <w:rsid w:val="00B01509"/>
    <w:rsid w:val="00B01544"/>
    <w:rsid w:val="00B015D1"/>
    <w:rsid w:val="00B0166A"/>
    <w:rsid w:val="00B01A72"/>
    <w:rsid w:val="00B01AA1"/>
    <w:rsid w:val="00B01C52"/>
    <w:rsid w:val="00B01D4F"/>
    <w:rsid w:val="00B0210B"/>
    <w:rsid w:val="00B024B6"/>
    <w:rsid w:val="00B02791"/>
    <w:rsid w:val="00B031EA"/>
    <w:rsid w:val="00B0324A"/>
    <w:rsid w:val="00B03859"/>
    <w:rsid w:val="00B03B10"/>
    <w:rsid w:val="00B03C78"/>
    <w:rsid w:val="00B04088"/>
    <w:rsid w:val="00B0463C"/>
    <w:rsid w:val="00B0463D"/>
    <w:rsid w:val="00B049AA"/>
    <w:rsid w:val="00B04C47"/>
    <w:rsid w:val="00B04EF8"/>
    <w:rsid w:val="00B05291"/>
    <w:rsid w:val="00B05BC7"/>
    <w:rsid w:val="00B05BEE"/>
    <w:rsid w:val="00B05D45"/>
    <w:rsid w:val="00B06013"/>
    <w:rsid w:val="00B0613A"/>
    <w:rsid w:val="00B06F6E"/>
    <w:rsid w:val="00B071AE"/>
    <w:rsid w:val="00B07231"/>
    <w:rsid w:val="00B072F8"/>
    <w:rsid w:val="00B0746F"/>
    <w:rsid w:val="00B0798A"/>
    <w:rsid w:val="00B07A3C"/>
    <w:rsid w:val="00B10177"/>
    <w:rsid w:val="00B10392"/>
    <w:rsid w:val="00B104B0"/>
    <w:rsid w:val="00B10596"/>
    <w:rsid w:val="00B107EE"/>
    <w:rsid w:val="00B1091E"/>
    <w:rsid w:val="00B10DDA"/>
    <w:rsid w:val="00B10FCA"/>
    <w:rsid w:val="00B1102E"/>
    <w:rsid w:val="00B11380"/>
    <w:rsid w:val="00B11492"/>
    <w:rsid w:val="00B11735"/>
    <w:rsid w:val="00B11885"/>
    <w:rsid w:val="00B119CD"/>
    <w:rsid w:val="00B11FA3"/>
    <w:rsid w:val="00B120F9"/>
    <w:rsid w:val="00B12608"/>
    <w:rsid w:val="00B12831"/>
    <w:rsid w:val="00B12B86"/>
    <w:rsid w:val="00B12BD9"/>
    <w:rsid w:val="00B12DB9"/>
    <w:rsid w:val="00B12E44"/>
    <w:rsid w:val="00B135C5"/>
    <w:rsid w:val="00B13600"/>
    <w:rsid w:val="00B13BBC"/>
    <w:rsid w:val="00B13C74"/>
    <w:rsid w:val="00B13EBC"/>
    <w:rsid w:val="00B1573D"/>
    <w:rsid w:val="00B15C53"/>
    <w:rsid w:val="00B167D0"/>
    <w:rsid w:val="00B169E1"/>
    <w:rsid w:val="00B169E5"/>
    <w:rsid w:val="00B17196"/>
    <w:rsid w:val="00B171E6"/>
    <w:rsid w:val="00B17447"/>
    <w:rsid w:val="00B175F1"/>
    <w:rsid w:val="00B1773D"/>
    <w:rsid w:val="00B177A8"/>
    <w:rsid w:val="00B17DB2"/>
    <w:rsid w:val="00B202A0"/>
    <w:rsid w:val="00B203AA"/>
    <w:rsid w:val="00B20A1A"/>
    <w:rsid w:val="00B20D54"/>
    <w:rsid w:val="00B2115E"/>
    <w:rsid w:val="00B2129E"/>
    <w:rsid w:val="00B213A5"/>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CB6"/>
    <w:rsid w:val="00B23CCE"/>
    <w:rsid w:val="00B23DB7"/>
    <w:rsid w:val="00B23EB2"/>
    <w:rsid w:val="00B23EFF"/>
    <w:rsid w:val="00B23F2E"/>
    <w:rsid w:val="00B240D7"/>
    <w:rsid w:val="00B24886"/>
    <w:rsid w:val="00B2496E"/>
    <w:rsid w:val="00B24C71"/>
    <w:rsid w:val="00B24E66"/>
    <w:rsid w:val="00B2570F"/>
    <w:rsid w:val="00B25A43"/>
    <w:rsid w:val="00B25BB4"/>
    <w:rsid w:val="00B25D74"/>
    <w:rsid w:val="00B25E6B"/>
    <w:rsid w:val="00B25EA7"/>
    <w:rsid w:val="00B260AA"/>
    <w:rsid w:val="00B2638D"/>
    <w:rsid w:val="00B266A5"/>
    <w:rsid w:val="00B270E8"/>
    <w:rsid w:val="00B279FB"/>
    <w:rsid w:val="00B27BC3"/>
    <w:rsid w:val="00B27DE9"/>
    <w:rsid w:val="00B3002B"/>
    <w:rsid w:val="00B3046A"/>
    <w:rsid w:val="00B30D67"/>
    <w:rsid w:val="00B315B9"/>
    <w:rsid w:val="00B318E5"/>
    <w:rsid w:val="00B31B50"/>
    <w:rsid w:val="00B31CA4"/>
    <w:rsid w:val="00B31CB0"/>
    <w:rsid w:val="00B32376"/>
    <w:rsid w:val="00B324AD"/>
    <w:rsid w:val="00B32505"/>
    <w:rsid w:val="00B32888"/>
    <w:rsid w:val="00B32BAE"/>
    <w:rsid w:val="00B32CA0"/>
    <w:rsid w:val="00B32F10"/>
    <w:rsid w:val="00B33031"/>
    <w:rsid w:val="00B33324"/>
    <w:rsid w:val="00B33671"/>
    <w:rsid w:val="00B33747"/>
    <w:rsid w:val="00B33B4F"/>
    <w:rsid w:val="00B33C0F"/>
    <w:rsid w:val="00B33CF6"/>
    <w:rsid w:val="00B33CFC"/>
    <w:rsid w:val="00B34575"/>
    <w:rsid w:val="00B347F7"/>
    <w:rsid w:val="00B34977"/>
    <w:rsid w:val="00B34979"/>
    <w:rsid w:val="00B349DF"/>
    <w:rsid w:val="00B34AB7"/>
    <w:rsid w:val="00B34D3A"/>
    <w:rsid w:val="00B34DC3"/>
    <w:rsid w:val="00B3505E"/>
    <w:rsid w:val="00B353FC"/>
    <w:rsid w:val="00B35552"/>
    <w:rsid w:val="00B358A6"/>
    <w:rsid w:val="00B35E74"/>
    <w:rsid w:val="00B3644A"/>
    <w:rsid w:val="00B36B5F"/>
    <w:rsid w:val="00B3744C"/>
    <w:rsid w:val="00B37795"/>
    <w:rsid w:val="00B377B5"/>
    <w:rsid w:val="00B37936"/>
    <w:rsid w:val="00B3798E"/>
    <w:rsid w:val="00B37A9A"/>
    <w:rsid w:val="00B37C10"/>
    <w:rsid w:val="00B37C9B"/>
    <w:rsid w:val="00B37FFE"/>
    <w:rsid w:val="00B4049D"/>
    <w:rsid w:val="00B40637"/>
    <w:rsid w:val="00B40A6F"/>
    <w:rsid w:val="00B40C46"/>
    <w:rsid w:val="00B40D58"/>
    <w:rsid w:val="00B416C5"/>
    <w:rsid w:val="00B41753"/>
    <w:rsid w:val="00B41B45"/>
    <w:rsid w:val="00B4212E"/>
    <w:rsid w:val="00B4217B"/>
    <w:rsid w:val="00B424B7"/>
    <w:rsid w:val="00B425BE"/>
    <w:rsid w:val="00B429D8"/>
    <w:rsid w:val="00B42C7E"/>
    <w:rsid w:val="00B432EF"/>
    <w:rsid w:val="00B432F4"/>
    <w:rsid w:val="00B4339F"/>
    <w:rsid w:val="00B43416"/>
    <w:rsid w:val="00B43586"/>
    <w:rsid w:val="00B43721"/>
    <w:rsid w:val="00B437AD"/>
    <w:rsid w:val="00B44123"/>
    <w:rsid w:val="00B4416A"/>
    <w:rsid w:val="00B454BE"/>
    <w:rsid w:val="00B4552B"/>
    <w:rsid w:val="00B45616"/>
    <w:rsid w:val="00B45727"/>
    <w:rsid w:val="00B458BF"/>
    <w:rsid w:val="00B45935"/>
    <w:rsid w:val="00B46B42"/>
    <w:rsid w:val="00B47981"/>
    <w:rsid w:val="00B47E74"/>
    <w:rsid w:val="00B47E7E"/>
    <w:rsid w:val="00B507A0"/>
    <w:rsid w:val="00B5105B"/>
    <w:rsid w:val="00B5150A"/>
    <w:rsid w:val="00B515AB"/>
    <w:rsid w:val="00B51B23"/>
    <w:rsid w:val="00B51CA4"/>
    <w:rsid w:val="00B51D2C"/>
    <w:rsid w:val="00B51D6F"/>
    <w:rsid w:val="00B51E43"/>
    <w:rsid w:val="00B52078"/>
    <w:rsid w:val="00B522E4"/>
    <w:rsid w:val="00B52480"/>
    <w:rsid w:val="00B52878"/>
    <w:rsid w:val="00B5299D"/>
    <w:rsid w:val="00B52FF1"/>
    <w:rsid w:val="00B52FF7"/>
    <w:rsid w:val="00B531E6"/>
    <w:rsid w:val="00B53349"/>
    <w:rsid w:val="00B533AB"/>
    <w:rsid w:val="00B53DD9"/>
    <w:rsid w:val="00B541B7"/>
    <w:rsid w:val="00B542D8"/>
    <w:rsid w:val="00B544CF"/>
    <w:rsid w:val="00B5467D"/>
    <w:rsid w:val="00B54E54"/>
    <w:rsid w:val="00B54F3A"/>
    <w:rsid w:val="00B558A8"/>
    <w:rsid w:val="00B55B03"/>
    <w:rsid w:val="00B55BCA"/>
    <w:rsid w:val="00B5633B"/>
    <w:rsid w:val="00B56B41"/>
    <w:rsid w:val="00B56E03"/>
    <w:rsid w:val="00B56ECD"/>
    <w:rsid w:val="00B5729E"/>
    <w:rsid w:val="00B57508"/>
    <w:rsid w:val="00B5755F"/>
    <w:rsid w:val="00B5757B"/>
    <w:rsid w:val="00B57A86"/>
    <w:rsid w:val="00B57ACC"/>
    <w:rsid w:val="00B57F87"/>
    <w:rsid w:val="00B60E38"/>
    <w:rsid w:val="00B60FC7"/>
    <w:rsid w:val="00B619A5"/>
    <w:rsid w:val="00B61D46"/>
    <w:rsid w:val="00B6236A"/>
    <w:rsid w:val="00B62665"/>
    <w:rsid w:val="00B62933"/>
    <w:rsid w:val="00B62F3E"/>
    <w:rsid w:val="00B62F45"/>
    <w:rsid w:val="00B636F1"/>
    <w:rsid w:val="00B63735"/>
    <w:rsid w:val="00B638AD"/>
    <w:rsid w:val="00B63EA3"/>
    <w:rsid w:val="00B64C8C"/>
    <w:rsid w:val="00B64CF8"/>
    <w:rsid w:val="00B651E9"/>
    <w:rsid w:val="00B65339"/>
    <w:rsid w:val="00B6570D"/>
    <w:rsid w:val="00B65D2C"/>
    <w:rsid w:val="00B65FEE"/>
    <w:rsid w:val="00B663BE"/>
    <w:rsid w:val="00B666CC"/>
    <w:rsid w:val="00B66AAC"/>
    <w:rsid w:val="00B67046"/>
    <w:rsid w:val="00B67935"/>
    <w:rsid w:val="00B67BC3"/>
    <w:rsid w:val="00B70004"/>
    <w:rsid w:val="00B7032D"/>
    <w:rsid w:val="00B7034D"/>
    <w:rsid w:val="00B703C5"/>
    <w:rsid w:val="00B709DC"/>
    <w:rsid w:val="00B70B22"/>
    <w:rsid w:val="00B710E9"/>
    <w:rsid w:val="00B715A2"/>
    <w:rsid w:val="00B71A20"/>
    <w:rsid w:val="00B71AA0"/>
    <w:rsid w:val="00B71F30"/>
    <w:rsid w:val="00B7203F"/>
    <w:rsid w:val="00B721C8"/>
    <w:rsid w:val="00B725AB"/>
    <w:rsid w:val="00B7263E"/>
    <w:rsid w:val="00B7298D"/>
    <w:rsid w:val="00B72EF5"/>
    <w:rsid w:val="00B7306B"/>
    <w:rsid w:val="00B738F5"/>
    <w:rsid w:val="00B742A9"/>
    <w:rsid w:val="00B743BC"/>
    <w:rsid w:val="00B74617"/>
    <w:rsid w:val="00B748B9"/>
    <w:rsid w:val="00B74AD0"/>
    <w:rsid w:val="00B74C06"/>
    <w:rsid w:val="00B7538E"/>
    <w:rsid w:val="00B75501"/>
    <w:rsid w:val="00B755B0"/>
    <w:rsid w:val="00B75AEB"/>
    <w:rsid w:val="00B75F0C"/>
    <w:rsid w:val="00B76190"/>
    <w:rsid w:val="00B7699E"/>
    <w:rsid w:val="00B769E1"/>
    <w:rsid w:val="00B76B16"/>
    <w:rsid w:val="00B76BBE"/>
    <w:rsid w:val="00B76D14"/>
    <w:rsid w:val="00B77276"/>
    <w:rsid w:val="00B7745E"/>
    <w:rsid w:val="00B776A4"/>
    <w:rsid w:val="00B7782A"/>
    <w:rsid w:val="00B77F2F"/>
    <w:rsid w:val="00B8043A"/>
    <w:rsid w:val="00B80B16"/>
    <w:rsid w:val="00B80C21"/>
    <w:rsid w:val="00B80CE1"/>
    <w:rsid w:val="00B80D90"/>
    <w:rsid w:val="00B810A9"/>
    <w:rsid w:val="00B81187"/>
    <w:rsid w:val="00B81300"/>
    <w:rsid w:val="00B81335"/>
    <w:rsid w:val="00B8184B"/>
    <w:rsid w:val="00B81ABF"/>
    <w:rsid w:val="00B81AE5"/>
    <w:rsid w:val="00B81B8F"/>
    <w:rsid w:val="00B81C8B"/>
    <w:rsid w:val="00B81F5B"/>
    <w:rsid w:val="00B82069"/>
    <w:rsid w:val="00B822BD"/>
    <w:rsid w:val="00B825B8"/>
    <w:rsid w:val="00B82B63"/>
    <w:rsid w:val="00B82F7F"/>
    <w:rsid w:val="00B83060"/>
    <w:rsid w:val="00B8310C"/>
    <w:rsid w:val="00B83346"/>
    <w:rsid w:val="00B833F5"/>
    <w:rsid w:val="00B8344F"/>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536"/>
    <w:rsid w:val="00B90B59"/>
    <w:rsid w:val="00B90E90"/>
    <w:rsid w:val="00B910BE"/>
    <w:rsid w:val="00B91228"/>
    <w:rsid w:val="00B91269"/>
    <w:rsid w:val="00B91654"/>
    <w:rsid w:val="00B9193F"/>
    <w:rsid w:val="00B91B24"/>
    <w:rsid w:val="00B91BC9"/>
    <w:rsid w:val="00B91CD6"/>
    <w:rsid w:val="00B91D44"/>
    <w:rsid w:val="00B91D4A"/>
    <w:rsid w:val="00B91FDD"/>
    <w:rsid w:val="00B921D9"/>
    <w:rsid w:val="00B925C7"/>
    <w:rsid w:val="00B92688"/>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ED2"/>
    <w:rsid w:val="00B96173"/>
    <w:rsid w:val="00B9667A"/>
    <w:rsid w:val="00B96725"/>
    <w:rsid w:val="00B96CA5"/>
    <w:rsid w:val="00B9761C"/>
    <w:rsid w:val="00B97631"/>
    <w:rsid w:val="00B97704"/>
    <w:rsid w:val="00B97780"/>
    <w:rsid w:val="00B977DD"/>
    <w:rsid w:val="00B97B57"/>
    <w:rsid w:val="00B97B86"/>
    <w:rsid w:val="00BA04C2"/>
    <w:rsid w:val="00BA0593"/>
    <w:rsid w:val="00BA0AA8"/>
    <w:rsid w:val="00BA0B1A"/>
    <w:rsid w:val="00BA0F8A"/>
    <w:rsid w:val="00BA1170"/>
    <w:rsid w:val="00BA1183"/>
    <w:rsid w:val="00BA144D"/>
    <w:rsid w:val="00BA1D2E"/>
    <w:rsid w:val="00BA2C16"/>
    <w:rsid w:val="00BA308B"/>
    <w:rsid w:val="00BA3954"/>
    <w:rsid w:val="00BA3A58"/>
    <w:rsid w:val="00BA3D95"/>
    <w:rsid w:val="00BA4396"/>
    <w:rsid w:val="00BA48AA"/>
    <w:rsid w:val="00BA4B89"/>
    <w:rsid w:val="00BA515D"/>
    <w:rsid w:val="00BA5763"/>
    <w:rsid w:val="00BA5955"/>
    <w:rsid w:val="00BA59BB"/>
    <w:rsid w:val="00BA5A4A"/>
    <w:rsid w:val="00BA6252"/>
    <w:rsid w:val="00BA63E2"/>
    <w:rsid w:val="00BA6449"/>
    <w:rsid w:val="00BA6556"/>
    <w:rsid w:val="00BA65B2"/>
    <w:rsid w:val="00BA6775"/>
    <w:rsid w:val="00BB0682"/>
    <w:rsid w:val="00BB0E74"/>
    <w:rsid w:val="00BB0FC7"/>
    <w:rsid w:val="00BB13D8"/>
    <w:rsid w:val="00BB14A0"/>
    <w:rsid w:val="00BB179C"/>
    <w:rsid w:val="00BB1932"/>
    <w:rsid w:val="00BB1CF1"/>
    <w:rsid w:val="00BB1D64"/>
    <w:rsid w:val="00BB1DB9"/>
    <w:rsid w:val="00BB1F74"/>
    <w:rsid w:val="00BB20AA"/>
    <w:rsid w:val="00BB21BE"/>
    <w:rsid w:val="00BB227F"/>
    <w:rsid w:val="00BB22C6"/>
    <w:rsid w:val="00BB2385"/>
    <w:rsid w:val="00BB2582"/>
    <w:rsid w:val="00BB2677"/>
    <w:rsid w:val="00BB2755"/>
    <w:rsid w:val="00BB2C8C"/>
    <w:rsid w:val="00BB2C98"/>
    <w:rsid w:val="00BB2F9F"/>
    <w:rsid w:val="00BB31C6"/>
    <w:rsid w:val="00BB3273"/>
    <w:rsid w:val="00BB33E9"/>
    <w:rsid w:val="00BB4622"/>
    <w:rsid w:val="00BB4685"/>
    <w:rsid w:val="00BB472F"/>
    <w:rsid w:val="00BB489B"/>
    <w:rsid w:val="00BB4D56"/>
    <w:rsid w:val="00BB5345"/>
    <w:rsid w:val="00BB543F"/>
    <w:rsid w:val="00BB5592"/>
    <w:rsid w:val="00BB5680"/>
    <w:rsid w:val="00BB5799"/>
    <w:rsid w:val="00BB5829"/>
    <w:rsid w:val="00BB591A"/>
    <w:rsid w:val="00BB5C8D"/>
    <w:rsid w:val="00BB5FAF"/>
    <w:rsid w:val="00BB6677"/>
    <w:rsid w:val="00BB6829"/>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132D"/>
    <w:rsid w:val="00BC14A5"/>
    <w:rsid w:val="00BC1506"/>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F4"/>
    <w:rsid w:val="00BC556C"/>
    <w:rsid w:val="00BC5AC1"/>
    <w:rsid w:val="00BC5D3E"/>
    <w:rsid w:val="00BC5F07"/>
    <w:rsid w:val="00BC6069"/>
    <w:rsid w:val="00BC6522"/>
    <w:rsid w:val="00BC660A"/>
    <w:rsid w:val="00BC67A8"/>
    <w:rsid w:val="00BC67CA"/>
    <w:rsid w:val="00BC694D"/>
    <w:rsid w:val="00BC6CF0"/>
    <w:rsid w:val="00BC7134"/>
    <w:rsid w:val="00BC79F0"/>
    <w:rsid w:val="00BC7CD7"/>
    <w:rsid w:val="00BD0159"/>
    <w:rsid w:val="00BD0386"/>
    <w:rsid w:val="00BD0682"/>
    <w:rsid w:val="00BD0900"/>
    <w:rsid w:val="00BD0B32"/>
    <w:rsid w:val="00BD0C15"/>
    <w:rsid w:val="00BD12DE"/>
    <w:rsid w:val="00BD13BA"/>
    <w:rsid w:val="00BD1480"/>
    <w:rsid w:val="00BD1594"/>
    <w:rsid w:val="00BD15FC"/>
    <w:rsid w:val="00BD1C5A"/>
    <w:rsid w:val="00BD1D06"/>
    <w:rsid w:val="00BD23D9"/>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D2D"/>
    <w:rsid w:val="00BD549B"/>
    <w:rsid w:val="00BD5511"/>
    <w:rsid w:val="00BD552E"/>
    <w:rsid w:val="00BD57F3"/>
    <w:rsid w:val="00BD5A66"/>
    <w:rsid w:val="00BD5AE6"/>
    <w:rsid w:val="00BD5BAF"/>
    <w:rsid w:val="00BD6272"/>
    <w:rsid w:val="00BD6633"/>
    <w:rsid w:val="00BD684B"/>
    <w:rsid w:val="00BD69A2"/>
    <w:rsid w:val="00BD7309"/>
    <w:rsid w:val="00BD7A27"/>
    <w:rsid w:val="00BD7C55"/>
    <w:rsid w:val="00BD7E6B"/>
    <w:rsid w:val="00BE0272"/>
    <w:rsid w:val="00BE0399"/>
    <w:rsid w:val="00BE0765"/>
    <w:rsid w:val="00BE0D1C"/>
    <w:rsid w:val="00BE115D"/>
    <w:rsid w:val="00BE1352"/>
    <w:rsid w:val="00BE1420"/>
    <w:rsid w:val="00BE14F6"/>
    <w:rsid w:val="00BE1520"/>
    <w:rsid w:val="00BE1E80"/>
    <w:rsid w:val="00BE2463"/>
    <w:rsid w:val="00BE2521"/>
    <w:rsid w:val="00BE252E"/>
    <w:rsid w:val="00BE26F3"/>
    <w:rsid w:val="00BE2A06"/>
    <w:rsid w:val="00BE3440"/>
    <w:rsid w:val="00BE34FE"/>
    <w:rsid w:val="00BE35F6"/>
    <w:rsid w:val="00BE3CD2"/>
    <w:rsid w:val="00BE5369"/>
    <w:rsid w:val="00BE5AE2"/>
    <w:rsid w:val="00BE5BBC"/>
    <w:rsid w:val="00BE5D78"/>
    <w:rsid w:val="00BE5F63"/>
    <w:rsid w:val="00BE616F"/>
    <w:rsid w:val="00BE626D"/>
    <w:rsid w:val="00BE6725"/>
    <w:rsid w:val="00BE6D4D"/>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212F"/>
    <w:rsid w:val="00BF273D"/>
    <w:rsid w:val="00BF274A"/>
    <w:rsid w:val="00BF2869"/>
    <w:rsid w:val="00BF29AB"/>
    <w:rsid w:val="00BF29C6"/>
    <w:rsid w:val="00BF2C66"/>
    <w:rsid w:val="00BF2DDC"/>
    <w:rsid w:val="00BF2E56"/>
    <w:rsid w:val="00BF315C"/>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6153"/>
    <w:rsid w:val="00BF6197"/>
    <w:rsid w:val="00BF63F2"/>
    <w:rsid w:val="00BF644D"/>
    <w:rsid w:val="00BF6A76"/>
    <w:rsid w:val="00BF6C86"/>
    <w:rsid w:val="00BF6F51"/>
    <w:rsid w:val="00BF7017"/>
    <w:rsid w:val="00BF73E7"/>
    <w:rsid w:val="00BF7457"/>
    <w:rsid w:val="00BF766C"/>
    <w:rsid w:val="00BF76D7"/>
    <w:rsid w:val="00BF7930"/>
    <w:rsid w:val="00BF79F2"/>
    <w:rsid w:val="00BF7C73"/>
    <w:rsid w:val="00BF7E7E"/>
    <w:rsid w:val="00C00118"/>
    <w:rsid w:val="00C0079B"/>
    <w:rsid w:val="00C00C17"/>
    <w:rsid w:val="00C00C19"/>
    <w:rsid w:val="00C00DD1"/>
    <w:rsid w:val="00C00E8C"/>
    <w:rsid w:val="00C01209"/>
    <w:rsid w:val="00C01243"/>
    <w:rsid w:val="00C015AB"/>
    <w:rsid w:val="00C01725"/>
    <w:rsid w:val="00C01791"/>
    <w:rsid w:val="00C01941"/>
    <w:rsid w:val="00C01C98"/>
    <w:rsid w:val="00C0209A"/>
    <w:rsid w:val="00C029E5"/>
    <w:rsid w:val="00C02A7A"/>
    <w:rsid w:val="00C02C49"/>
    <w:rsid w:val="00C035E2"/>
    <w:rsid w:val="00C03DCA"/>
    <w:rsid w:val="00C03FF3"/>
    <w:rsid w:val="00C0413F"/>
    <w:rsid w:val="00C044D8"/>
    <w:rsid w:val="00C047DE"/>
    <w:rsid w:val="00C04848"/>
    <w:rsid w:val="00C04A48"/>
    <w:rsid w:val="00C04AB1"/>
    <w:rsid w:val="00C04C1C"/>
    <w:rsid w:val="00C04EDA"/>
    <w:rsid w:val="00C04F1F"/>
    <w:rsid w:val="00C05257"/>
    <w:rsid w:val="00C053B0"/>
    <w:rsid w:val="00C05B6E"/>
    <w:rsid w:val="00C05B70"/>
    <w:rsid w:val="00C060C6"/>
    <w:rsid w:val="00C069E3"/>
    <w:rsid w:val="00C07261"/>
    <w:rsid w:val="00C072CE"/>
    <w:rsid w:val="00C073C6"/>
    <w:rsid w:val="00C07AF4"/>
    <w:rsid w:val="00C07D5E"/>
    <w:rsid w:val="00C07F04"/>
    <w:rsid w:val="00C10700"/>
    <w:rsid w:val="00C1087F"/>
    <w:rsid w:val="00C108C7"/>
    <w:rsid w:val="00C10B03"/>
    <w:rsid w:val="00C10CB4"/>
    <w:rsid w:val="00C10DE0"/>
    <w:rsid w:val="00C10F58"/>
    <w:rsid w:val="00C10FBC"/>
    <w:rsid w:val="00C110E4"/>
    <w:rsid w:val="00C11139"/>
    <w:rsid w:val="00C11192"/>
    <w:rsid w:val="00C113AF"/>
    <w:rsid w:val="00C113BE"/>
    <w:rsid w:val="00C113DF"/>
    <w:rsid w:val="00C1162C"/>
    <w:rsid w:val="00C11801"/>
    <w:rsid w:val="00C11895"/>
    <w:rsid w:val="00C11966"/>
    <w:rsid w:val="00C11C4A"/>
    <w:rsid w:val="00C11F22"/>
    <w:rsid w:val="00C12034"/>
    <w:rsid w:val="00C12719"/>
    <w:rsid w:val="00C13758"/>
    <w:rsid w:val="00C1388B"/>
    <w:rsid w:val="00C13B50"/>
    <w:rsid w:val="00C13E38"/>
    <w:rsid w:val="00C13E81"/>
    <w:rsid w:val="00C14676"/>
    <w:rsid w:val="00C1469C"/>
    <w:rsid w:val="00C14A75"/>
    <w:rsid w:val="00C14A77"/>
    <w:rsid w:val="00C14C48"/>
    <w:rsid w:val="00C14EB6"/>
    <w:rsid w:val="00C15437"/>
    <w:rsid w:val="00C15D33"/>
    <w:rsid w:val="00C15E61"/>
    <w:rsid w:val="00C16293"/>
    <w:rsid w:val="00C165E1"/>
    <w:rsid w:val="00C169A7"/>
    <w:rsid w:val="00C16CF5"/>
    <w:rsid w:val="00C16D7E"/>
    <w:rsid w:val="00C16DE0"/>
    <w:rsid w:val="00C1750E"/>
    <w:rsid w:val="00C1762A"/>
    <w:rsid w:val="00C17A62"/>
    <w:rsid w:val="00C17B44"/>
    <w:rsid w:val="00C17D5D"/>
    <w:rsid w:val="00C2015C"/>
    <w:rsid w:val="00C20264"/>
    <w:rsid w:val="00C20294"/>
    <w:rsid w:val="00C202BE"/>
    <w:rsid w:val="00C20322"/>
    <w:rsid w:val="00C20A42"/>
    <w:rsid w:val="00C20A4A"/>
    <w:rsid w:val="00C21326"/>
    <w:rsid w:val="00C216BF"/>
    <w:rsid w:val="00C2178C"/>
    <w:rsid w:val="00C21809"/>
    <w:rsid w:val="00C218DA"/>
    <w:rsid w:val="00C21A08"/>
    <w:rsid w:val="00C21CE7"/>
    <w:rsid w:val="00C2200F"/>
    <w:rsid w:val="00C220EE"/>
    <w:rsid w:val="00C22711"/>
    <w:rsid w:val="00C2272C"/>
    <w:rsid w:val="00C22A98"/>
    <w:rsid w:val="00C23611"/>
    <w:rsid w:val="00C2395A"/>
    <w:rsid w:val="00C23B4C"/>
    <w:rsid w:val="00C23C63"/>
    <w:rsid w:val="00C23D3B"/>
    <w:rsid w:val="00C24494"/>
    <w:rsid w:val="00C24840"/>
    <w:rsid w:val="00C24A04"/>
    <w:rsid w:val="00C25159"/>
    <w:rsid w:val="00C254B5"/>
    <w:rsid w:val="00C262DE"/>
    <w:rsid w:val="00C26485"/>
    <w:rsid w:val="00C269CB"/>
    <w:rsid w:val="00C26BD9"/>
    <w:rsid w:val="00C26CA2"/>
    <w:rsid w:val="00C26DE8"/>
    <w:rsid w:val="00C276E4"/>
    <w:rsid w:val="00C27871"/>
    <w:rsid w:val="00C279E5"/>
    <w:rsid w:val="00C27BBF"/>
    <w:rsid w:val="00C30EC8"/>
    <w:rsid w:val="00C3160D"/>
    <w:rsid w:val="00C3188A"/>
    <w:rsid w:val="00C319BD"/>
    <w:rsid w:val="00C31B66"/>
    <w:rsid w:val="00C31BA4"/>
    <w:rsid w:val="00C31BC8"/>
    <w:rsid w:val="00C3221D"/>
    <w:rsid w:val="00C3282A"/>
    <w:rsid w:val="00C32E80"/>
    <w:rsid w:val="00C330F0"/>
    <w:rsid w:val="00C3319F"/>
    <w:rsid w:val="00C33279"/>
    <w:rsid w:val="00C332F0"/>
    <w:rsid w:val="00C334E5"/>
    <w:rsid w:val="00C335AF"/>
    <w:rsid w:val="00C33B38"/>
    <w:rsid w:val="00C33DA9"/>
    <w:rsid w:val="00C33E5C"/>
    <w:rsid w:val="00C3412C"/>
    <w:rsid w:val="00C34135"/>
    <w:rsid w:val="00C345ED"/>
    <w:rsid w:val="00C346A8"/>
    <w:rsid w:val="00C346D1"/>
    <w:rsid w:val="00C349D3"/>
    <w:rsid w:val="00C350D5"/>
    <w:rsid w:val="00C3558E"/>
    <w:rsid w:val="00C356FC"/>
    <w:rsid w:val="00C35E10"/>
    <w:rsid w:val="00C36267"/>
    <w:rsid w:val="00C367EA"/>
    <w:rsid w:val="00C36EA6"/>
    <w:rsid w:val="00C37514"/>
    <w:rsid w:val="00C37984"/>
    <w:rsid w:val="00C37D5A"/>
    <w:rsid w:val="00C37E88"/>
    <w:rsid w:val="00C40770"/>
    <w:rsid w:val="00C4077A"/>
    <w:rsid w:val="00C40872"/>
    <w:rsid w:val="00C40A27"/>
    <w:rsid w:val="00C40A78"/>
    <w:rsid w:val="00C4149B"/>
    <w:rsid w:val="00C4184D"/>
    <w:rsid w:val="00C4193E"/>
    <w:rsid w:val="00C41EA7"/>
    <w:rsid w:val="00C41EE0"/>
    <w:rsid w:val="00C42361"/>
    <w:rsid w:val="00C42561"/>
    <w:rsid w:val="00C42937"/>
    <w:rsid w:val="00C42AB0"/>
    <w:rsid w:val="00C42B8E"/>
    <w:rsid w:val="00C432B0"/>
    <w:rsid w:val="00C4397B"/>
    <w:rsid w:val="00C43AD4"/>
    <w:rsid w:val="00C43B3D"/>
    <w:rsid w:val="00C43E33"/>
    <w:rsid w:val="00C441E2"/>
    <w:rsid w:val="00C45057"/>
    <w:rsid w:val="00C4519D"/>
    <w:rsid w:val="00C451D2"/>
    <w:rsid w:val="00C453C0"/>
    <w:rsid w:val="00C45B68"/>
    <w:rsid w:val="00C45FC6"/>
    <w:rsid w:val="00C463A0"/>
    <w:rsid w:val="00C4646D"/>
    <w:rsid w:val="00C466DE"/>
    <w:rsid w:val="00C46848"/>
    <w:rsid w:val="00C46B2C"/>
    <w:rsid w:val="00C47058"/>
    <w:rsid w:val="00C4734B"/>
    <w:rsid w:val="00C47650"/>
    <w:rsid w:val="00C47B7F"/>
    <w:rsid w:val="00C47B8B"/>
    <w:rsid w:val="00C47E1C"/>
    <w:rsid w:val="00C50125"/>
    <w:rsid w:val="00C50284"/>
    <w:rsid w:val="00C5037A"/>
    <w:rsid w:val="00C5043C"/>
    <w:rsid w:val="00C506CD"/>
    <w:rsid w:val="00C50750"/>
    <w:rsid w:val="00C508B5"/>
    <w:rsid w:val="00C51145"/>
    <w:rsid w:val="00C51349"/>
    <w:rsid w:val="00C5137A"/>
    <w:rsid w:val="00C51B38"/>
    <w:rsid w:val="00C5202F"/>
    <w:rsid w:val="00C52072"/>
    <w:rsid w:val="00C5235A"/>
    <w:rsid w:val="00C525E6"/>
    <w:rsid w:val="00C5282A"/>
    <w:rsid w:val="00C52A14"/>
    <w:rsid w:val="00C52CA8"/>
    <w:rsid w:val="00C52E47"/>
    <w:rsid w:val="00C53142"/>
    <w:rsid w:val="00C53628"/>
    <w:rsid w:val="00C53C55"/>
    <w:rsid w:val="00C5429D"/>
    <w:rsid w:val="00C544E7"/>
    <w:rsid w:val="00C549E1"/>
    <w:rsid w:val="00C54EFE"/>
    <w:rsid w:val="00C55107"/>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A2C"/>
    <w:rsid w:val="00C57E35"/>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291E"/>
    <w:rsid w:val="00C6336E"/>
    <w:rsid w:val="00C63571"/>
    <w:rsid w:val="00C63944"/>
    <w:rsid w:val="00C63954"/>
    <w:rsid w:val="00C6466A"/>
    <w:rsid w:val="00C6487D"/>
    <w:rsid w:val="00C64AAC"/>
    <w:rsid w:val="00C64B4C"/>
    <w:rsid w:val="00C64DC4"/>
    <w:rsid w:val="00C64E0C"/>
    <w:rsid w:val="00C64FC8"/>
    <w:rsid w:val="00C6522C"/>
    <w:rsid w:val="00C65386"/>
    <w:rsid w:val="00C655E3"/>
    <w:rsid w:val="00C65811"/>
    <w:rsid w:val="00C65C1D"/>
    <w:rsid w:val="00C65E96"/>
    <w:rsid w:val="00C661CD"/>
    <w:rsid w:val="00C664B7"/>
    <w:rsid w:val="00C666AC"/>
    <w:rsid w:val="00C6692D"/>
    <w:rsid w:val="00C66942"/>
    <w:rsid w:val="00C66A5D"/>
    <w:rsid w:val="00C66B51"/>
    <w:rsid w:val="00C67269"/>
    <w:rsid w:val="00C6787F"/>
    <w:rsid w:val="00C678E9"/>
    <w:rsid w:val="00C67B8F"/>
    <w:rsid w:val="00C67CF6"/>
    <w:rsid w:val="00C67F6F"/>
    <w:rsid w:val="00C7029A"/>
    <w:rsid w:val="00C7067C"/>
    <w:rsid w:val="00C7085A"/>
    <w:rsid w:val="00C7114D"/>
    <w:rsid w:val="00C7129E"/>
    <w:rsid w:val="00C721A1"/>
    <w:rsid w:val="00C73543"/>
    <w:rsid w:val="00C73FB3"/>
    <w:rsid w:val="00C740EE"/>
    <w:rsid w:val="00C7416A"/>
    <w:rsid w:val="00C74227"/>
    <w:rsid w:val="00C74435"/>
    <w:rsid w:val="00C744F5"/>
    <w:rsid w:val="00C751E1"/>
    <w:rsid w:val="00C75ACA"/>
    <w:rsid w:val="00C75D29"/>
    <w:rsid w:val="00C7663F"/>
    <w:rsid w:val="00C7696E"/>
    <w:rsid w:val="00C76B8F"/>
    <w:rsid w:val="00C76C5B"/>
    <w:rsid w:val="00C7715A"/>
    <w:rsid w:val="00C771A6"/>
    <w:rsid w:val="00C77963"/>
    <w:rsid w:val="00C7799A"/>
    <w:rsid w:val="00C7799D"/>
    <w:rsid w:val="00C77C96"/>
    <w:rsid w:val="00C80053"/>
    <w:rsid w:val="00C8033A"/>
    <w:rsid w:val="00C80B1F"/>
    <w:rsid w:val="00C81B89"/>
    <w:rsid w:val="00C81C79"/>
    <w:rsid w:val="00C81D5F"/>
    <w:rsid w:val="00C81D63"/>
    <w:rsid w:val="00C81DE1"/>
    <w:rsid w:val="00C82174"/>
    <w:rsid w:val="00C82547"/>
    <w:rsid w:val="00C8254F"/>
    <w:rsid w:val="00C82579"/>
    <w:rsid w:val="00C826A5"/>
    <w:rsid w:val="00C82811"/>
    <w:rsid w:val="00C8285E"/>
    <w:rsid w:val="00C82AB7"/>
    <w:rsid w:val="00C82F1D"/>
    <w:rsid w:val="00C83655"/>
    <w:rsid w:val="00C838ED"/>
    <w:rsid w:val="00C83B38"/>
    <w:rsid w:val="00C83E6A"/>
    <w:rsid w:val="00C843E2"/>
    <w:rsid w:val="00C844C0"/>
    <w:rsid w:val="00C845DB"/>
    <w:rsid w:val="00C84965"/>
    <w:rsid w:val="00C8496C"/>
    <w:rsid w:val="00C84BF9"/>
    <w:rsid w:val="00C84CF5"/>
    <w:rsid w:val="00C84D0C"/>
    <w:rsid w:val="00C84F04"/>
    <w:rsid w:val="00C84FE0"/>
    <w:rsid w:val="00C854CB"/>
    <w:rsid w:val="00C854F4"/>
    <w:rsid w:val="00C85824"/>
    <w:rsid w:val="00C85D20"/>
    <w:rsid w:val="00C8609C"/>
    <w:rsid w:val="00C860AC"/>
    <w:rsid w:val="00C862E5"/>
    <w:rsid w:val="00C86328"/>
    <w:rsid w:val="00C863B6"/>
    <w:rsid w:val="00C86662"/>
    <w:rsid w:val="00C86771"/>
    <w:rsid w:val="00C86804"/>
    <w:rsid w:val="00C87023"/>
    <w:rsid w:val="00C8772F"/>
    <w:rsid w:val="00C87F64"/>
    <w:rsid w:val="00C9009D"/>
    <w:rsid w:val="00C90520"/>
    <w:rsid w:val="00C909B5"/>
    <w:rsid w:val="00C90A30"/>
    <w:rsid w:val="00C90C55"/>
    <w:rsid w:val="00C910B8"/>
    <w:rsid w:val="00C9145B"/>
    <w:rsid w:val="00C914CF"/>
    <w:rsid w:val="00C9169D"/>
    <w:rsid w:val="00C91927"/>
    <w:rsid w:val="00C9192D"/>
    <w:rsid w:val="00C9283A"/>
    <w:rsid w:val="00C929E8"/>
    <w:rsid w:val="00C92C99"/>
    <w:rsid w:val="00C92EE1"/>
    <w:rsid w:val="00C92EE6"/>
    <w:rsid w:val="00C92F29"/>
    <w:rsid w:val="00C92F73"/>
    <w:rsid w:val="00C9322E"/>
    <w:rsid w:val="00C93A49"/>
    <w:rsid w:val="00C93AB6"/>
    <w:rsid w:val="00C93D84"/>
    <w:rsid w:val="00C93EFB"/>
    <w:rsid w:val="00C9434F"/>
    <w:rsid w:val="00C944B8"/>
    <w:rsid w:val="00C944F9"/>
    <w:rsid w:val="00C94880"/>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4582"/>
    <w:rsid w:val="00CA5039"/>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56E"/>
    <w:rsid w:val="00CA7618"/>
    <w:rsid w:val="00CA76C3"/>
    <w:rsid w:val="00CA797A"/>
    <w:rsid w:val="00CA7C4F"/>
    <w:rsid w:val="00CB0329"/>
    <w:rsid w:val="00CB03E0"/>
    <w:rsid w:val="00CB05D1"/>
    <w:rsid w:val="00CB095D"/>
    <w:rsid w:val="00CB10C5"/>
    <w:rsid w:val="00CB128C"/>
    <w:rsid w:val="00CB13E3"/>
    <w:rsid w:val="00CB16DD"/>
    <w:rsid w:val="00CB1944"/>
    <w:rsid w:val="00CB1BA9"/>
    <w:rsid w:val="00CB1C30"/>
    <w:rsid w:val="00CB1C75"/>
    <w:rsid w:val="00CB1E21"/>
    <w:rsid w:val="00CB2477"/>
    <w:rsid w:val="00CB256C"/>
    <w:rsid w:val="00CB2953"/>
    <w:rsid w:val="00CB2B50"/>
    <w:rsid w:val="00CB2C8A"/>
    <w:rsid w:val="00CB2FBC"/>
    <w:rsid w:val="00CB38B7"/>
    <w:rsid w:val="00CB39B4"/>
    <w:rsid w:val="00CB3CCC"/>
    <w:rsid w:val="00CB3CE3"/>
    <w:rsid w:val="00CB40B8"/>
    <w:rsid w:val="00CB41D6"/>
    <w:rsid w:val="00CB423B"/>
    <w:rsid w:val="00CB4791"/>
    <w:rsid w:val="00CB4D56"/>
    <w:rsid w:val="00CB5064"/>
    <w:rsid w:val="00CB524E"/>
    <w:rsid w:val="00CB5394"/>
    <w:rsid w:val="00CB53CC"/>
    <w:rsid w:val="00CB57A4"/>
    <w:rsid w:val="00CB593E"/>
    <w:rsid w:val="00CB5E4C"/>
    <w:rsid w:val="00CB5E6B"/>
    <w:rsid w:val="00CB6340"/>
    <w:rsid w:val="00CB6AD8"/>
    <w:rsid w:val="00CB6D9F"/>
    <w:rsid w:val="00CB7081"/>
    <w:rsid w:val="00CB7615"/>
    <w:rsid w:val="00CB7B77"/>
    <w:rsid w:val="00CB7E2D"/>
    <w:rsid w:val="00CC0268"/>
    <w:rsid w:val="00CC07A3"/>
    <w:rsid w:val="00CC07FF"/>
    <w:rsid w:val="00CC1183"/>
    <w:rsid w:val="00CC2117"/>
    <w:rsid w:val="00CC263E"/>
    <w:rsid w:val="00CC2A47"/>
    <w:rsid w:val="00CC2B8B"/>
    <w:rsid w:val="00CC2DFA"/>
    <w:rsid w:val="00CC2FE7"/>
    <w:rsid w:val="00CC3320"/>
    <w:rsid w:val="00CC3518"/>
    <w:rsid w:val="00CC3548"/>
    <w:rsid w:val="00CC38A4"/>
    <w:rsid w:val="00CC3D94"/>
    <w:rsid w:val="00CC4091"/>
    <w:rsid w:val="00CC47FE"/>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F7"/>
    <w:rsid w:val="00CD3404"/>
    <w:rsid w:val="00CD345D"/>
    <w:rsid w:val="00CD39E9"/>
    <w:rsid w:val="00CD3F80"/>
    <w:rsid w:val="00CD3FA0"/>
    <w:rsid w:val="00CD4365"/>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D0A"/>
    <w:rsid w:val="00CD703E"/>
    <w:rsid w:val="00CD763D"/>
    <w:rsid w:val="00CD77C4"/>
    <w:rsid w:val="00CD787B"/>
    <w:rsid w:val="00CD7C1D"/>
    <w:rsid w:val="00CE0292"/>
    <w:rsid w:val="00CE040F"/>
    <w:rsid w:val="00CE059A"/>
    <w:rsid w:val="00CE0AC8"/>
    <w:rsid w:val="00CE0F5E"/>
    <w:rsid w:val="00CE123C"/>
    <w:rsid w:val="00CE158E"/>
    <w:rsid w:val="00CE1CFC"/>
    <w:rsid w:val="00CE1EDE"/>
    <w:rsid w:val="00CE1F30"/>
    <w:rsid w:val="00CE1F35"/>
    <w:rsid w:val="00CE22A2"/>
    <w:rsid w:val="00CE23C3"/>
    <w:rsid w:val="00CE2B39"/>
    <w:rsid w:val="00CE2B99"/>
    <w:rsid w:val="00CE30E1"/>
    <w:rsid w:val="00CE3125"/>
    <w:rsid w:val="00CE3821"/>
    <w:rsid w:val="00CE3B6B"/>
    <w:rsid w:val="00CE3D7D"/>
    <w:rsid w:val="00CE407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E9"/>
    <w:rsid w:val="00CF29A5"/>
    <w:rsid w:val="00CF2A18"/>
    <w:rsid w:val="00CF2B5E"/>
    <w:rsid w:val="00CF2B9F"/>
    <w:rsid w:val="00CF2CD6"/>
    <w:rsid w:val="00CF333D"/>
    <w:rsid w:val="00CF3417"/>
    <w:rsid w:val="00CF3576"/>
    <w:rsid w:val="00CF3C8B"/>
    <w:rsid w:val="00CF3D84"/>
    <w:rsid w:val="00CF3E3E"/>
    <w:rsid w:val="00CF3F0F"/>
    <w:rsid w:val="00CF422C"/>
    <w:rsid w:val="00CF478D"/>
    <w:rsid w:val="00CF490D"/>
    <w:rsid w:val="00CF4B58"/>
    <w:rsid w:val="00CF5054"/>
    <w:rsid w:val="00CF51AD"/>
    <w:rsid w:val="00CF56EF"/>
    <w:rsid w:val="00CF57F1"/>
    <w:rsid w:val="00CF5F7C"/>
    <w:rsid w:val="00CF616D"/>
    <w:rsid w:val="00CF6431"/>
    <w:rsid w:val="00CF6541"/>
    <w:rsid w:val="00CF6BFA"/>
    <w:rsid w:val="00CF6F89"/>
    <w:rsid w:val="00CF7235"/>
    <w:rsid w:val="00D003C8"/>
    <w:rsid w:val="00D009BA"/>
    <w:rsid w:val="00D00B3A"/>
    <w:rsid w:val="00D01117"/>
    <w:rsid w:val="00D01242"/>
    <w:rsid w:val="00D0130E"/>
    <w:rsid w:val="00D01370"/>
    <w:rsid w:val="00D020B1"/>
    <w:rsid w:val="00D02805"/>
    <w:rsid w:val="00D0284B"/>
    <w:rsid w:val="00D02863"/>
    <w:rsid w:val="00D02A9B"/>
    <w:rsid w:val="00D02C93"/>
    <w:rsid w:val="00D02EBA"/>
    <w:rsid w:val="00D02F63"/>
    <w:rsid w:val="00D02F66"/>
    <w:rsid w:val="00D02FE3"/>
    <w:rsid w:val="00D030CD"/>
    <w:rsid w:val="00D0390F"/>
    <w:rsid w:val="00D04BA4"/>
    <w:rsid w:val="00D04D65"/>
    <w:rsid w:val="00D04D6A"/>
    <w:rsid w:val="00D05135"/>
    <w:rsid w:val="00D0529D"/>
    <w:rsid w:val="00D05735"/>
    <w:rsid w:val="00D057CA"/>
    <w:rsid w:val="00D06599"/>
    <w:rsid w:val="00D06D78"/>
    <w:rsid w:val="00D06F58"/>
    <w:rsid w:val="00D06F6E"/>
    <w:rsid w:val="00D07DB8"/>
    <w:rsid w:val="00D10600"/>
    <w:rsid w:val="00D10B68"/>
    <w:rsid w:val="00D10D0D"/>
    <w:rsid w:val="00D11CCD"/>
    <w:rsid w:val="00D12255"/>
    <w:rsid w:val="00D123BC"/>
    <w:rsid w:val="00D12A3C"/>
    <w:rsid w:val="00D12BF5"/>
    <w:rsid w:val="00D12CEF"/>
    <w:rsid w:val="00D13519"/>
    <w:rsid w:val="00D13549"/>
    <w:rsid w:val="00D13784"/>
    <w:rsid w:val="00D13830"/>
    <w:rsid w:val="00D138E9"/>
    <w:rsid w:val="00D13AC3"/>
    <w:rsid w:val="00D13BEB"/>
    <w:rsid w:val="00D13C98"/>
    <w:rsid w:val="00D13D77"/>
    <w:rsid w:val="00D13DD5"/>
    <w:rsid w:val="00D13FB9"/>
    <w:rsid w:val="00D140E1"/>
    <w:rsid w:val="00D14846"/>
    <w:rsid w:val="00D1489A"/>
    <w:rsid w:val="00D14F18"/>
    <w:rsid w:val="00D14FCC"/>
    <w:rsid w:val="00D151DE"/>
    <w:rsid w:val="00D15281"/>
    <w:rsid w:val="00D153E8"/>
    <w:rsid w:val="00D1597B"/>
    <w:rsid w:val="00D15CE6"/>
    <w:rsid w:val="00D15D85"/>
    <w:rsid w:val="00D16627"/>
    <w:rsid w:val="00D16D4C"/>
    <w:rsid w:val="00D171FE"/>
    <w:rsid w:val="00D172BC"/>
    <w:rsid w:val="00D1760E"/>
    <w:rsid w:val="00D1794D"/>
    <w:rsid w:val="00D179F0"/>
    <w:rsid w:val="00D17FA0"/>
    <w:rsid w:val="00D17FF9"/>
    <w:rsid w:val="00D206EA"/>
    <w:rsid w:val="00D2088A"/>
    <w:rsid w:val="00D209CC"/>
    <w:rsid w:val="00D20AEC"/>
    <w:rsid w:val="00D20C1B"/>
    <w:rsid w:val="00D2114B"/>
    <w:rsid w:val="00D2117B"/>
    <w:rsid w:val="00D218C5"/>
    <w:rsid w:val="00D21B51"/>
    <w:rsid w:val="00D220D9"/>
    <w:rsid w:val="00D22386"/>
    <w:rsid w:val="00D22612"/>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72A3"/>
    <w:rsid w:val="00D27961"/>
    <w:rsid w:val="00D27C02"/>
    <w:rsid w:val="00D27CC0"/>
    <w:rsid w:val="00D27CCE"/>
    <w:rsid w:val="00D3005F"/>
    <w:rsid w:val="00D30158"/>
    <w:rsid w:val="00D30181"/>
    <w:rsid w:val="00D3062F"/>
    <w:rsid w:val="00D3072E"/>
    <w:rsid w:val="00D3091F"/>
    <w:rsid w:val="00D30B86"/>
    <w:rsid w:val="00D30E60"/>
    <w:rsid w:val="00D30EF1"/>
    <w:rsid w:val="00D317D4"/>
    <w:rsid w:val="00D31904"/>
    <w:rsid w:val="00D31A4E"/>
    <w:rsid w:val="00D31E48"/>
    <w:rsid w:val="00D32148"/>
    <w:rsid w:val="00D32984"/>
    <w:rsid w:val="00D329D3"/>
    <w:rsid w:val="00D32C06"/>
    <w:rsid w:val="00D32CB9"/>
    <w:rsid w:val="00D334F5"/>
    <w:rsid w:val="00D33B83"/>
    <w:rsid w:val="00D33E65"/>
    <w:rsid w:val="00D342AC"/>
    <w:rsid w:val="00D34D5F"/>
    <w:rsid w:val="00D34FCC"/>
    <w:rsid w:val="00D3508F"/>
    <w:rsid w:val="00D350B8"/>
    <w:rsid w:val="00D35183"/>
    <w:rsid w:val="00D3531D"/>
    <w:rsid w:val="00D35E42"/>
    <w:rsid w:val="00D35EE2"/>
    <w:rsid w:val="00D35EF5"/>
    <w:rsid w:val="00D361BA"/>
    <w:rsid w:val="00D36661"/>
    <w:rsid w:val="00D36CF6"/>
    <w:rsid w:val="00D36FE9"/>
    <w:rsid w:val="00D3746D"/>
    <w:rsid w:val="00D37F81"/>
    <w:rsid w:val="00D400A1"/>
    <w:rsid w:val="00D4045C"/>
    <w:rsid w:val="00D4097A"/>
    <w:rsid w:val="00D40B42"/>
    <w:rsid w:val="00D40F62"/>
    <w:rsid w:val="00D40FE0"/>
    <w:rsid w:val="00D417A4"/>
    <w:rsid w:val="00D41B9E"/>
    <w:rsid w:val="00D41D3D"/>
    <w:rsid w:val="00D4253B"/>
    <w:rsid w:val="00D432E9"/>
    <w:rsid w:val="00D43830"/>
    <w:rsid w:val="00D43A17"/>
    <w:rsid w:val="00D43AA2"/>
    <w:rsid w:val="00D43F22"/>
    <w:rsid w:val="00D4433C"/>
    <w:rsid w:val="00D44AC8"/>
    <w:rsid w:val="00D44C6F"/>
    <w:rsid w:val="00D45832"/>
    <w:rsid w:val="00D45DA0"/>
    <w:rsid w:val="00D4620B"/>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8B8"/>
    <w:rsid w:val="00D52A34"/>
    <w:rsid w:val="00D52E63"/>
    <w:rsid w:val="00D535BB"/>
    <w:rsid w:val="00D53781"/>
    <w:rsid w:val="00D53AD1"/>
    <w:rsid w:val="00D54548"/>
    <w:rsid w:val="00D548A8"/>
    <w:rsid w:val="00D54918"/>
    <w:rsid w:val="00D549DF"/>
    <w:rsid w:val="00D54AB8"/>
    <w:rsid w:val="00D54CA7"/>
    <w:rsid w:val="00D54DDC"/>
    <w:rsid w:val="00D557AE"/>
    <w:rsid w:val="00D55840"/>
    <w:rsid w:val="00D55B00"/>
    <w:rsid w:val="00D55B1C"/>
    <w:rsid w:val="00D5685C"/>
    <w:rsid w:val="00D56A20"/>
    <w:rsid w:val="00D56BF4"/>
    <w:rsid w:val="00D56D1D"/>
    <w:rsid w:val="00D571B1"/>
    <w:rsid w:val="00D57699"/>
    <w:rsid w:val="00D57770"/>
    <w:rsid w:val="00D579A4"/>
    <w:rsid w:val="00D57F62"/>
    <w:rsid w:val="00D600A6"/>
    <w:rsid w:val="00D60320"/>
    <w:rsid w:val="00D60352"/>
    <w:rsid w:val="00D6043F"/>
    <w:rsid w:val="00D60958"/>
    <w:rsid w:val="00D609C4"/>
    <w:rsid w:val="00D60D25"/>
    <w:rsid w:val="00D60DA1"/>
    <w:rsid w:val="00D60FEB"/>
    <w:rsid w:val="00D6140D"/>
    <w:rsid w:val="00D61BB1"/>
    <w:rsid w:val="00D61C3A"/>
    <w:rsid w:val="00D620C8"/>
    <w:rsid w:val="00D621FD"/>
    <w:rsid w:val="00D62801"/>
    <w:rsid w:val="00D62940"/>
    <w:rsid w:val="00D629BF"/>
    <w:rsid w:val="00D62A76"/>
    <w:rsid w:val="00D62B68"/>
    <w:rsid w:val="00D62F26"/>
    <w:rsid w:val="00D63663"/>
    <w:rsid w:val="00D63A12"/>
    <w:rsid w:val="00D63F24"/>
    <w:rsid w:val="00D6407D"/>
    <w:rsid w:val="00D640B0"/>
    <w:rsid w:val="00D64317"/>
    <w:rsid w:val="00D643C2"/>
    <w:rsid w:val="00D6469A"/>
    <w:rsid w:val="00D647A8"/>
    <w:rsid w:val="00D64F90"/>
    <w:rsid w:val="00D64F94"/>
    <w:rsid w:val="00D651C6"/>
    <w:rsid w:val="00D653B4"/>
    <w:rsid w:val="00D65AD0"/>
    <w:rsid w:val="00D65C63"/>
    <w:rsid w:val="00D65DE1"/>
    <w:rsid w:val="00D66057"/>
    <w:rsid w:val="00D660DA"/>
    <w:rsid w:val="00D661BA"/>
    <w:rsid w:val="00D66527"/>
    <w:rsid w:val="00D6664D"/>
    <w:rsid w:val="00D6674D"/>
    <w:rsid w:val="00D667C6"/>
    <w:rsid w:val="00D66980"/>
    <w:rsid w:val="00D66A3D"/>
    <w:rsid w:val="00D66A49"/>
    <w:rsid w:val="00D66F40"/>
    <w:rsid w:val="00D672FC"/>
    <w:rsid w:val="00D67A37"/>
    <w:rsid w:val="00D67BC8"/>
    <w:rsid w:val="00D67E75"/>
    <w:rsid w:val="00D67EEA"/>
    <w:rsid w:val="00D7019A"/>
    <w:rsid w:val="00D7047E"/>
    <w:rsid w:val="00D704A5"/>
    <w:rsid w:val="00D70549"/>
    <w:rsid w:val="00D70642"/>
    <w:rsid w:val="00D7085E"/>
    <w:rsid w:val="00D70B15"/>
    <w:rsid w:val="00D70BEF"/>
    <w:rsid w:val="00D70D7A"/>
    <w:rsid w:val="00D70E54"/>
    <w:rsid w:val="00D70F6D"/>
    <w:rsid w:val="00D71249"/>
    <w:rsid w:val="00D7136F"/>
    <w:rsid w:val="00D7196F"/>
    <w:rsid w:val="00D71980"/>
    <w:rsid w:val="00D71E71"/>
    <w:rsid w:val="00D72DF6"/>
    <w:rsid w:val="00D7303D"/>
    <w:rsid w:val="00D730AC"/>
    <w:rsid w:val="00D7310B"/>
    <w:rsid w:val="00D7312F"/>
    <w:rsid w:val="00D7323B"/>
    <w:rsid w:val="00D73FFF"/>
    <w:rsid w:val="00D7478D"/>
    <w:rsid w:val="00D748D1"/>
    <w:rsid w:val="00D74A79"/>
    <w:rsid w:val="00D750A8"/>
    <w:rsid w:val="00D75420"/>
    <w:rsid w:val="00D755ED"/>
    <w:rsid w:val="00D75651"/>
    <w:rsid w:val="00D7594A"/>
    <w:rsid w:val="00D75A2D"/>
    <w:rsid w:val="00D760BA"/>
    <w:rsid w:val="00D76478"/>
    <w:rsid w:val="00D76C61"/>
    <w:rsid w:val="00D77139"/>
    <w:rsid w:val="00D77285"/>
    <w:rsid w:val="00D77289"/>
    <w:rsid w:val="00D77742"/>
    <w:rsid w:val="00D77C9F"/>
    <w:rsid w:val="00D80226"/>
    <w:rsid w:val="00D802B3"/>
    <w:rsid w:val="00D8064E"/>
    <w:rsid w:val="00D80B01"/>
    <w:rsid w:val="00D80DE8"/>
    <w:rsid w:val="00D80E3D"/>
    <w:rsid w:val="00D80FED"/>
    <w:rsid w:val="00D81B37"/>
    <w:rsid w:val="00D81BC6"/>
    <w:rsid w:val="00D81E90"/>
    <w:rsid w:val="00D81F3C"/>
    <w:rsid w:val="00D82276"/>
    <w:rsid w:val="00D8242F"/>
    <w:rsid w:val="00D82499"/>
    <w:rsid w:val="00D8275C"/>
    <w:rsid w:val="00D82E49"/>
    <w:rsid w:val="00D835A0"/>
    <w:rsid w:val="00D83AD0"/>
    <w:rsid w:val="00D84151"/>
    <w:rsid w:val="00D84977"/>
    <w:rsid w:val="00D84EA9"/>
    <w:rsid w:val="00D8505C"/>
    <w:rsid w:val="00D85403"/>
    <w:rsid w:val="00D8560E"/>
    <w:rsid w:val="00D85812"/>
    <w:rsid w:val="00D85F05"/>
    <w:rsid w:val="00D8691C"/>
    <w:rsid w:val="00D86C3F"/>
    <w:rsid w:val="00D875E0"/>
    <w:rsid w:val="00D87935"/>
    <w:rsid w:val="00D8796F"/>
    <w:rsid w:val="00D87D8C"/>
    <w:rsid w:val="00D87F8B"/>
    <w:rsid w:val="00D90468"/>
    <w:rsid w:val="00D9082B"/>
    <w:rsid w:val="00D909B9"/>
    <w:rsid w:val="00D90CA3"/>
    <w:rsid w:val="00D90F4A"/>
    <w:rsid w:val="00D910B4"/>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444"/>
    <w:rsid w:val="00D9369A"/>
    <w:rsid w:val="00D93FCD"/>
    <w:rsid w:val="00D944B4"/>
    <w:rsid w:val="00D94ADE"/>
    <w:rsid w:val="00D94F27"/>
    <w:rsid w:val="00D94F58"/>
    <w:rsid w:val="00D94FD1"/>
    <w:rsid w:val="00D9549E"/>
    <w:rsid w:val="00D95549"/>
    <w:rsid w:val="00D95599"/>
    <w:rsid w:val="00D95611"/>
    <w:rsid w:val="00D95727"/>
    <w:rsid w:val="00D95EB6"/>
    <w:rsid w:val="00D96299"/>
    <w:rsid w:val="00D9705B"/>
    <w:rsid w:val="00D979CC"/>
    <w:rsid w:val="00DA0651"/>
    <w:rsid w:val="00DA0733"/>
    <w:rsid w:val="00DA09E5"/>
    <w:rsid w:val="00DA0F8A"/>
    <w:rsid w:val="00DA11E9"/>
    <w:rsid w:val="00DA157E"/>
    <w:rsid w:val="00DA15DC"/>
    <w:rsid w:val="00DA16E5"/>
    <w:rsid w:val="00DA31B6"/>
    <w:rsid w:val="00DA3202"/>
    <w:rsid w:val="00DA3D96"/>
    <w:rsid w:val="00DA4749"/>
    <w:rsid w:val="00DA48AA"/>
    <w:rsid w:val="00DA48B8"/>
    <w:rsid w:val="00DA5043"/>
    <w:rsid w:val="00DA53EA"/>
    <w:rsid w:val="00DA5C82"/>
    <w:rsid w:val="00DA6011"/>
    <w:rsid w:val="00DA62B6"/>
    <w:rsid w:val="00DA669E"/>
    <w:rsid w:val="00DA6BDE"/>
    <w:rsid w:val="00DA6C59"/>
    <w:rsid w:val="00DA6DDC"/>
    <w:rsid w:val="00DA6E03"/>
    <w:rsid w:val="00DA7A8F"/>
    <w:rsid w:val="00DB0011"/>
    <w:rsid w:val="00DB0924"/>
    <w:rsid w:val="00DB0A04"/>
    <w:rsid w:val="00DB0E69"/>
    <w:rsid w:val="00DB102C"/>
    <w:rsid w:val="00DB10CD"/>
    <w:rsid w:val="00DB1130"/>
    <w:rsid w:val="00DB12C6"/>
    <w:rsid w:val="00DB153C"/>
    <w:rsid w:val="00DB1C92"/>
    <w:rsid w:val="00DB1DAF"/>
    <w:rsid w:val="00DB1ED1"/>
    <w:rsid w:val="00DB2239"/>
    <w:rsid w:val="00DB2D46"/>
    <w:rsid w:val="00DB2DE3"/>
    <w:rsid w:val="00DB353F"/>
    <w:rsid w:val="00DB35F8"/>
    <w:rsid w:val="00DB3A5C"/>
    <w:rsid w:val="00DB4405"/>
    <w:rsid w:val="00DB4D55"/>
    <w:rsid w:val="00DB4DB2"/>
    <w:rsid w:val="00DB4F13"/>
    <w:rsid w:val="00DB54C2"/>
    <w:rsid w:val="00DB5594"/>
    <w:rsid w:val="00DB58E6"/>
    <w:rsid w:val="00DB5970"/>
    <w:rsid w:val="00DB59D7"/>
    <w:rsid w:val="00DB5C1E"/>
    <w:rsid w:val="00DB5F55"/>
    <w:rsid w:val="00DB611E"/>
    <w:rsid w:val="00DB620E"/>
    <w:rsid w:val="00DB62D4"/>
    <w:rsid w:val="00DB6537"/>
    <w:rsid w:val="00DB67DE"/>
    <w:rsid w:val="00DB6BCA"/>
    <w:rsid w:val="00DB6CF5"/>
    <w:rsid w:val="00DB70FE"/>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D46"/>
    <w:rsid w:val="00DC3ECE"/>
    <w:rsid w:val="00DC424D"/>
    <w:rsid w:val="00DC4483"/>
    <w:rsid w:val="00DC4C1D"/>
    <w:rsid w:val="00DC4C98"/>
    <w:rsid w:val="00DC4F5E"/>
    <w:rsid w:val="00DC5067"/>
    <w:rsid w:val="00DC5182"/>
    <w:rsid w:val="00DC564F"/>
    <w:rsid w:val="00DC5BC5"/>
    <w:rsid w:val="00DC67ED"/>
    <w:rsid w:val="00DC770B"/>
    <w:rsid w:val="00DC7F9F"/>
    <w:rsid w:val="00DD056D"/>
    <w:rsid w:val="00DD0681"/>
    <w:rsid w:val="00DD08B1"/>
    <w:rsid w:val="00DD0A80"/>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E4"/>
    <w:rsid w:val="00DD3540"/>
    <w:rsid w:val="00DD3AA2"/>
    <w:rsid w:val="00DD3B81"/>
    <w:rsid w:val="00DD3C94"/>
    <w:rsid w:val="00DD3FA2"/>
    <w:rsid w:val="00DD430D"/>
    <w:rsid w:val="00DD44DD"/>
    <w:rsid w:val="00DD47B6"/>
    <w:rsid w:val="00DD4EE1"/>
    <w:rsid w:val="00DD50A5"/>
    <w:rsid w:val="00DD50CD"/>
    <w:rsid w:val="00DD56B9"/>
    <w:rsid w:val="00DD5A59"/>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C28"/>
    <w:rsid w:val="00DE0FAD"/>
    <w:rsid w:val="00DE1597"/>
    <w:rsid w:val="00DE16A0"/>
    <w:rsid w:val="00DE1801"/>
    <w:rsid w:val="00DE18D3"/>
    <w:rsid w:val="00DE1B7A"/>
    <w:rsid w:val="00DE1CBE"/>
    <w:rsid w:val="00DE1E62"/>
    <w:rsid w:val="00DE217A"/>
    <w:rsid w:val="00DE22F4"/>
    <w:rsid w:val="00DE2652"/>
    <w:rsid w:val="00DE2673"/>
    <w:rsid w:val="00DE2BFE"/>
    <w:rsid w:val="00DE2D02"/>
    <w:rsid w:val="00DE2D93"/>
    <w:rsid w:val="00DE2DC8"/>
    <w:rsid w:val="00DE2F96"/>
    <w:rsid w:val="00DE30FC"/>
    <w:rsid w:val="00DE322F"/>
    <w:rsid w:val="00DE32B3"/>
    <w:rsid w:val="00DE346F"/>
    <w:rsid w:val="00DE353E"/>
    <w:rsid w:val="00DE3B64"/>
    <w:rsid w:val="00DE3BE1"/>
    <w:rsid w:val="00DE3F5B"/>
    <w:rsid w:val="00DE40A9"/>
    <w:rsid w:val="00DE4212"/>
    <w:rsid w:val="00DE4266"/>
    <w:rsid w:val="00DE4A2F"/>
    <w:rsid w:val="00DE4E17"/>
    <w:rsid w:val="00DE4FC4"/>
    <w:rsid w:val="00DE5753"/>
    <w:rsid w:val="00DE615A"/>
    <w:rsid w:val="00DE66F5"/>
    <w:rsid w:val="00DE7A5F"/>
    <w:rsid w:val="00DE7B00"/>
    <w:rsid w:val="00DE7E81"/>
    <w:rsid w:val="00DF032D"/>
    <w:rsid w:val="00DF0AF2"/>
    <w:rsid w:val="00DF0C6A"/>
    <w:rsid w:val="00DF0D2D"/>
    <w:rsid w:val="00DF13C0"/>
    <w:rsid w:val="00DF170A"/>
    <w:rsid w:val="00DF1774"/>
    <w:rsid w:val="00DF1A5C"/>
    <w:rsid w:val="00DF2049"/>
    <w:rsid w:val="00DF204A"/>
    <w:rsid w:val="00DF21A9"/>
    <w:rsid w:val="00DF222D"/>
    <w:rsid w:val="00DF2511"/>
    <w:rsid w:val="00DF2539"/>
    <w:rsid w:val="00DF28BA"/>
    <w:rsid w:val="00DF3064"/>
    <w:rsid w:val="00DF30A7"/>
    <w:rsid w:val="00DF314A"/>
    <w:rsid w:val="00DF3364"/>
    <w:rsid w:val="00DF348A"/>
    <w:rsid w:val="00DF386F"/>
    <w:rsid w:val="00DF3929"/>
    <w:rsid w:val="00DF39BD"/>
    <w:rsid w:val="00DF4086"/>
    <w:rsid w:val="00DF45A4"/>
    <w:rsid w:val="00DF467B"/>
    <w:rsid w:val="00DF48C9"/>
    <w:rsid w:val="00DF4B50"/>
    <w:rsid w:val="00DF4FEE"/>
    <w:rsid w:val="00DF523F"/>
    <w:rsid w:val="00DF56A4"/>
    <w:rsid w:val="00DF56BA"/>
    <w:rsid w:val="00DF5BD9"/>
    <w:rsid w:val="00DF5E26"/>
    <w:rsid w:val="00DF5E44"/>
    <w:rsid w:val="00DF5EF3"/>
    <w:rsid w:val="00DF6174"/>
    <w:rsid w:val="00DF6649"/>
    <w:rsid w:val="00DF66C4"/>
    <w:rsid w:val="00DF6B40"/>
    <w:rsid w:val="00DF6CB1"/>
    <w:rsid w:val="00DF728A"/>
    <w:rsid w:val="00DF739A"/>
    <w:rsid w:val="00DF73BB"/>
    <w:rsid w:val="00DF74AD"/>
    <w:rsid w:val="00DF750E"/>
    <w:rsid w:val="00DF75AF"/>
    <w:rsid w:val="00DF762B"/>
    <w:rsid w:val="00DF76E7"/>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E4"/>
    <w:rsid w:val="00E03A1E"/>
    <w:rsid w:val="00E04242"/>
    <w:rsid w:val="00E048CB"/>
    <w:rsid w:val="00E049A0"/>
    <w:rsid w:val="00E04E35"/>
    <w:rsid w:val="00E04FFB"/>
    <w:rsid w:val="00E0521A"/>
    <w:rsid w:val="00E052E1"/>
    <w:rsid w:val="00E0547C"/>
    <w:rsid w:val="00E055A7"/>
    <w:rsid w:val="00E0581B"/>
    <w:rsid w:val="00E05B3D"/>
    <w:rsid w:val="00E06C8C"/>
    <w:rsid w:val="00E06D80"/>
    <w:rsid w:val="00E06E7A"/>
    <w:rsid w:val="00E06FE8"/>
    <w:rsid w:val="00E070D4"/>
    <w:rsid w:val="00E07436"/>
    <w:rsid w:val="00E07815"/>
    <w:rsid w:val="00E079BF"/>
    <w:rsid w:val="00E07E7C"/>
    <w:rsid w:val="00E07FDB"/>
    <w:rsid w:val="00E10058"/>
    <w:rsid w:val="00E1066F"/>
    <w:rsid w:val="00E1088B"/>
    <w:rsid w:val="00E10FAD"/>
    <w:rsid w:val="00E112BD"/>
    <w:rsid w:val="00E11482"/>
    <w:rsid w:val="00E11653"/>
    <w:rsid w:val="00E11AE1"/>
    <w:rsid w:val="00E12131"/>
    <w:rsid w:val="00E12170"/>
    <w:rsid w:val="00E12373"/>
    <w:rsid w:val="00E12592"/>
    <w:rsid w:val="00E1277F"/>
    <w:rsid w:val="00E127C9"/>
    <w:rsid w:val="00E12990"/>
    <w:rsid w:val="00E12B3D"/>
    <w:rsid w:val="00E12FAB"/>
    <w:rsid w:val="00E13392"/>
    <w:rsid w:val="00E13547"/>
    <w:rsid w:val="00E135DD"/>
    <w:rsid w:val="00E13741"/>
    <w:rsid w:val="00E13993"/>
    <w:rsid w:val="00E13AA8"/>
    <w:rsid w:val="00E13EBD"/>
    <w:rsid w:val="00E13F93"/>
    <w:rsid w:val="00E1404F"/>
    <w:rsid w:val="00E14770"/>
    <w:rsid w:val="00E1496C"/>
    <w:rsid w:val="00E14D67"/>
    <w:rsid w:val="00E14EBE"/>
    <w:rsid w:val="00E14F8C"/>
    <w:rsid w:val="00E150C5"/>
    <w:rsid w:val="00E150DD"/>
    <w:rsid w:val="00E15345"/>
    <w:rsid w:val="00E154C9"/>
    <w:rsid w:val="00E154DE"/>
    <w:rsid w:val="00E16312"/>
    <w:rsid w:val="00E1634A"/>
    <w:rsid w:val="00E1644D"/>
    <w:rsid w:val="00E16636"/>
    <w:rsid w:val="00E16987"/>
    <w:rsid w:val="00E169A2"/>
    <w:rsid w:val="00E16DDF"/>
    <w:rsid w:val="00E175D8"/>
    <w:rsid w:val="00E1762F"/>
    <w:rsid w:val="00E17761"/>
    <w:rsid w:val="00E1798C"/>
    <w:rsid w:val="00E17D01"/>
    <w:rsid w:val="00E17E93"/>
    <w:rsid w:val="00E17EC4"/>
    <w:rsid w:val="00E17EE9"/>
    <w:rsid w:val="00E17F0A"/>
    <w:rsid w:val="00E20048"/>
    <w:rsid w:val="00E2004C"/>
    <w:rsid w:val="00E20380"/>
    <w:rsid w:val="00E204A8"/>
    <w:rsid w:val="00E207AE"/>
    <w:rsid w:val="00E20C62"/>
    <w:rsid w:val="00E20ECC"/>
    <w:rsid w:val="00E212AC"/>
    <w:rsid w:val="00E21317"/>
    <w:rsid w:val="00E21517"/>
    <w:rsid w:val="00E2165F"/>
    <w:rsid w:val="00E21766"/>
    <w:rsid w:val="00E21B69"/>
    <w:rsid w:val="00E22163"/>
    <w:rsid w:val="00E223A0"/>
    <w:rsid w:val="00E225B6"/>
    <w:rsid w:val="00E22643"/>
    <w:rsid w:val="00E2274F"/>
    <w:rsid w:val="00E2293F"/>
    <w:rsid w:val="00E22A1A"/>
    <w:rsid w:val="00E22CDA"/>
    <w:rsid w:val="00E22DB2"/>
    <w:rsid w:val="00E22F9F"/>
    <w:rsid w:val="00E232D1"/>
    <w:rsid w:val="00E23387"/>
    <w:rsid w:val="00E23584"/>
    <w:rsid w:val="00E23D55"/>
    <w:rsid w:val="00E24B7F"/>
    <w:rsid w:val="00E24F6B"/>
    <w:rsid w:val="00E2571F"/>
    <w:rsid w:val="00E25FA0"/>
    <w:rsid w:val="00E25FCC"/>
    <w:rsid w:val="00E2617A"/>
    <w:rsid w:val="00E26319"/>
    <w:rsid w:val="00E269B5"/>
    <w:rsid w:val="00E26F29"/>
    <w:rsid w:val="00E27112"/>
    <w:rsid w:val="00E27334"/>
    <w:rsid w:val="00E27375"/>
    <w:rsid w:val="00E273E6"/>
    <w:rsid w:val="00E277F7"/>
    <w:rsid w:val="00E27830"/>
    <w:rsid w:val="00E3003B"/>
    <w:rsid w:val="00E30472"/>
    <w:rsid w:val="00E30819"/>
    <w:rsid w:val="00E30CC1"/>
    <w:rsid w:val="00E31543"/>
    <w:rsid w:val="00E318C1"/>
    <w:rsid w:val="00E31C02"/>
    <w:rsid w:val="00E31C5C"/>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F"/>
    <w:rsid w:val="00E35361"/>
    <w:rsid w:val="00E35A7D"/>
    <w:rsid w:val="00E35C03"/>
    <w:rsid w:val="00E368B1"/>
    <w:rsid w:val="00E368B8"/>
    <w:rsid w:val="00E36C67"/>
    <w:rsid w:val="00E36D09"/>
    <w:rsid w:val="00E3716D"/>
    <w:rsid w:val="00E371AB"/>
    <w:rsid w:val="00E37225"/>
    <w:rsid w:val="00E372CF"/>
    <w:rsid w:val="00E379D2"/>
    <w:rsid w:val="00E37AC1"/>
    <w:rsid w:val="00E40247"/>
    <w:rsid w:val="00E402B1"/>
    <w:rsid w:val="00E402B9"/>
    <w:rsid w:val="00E40618"/>
    <w:rsid w:val="00E4075E"/>
    <w:rsid w:val="00E413A5"/>
    <w:rsid w:val="00E4154B"/>
    <w:rsid w:val="00E4195A"/>
    <w:rsid w:val="00E4269E"/>
    <w:rsid w:val="00E42837"/>
    <w:rsid w:val="00E42CFB"/>
    <w:rsid w:val="00E42D3E"/>
    <w:rsid w:val="00E4338C"/>
    <w:rsid w:val="00E43393"/>
    <w:rsid w:val="00E4363B"/>
    <w:rsid w:val="00E43773"/>
    <w:rsid w:val="00E43D5C"/>
    <w:rsid w:val="00E442C4"/>
    <w:rsid w:val="00E44347"/>
    <w:rsid w:val="00E44BA2"/>
    <w:rsid w:val="00E44F60"/>
    <w:rsid w:val="00E45011"/>
    <w:rsid w:val="00E45DD3"/>
    <w:rsid w:val="00E4646E"/>
    <w:rsid w:val="00E465DB"/>
    <w:rsid w:val="00E46817"/>
    <w:rsid w:val="00E46B2E"/>
    <w:rsid w:val="00E46C89"/>
    <w:rsid w:val="00E475B8"/>
    <w:rsid w:val="00E47B22"/>
    <w:rsid w:val="00E47B39"/>
    <w:rsid w:val="00E50579"/>
    <w:rsid w:val="00E5070B"/>
    <w:rsid w:val="00E50757"/>
    <w:rsid w:val="00E50A82"/>
    <w:rsid w:val="00E50A92"/>
    <w:rsid w:val="00E50B0E"/>
    <w:rsid w:val="00E50D1C"/>
    <w:rsid w:val="00E5113D"/>
    <w:rsid w:val="00E51511"/>
    <w:rsid w:val="00E51A8B"/>
    <w:rsid w:val="00E51E09"/>
    <w:rsid w:val="00E51F6A"/>
    <w:rsid w:val="00E52300"/>
    <w:rsid w:val="00E524EA"/>
    <w:rsid w:val="00E5278C"/>
    <w:rsid w:val="00E52AB7"/>
    <w:rsid w:val="00E52ADA"/>
    <w:rsid w:val="00E52D37"/>
    <w:rsid w:val="00E52DAB"/>
    <w:rsid w:val="00E53AFA"/>
    <w:rsid w:val="00E53ECC"/>
    <w:rsid w:val="00E541EB"/>
    <w:rsid w:val="00E54574"/>
    <w:rsid w:val="00E546B9"/>
    <w:rsid w:val="00E547C6"/>
    <w:rsid w:val="00E548C1"/>
    <w:rsid w:val="00E54A31"/>
    <w:rsid w:val="00E5599D"/>
    <w:rsid w:val="00E559F9"/>
    <w:rsid w:val="00E55CF2"/>
    <w:rsid w:val="00E55ECA"/>
    <w:rsid w:val="00E55EDE"/>
    <w:rsid w:val="00E560CC"/>
    <w:rsid w:val="00E561A4"/>
    <w:rsid w:val="00E5682B"/>
    <w:rsid w:val="00E56D99"/>
    <w:rsid w:val="00E56DFD"/>
    <w:rsid w:val="00E576A5"/>
    <w:rsid w:val="00E600C1"/>
    <w:rsid w:val="00E601D9"/>
    <w:rsid w:val="00E60599"/>
    <w:rsid w:val="00E6089F"/>
    <w:rsid w:val="00E609F3"/>
    <w:rsid w:val="00E60CBB"/>
    <w:rsid w:val="00E60EFD"/>
    <w:rsid w:val="00E6104F"/>
    <w:rsid w:val="00E61698"/>
    <w:rsid w:val="00E618FD"/>
    <w:rsid w:val="00E6253E"/>
    <w:rsid w:val="00E625AA"/>
    <w:rsid w:val="00E627D1"/>
    <w:rsid w:val="00E62B1D"/>
    <w:rsid w:val="00E6325E"/>
    <w:rsid w:val="00E63324"/>
    <w:rsid w:val="00E63BA6"/>
    <w:rsid w:val="00E63CD9"/>
    <w:rsid w:val="00E63DBB"/>
    <w:rsid w:val="00E63E06"/>
    <w:rsid w:val="00E64916"/>
    <w:rsid w:val="00E64A66"/>
    <w:rsid w:val="00E650EE"/>
    <w:rsid w:val="00E65230"/>
    <w:rsid w:val="00E6530F"/>
    <w:rsid w:val="00E658A3"/>
    <w:rsid w:val="00E65D29"/>
    <w:rsid w:val="00E65D52"/>
    <w:rsid w:val="00E6639F"/>
    <w:rsid w:val="00E66479"/>
    <w:rsid w:val="00E66BC1"/>
    <w:rsid w:val="00E66E50"/>
    <w:rsid w:val="00E67309"/>
    <w:rsid w:val="00E67516"/>
    <w:rsid w:val="00E676B5"/>
    <w:rsid w:val="00E678FF"/>
    <w:rsid w:val="00E67AB4"/>
    <w:rsid w:val="00E700D7"/>
    <w:rsid w:val="00E70532"/>
    <w:rsid w:val="00E707AD"/>
    <w:rsid w:val="00E70851"/>
    <w:rsid w:val="00E70BB2"/>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761"/>
    <w:rsid w:val="00E74BA7"/>
    <w:rsid w:val="00E74BAB"/>
    <w:rsid w:val="00E7520B"/>
    <w:rsid w:val="00E754D3"/>
    <w:rsid w:val="00E759B7"/>
    <w:rsid w:val="00E75B24"/>
    <w:rsid w:val="00E75E80"/>
    <w:rsid w:val="00E75E9A"/>
    <w:rsid w:val="00E75ED5"/>
    <w:rsid w:val="00E75FE5"/>
    <w:rsid w:val="00E76071"/>
    <w:rsid w:val="00E76260"/>
    <w:rsid w:val="00E76591"/>
    <w:rsid w:val="00E76985"/>
    <w:rsid w:val="00E76F6A"/>
    <w:rsid w:val="00E77599"/>
    <w:rsid w:val="00E77677"/>
    <w:rsid w:val="00E776C1"/>
    <w:rsid w:val="00E77B1F"/>
    <w:rsid w:val="00E8030E"/>
    <w:rsid w:val="00E803B1"/>
    <w:rsid w:val="00E804CF"/>
    <w:rsid w:val="00E805A6"/>
    <w:rsid w:val="00E806ED"/>
    <w:rsid w:val="00E8074A"/>
    <w:rsid w:val="00E80B41"/>
    <w:rsid w:val="00E80F20"/>
    <w:rsid w:val="00E81302"/>
    <w:rsid w:val="00E8143C"/>
    <w:rsid w:val="00E8171D"/>
    <w:rsid w:val="00E81E16"/>
    <w:rsid w:val="00E82071"/>
    <w:rsid w:val="00E8220D"/>
    <w:rsid w:val="00E82848"/>
    <w:rsid w:val="00E828D1"/>
    <w:rsid w:val="00E82A65"/>
    <w:rsid w:val="00E8311C"/>
    <w:rsid w:val="00E832F2"/>
    <w:rsid w:val="00E833C1"/>
    <w:rsid w:val="00E834F2"/>
    <w:rsid w:val="00E83E63"/>
    <w:rsid w:val="00E842A0"/>
    <w:rsid w:val="00E8438D"/>
    <w:rsid w:val="00E84EAF"/>
    <w:rsid w:val="00E84EC2"/>
    <w:rsid w:val="00E84F7D"/>
    <w:rsid w:val="00E853DB"/>
    <w:rsid w:val="00E85423"/>
    <w:rsid w:val="00E85B47"/>
    <w:rsid w:val="00E860DB"/>
    <w:rsid w:val="00E86400"/>
    <w:rsid w:val="00E86904"/>
    <w:rsid w:val="00E86C4B"/>
    <w:rsid w:val="00E86D88"/>
    <w:rsid w:val="00E8741E"/>
    <w:rsid w:val="00E874BE"/>
    <w:rsid w:val="00E8769A"/>
    <w:rsid w:val="00E87934"/>
    <w:rsid w:val="00E87C5D"/>
    <w:rsid w:val="00E87CCB"/>
    <w:rsid w:val="00E87F0A"/>
    <w:rsid w:val="00E90273"/>
    <w:rsid w:val="00E9034D"/>
    <w:rsid w:val="00E90367"/>
    <w:rsid w:val="00E9056B"/>
    <w:rsid w:val="00E90AB2"/>
    <w:rsid w:val="00E9104B"/>
    <w:rsid w:val="00E9146C"/>
    <w:rsid w:val="00E915B2"/>
    <w:rsid w:val="00E91818"/>
    <w:rsid w:val="00E91C2B"/>
    <w:rsid w:val="00E91E88"/>
    <w:rsid w:val="00E92269"/>
    <w:rsid w:val="00E9235B"/>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6A20"/>
    <w:rsid w:val="00E96AD7"/>
    <w:rsid w:val="00E97190"/>
    <w:rsid w:val="00E971F3"/>
    <w:rsid w:val="00E973CC"/>
    <w:rsid w:val="00E973DF"/>
    <w:rsid w:val="00E97729"/>
    <w:rsid w:val="00E978CE"/>
    <w:rsid w:val="00E97907"/>
    <w:rsid w:val="00E979DB"/>
    <w:rsid w:val="00E97B33"/>
    <w:rsid w:val="00E97D78"/>
    <w:rsid w:val="00EA0200"/>
    <w:rsid w:val="00EA0325"/>
    <w:rsid w:val="00EA0448"/>
    <w:rsid w:val="00EA07A8"/>
    <w:rsid w:val="00EA0B3A"/>
    <w:rsid w:val="00EA0F5D"/>
    <w:rsid w:val="00EA0FAF"/>
    <w:rsid w:val="00EA146F"/>
    <w:rsid w:val="00EA16C3"/>
    <w:rsid w:val="00EA174E"/>
    <w:rsid w:val="00EA1F78"/>
    <w:rsid w:val="00EA23EC"/>
    <w:rsid w:val="00EA2A98"/>
    <w:rsid w:val="00EA2BA6"/>
    <w:rsid w:val="00EA2C28"/>
    <w:rsid w:val="00EA2E53"/>
    <w:rsid w:val="00EA2EA8"/>
    <w:rsid w:val="00EA3039"/>
    <w:rsid w:val="00EA3384"/>
    <w:rsid w:val="00EA3483"/>
    <w:rsid w:val="00EA3495"/>
    <w:rsid w:val="00EA35C1"/>
    <w:rsid w:val="00EA3B60"/>
    <w:rsid w:val="00EA3C59"/>
    <w:rsid w:val="00EA3CBA"/>
    <w:rsid w:val="00EA3D7C"/>
    <w:rsid w:val="00EA3E71"/>
    <w:rsid w:val="00EA3EF4"/>
    <w:rsid w:val="00EA4157"/>
    <w:rsid w:val="00EA470A"/>
    <w:rsid w:val="00EA47C9"/>
    <w:rsid w:val="00EA4BC0"/>
    <w:rsid w:val="00EA4C17"/>
    <w:rsid w:val="00EA4C20"/>
    <w:rsid w:val="00EA4D4A"/>
    <w:rsid w:val="00EA52A3"/>
    <w:rsid w:val="00EA52BB"/>
    <w:rsid w:val="00EA539C"/>
    <w:rsid w:val="00EA583B"/>
    <w:rsid w:val="00EA5856"/>
    <w:rsid w:val="00EA586C"/>
    <w:rsid w:val="00EA614A"/>
    <w:rsid w:val="00EA63E7"/>
    <w:rsid w:val="00EA6542"/>
    <w:rsid w:val="00EA69F2"/>
    <w:rsid w:val="00EA6CB9"/>
    <w:rsid w:val="00EA6CDE"/>
    <w:rsid w:val="00EA6F62"/>
    <w:rsid w:val="00EA72FC"/>
    <w:rsid w:val="00EA7799"/>
    <w:rsid w:val="00EB0065"/>
    <w:rsid w:val="00EB0125"/>
    <w:rsid w:val="00EB0211"/>
    <w:rsid w:val="00EB03C4"/>
    <w:rsid w:val="00EB05A7"/>
    <w:rsid w:val="00EB0E94"/>
    <w:rsid w:val="00EB1180"/>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D84"/>
    <w:rsid w:val="00EB34DB"/>
    <w:rsid w:val="00EB363A"/>
    <w:rsid w:val="00EB3F24"/>
    <w:rsid w:val="00EB3F2D"/>
    <w:rsid w:val="00EB4133"/>
    <w:rsid w:val="00EB4BA2"/>
    <w:rsid w:val="00EB4F87"/>
    <w:rsid w:val="00EB5066"/>
    <w:rsid w:val="00EB56CA"/>
    <w:rsid w:val="00EB59F3"/>
    <w:rsid w:val="00EB5AB9"/>
    <w:rsid w:val="00EB6181"/>
    <w:rsid w:val="00EB6867"/>
    <w:rsid w:val="00EB68E9"/>
    <w:rsid w:val="00EB6ECE"/>
    <w:rsid w:val="00EB7281"/>
    <w:rsid w:val="00EB7433"/>
    <w:rsid w:val="00EB78B3"/>
    <w:rsid w:val="00EB7D44"/>
    <w:rsid w:val="00EB7D71"/>
    <w:rsid w:val="00EB7EE8"/>
    <w:rsid w:val="00EB7EF8"/>
    <w:rsid w:val="00EC03D4"/>
    <w:rsid w:val="00EC0ACB"/>
    <w:rsid w:val="00EC0ACF"/>
    <w:rsid w:val="00EC0B75"/>
    <w:rsid w:val="00EC1134"/>
    <w:rsid w:val="00EC1303"/>
    <w:rsid w:val="00EC136A"/>
    <w:rsid w:val="00EC1A6D"/>
    <w:rsid w:val="00EC1C6C"/>
    <w:rsid w:val="00EC1DB4"/>
    <w:rsid w:val="00EC1EEE"/>
    <w:rsid w:val="00EC1FAE"/>
    <w:rsid w:val="00EC200C"/>
    <w:rsid w:val="00EC2170"/>
    <w:rsid w:val="00EC2B2E"/>
    <w:rsid w:val="00EC2F46"/>
    <w:rsid w:val="00EC3498"/>
    <w:rsid w:val="00EC34AB"/>
    <w:rsid w:val="00EC3761"/>
    <w:rsid w:val="00EC393C"/>
    <w:rsid w:val="00EC3A8D"/>
    <w:rsid w:val="00EC3C10"/>
    <w:rsid w:val="00EC403E"/>
    <w:rsid w:val="00EC408B"/>
    <w:rsid w:val="00EC426D"/>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64B"/>
    <w:rsid w:val="00EC7EC6"/>
    <w:rsid w:val="00ED029E"/>
    <w:rsid w:val="00ED0970"/>
    <w:rsid w:val="00ED0A06"/>
    <w:rsid w:val="00ED1A39"/>
    <w:rsid w:val="00ED1C91"/>
    <w:rsid w:val="00ED1D56"/>
    <w:rsid w:val="00ED1FAE"/>
    <w:rsid w:val="00ED2A18"/>
    <w:rsid w:val="00ED2B21"/>
    <w:rsid w:val="00ED3009"/>
    <w:rsid w:val="00ED346C"/>
    <w:rsid w:val="00ED383F"/>
    <w:rsid w:val="00ED3B81"/>
    <w:rsid w:val="00ED3C29"/>
    <w:rsid w:val="00ED40B2"/>
    <w:rsid w:val="00ED5377"/>
    <w:rsid w:val="00ED56A1"/>
    <w:rsid w:val="00ED590E"/>
    <w:rsid w:val="00ED5A9F"/>
    <w:rsid w:val="00ED5B9F"/>
    <w:rsid w:val="00ED6015"/>
    <w:rsid w:val="00ED6616"/>
    <w:rsid w:val="00ED671E"/>
    <w:rsid w:val="00ED67DA"/>
    <w:rsid w:val="00ED6AB7"/>
    <w:rsid w:val="00ED6B56"/>
    <w:rsid w:val="00ED6BE8"/>
    <w:rsid w:val="00ED6FC3"/>
    <w:rsid w:val="00ED7884"/>
    <w:rsid w:val="00ED7C75"/>
    <w:rsid w:val="00ED7CCB"/>
    <w:rsid w:val="00EE0245"/>
    <w:rsid w:val="00EE037B"/>
    <w:rsid w:val="00EE04B4"/>
    <w:rsid w:val="00EE04F3"/>
    <w:rsid w:val="00EE0581"/>
    <w:rsid w:val="00EE0666"/>
    <w:rsid w:val="00EE082C"/>
    <w:rsid w:val="00EE09A7"/>
    <w:rsid w:val="00EE0D19"/>
    <w:rsid w:val="00EE0EDA"/>
    <w:rsid w:val="00EE13AA"/>
    <w:rsid w:val="00EE1ED8"/>
    <w:rsid w:val="00EE28B6"/>
    <w:rsid w:val="00EE2C96"/>
    <w:rsid w:val="00EE2D87"/>
    <w:rsid w:val="00EE2EA3"/>
    <w:rsid w:val="00EE2F2F"/>
    <w:rsid w:val="00EE350E"/>
    <w:rsid w:val="00EE3A7B"/>
    <w:rsid w:val="00EE3CC0"/>
    <w:rsid w:val="00EE3CEC"/>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773"/>
    <w:rsid w:val="00EF07B4"/>
    <w:rsid w:val="00EF0CCB"/>
    <w:rsid w:val="00EF1742"/>
    <w:rsid w:val="00EF228E"/>
    <w:rsid w:val="00EF242E"/>
    <w:rsid w:val="00EF2520"/>
    <w:rsid w:val="00EF2C7A"/>
    <w:rsid w:val="00EF2F18"/>
    <w:rsid w:val="00EF2F5B"/>
    <w:rsid w:val="00EF33DB"/>
    <w:rsid w:val="00EF35AC"/>
    <w:rsid w:val="00EF3730"/>
    <w:rsid w:val="00EF3942"/>
    <w:rsid w:val="00EF42B6"/>
    <w:rsid w:val="00EF4A3E"/>
    <w:rsid w:val="00EF5008"/>
    <w:rsid w:val="00EF51DB"/>
    <w:rsid w:val="00EF555B"/>
    <w:rsid w:val="00EF589D"/>
    <w:rsid w:val="00EF5EC3"/>
    <w:rsid w:val="00EF657D"/>
    <w:rsid w:val="00EF65A3"/>
    <w:rsid w:val="00EF6653"/>
    <w:rsid w:val="00EF6B60"/>
    <w:rsid w:val="00EF6DE3"/>
    <w:rsid w:val="00EF6EE2"/>
    <w:rsid w:val="00EF716E"/>
    <w:rsid w:val="00EF7886"/>
    <w:rsid w:val="00EF7E9C"/>
    <w:rsid w:val="00F007E0"/>
    <w:rsid w:val="00F00A5B"/>
    <w:rsid w:val="00F01606"/>
    <w:rsid w:val="00F01876"/>
    <w:rsid w:val="00F01A11"/>
    <w:rsid w:val="00F01C3D"/>
    <w:rsid w:val="00F02065"/>
    <w:rsid w:val="00F022EF"/>
    <w:rsid w:val="00F023CB"/>
    <w:rsid w:val="00F02604"/>
    <w:rsid w:val="00F02827"/>
    <w:rsid w:val="00F029FD"/>
    <w:rsid w:val="00F02DDF"/>
    <w:rsid w:val="00F02E39"/>
    <w:rsid w:val="00F02F3E"/>
    <w:rsid w:val="00F0407F"/>
    <w:rsid w:val="00F04115"/>
    <w:rsid w:val="00F0416D"/>
    <w:rsid w:val="00F047AA"/>
    <w:rsid w:val="00F048E7"/>
    <w:rsid w:val="00F04960"/>
    <w:rsid w:val="00F04FED"/>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DF4"/>
    <w:rsid w:val="00F10E74"/>
    <w:rsid w:val="00F11089"/>
    <w:rsid w:val="00F11336"/>
    <w:rsid w:val="00F1268E"/>
    <w:rsid w:val="00F12900"/>
    <w:rsid w:val="00F1387F"/>
    <w:rsid w:val="00F13C5A"/>
    <w:rsid w:val="00F13CDF"/>
    <w:rsid w:val="00F13E86"/>
    <w:rsid w:val="00F14006"/>
    <w:rsid w:val="00F14264"/>
    <w:rsid w:val="00F1429A"/>
    <w:rsid w:val="00F1464A"/>
    <w:rsid w:val="00F1475A"/>
    <w:rsid w:val="00F14E61"/>
    <w:rsid w:val="00F14FAD"/>
    <w:rsid w:val="00F152D5"/>
    <w:rsid w:val="00F15410"/>
    <w:rsid w:val="00F1567F"/>
    <w:rsid w:val="00F15A98"/>
    <w:rsid w:val="00F15C6C"/>
    <w:rsid w:val="00F15CBF"/>
    <w:rsid w:val="00F15EEE"/>
    <w:rsid w:val="00F15F80"/>
    <w:rsid w:val="00F1602C"/>
    <w:rsid w:val="00F161DB"/>
    <w:rsid w:val="00F16234"/>
    <w:rsid w:val="00F16446"/>
    <w:rsid w:val="00F164E4"/>
    <w:rsid w:val="00F1654F"/>
    <w:rsid w:val="00F16588"/>
    <w:rsid w:val="00F16AD7"/>
    <w:rsid w:val="00F16BED"/>
    <w:rsid w:val="00F16CFE"/>
    <w:rsid w:val="00F16EE4"/>
    <w:rsid w:val="00F171DD"/>
    <w:rsid w:val="00F17410"/>
    <w:rsid w:val="00F1760B"/>
    <w:rsid w:val="00F17674"/>
    <w:rsid w:val="00F17F20"/>
    <w:rsid w:val="00F20082"/>
    <w:rsid w:val="00F201EF"/>
    <w:rsid w:val="00F2042B"/>
    <w:rsid w:val="00F20A7E"/>
    <w:rsid w:val="00F2117C"/>
    <w:rsid w:val="00F2169E"/>
    <w:rsid w:val="00F21CE2"/>
    <w:rsid w:val="00F21D70"/>
    <w:rsid w:val="00F227BB"/>
    <w:rsid w:val="00F22E0E"/>
    <w:rsid w:val="00F23398"/>
    <w:rsid w:val="00F23E67"/>
    <w:rsid w:val="00F2405C"/>
    <w:rsid w:val="00F24308"/>
    <w:rsid w:val="00F2446F"/>
    <w:rsid w:val="00F24481"/>
    <w:rsid w:val="00F2491A"/>
    <w:rsid w:val="00F24AC1"/>
    <w:rsid w:val="00F24C6A"/>
    <w:rsid w:val="00F24F26"/>
    <w:rsid w:val="00F24FA5"/>
    <w:rsid w:val="00F25134"/>
    <w:rsid w:val="00F25237"/>
    <w:rsid w:val="00F25708"/>
    <w:rsid w:val="00F25829"/>
    <w:rsid w:val="00F25B4C"/>
    <w:rsid w:val="00F25F72"/>
    <w:rsid w:val="00F2620A"/>
    <w:rsid w:val="00F2642C"/>
    <w:rsid w:val="00F26432"/>
    <w:rsid w:val="00F265D2"/>
    <w:rsid w:val="00F26657"/>
    <w:rsid w:val="00F267BA"/>
    <w:rsid w:val="00F26B10"/>
    <w:rsid w:val="00F26CC4"/>
    <w:rsid w:val="00F274B3"/>
    <w:rsid w:val="00F27909"/>
    <w:rsid w:val="00F27E7E"/>
    <w:rsid w:val="00F301E7"/>
    <w:rsid w:val="00F304EF"/>
    <w:rsid w:val="00F306A4"/>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642"/>
    <w:rsid w:val="00F340B4"/>
    <w:rsid w:val="00F34214"/>
    <w:rsid w:val="00F349BE"/>
    <w:rsid w:val="00F34A33"/>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B8E"/>
    <w:rsid w:val="00F40C7E"/>
    <w:rsid w:val="00F40E03"/>
    <w:rsid w:val="00F413B3"/>
    <w:rsid w:val="00F413F4"/>
    <w:rsid w:val="00F41562"/>
    <w:rsid w:val="00F4179A"/>
    <w:rsid w:val="00F4224C"/>
    <w:rsid w:val="00F42531"/>
    <w:rsid w:val="00F4268B"/>
    <w:rsid w:val="00F43334"/>
    <w:rsid w:val="00F43422"/>
    <w:rsid w:val="00F434A0"/>
    <w:rsid w:val="00F434A1"/>
    <w:rsid w:val="00F43AFD"/>
    <w:rsid w:val="00F43B83"/>
    <w:rsid w:val="00F4485B"/>
    <w:rsid w:val="00F44D58"/>
    <w:rsid w:val="00F453BF"/>
    <w:rsid w:val="00F453F5"/>
    <w:rsid w:val="00F45421"/>
    <w:rsid w:val="00F456B3"/>
    <w:rsid w:val="00F4576F"/>
    <w:rsid w:val="00F45BFA"/>
    <w:rsid w:val="00F461E0"/>
    <w:rsid w:val="00F4696F"/>
    <w:rsid w:val="00F46A11"/>
    <w:rsid w:val="00F46BDC"/>
    <w:rsid w:val="00F46C33"/>
    <w:rsid w:val="00F47046"/>
    <w:rsid w:val="00F471C5"/>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209D"/>
    <w:rsid w:val="00F5231E"/>
    <w:rsid w:val="00F525F0"/>
    <w:rsid w:val="00F52903"/>
    <w:rsid w:val="00F52951"/>
    <w:rsid w:val="00F5299B"/>
    <w:rsid w:val="00F52A1B"/>
    <w:rsid w:val="00F52E5F"/>
    <w:rsid w:val="00F53265"/>
    <w:rsid w:val="00F53547"/>
    <w:rsid w:val="00F535A3"/>
    <w:rsid w:val="00F53718"/>
    <w:rsid w:val="00F53BED"/>
    <w:rsid w:val="00F541D4"/>
    <w:rsid w:val="00F54548"/>
    <w:rsid w:val="00F54969"/>
    <w:rsid w:val="00F55162"/>
    <w:rsid w:val="00F55251"/>
    <w:rsid w:val="00F55328"/>
    <w:rsid w:val="00F559F4"/>
    <w:rsid w:val="00F5626E"/>
    <w:rsid w:val="00F57732"/>
    <w:rsid w:val="00F57814"/>
    <w:rsid w:val="00F57B6D"/>
    <w:rsid w:val="00F609F3"/>
    <w:rsid w:val="00F60A31"/>
    <w:rsid w:val="00F61271"/>
    <w:rsid w:val="00F612CA"/>
    <w:rsid w:val="00F61382"/>
    <w:rsid w:val="00F615B4"/>
    <w:rsid w:val="00F61765"/>
    <w:rsid w:val="00F61772"/>
    <w:rsid w:val="00F61803"/>
    <w:rsid w:val="00F61874"/>
    <w:rsid w:val="00F61AEF"/>
    <w:rsid w:val="00F61AF0"/>
    <w:rsid w:val="00F6238B"/>
    <w:rsid w:val="00F62670"/>
    <w:rsid w:val="00F6279C"/>
    <w:rsid w:val="00F62A3F"/>
    <w:rsid w:val="00F62B07"/>
    <w:rsid w:val="00F62B42"/>
    <w:rsid w:val="00F62D08"/>
    <w:rsid w:val="00F62EBE"/>
    <w:rsid w:val="00F637BC"/>
    <w:rsid w:val="00F63CA5"/>
    <w:rsid w:val="00F6406A"/>
    <w:rsid w:val="00F647B4"/>
    <w:rsid w:val="00F647CA"/>
    <w:rsid w:val="00F64B29"/>
    <w:rsid w:val="00F65356"/>
    <w:rsid w:val="00F661C9"/>
    <w:rsid w:val="00F66200"/>
    <w:rsid w:val="00F663E2"/>
    <w:rsid w:val="00F665F7"/>
    <w:rsid w:val="00F6682B"/>
    <w:rsid w:val="00F66D29"/>
    <w:rsid w:val="00F66ED9"/>
    <w:rsid w:val="00F6737C"/>
    <w:rsid w:val="00F6739A"/>
    <w:rsid w:val="00F67521"/>
    <w:rsid w:val="00F67A27"/>
    <w:rsid w:val="00F67EDD"/>
    <w:rsid w:val="00F7027F"/>
    <w:rsid w:val="00F7038B"/>
    <w:rsid w:val="00F7051F"/>
    <w:rsid w:val="00F7053D"/>
    <w:rsid w:val="00F70CFC"/>
    <w:rsid w:val="00F70CFD"/>
    <w:rsid w:val="00F71487"/>
    <w:rsid w:val="00F71557"/>
    <w:rsid w:val="00F7165C"/>
    <w:rsid w:val="00F7177E"/>
    <w:rsid w:val="00F71C5B"/>
    <w:rsid w:val="00F727B0"/>
    <w:rsid w:val="00F72C36"/>
    <w:rsid w:val="00F72E70"/>
    <w:rsid w:val="00F73530"/>
    <w:rsid w:val="00F73A1A"/>
    <w:rsid w:val="00F73BBF"/>
    <w:rsid w:val="00F748E2"/>
    <w:rsid w:val="00F74A69"/>
    <w:rsid w:val="00F74E37"/>
    <w:rsid w:val="00F74F00"/>
    <w:rsid w:val="00F7582B"/>
    <w:rsid w:val="00F7586D"/>
    <w:rsid w:val="00F75ACB"/>
    <w:rsid w:val="00F75AD9"/>
    <w:rsid w:val="00F75D82"/>
    <w:rsid w:val="00F76557"/>
    <w:rsid w:val="00F765DC"/>
    <w:rsid w:val="00F767A0"/>
    <w:rsid w:val="00F7697C"/>
    <w:rsid w:val="00F76E4C"/>
    <w:rsid w:val="00F77011"/>
    <w:rsid w:val="00F771BF"/>
    <w:rsid w:val="00F774E1"/>
    <w:rsid w:val="00F7789A"/>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62FE"/>
    <w:rsid w:val="00F869F3"/>
    <w:rsid w:val="00F87230"/>
    <w:rsid w:val="00F87344"/>
    <w:rsid w:val="00F87579"/>
    <w:rsid w:val="00F8770F"/>
    <w:rsid w:val="00F87A1B"/>
    <w:rsid w:val="00F87D01"/>
    <w:rsid w:val="00F87EE5"/>
    <w:rsid w:val="00F87F89"/>
    <w:rsid w:val="00F9040C"/>
    <w:rsid w:val="00F90612"/>
    <w:rsid w:val="00F90760"/>
    <w:rsid w:val="00F90E62"/>
    <w:rsid w:val="00F90F3A"/>
    <w:rsid w:val="00F91383"/>
    <w:rsid w:val="00F91477"/>
    <w:rsid w:val="00F915E2"/>
    <w:rsid w:val="00F9168B"/>
    <w:rsid w:val="00F9192E"/>
    <w:rsid w:val="00F9205F"/>
    <w:rsid w:val="00F92098"/>
    <w:rsid w:val="00F921DF"/>
    <w:rsid w:val="00F9256A"/>
    <w:rsid w:val="00F92728"/>
    <w:rsid w:val="00F92DC2"/>
    <w:rsid w:val="00F93121"/>
    <w:rsid w:val="00F931A8"/>
    <w:rsid w:val="00F936FD"/>
    <w:rsid w:val="00F9387E"/>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A29"/>
    <w:rsid w:val="00F96D8A"/>
    <w:rsid w:val="00F971B8"/>
    <w:rsid w:val="00F97468"/>
    <w:rsid w:val="00F97508"/>
    <w:rsid w:val="00F97557"/>
    <w:rsid w:val="00F977B4"/>
    <w:rsid w:val="00F97C8C"/>
    <w:rsid w:val="00FA044E"/>
    <w:rsid w:val="00FA059F"/>
    <w:rsid w:val="00FA0AA1"/>
    <w:rsid w:val="00FA0AFE"/>
    <w:rsid w:val="00FA0B4E"/>
    <w:rsid w:val="00FA0E98"/>
    <w:rsid w:val="00FA0F9E"/>
    <w:rsid w:val="00FA17CB"/>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C20"/>
    <w:rsid w:val="00FA6D9D"/>
    <w:rsid w:val="00FB00B7"/>
    <w:rsid w:val="00FB0AB4"/>
    <w:rsid w:val="00FB0C99"/>
    <w:rsid w:val="00FB0CF6"/>
    <w:rsid w:val="00FB0E73"/>
    <w:rsid w:val="00FB10D6"/>
    <w:rsid w:val="00FB1127"/>
    <w:rsid w:val="00FB123D"/>
    <w:rsid w:val="00FB13A7"/>
    <w:rsid w:val="00FB14F0"/>
    <w:rsid w:val="00FB1628"/>
    <w:rsid w:val="00FB218A"/>
    <w:rsid w:val="00FB23CA"/>
    <w:rsid w:val="00FB2524"/>
    <w:rsid w:val="00FB26B2"/>
    <w:rsid w:val="00FB27C7"/>
    <w:rsid w:val="00FB31BE"/>
    <w:rsid w:val="00FB3249"/>
    <w:rsid w:val="00FB34C9"/>
    <w:rsid w:val="00FB3A6C"/>
    <w:rsid w:val="00FB3B89"/>
    <w:rsid w:val="00FB4275"/>
    <w:rsid w:val="00FB463F"/>
    <w:rsid w:val="00FB4749"/>
    <w:rsid w:val="00FB47B0"/>
    <w:rsid w:val="00FB499B"/>
    <w:rsid w:val="00FB49C3"/>
    <w:rsid w:val="00FB4A5B"/>
    <w:rsid w:val="00FB4B55"/>
    <w:rsid w:val="00FB52D7"/>
    <w:rsid w:val="00FB55F4"/>
    <w:rsid w:val="00FB5673"/>
    <w:rsid w:val="00FB5757"/>
    <w:rsid w:val="00FB58B1"/>
    <w:rsid w:val="00FB58B8"/>
    <w:rsid w:val="00FB5A41"/>
    <w:rsid w:val="00FB5C69"/>
    <w:rsid w:val="00FB5CA9"/>
    <w:rsid w:val="00FB5D19"/>
    <w:rsid w:val="00FB5F78"/>
    <w:rsid w:val="00FB67D3"/>
    <w:rsid w:val="00FB68E5"/>
    <w:rsid w:val="00FB6941"/>
    <w:rsid w:val="00FB7681"/>
    <w:rsid w:val="00FB7A1B"/>
    <w:rsid w:val="00FB7CC1"/>
    <w:rsid w:val="00FB7EC0"/>
    <w:rsid w:val="00FC0146"/>
    <w:rsid w:val="00FC0190"/>
    <w:rsid w:val="00FC0384"/>
    <w:rsid w:val="00FC03D0"/>
    <w:rsid w:val="00FC04BC"/>
    <w:rsid w:val="00FC0633"/>
    <w:rsid w:val="00FC0652"/>
    <w:rsid w:val="00FC0688"/>
    <w:rsid w:val="00FC0887"/>
    <w:rsid w:val="00FC08DE"/>
    <w:rsid w:val="00FC0916"/>
    <w:rsid w:val="00FC0BE4"/>
    <w:rsid w:val="00FC0E00"/>
    <w:rsid w:val="00FC1670"/>
    <w:rsid w:val="00FC176A"/>
    <w:rsid w:val="00FC2C2C"/>
    <w:rsid w:val="00FC2C80"/>
    <w:rsid w:val="00FC324C"/>
    <w:rsid w:val="00FC3A77"/>
    <w:rsid w:val="00FC3AF1"/>
    <w:rsid w:val="00FC3C0C"/>
    <w:rsid w:val="00FC3D6C"/>
    <w:rsid w:val="00FC406C"/>
    <w:rsid w:val="00FC460F"/>
    <w:rsid w:val="00FC485F"/>
    <w:rsid w:val="00FC4A7D"/>
    <w:rsid w:val="00FC4DE6"/>
    <w:rsid w:val="00FC50E1"/>
    <w:rsid w:val="00FC51C5"/>
    <w:rsid w:val="00FC533E"/>
    <w:rsid w:val="00FC579D"/>
    <w:rsid w:val="00FC57B7"/>
    <w:rsid w:val="00FC5926"/>
    <w:rsid w:val="00FC5C8F"/>
    <w:rsid w:val="00FC5D15"/>
    <w:rsid w:val="00FC5E9F"/>
    <w:rsid w:val="00FC604C"/>
    <w:rsid w:val="00FC6116"/>
    <w:rsid w:val="00FC643A"/>
    <w:rsid w:val="00FC648F"/>
    <w:rsid w:val="00FC682C"/>
    <w:rsid w:val="00FC6981"/>
    <w:rsid w:val="00FC6BA2"/>
    <w:rsid w:val="00FC6E11"/>
    <w:rsid w:val="00FC6E56"/>
    <w:rsid w:val="00FC6F92"/>
    <w:rsid w:val="00FC6FD7"/>
    <w:rsid w:val="00FC7111"/>
    <w:rsid w:val="00FC7256"/>
    <w:rsid w:val="00FC74EB"/>
    <w:rsid w:val="00FC76D9"/>
    <w:rsid w:val="00FC78A8"/>
    <w:rsid w:val="00FC7B22"/>
    <w:rsid w:val="00FC7BE9"/>
    <w:rsid w:val="00FC7EAC"/>
    <w:rsid w:val="00FD01C5"/>
    <w:rsid w:val="00FD01F6"/>
    <w:rsid w:val="00FD0690"/>
    <w:rsid w:val="00FD0F57"/>
    <w:rsid w:val="00FD1259"/>
    <w:rsid w:val="00FD13F3"/>
    <w:rsid w:val="00FD15AC"/>
    <w:rsid w:val="00FD1D37"/>
    <w:rsid w:val="00FD1F0A"/>
    <w:rsid w:val="00FD2177"/>
    <w:rsid w:val="00FD21FD"/>
    <w:rsid w:val="00FD231C"/>
    <w:rsid w:val="00FD27E0"/>
    <w:rsid w:val="00FD2876"/>
    <w:rsid w:val="00FD2B32"/>
    <w:rsid w:val="00FD3873"/>
    <w:rsid w:val="00FD394D"/>
    <w:rsid w:val="00FD3B74"/>
    <w:rsid w:val="00FD3BA0"/>
    <w:rsid w:val="00FD3C65"/>
    <w:rsid w:val="00FD3D18"/>
    <w:rsid w:val="00FD4421"/>
    <w:rsid w:val="00FD47BC"/>
    <w:rsid w:val="00FD4932"/>
    <w:rsid w:val="00FD4A0C"/>
    <w:rsid w:val="00FD4F04"/>
    <w:rsid w:val="00FD4FEF"/>
    <w:rsid w:val="00FD506F"/>
    <w:rsid w:val="00FD51AD"/>
    <w:rsid w:val="00FD54AC"/>
    <w:rsid w:val="00FD6061"/>
    <w:rsid w:val="00FD60AC"/>
    <w:rsid w:val="00FD60C3"/>
    <w:rsid w:val="00FD60F8"/>
    <w:rsid w:val="00FD6275"/>
    <w:rsid w:val="00FD6542"/>
    <w:rsid w:val="00FD6651"/>
    <w:rsid w:val="00FD68CE"/>
    <w:rsid w:val="00FD6B39"/>
    <w:rsid w:val="00FD6BC4"/>
    <w:rsid w:val="00FD6F86"/>
    <w:rsid w:val="00FD71BE"/>
    <w:rsid w:val="00FD7584"/>
    <w:rsid w:val="00FD7D8F"/>
    <w:rsid w:val="00FD7FC5"/>
    <w:rsid w:val="00FE0E9F"/>
    <w:rsid w:val="00FE0EB1"/>
    <w:rsid w:val="00FE116E"/>
    <w:rsid w:val="00FE17E3"/>
    <w:rsid w:val="00FE19C9"/>
    <w:rsid w:val="00FE1B89"/>
    <w:rsid w:val="00FE20FB"/>
    <w:rsid w:val="00FE2621"/>
    <w:rsid w:val="00FE2671"/>
    <w:rsid w:val="00FE2851"/>
    <w:rsid w:val="00FE2A4D"/>
    <w:rsid w:val="00FE2C55"/>
    <w:rsid w:val="00FE2DBB"/>
    <w:rsid w:val="00FE31BD"/>
    <w:rsid w:val="00FE3392"/>
    <w:rsid w:val="00FE3785"/>
    <w:rsid w:val="00FE4001"/>
    <w:rsid w:val="00FE4531"/>
    <w:rsid w:val="00FE4CAE"/>
    <w:rsid w:val="00FE53AF"/>
    <w:rsid w:val="00FE53FC"/>
    <w:rsid w:val="00FE546E"/>
    <w:rsid w:val="00FE5525"/>
    <w:rsid w:val="00FE597D"/>
    <w:rsid w:val="00FE5D3E"/>
    <w:rsid w:val="00FE5F2B"/>
    <w:rsid w:val="00FE62DC"/>
    <w:rsid w:val="00FE66A4"/>
    <w:rsid w:val="00FE6801"/>
    <w:rsid w:val="00FE6A7A"/>
    <w:rsid w:val="00FE6C64"/>
    <w:rsid w:val="00FE7C02"/>
    <w:rsid w:val="00FF04D1"/>
    <w:rsid w:val="00FF0B87"/>
    <w:rsid w:val="00FF0C8E"/>
    <w:rsid w:val="00FF10E0"/>
    <w:rsid w:val="00FF14E2"/>
    <w:rsid w:val="00FF1AAD"/>
    <w:rsid w:val="00FF1E22"/>
    <w:rsid w:val="00FF2387"/>
    <w:rsid w:val="00FF2596"/>
    <w:rsid w:val="00FF275F"/>
    <w:rsid w:val="00FF2C53"/>
    <w:rsid w:val="00FF2D68"/>
    <w:rsid w:val="00FF2E24"/>
    <w:rsid w:val="00FF2FAA"/>
    <w:rsid w:val="00FF307F"/>
    <w:rsid w:val="00FF355E"/>
    <w:rsid w:val="00FF37D3"/>
    <w:rsid w:val="00FF3BDF"/>
    <w:rsid w:val="00FF4195"/>
    <w:rsid w:val="00FF4411"/>
    <w:rsid w:val="00FF441B"/>
    <w:rsid w:val="00FF4935"/>
    <w:rsid w:val="00FF4990"/>
    <w:rsid w:val="00FF51FC"/>
    <w:rsid w:val="00FF56FB"/>
    <w:rsid w:val="00FF6078"/>
    <w:rsid w:val="00FF627D"/>
    <w:rsid w:val="00FF6418"/>
    <w:rsid w:val="00FF64B0"/>
    <w:rsid w:val="00FF6670"/>
    <w:rsid w:val="00FF67BF"/>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620675"/>
    <w:rsid w:val="6E16FA1B"/>
    <w:rsid w:val="6E69E3F0"/>
    <w:rsid w:val="70794B6A"/>
    <w:rsid w:val="7397115B"/>
    <w:rsid w:val="74C0EA3E"/>
    <w:rsid w:val="755EC5CA"/>
    <w:rsid w:val="7663E23C"/>
    <w:rsid w:val="76AA7558"/>
    <w:rsid w:val="77F20F2E"/>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6804"/>
    <w:pPr>
      <w:spacing w:before="100" w:beforeAutospacing="1" w:after="100" w:afterAutospacing="1"/>
    </w:pPr>
    <w:rPr>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basedOn w:val="Normal"/>
    <w:link w:val="CommentTextChar"/>
    <w:uiPriority w:val="99"/>
    <w:qFormat/>
    <w:rsid w:val="008C5FBB"/>
    <w:rPr>
      <w:sz w:val="20"/>
      <w:szCs w:val="20"/>
    </w:rPr>
  </w:style>
  <w:style w:type="character" w:customStyle="1" w:styleId="CommentTextChar">
    <w:name w:val="Comment Tex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32"/>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spacing w:before="0" w:beforeAutospacing="0" w:after="120" w:afterAutospacing="0"/>
      <w:ind w:left="720" w:hanging="36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31"/>
      </w:numPr>
      <w:spacing w:before="80" w:after="80"/>
      <w:ind w:left="36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2"/>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48"/>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48"/>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8"/>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99"/>
    <w:unhideWhenUsed/>
    <w:rsid w:val="008D71AC"/>
    <w:rPr>
      <w:color w:val="2B579A"/>
      <w:shd w:val="clear" w:color="auto" w:fill="E1DFDD"/>
    </w:rPr>
  </w:style>
  <w:style w:type="paragraph" w:customStyle="1" w:styleId="Default">
    <w:name w:val="Default"/>
    <w:uiPriority w:val="99"/>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9"/>
      </w:numPr>
    </w:pPr>
  </w:style>
  <w:style w:type="numbering" w:customStyle="1" w:styleId="CurrentList2">
    <w:name w:val="Current List2"/>
    <w:uiPriority w:val="99"/>
    <w:rsid w:val="00030FFE"/>
    <w:pPr>
      <w:numPr>
        <w:numId w:val="151"/>
      </w:numPr>
    </w:pPr>
  </w:style>
  <w:style w:type="numbering" w:customStyle="1" w:styleId="CurrentList3">
    <w:name w:val="Current List3"/>
    <w:uiPriority w:val="99"/>
    <w:rsid w:val="00030FFE"/>
    <w:pPr>
      <w:numPr>
        <w:numId w:val="153"/>
      </w:numPr>
    </w:pPr>
  </w:style>
  <w:style w:type="numbering" w:customStyle="1" w:styleId="CurrentList4">
    <w:name w:val="Current List4"/>
    <w:uiPriority w:val="99"/>
    <w:rsid w:val="00030FFE"/>
    <w:pPr>
      <w:numPr>
        <w:numId w:val="155"/>
      </w:numPr>
    </w:pPr>
  </w:style>
  <w:style w:type="numbering" w:customStyle="1" w:styleId="CurrentList5">
    <w:name w:val="Current List5"/>
    <w:uiPriority w:val="99"/>
    <w:rsid w:val="00030FFE"/>
    <w:pPr>
      <w:numPr>
        <w:numId w:val="157"/>
      </w:numPr>
    </w:pPr>
  </w:style>
  <w:style w:type="numbering" w:customStyle="1" w:styleId="CurrentList6">
    <w:name w:val="Current List6"/>
    <w:uiPriority w:val="99"/>
    <w:rsid w:val="00030FFE"/>
    <w:pPr>
      <w:numPr>
        <w:numId w:val="159"/>
      </w:numPr>
    </w:pPr>
  </w:style>
  <w:style w:type="numbering" w:customStyle="1" w:styleId="CurrentList7">
    <w:name w:val="Current List7"/>
    <w:uiPriority w:val="99"/>
    <w:rsid w:val="00030FFE"/>
    <w:pPr>
      <w:numPr>
        <w:numId w:val="161"/>
      </w:numPr>
    </w:pPr>
  </w:style>
  <w:style w:type="numbering" w:customStyle="1" w:styleId="CurrentList8">
    <w:name w:val="Current List8"/>
    <w:uiPriority w:val="99"/>
    <w:rsid w:val="00030FFE"/>
    <w:pPr>
      <w:numPr>
        <w:numId w:val="163"/>
      </w:numPr>
    </w:pPr>
  </w:style>
  <w:style w:type="numbering" w:customStyle="1" w:styleId="CurrentList9">
    <w:name w:val="Current List9"/>
    <w:uiPriority w:val="99"/>
    <w:rsid w:val="00030FFE"/>
    <w:pPr>
      <w:numPr>
        <w:numId w:val="165"/>
      </w:numPr>
    </w:pPr>
  </w:style>
  <w:style w:type="numbering" w:customStyle="1" w:styleId="CurrentList10">
    <w:name w:val="Current List10"/>
    <w:uiPriority w:val="99"/>
    <w:rsid w:val="00030FFE"/>
    <w:pPr>
      <w:numPr>
        <w:numId w:val="167"/>
      </w:numPr>
    </w:pPr>
  </w:style>
  <w:style w:type="numbering" w:customStyle="1" w:styleId="CurrentList11">
    <w:name w:val="Current List11"/>
    <w:uiPriority w:val="99"/>
    <w:rsid w:val="00030FFE"/>
    <w:pPr>
      <w:numPr>
        <w:numId w:val="168"/>
      </w:numPr>
    </w:pPr>
  </w:style>
  <w:style w:type="numbering" w:customStyle="1" w:styleId="CurrentList12">
    <w:name w:val="Current List12"/>
    <w:uiPriority w:val="99"/>
    <w:rsid w:val="00914C48"/>
    <w:pPr>
      <w:numPr>
        <w:numId w:val="170"/>
      </w:numPr>
    </w:pPr>
  </w:style>
  <w:style w:type="numbering" w:customStyle="1" w:styleId="CurrentList13">
    <w:name w:val="Current List13"/>
    <w:uiPriority w:val="99"/>
    <w:rsid w:val="00914C48"/>
    <w:pPr>
      <w:numPr>
        <w:numId w:val="176"/>
      </w:numPr>
    </w:pPr>
  </w:style>
  <w:style w:type="numbering" w:customStyle="1" w:styleId="CurrentList14">
    <w:name w:val="Current List14"/>
    <w:uiPriority w:val="99"/>
    <w:rsid w:val="00914C48"/>
    <w:pPr>
      <w:numPr>
        <w:numId w:val="1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s://www.medicare.gov/drug-coverage-part-d/costs-for-medicare-drug-coverage/costs-in-the-coverage-gap/5-ways-to-get-help-with-prescription-costs" TargetMode="External"/><Relationship Id="rId21" Type="http://schemas.openxmlformats.org/officeDocument/2006/relationships/hyperlink" Target="http://www.medicare.gov/MedicareComplaintForm/home.aspx" TargetMode="External"/><Relationship Id="rId42" Type="http://schemas.openxmlformats.org/officeDocument/2006/relationships/footer" Target="footer8.xml"/><Relationship Id="rId47" Type="http://schemas.openxmlformats.org/officeDocument/2006/relationships/header" Target="header14.xml"/><Relationship Id="rId63" Type="http://schemas.openxmlformats.org/officeDocument/2006/relationships/header" Target="header21.xml"/><Relationship Id="rId68" Type="http://schemas.openxmlformats.org/officeDocument/2006/relationships/hyperlink" Target="http://www.cms.gov/Medicare/Medicare-General-Information/BNI/HospitalDischargeappealNotices.html" TargetMode="External"/><Relationship Id="rId84" Type="http://schemas.openxmlformats.org/officeDocument/2006/relationships/header" Target="header30.xml"/><Relationship Id="rId16" Type="http://schemas.openxmlformats.org/officeDocument/2006/relationships/hyperlink" Target="http://www.irs.gov/Affordable-Care-Act/Individuals-and-Families" TargetMode="External"/><Relationship Id="rId11" Type="http://schemas.openxmlformats.org/officeDocument/2006/relationships/header" Target="header3.xml"/><Relationship Id="rId32" Type="http://schemas.openxmlformats.org/officeDocument/2006/relationships/footer" Target="footer6.xml"/><Relationship Id="rId37" Type="http://schemas.openxmlformats.org/officeDocument/2006/relationships/hyperlink" Target="https://www.medicare.gov/sites/default/files/2021-10/11435-Inpatient-or-Outpatient.pdf" TargetMode="External"/><Relationship Id="rId53" Type="http://schemas.openxmlformats.org/officeDocument/2006/relationships/footer" Target="footer10.xml"/><Relationship Id="rId58" Type="http://schemas.openxmlformats.org/officeDocument/2006/relationships/hyperlink" Target="https://www.cms.gov/Medicare/Medicare-General-Information/BNI/HospitalDischargeAppealNotices" TargetMode="External"/><Relationship Id="rId74" Type="http://schemas.openxmlformats.org/officeDocument/2006/relationships/header" Target="header24.xml"/><Relationship Id="rId79" Type="http://schemas.openxmlformats.org/officeDocument/2006/relationships/hyperlink" Target="https://www.hhs.gov/ocr/index.html" TargetMode="External"/><Relationship Id="rId5" Type="http://schemas.openxmlformats.org/officeDocument/2006/relationships/footnotes" Target="footnotes.xml"/><Relationship Id="rId19" Type="http://schemas.openxmlformats.org/officeDocument/2006/relationships/header" Target="header6.xml"/><Relationship Id="rId14" Type="http://schemas.openxmlformats.org/officeDocument/2006/relationships/footer" Target="footer4.xml"/><Relationship Id="rId22" Type="http://schemas.openxmlformats.org/officeDocument/2006/relationships/hyperlink" Target="http://medicare.gov" TargetMode="External"/><Relationship Id="rId27" Type="http://schemas.openxmlformats.org/officeDocument/2006/relationships/hyperlink" Target="https://rrb.gov/" TargetMode="External"/><Relationship Id="rId30" Type="http://schemas.openxmlformats.org/officeDocument/2006/relationships/hyperlink" Target="http://www.medicare.gov/Pubs/pdf/02226-Medicare-and-Clinical-Research-Studies.pdf" TargetMode="External"/><Relationship Id="rId35" Type="http://schemas.openxmlformats.org/officeDocument/2006/relationships/hyperlink" Target="http://www.medicare.gov" TargetMode="External"/><Relationship Id="rId43" Type="http://schemas.openxmlformats.org/officeDocument/2006/relationships/header" Target="header12.xml"/><Relationship Id="rId48" Type="http://schemas.openxmlformats.org/officeDocument/2006/relationships/header" Target="header15.xml"/><Relationship Id="rId56" Type="http://schemas.openxmlformats.org/officeDocument/2006/relationships/hyperlink" Target="http://www.cms.gov/Medicare/CMS-Forms/CMS-Forms/downloads/cms1696.pdf" TargetMode="External"/><Relationship Id="rId64" Type="http://schemas.openxmlformats.org/officeDocument/2006/relationships/footer" Target="footer12.xml"/><Relationship Id="rId69" Type="http://schemas.openxmlformats.org/officeDocument/2006/relationships/hyperlink" Target="http://www.cms.gov/Medicare/Medicare-General-Information/BNI/HospitalDischargeAppealNotices.html" TargetMode="External"/><Relationship Id="rId77" Type="http://schemas.openxmlformats.org/officeDocument/2006/relationships/header" Target="header25.xml"/><Relationship Id="rId8" Type="http://schemas.openxmlformats.org/officeDocument/2006/relationships/header" Target="header2.xml"/><Relationship Id="rId51" Type="http://schemas.openxmlformats.org/officeDocument/2006/relationships/hyperlink" Target="http://www.medicare.gov/Pubs/pdf/11534-Medicare-Rights-and-Protections.pdf" TargetMode="External"/><Relationship Id="rId72" Type="http://schemas.openxmlformats.org/officeDocument/2006/relationships/header" Target="header23.xml"/><Relationship Id="rId80" Type="http://schemas.openxmlformats.org/officeDocument/2006/relationships/header" Target="header27.xml"/><Relationship Id="rId85" Type="http://schemas.openxmlformats.org/officeDocument/2006/relationships/header" Target="header31.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www.medicare.gov" TargetMode="External"/><Relationship Id="rId25" Type="http://schemas.openxmlformats.org/officeDocument/2006/relationships/hyperlink" Target="http://www.ssa.gov" TargetMode="External"/><Relationship Id="rId33" Type="http://schemas.openxmlformats.org/officeDocument/2006/relationships/footer" Target="footer7.xml"/><Relationship Id="rId38" Type="http://schemas.openxmlformats.org/officeDocument/2006/relationships/hyperlink" Target="https://www.medicare.gov/sites/default/files/2021-10/11435-Inpatient-or-Outpatient.pdf" TargetMode="External"/><Relationship Id="rId46" Type="http://schemas.openxmlformats.org/officeDocument/2006/relationships/footer" Target="footer9.xml"/><Relationship Id="rId59" Type="http://schemas.openxmlformats.org/officeDocument/2006/relationships/hyperlink" Target="http://www.cms.gov/Medicare/Medicare-General-Information/BNI/HospitalDischargeAppealNotices.html" TargetMode="External"/><Relationship Id="rId67" Type="http://schemas.openxmlformats.org/officeDocument/2006/relationships/hyperlink" Target="http://www.cms.hhs.gov/cmsforms/downloads/cms1696.pdf" TargetMode="External"/><Relationship Id="rId20" Type="http://schemas.openxmlformats.org/officeDocument/2006/relationships/header" Target="header7.xml"/><Relationship Id="rId41" Type="http://schemas.openxmlformats.org/officeDocument/2006/relationships/header" Target="header11.xml"/><Relationship Id="rId54" Type="http://schemas.openxmlformats.org/officeDocument/2006/relationships/header" Target="header19.xml"/><Relationship Id="rId62" Type="http://schemas.openxmlformats.org/officeDocument/2006/relationships/footer" Target="footer11.xml"/><Relationship Id="rId70" Type="http://schemas.openxmlformats.org/officeDocument/2006/relationships/hyperlink" Target="http://www.medicare.gov/MedicareComplaintForm/home.aspx" TargetMode="External"/><Relationship Id="rId75" Type="http://schemas.openxmlformats.org/officeDocument/2006/relationships/footer" Target="footer14.xml"/><Relationship Id="rId83" Type="http://schemas.openxmlformats.org/officeDocument/2006/relationships/header" Target="header29.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yperlink" Target="http://www.medicare.gov/MedicareComplaintForm/home.aspx" TargetMode="External"/><Relationship Id="rId28" Type="http://schemas.openxmlformats.org/officeDocument/2006/relationships/header" Target="header8.xml"/><Relationship Id="rId36" Type="http://schemas.openxmlformats.org/officeDocument/2006/relationships/image" Target="media/image1.png"/><Relationship Id="rId49" Type="http://schemas.openxmlformats.org/officeDocument/2006/relationships/header" Target="header16.xml"/><Relationship Id="rId57" Type="http://schemas.openxmlformats.org/officeDocument/2006/relationships/hyperlink" Target="http://www.cms.gov/Medicare/CMS-Forms/CMS-Forms/downloads/cms1696.pdf" TargetMode="External"/><Relationship Id="rId10" Type="http://schemas.openxmlformats.org/officeDocument/2006/relationships/footer" Target="footer2.xml"/><Relationship Id="rId31" Type="http://schemas.openxmlformats.org/officeDocument/2006/relationships/header" Target="header9.xml"/><Relationship Id="rId44" Type="http://schemas.openxmlformats.org/officeDocument/2006/relationships/image" Target="media/image3.png"/><Relationship Id="rId52" Type="http://schemas.openxmlformats.org/officeDocument/2006/relationships/header" Target="header18.xml"/><Relationship Id="rId60" Type="http://schemas.openxmlformats.org/officeDocument/2006/relationships/hyperlink" Target="http://www.medicare.gov/MedicareComplaintForm/home.aspx" TargetMode="External"/><Relationship Id="rId65" Type="http://schemas.openxmlformats.org/officeDocument/2006/relationships/hyperlink" Target="http://www.medicare.gov" TargetMode="External"/><Relationship Id="rId73" Type="http://schemas.openxmlformats.org/officeDocument/2006/relationships/footer" Target="footer13.xml"/><Relationship Id="rId78" Type="http://schemas.openxmlformats.org/officeDocument/2006/relationships/header" Target="header26.xml"/><Relationship Id="rId81" Type="http://schemas.openxmlformats.org/officeDocument/2006/relationships/footer" Target="footer15.xml"/><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hyperlink" Target="https://www.medicare.gov/drug-coverage-part-d/costs-for-medicare-drug-coverage/monthly-premium-for-drug-plans" TargetMode="External"/><Relationship Id="rId39" Type="http://schemas.openxmlformats.org/officeDocument/2006/relationships/hyperlink" Target="https://www.medicare.gov/sites/default/files/2021-10/11435-Inpatient-or-Outpatient.pdf" TargetMode="External"/><Relationship Id="rId34" Type="http://schemas.openxmlformats.org/officeDocument/2006/relationships/header" Target="header10.xml"/><Relationship Id="rId50" Type="http://schemas.openxmlformats.org/officeDocument/2006/relationships/header" Target="header17.xml"/><Relationship Id="rId55" Type="http://schemas.openxmlformats.org/officeDocument/2006/relationships/hyperlink" Target="http://www.medicare.gov" TargetMode="External"/><Relationship Id="rId76" Type="http://schemas.openxmlformats.org/officeDocument/2006/relationships/hyperlink" Target="http://www.medicare.gov" TargetMode="External"/><Relationship Id="rId7" Type="http://schemas.openxmlformats.org/officeDocument/2006/relationships/header" Target="header1.xml"/><Relationship Id="rId71" Type="http://schemas.openxmlformats.org/officeDocument/2006/relationships/header" Target="header22.xml"/><Relationship Id="rId2" Type="http://schemas.openxmlformats.org/officeDocument/2006/relationships/styles" Target="styles.xml"/><Relationship Id="rId29" Type="http://schemas.openxmlformats.org/officeDocument/2006/relationships/footer" Target="footer5.xml"/><Relationship Id="rId24" Type="http://schemas.openxmlformats.org/officeDocument/2006/relationships/hyperlink" Target="http://www.medicare.gov" TargetMode="External"/><Relationship Id="rId40" Type="http://schemas.openxmlformats.org/officeDocument/2006/relationships/image" Target="media/image2.jpg"/><Relationship Id="rId45" Type="http://schemas.openxmlformats.org/officeDocument/2006/relationships/header" Target="header13.xml"/><Relationship Id="rId66" Type="http://schemas.openxmlformats.org/officeDocument/2006/relationships/hyperlink" Target="http://www.cms.gov/Medicare/CMS-Forms/CMS-Forms/downloads/cms1696.pdf" TargetMode="External"/><Relationship Id="rId87" Type="http://schemas.openxmlformats.org/officeDocument/2006/relationships/theme" Target="theme/theme1.xml"/><Relationship Id="rId61" Type="http://schemas.openxmlformats.org/officeDocument/2006/relationships/header" Target="header20.xml"/><Relationship Id="rId82" Type="http://schemas.openxmlformats.org/officeDocument/2006/relationships/header" Target="header2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258</Pages>
  <Words>39908</Words>
  <Characters>227477</Characters>
  <Application>Microsoft Office Word</Application>
  <DocSecurity>0</DocSecurity>
  <Lines>1895</Lines>
  <Paragraphs>533</Paragraphs>
  <ScaleCrop>false</ScaleCrop>
  <Company/>
  <LinksUpToDate>false</LinksUpToDate>
  <CharactersWithSpaces>266852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2022-10-06T18:08:00Z</dcterms:created>
  <dcterms:modified xsi:type="dcterms:W3CDTF">2022-10-06T18:08:00Z</dcterms:modified>
  <cp:category/>
  <cp:contentStatus/>
</cp:coreProperties>
</file>